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C" w:rsidRDefault="005A4B1C">
      <w:r>
        <w:t xml:space="preserve">Tabella 8: </w:t>
      </w:r>
      <w:r>
        <w:rPr>
          <w:b/>
        </w:rPr>
        <w:t>S</w:t>
      </w:r>
      <w:r w:rsidRPr="001A09EF">
        <w:rPr>
          <w:b/>
        </w:rPr>
        <w:t>cala dello sviluppo della valutazione partecipativa al ciclo performance aziendale</w:t>
      </w:r>
    </w:p>
    <w:p w:rsidR="005A4B1C" w:rsidRDefault="005A4B1C" w:rsidP="001A09EF">
      <w:pPr>
        <w:jc w:val="both"/>
      </w:pPr>
      <w:r>
        <w:t>Legenda:</w:t>
      </w:r>
    </w:p>
    <w:p w:rsidR="005A4B1C" w:rsidRDefault="005A4B1C" w:rsidP="001A09EF">
      <w:pPr>
        <w:jc w:val="both"/>
      </w:pPr>
      <w:r>
        <w:t>Stakeholders: indicazione della categoria o della denominazione del soggetto singolo o in gruppo</w:t>
      </w:r>
    </w:p>
    <w:p w:rsidR="005A4B1C" w:rsidRDefault="005A4B1C" w:rsidP="001A09EF">
      <w:pPr>
        <w:jc w:val="both"/>
      </w:pPr>
      <w:r>
        <w:t>Referente AO: struttura che governa il processo di riferimento (si indica quella prevalente o quella a cui fa istituzionalmente riferimento lo stakeholders o che fornisce i dati di sintesi);</w:t>
      </w:r>
    </w:p>
    <w:p w:rsidR="005A4B1C" w:rsidRDefault="005A4B1C" w:rsidP="001A09EF">
      <w:pPr>
        <w:jc w:val="both"/>
      </w:pPr>
      <w:r>
        <w:t>Oggetto prevalente su cui è chiamato ad esprimersi lo stakeholders. Le macrocategorie sono: bisogni/problemi/programmi/progetti; esecuzione/attuazione/attività; valutazione/verifica</w:t>
      </w:r>
    </w:p>
    <w:p w:rsidR="005A4B1C" w:rsidRDefault="005A4B1C" w:rsidP="001A09EF">
      <w:pPr>
        <w:jc w:val="both"/>
      </w:pPr>
      <w:r w:rsidRPr="002D0083">
        <w:t xml:space="preserve"> </w:t>
      </w:r>
      <w:r>
        <w:t>Fase ciclo prevalente: programmazione, esecuzione, valutazione e verifica;</w:t>
      </w:r>
    </w:p>
    <w:p w:rsidR="005A4B1C" w:rsidRDefault="005A4B1C" w:rsidP="001A09EF">
      <w:pPr>
        <w:jc w:val="both"/>
      </w:pPr>
      <w:r w:rsidRPr="002D0083">
        <w:t xml:space="preserve"> </w:t>
      </w:r>
      <w:r>
        <w:t>Dimensione prevalente: organizzativa, relazionale, tecnica. Normalmente tali dimensioni vengono riprese in altri termini nelle articolazioni degli obiettivi in efficacia (tecnica), efficienza (economica) ed organizzazione (organizzazione). L’appropriatezza è la dimensione trasversale ritenuta più importante.</w:t>
      </w:r>
    </w:p>
    <w:p w:rsidR="005A4B1C" w:rsidRDefault="005A4B1C" w:rsidP="001A09EF">
      <w:pPr>
        <w:jc w:val="both"/>
      </w:pPr>
      <w:r w:rsidRPr="002D0083">
        <w:t xml:space="preserve"> </w:t>
      </w:r>
      <w:r>
        <w:t xml:space="preserve">Strumenti/metodi con cui si raccoglie il parere dello stakeholder; </w:t>
      </w:r>
    </w:p>
    <w:p w:rsidR="005A4B1C" w:rsidRDefault="005A4B1C" w:rsidP="001A09EF">
      <w:pPr>
        <w:jc w:val="both"/>
      </w:pPr>
      <w:r w:rsidRPr="002D0083">
        <w:t xml:space="preserve"> </w:t>
      </w:r>
      <w:r>
        <w:t>Timing: quando solitamente all’interno dell’anno solare;</w:t>
      </w:r>
    </w:p>
    <w:p w:rsidR="005A4B1C" w:rsidRDefault="005A4B1C" w:rsidP="001A09EF">
      <w:pPr>
        <w:jc w:val="both"/>
      </w:pPr>
      <w:r>
        <w:t xml:space="preserve"> Rendicontazione: forma di rendicontazione. L’asterisco indica la pubblicazione sul portale aziendale o la presentazione pubblica dei dati.</w:t>
      </w:r>
    </w:p>
    <w:p w:rsidR="005A4B1C" w:rsidRDefault="005A4B1C" w:rsidP="001A09EF">
      <w:pPr>
        <w:jc w:val="both"/>
      </w:pPr>
      <w:r w:rsidRPr="002D0083">
        <w:t xml:space="preserve"> </w:t>
      </w:r>
      <w:r>
        <w:t>Fase di sviluppo: indica se lo strumento è usato ordinariamente ed è quindi in fase di sviluppo avanzato (consolidato), se è di recente introduzione/in fase di sviluppo intermedio (recente), se è allo studio o in fase di avvio o in via di perfezionamento (work in progress = wp);</w:t>
      </w:r>
    </w:p>
    <w:p w:rsidR="005A4B1C" w:rsidRDefault="005A4B1C" w:rsidP="001A09EF">
      <w:pPr>
        <w:jc w:val="both"/>
      </w:pPr>
      <w:r>
        <w:t>Incidenza: potere effettivo dello stakeholders di incidere sulle scelte dell’organizzazione (basso, medio, alto);</w:t>
      </w:r>
    </w:p>
    <w:p w:rsidR="005A4B1C" w:rsidRDefault="005A4B1C" w:rsidP="001A09EF">
      <w:pPr>
        <w:jc w:val="both"/>
      </w:pPr>
      <w:r>
        <w:t>Motivazione dei soggetti coinvolti nella valutazione.</w:t>
      </w:r>
    </w:p>
    <w:p w:rsidR="005A4B1C" w:rsidRDefault="005A4B1C" w:rsidP="001A09EF">
      <w:pPr>
        <w:jc w:val="both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2348"/>
        <w:gridCol w:w="1558"/>
        <w:gridCol w:w="1201"/>
        <w:gridCol w:w="1408"/>
        <w:gridCol w:w="1165"/>
        <w:gridCol w:w="1456"/>
        <w:gridCol w:w="1368"/>
        <w:gridCol w:w="1357"/>
        <w:gridCol w:w="1016"/>
        <w:gridCol w:w="866"/>
        <w:gridCol w:w="1074"/>
      </w:tblGrid>
      <w:tr w:rsidR="005A4B1C" w:rsidRPr="00CD5476" w:rsidTr="00CD5476">
        <w:trPr>
          <w:tblHeader/>
        </w:trPr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Stakeholders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Referente AO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Oggetto prevalente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ciclo prevalente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Dimensione prevalente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Strumenti/metodi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Timing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 xml:space="preserve">Rendicontazione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Fase di sviluppo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Incidenza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b/>
                <w:i/>
              </w:rPr>
            </w:pPr>
            <w:r w:rsidRPr="00CD5476">
              <w:rPr>
                <w:b/>
                <w:i/>
              </w:rPr>
              <w:t>Motivazione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Programmazione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URP/PAAT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Partecipazione ad indagine/audit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segnalazioni annuale*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 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Cittadinanzattiva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DSP/Umanizzazione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Soddisfazione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Relazionale-organizzativa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Audit civico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Annuale  a campione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e programma di  miglioramento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 (Obtv DG 2019)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Cittadini/utenti/fornitori/clienti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SCI Legale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Ricorsi, contenziosi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Ricorsi e contenziosi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Report contenziosi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di partecipazione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proposte,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Commissione Conciliativa Mista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DS/PAAT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Contestazioni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Relazionale, 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Qualsiasi momenti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Medio-alta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Dipendenti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CUG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Proposte, segnalazioni, benessere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Segnalazioni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PAP* e Relazione CUG*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wp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OO.SS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Amministrazione del Personale 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Richieste, 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Accordi*</w:t>
            </w:r>
          </w:p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consolidati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Collegio Sindacale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Bilancio e Contabilità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Valutazione provvedimenti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Mensili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Conferenza dei Sindaci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Almeno 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ASLCN1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Regione Piemonte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Costante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Vari documenti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Alta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Patronati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Riunione </w:t>
            </w:r>
          </w:p>
        </w:tc>
        <w:tc>
          <w:tcPr>
            <w:tcW w:w="1368" w:type="dxa"/>
          </w:tcPr>
          <w:p w:rsidR="005A4B1C" w:rsidRDefault="005A4B1C" w:rsidP="00CD5476">
            <w:pPr>
              <w:spacing w:after="0" w:line="240" w:lineRule="auto"/>
            </w:pPr>
            <w:r w:rsidRPr="00C20277">
              <w:t>Annuale</w:t>
            </w:r>
          </w:p>
          <w:p w:rsidR="005A4B1C" w:rsidRPr="00CD5476" w:rsidRDefault="005A4B1C" w:rsidP="00CD5476">
            <w:pPr>
              <w:spacing w:after="0" w:line="240" w:lineRule="auto"/>
            </w:pPr>
            <w:r>
              <w:t>(convenzione triennale)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20277">
              <w:t>Mediatori interculturali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DSP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Verifica trimestrale e relazione annuale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Relazione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Bassa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Collegio di Direzione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Collegi Tecnici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Valutazioni II istanza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Tecnica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Collegi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 programmazione semestrale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Consiglio dei Sanitari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Direttore Sanitario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Bisogni, esecuzione, valutazione 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Organizzativa, economica, tecnica 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Periodica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Verbali 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CUG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Direzione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relazionale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Riunioni, indagini a campione, incontri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In qualsiasi momento, periodiche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PAP, Relazione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Basso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Medio-Alto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Società partecipata AMOS</w:t>
            </w:r>
          </w:p>
        </w:tc>
        <w:tc>
          <w:tcPr>
            <w:tcW w:w="155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Direzione</w:t>
            </w:r>
          </w:p>
        </w:tc>
        <w:tc>
          <w:tcPr>
            <w:tcW w:w="1201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Bisogni, esecuzione, valutazione</w:t>
            </w:r>
          </w:p>
        </w:tc>
        <w:tc>
          <w:tcPr>
            <w:tcW w:w="1408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Programmazione, esecuzione, valutazione</w:t>
            </w:r>
          </w:p>
        </w:tc>
        <w:tc>
          <w:tcPr>
            <w:tcW w:w="1165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Organizzativa, economica</w:t>
            </w:r>
          </w:p>
        </w:tc>
        <w:tc>
          <w:tcPr>
            <w:tcW w:w="1456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Riunioni controllo analogo</w:t>
            </w:r>
          </w:p>
        </w:tc>
        <w:tc>
          <w:tcPr>
            <w:tcW w:w="1368" w:type="dxa"/>
          </w:tcPr>
          <w:p w:rsidR="005A4B1C" w:rsidRPr="00122D18" w:rsidRDefault="005A4B1C" w:rsidP="00CD5476">
            <w:pPr>
              <w:spacing w:after="0" w:line="240" w:lineRule="auto"/>
            </w:pPr>
            <w:r>
              <w:t xml:space="preserve">Periodiche </w:t>
            </w:r>
          </w:p>
        </w:tc>
        <w:tc>
          <w:tcPr>
            <w:tcW w:w="1357" w:type="dxa"/>
          </w:tcPr>
          <w:p w:rsidR="005A4B1C" w:rsidRPr="00122D18" w:rsidRDefault="005A4B1C" w:rsidP="00CD5476">
            <w:pPr>
              <w:spacing w:after="0" w:line="240" w:lineRule="auto"/>
            </w:pPr>
            <w:r w:rsidRPr="00122D18">
              <w:t>Verbali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Consolidato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629C8">
              <w:t>Fornitori</w:t>
            </w:r>
            <w:r w:rsidRPr="00CD5476">
              <w:t xml:space="preserve">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Uffici di riferimento/DEC, Direttore Amministrativo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esecuzione,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esecuzione,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tecnica,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Verifiche su rispetto capitolati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 periodismo definito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Verbali, schede di valutazione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Medio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  <w:rPr>
                <w:highlight w:val="red"/>
              </w:rPr>
            </w:pPr>
            <w:r w:rsidRPr="00122D18">
              <w:t>Alto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Studenti, specializzandi, frequentatori volontari</w:t>
            </w:r>
          </w:p>
        </w:tc>
        <w:tc>
          <w:tcPr>
            <w:tcW w:w="155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FVO</w:t>
            </w:r>
          </w:p>
        </w:tc>
        <w:tc>
          <w:tcPr>
            <w:tcW w:w="1201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Bisogni, esecuzione, valutazione</w:t>
            </w:r>
          </w:p>
        </w:tc>
        <w:tc>
          <w:tcPr>
            <w:tcW w:w="140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Programmazione, esecuzione, valutazione</w:t>
            </w:r>
          </w:p>
        </w:tc>
        <w:tc>
          <w:tcPr>
            <w:tcW w:w="1165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Organizzativa</w:t>
            </w:r>
          </w:p>
        </w:tc>
        <w:tc>
          <w:tcPr>
            <w:tcW w:w="145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Schede di valutazione, </w:t>
            </w:r>
            <w:r>
              <w:t>R</w:t>
            </w:r>
            <w:r w:rsidRPr="00C20277">
              <w:t>iunioni</w:t>
            </w:r>
            <w:r>
              <w:t xml:space="preserve">  </w:t>
            </w:r>
          </w:p>
        </w:tc>
        <w:tc>
          <w:tcPr>
            <w:tcW w:w="1368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 periodismo definito</w:t>
            </w:r>
          </w:p>
        </w:tc>
        <w:tc>
          <w:tcPr>
            <w:tcW w:w="1357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Verbali, schede di valutazione</w:t>
            </w:r>
          </w:p>
        </w:tc>
        <w:tc>
          <w:tcPr>
            <w:tcW w:w="101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 xml:space="preserve">Consolidato 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Media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Media 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Comunicazione e ufficio stampa interaziendale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Diffusione informazioni, immagine aziendale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Valutazione 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re</w:t>
            </w:r>
            <w:r>
              <w:t>l</w:t>
            </w:r>
            <w:r w:rsidRPr="00CD5476">
              <w:t>azionale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Rassegna stampa, articoli, post, video, etc…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Annuale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Piano di comunicazione aziendale, report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Consolidato</w:t>
            </w:r>
          </w:p>
        </w:tc>
        <w:tc>
          <w:tcPr>
            <w:tcW w:w="866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  <w:tc>
          <w:tcPr>
            <w:tcW w:w="1074" w:type="dxa"/>
          </w:tcPr>
          <w:p w:rsidR="005A4B1C" w:rsidRPr="00C20277" w:rsidRDefault="005A4B1C" w:rsidP="00CD5476">
            <w:pPr>
              <w:spacing w:after="0" w:line="240" w:lineRule="auto"/>
            </w:pPr>
            <w:r w:rsidRPr="00C20277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Amici dell’Ospedale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Fondazione CRC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Riunioni 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Periodiche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Alto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Alta</w:t>
            </w:r>
          </w:p>
        </w:tc>
      </w:tr>
      <w:tr w:rsidR="005A4B1C" w:rsidRPr="00CD5476" w:rsidTr="00CD5476">
        <w:tc>
          <w:tcPr>
            <w:tcW w:w="234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Fondazioni varie</w:t>
            </w:r>
          </w:p>
        </w:tc>
        <w:tc>
          <w:tcPr>
            <w:tcW w:w="155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PAAT</w:t>
            </w:r>
          </w:p>
        </w:tc>
        <w:tc>
          <w:tcPr>
            <w:tcW w:w="1201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Bisogni, valutazione</w:t>
            </w:r>
          </w:p>
        </w:tc>
        <w:tc>
          <w:tcPr>
            <w:tcW w:w="140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Programmazione, valutazione</w:t>
            </w:r>
          </w:p>
        </w:tc>
        <w:tc>
          <w:tcPr>
            <w:tcW w:w="1165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Organizzativa, economica</w:t>
            </w:r>
          </w:p>
        </w:tc>
        <w:tc>
          <w:tcPr>
            <w:tcW w:w="1456" w:type="dxa"/>
          </w:tcPr>
          <w:p w:rsidR="005A4B1C" w:rsidRPr="00CD5476" w:rsidRDefault="005A4B1C" w:rsidP="00CD5476">
            <w:pPr>
              <w:spacing w:after="0" w:line="240" w:lineRule="auto"/>
            </w:pPr>
            <w:r>
              <w:t>Atti</w:t>
            </w:r>
          </w:p>
        </w:tc>
        <w:tc>
          <w:tcPr>
            <w:tcW w:w="1368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Al bisogno </w:t>
            </w:r>
          </w:p>
        </w:tc>
        <w:tc>
          <w:tcPr>
            <w:tcW w:w="1357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Provvedimenti, progetti</w:t>
            </w:r>
          </w:p>
        </w:tc>
        <w:tc>
          <w:tcPr>
            <w:tcW w:w="101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Consolidato   </w:t>
            </w:r>
          </w:p>
        </w:tc>
        <w:tc>
          <w:tcPr>
            <w:tcW w:w="866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 xml:space="preserve">Medio </w:t>
            </w:r>
          </w:p>
        </w:tc>
        <w:tc>
          <w:tcPr>
            <w:tcW w:w="1074" w:type="dxa"/>
          </w:tcPr>
          <w:p w:rsidR="005A4B1C" w:rsidRPr="00CD5476" w:rsidRDefault="005A4B1C" w:rsidP="00CD5476">
            <w:pPr>
              <w:spacing w:after="0" w:line="240" w:lineRule="auto"/>
            </w:pPr>
            <w:r w:rsidRPr="00CD5476">
              <w:t>Medio</w:t>
            </w:r>
          </w:p>
        </w:tc>
      </w:tr>
    </w:tbl>
    <w:p w:rsidR="005A4B1C" w:rsidRDefault="005A4B1C"/>
    <w:p w:rsidR="005A4B1C" w:rsidRDefault="005A4B1C"/>
    <w:sectPr w:rsidR="005A4B1C" w:rsidSect="002D0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1C" w:rsidRDefault="005A4B1C" w:rsidP="00AF618C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A4B1C" w:rsidRDefault="005A4B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1C" w:rsidRDefault="005A4B1C" w:rsidP="00AF618C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1C" w:rsidRDefault="005A4B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0FC"/>
    <w:rsid w:val="00122D18"/>
    <w:rsid w:val="00125A6E"/>
    <w:rsid w:val="001A09EF"/>
    <w:rsid w:val="001C6A20"/>
    <w:rsid w:val="00202A8A"/>
    <w:rsid w:val="002D0083"/>
    <w:rsid w:val="002D3693"/>
    <w:rsid w:val="003B6FAC"/>
    <w:rsid w:val="003F05F8"/>
    <w:rsid w:val="00523E12"/>
    <w:rsid w:val="0059625A"/>
    <w:rsid w:val="005A4B1C"/>
    <w:rsid w:val="00617FE0"/>
    <w:rsid w:val="00692F0F"/>
    <w:rsid w:val="006E1304"/>
    <w:rsid w:val="00745FF4"/>
    <w:rsid w:val="007868D9"/>
    <w:rsid w:val="008149B5"/>
    <w:rsid w:val="00884C1D"/>
    <w:rsid w:val="008905C9"/>
    <w:rsid w:val="008F36B7"/>
    <w:rsid w:val="00A330F3"/>
    <w:rsid w:val="00A34A0D"/>
    <w:rsid w:val="00A624D5"/>
    <w:rsid w:val="00AF618C"/>
    <w:rsid w:val="00B31982"/>
    <w:rsid w:val="00BC3CAE"/>
    <w:rsid w:val="00C07B8B"/>
    <w:rsid w:val="00C20277"/>
    <w:rsid w:val="00C25602"/>
    <w:rsid w:val="00C30F35"/>
    <w:rsid w:val="00C629C8"/>
    <w:rsid w:val="00CD5476"/>
    <w:rsid w:val="00DB00FC"/>
    <w:rsid w:val="00E00DDF"/>
    <w:rsid w:val="00E65CA9"/>
    <w:rsid w:val="00E72721"/>
    <w:rsid w:val="00E95EA0"/>
    <w:rsid w:val="00F0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05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1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61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999</Words>
  <Characters>5697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8: scala dello sviluppo della valutazione partecipativa al ciclo performance aziendale</dc:title>
  <dc:subject/>
  <dc:creator>Nadia</dc:creator>
  <cp:keywords/>
  <dc:description/>
  <cp:lastModifiedBy>Administrator</cp:lastModifiedBy>
  <cp:revision>2</cp:revision>
  <cp:lastPrinted>2020-04-27T10:01:00Z</cp:lastPrinted>
  <dcterms:created xsi:type="dcterms:W3CDTF">2021-03-04T16:03:00Z</dcterms:created>
  <dcterms:modified xsi:type="dcterms:W3CDTF">2021-03-04T16:03:00Z</dcterms:modified>
</cp:coreProperties>
</file>