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C" w:rsidRPr="0056141A" w:rsidRDefault="0032651C">
      <w:pPr>
        <w:rPr>
          <w:b/>
        </w:rPr>
      </w:pPr>
      <w:bookmarkStart w:id="0" w:name="_GoBack"/>
      <w:r w:rsidRPr="0056141A">
        <w:t xml:space="preserve">Allegato </w:t>
      </w:r>
      <w:r w:rsidRPr="0056141A">
        <w:rPr>
          <w:b/>
        </w:rPr>
        <w:t>Elenco maggiori stakeholder Azienda S. Croce e Carle di Cuneo</w:t>
      </w:r>
      <w:r w:rsidR="0056141A" w:rsidRPr="0056141A">
        <w:rPr>
          <w:b/>
        </w:rPr>
        <w:t xml:space="preserve"> ultimo aggiornamento 29.04.2024</w:t>
      </w:r>
    </w:p>
    <w:p w:rsidR="005A4B1C" w:rsidRPr="0056141A" w:rsidRDefault="005A4B1C" w:rsidP="001A09EF">
      <w:pPr>
        <w:jc w:val="both"/>
      </w:pPr>
      <w:r w:rsidRPr="0056141A">
        <w:t>Legenda:</w:t>
      </w:r>
    </w:p>
    <w:p w:rsidR="005A4B1C" w:rsidRPr="0056141A" w:rsidRDefault="005A4B1C" w:rsidP="001A09EF">
      <w:pPr>
        <w:jc w:val="both"/>
      </w:pPr>
      <w:r w:rsidRPr="0056141A">
        <w:t>Stakeholder: indicazione della categoria o della denominazione del soggetto singolo o in gruppo</w:t>
      </w:r>
    </w:p>
    <w:p w:rsidR="005A4B1C" w:rsidRPr="0056141A" w:rsidRDefault="005A4B1C" w:rsidP="001A09EF">
      <w:pPr>
        <w:jc w:val="both"/>
      </w:pPr>
      <w:r w:rsidRPr="0056141A">
        <w:t>Referente AO: struttura che governa il processo di riferimento (si indica quella prevalente o quella a cui fa istituzionalmente riferimento lo stakeholder o che fornisce i dati di sintesi);</w:t>
      </w:r>
    </w:p>
    <w:p w:rsidR="005A4B1C" w:rsidRPr="0056141A" w:rsidRDefault="005A4B1C" w:rsidP="001A09EF">
      <w:pPr>
        <w:jc w:val="both"/>
      </w:pPr>
      <w:r w:rsidRPr="0056141A">
        <w:t>Oggetto prevalente su cui è chiamato ad esprimersi lo stakeholder. Le macrocategorie sono: bisogni/problemi/programmi/progetti; esecuzione/attuazione/attività; valutazione/verifica</w:t>
      </w:r>
    </w:p>
    <w:p w:rsidR="005A4B1C" w:rsidRPr="0056141A" w:rsidRDefault="005A4B1C" w:rsidP="001A09EF">
      <w:pPr>
        <w:jc w:val="both"/>
      </w:pPr>
      <w:r w:rsidRPr="0056141A">
        <w:t xml:space="preserve"> Fase ciclo prevalente: programmazione, esecuzione, valutazione e verifica;</w:t>
      </w:r>
    </w:p>
    <w:p w:rsidR="005A4B1C" w:rsidRPr="0056141A" w:rsidRDefault="005A4B1C" w:rsidP="001A09EF">
      <w:pPr>
        <w:jc w:val="both"/>
      </w:pPr>
      <w:r w:rsidRPr="0056141A">
        <w:t xml:space="preserve"> Dimensione prevalente: organizzativa, relazionale, tecnica. Normalmente tali dimensioni vengono riprese in altri termini nelle articolazioni degli obiettivi in efficacia (tecnica), efficienza (economica) ed organizzazione (organizzazione). L’appropriatezza è la dimensione trasversale ritenuta più importante.</w:t>
      </w:r>
    </w:p>
    <w:p w:rsidR="005A4B1C" w:rsidRPr="0056141A" w:rsidRDefault="005A4B1C" w:rsidP="001A09EF">
      <w:pPr>
        <w:jc w:val="both"/>
      </w:pPr>
      <w:r w:rsidRPr="0056141A">
        <w:t xml:space="preserve"> Strumenti/metodi con cui si raccoglie il parere dello stakeholder; </w:t>
      </w:r>
    </w:p>
    <w:p w:rsidR="005A4B1C" w:rsidRPr="0056141A" w:rsidRDefault="005A4B1C" w:rsidP="001A09EF">
      <w:pPr>
        <w:jc w:val="both"/>
      </w:pPr>
      <w:r w:rsidRPr="0056141A">
        <w:t xml:space="preserve"> Timing: quando solitamente all’interno dell’anno solare;</w:t>
      </w:r>
    </w:p>
    <w:p w:rsidR="005A4B1C" w:rsidRPr="0056141A" w:rsidRDefault="005A4B1C" w:rsidP="001A09EF">
      <w:pPr>
        <w:jc w:val="both"/>
      </w:pPr>
      <w:r w:rsidRPr="0056141A">
        <w:t xml:space="preserve"> Rendicontazione: forma di rendicontazione. L’asterisco indica la pubblicazione sul portale aziendale o la presentazione pubblica dei dati.</w:t>
      </w:r>
    </w:p>
    <w:p w:rsidR="005A4B1C" w:rsidRPr="0056141A" w:rsidRDefault="005A4B1C" w:rsidP="001A09EF">
      <w:pPr>
        <w:jc w:val="both"/>
      </w:pPr>
      <w:r w:rsidRPr="0056141A">
        <w:t xml:space="preserve"> Fase di sviluppo: indica se lo strumento è usato ordinariamente ed è quindi in fase di sviluppo avanzato (consolidato), se è di recente introduzione/in fase di sviluppo intermedio (recente), se è allo studio o in fase di avvio o in via di perfezionamento (work in progress = wp);</w:t>
      </w:r>
    </w:p>
    <w:p w:rsidR="005A4B1C" w:rsidRPr="0056141A" w:rsidRDefault="005A4B1C" w:rsidP="001A09EF">
      <w:pPr>
        <w:jc w:val="both"/>
      </w:pPr>
      <w:r w:rsidRPr="0056141A">
        <w:t>Incidenza: potere effettivo dello stakeholder di incidere sulle scelte dell’organizzazione (basso, medio, alto);</w:t>
      </w:r>
    </w:p>
    <w:p w:rsidR="005A4B1C" w:rsidRPr="0056141A" w:rsidRDefault="005A4B1C" w:rsidP="001A09EF">
      <w:pPr>
        <w:jc w:val="both"/>
      </w:pPr>
      <w:r w:rsidRPr="0056141A">
        <w:t>Motivazione dei soggetti coinvolti nella valutazione.</w:t>
      </w:r>
    </w:p>
    <w:p w:rsidR="005A4B1C" w:rsidRPr="0056141A" w:rsidRDefault="005A4B1C" w:rsidP="001A09EF">
      <w:pPr>
        <w:jc w:val="both"/>
      </w:pPr>
      <w:r w:rsidRPr="0056141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276"/>
        <w:gridCol w:w="1512"/>
        <w:gridCol w:w="1367"/>
        <w:gridCol w:w="1367"/>
        <w:gridCol w:w="1133"/>
        <w:gridCol w:w="1413"/>
        <w:gridCol w:w="1328"/>
        <w:gridCol w:w="1317"/>
        <w:gridCol w:w="989"/>
        <w:gridCol w:w="844"/>
        <w:gridCol w:w="1045"/>
      </w:tblGrid>
      <w:tr w:rsidR="0056141A" w:rsidRPr="0056141A" w:rsidTr="002152DE">
        <w:trPr>
          <w:tblHeader/>
        </w:trPr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lastRenderedPageBreak/>
              <w:t>Stakeholder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Referente AO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Oggetto prevalente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Fase ciclo prevalente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Dimensione prevalente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Strumenti/metodi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Timing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 xml:space="preserve">Rendicontazione 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Fase di sviluppo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Incidenza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56141A">
              <w:rPr>
                <w:b/>
                <w:i/>
              </w:rPr>
              <w:t>Motivazione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Cittadini/utenti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URP/PAAT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Bisogni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Programmazione 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Relazionale-organizzativa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Segnalazioni 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Qualsiasi momento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Report segnalazioni annuale*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Cittadini/utenti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URP/PAAT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Soddisfazione 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Valutazione 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Relazionale-organizzativa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Partecipazione ad indagine/audit civico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Qualsiasi momento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Report segnalazioni annuale*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 alta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Cittadinanzattiva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DSP/Umanizzazione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Soddisfazione 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Valutazione 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Relazionale-organizzativa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Audit civico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Annuale  a campione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Report e programma di  miglioramento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Alto (Obtv DG 2019)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Cittadini/utenti/fornitori/clienti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SCI Legale interaziendale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Ricorsi, contenziosi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Tecnica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Ricorsi e contenziosi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Qualsiasi momenti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Report contenziosi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Conferenza di partecipazione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DS/PAAT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Bisogni, proposte, valutazione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Riunioni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Periodica 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Verbali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Medio-alta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Commissione Conciliativa Mista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DS/PAAT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Contestazioni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Relazionale, organizzativa, tecnica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Riunioni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Qualsiasi momenti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Verbale 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Medio-alta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Dipendenti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CUG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Proposte, segnalazioni, benessere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Organizzativa, tecnica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Segnalazioni 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In qualsiasi momento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PAP* e Relazione CUG*</w:t>
            </w:r>
          </w:p>
        </w:tc>
        <w:tc>
          <w:tcPr>
            <w:tcW w:w="989" w:type="dxa"/>
          </w:tcPr>
          <w:p w:rsidR="005A4B1C" w:rsidRPr="0056141A" w:rsidRDefault="00CE6505" w:rsidP="00CD5476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Media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lastRenderedPageBreak/>
              <w:t>OO.SS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Amministrazione del Personale 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Richieste, riunioni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Accordi*</w:t>
            </w:r>
          </w:p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Verbali </w:t>
            </w:r>
          </w:p>
        </w:tc>
        <w:tc>
          <w:tcPr>
            <w:tcW w:w="989" w:type="dxa"/>
          </w:tcPr>
          <w:p w:rsidR="005A4B1C" w:rsidRPr="0056141A" w:rsidRDefault="00CE6505" w:rsidP="00CD5476">
            <w:pPr>
              <w:spacing w:after="0" w:line="240" w:lineRule="auto"/>
            </w:pPr>
            <w:r w:rsidRPr="0056141A">
              <w:t>C</w:t>
            </w:r>
            <w:r w:rsidR="005A4B1C" w:rsidRPr="0056141A">
              <w:t>onsolidati</w:t>
            </w:r>
            <w:r w:rsidRPr="0056141A">
              <w:t xml:space="preserve">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Collegio Sindacale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Bilancio e Contabilità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Valutazione provvedimenti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Valutazione 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Riunioni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Mensili 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Verbali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Medio 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Conferenza dei Sindaci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ASLCN1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Riunione 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Almeno Annuale 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Verbale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Media </w:t>
            </w:r>
          </w:p>
        </w:tc>
      </w:tr>
      <w:tr w:rsidR="0056141A" w:rsidRPr="0056141A" w:rsidTr="002152DE">
        <w:tc>
          <w:tcPr>
            <w:tcW w:w="2276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ASLCN1</w:t>
            </w:r>
          </w:p>
        </w:tc>
        <w:tc>
          <w:tcPr>
            <w:tcW w:w="1512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Direzione</w:t>
            </w:r>
          </w:p>
          <w:p w:rsidR="00CE6505" w:rsidRPr="0056141A" w:rsidRDefault="00CE6505" w:rsidP="00CD5476">
            <w:pPr>
              <w:spacing w:after="0" w:line="240" w:lineRule="auto"/>
            </w:pPr>
            <w:r w:rsidRPr="0056141A">
              <w:t>Servizi vari (competenti per area)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Costante </w:t>
            </w:r>
          </w:p>
        </w:tc>
        <w:tc>
          <w:tcPr>
            <w:tcW w:w="1317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Vari documenti</w:t>
            </w:r>
          </w:p>
        </w:tc>
        <w:tc>
          <w:tcPr>
            <w:tcW w:w="989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>Alto</w:t>
            </w:r>
          </w:p>
        </w:tc>
        <w:tc>
          <w:tcPr>
            <w:tcW w:w="1045" w:type="dxa"/>
          </w:tcPr>
          <w:p w:rsidR="005A4B1C" w:rsidRPr="0056141A" w:rsidRDefault="005A4B1C" w:rsidP="00CD5476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ASLCN2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Servizi vari (competenti per area)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Contatti diretti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 bisogno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Vari documenti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Regione Piemonte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Costante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Vari documenti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Alta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Patronati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PAAT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relazionale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Riunione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Annuale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(convenzione triennale)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Relazione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Basso 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Mediatori interculturali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DSP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Programmazione, </w:t>
            </w:r>
            <w:r w:rsidRPr="0056141A">
              <w:lastRenderedPageBreak/>
              <w:t>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lastRenderedPageBreak/>
              <w:t xml:space="preserve">Organizzativa, 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Verbali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Verifica trimestrale </w:t>
            </w:r>
            <w:r w:rsidRPr="0056141A">
              <w:lastRenderedPageBreak/>
              <w:t>e relazione annuale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lastRenderedPageBreak/>
              <w:t xml:space="preserve">Relazione 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Basso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Bassa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lastRenderedPageBreak/>
              <w:t>Collegio di Direzione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Bisogni, esecuzione, valutazione 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Organizzativa, economica, tecnica 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Periodica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Verbali 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Media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Collegi Tecnici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FVO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Valutazioni II istanza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Tecnica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Collegi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 programmazione semestrale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Provvedimenti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Bassa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Consiglio dei Sanitari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Direttore Sanitario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Bisogni, esecuzione, valutazione 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Organizzativa, economica, tecnica 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Periodica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Verbali 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Media 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CUG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relazionale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Riunioni, indagini a campione, incontri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In qualsiasi momento, periodiche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PAP, Relazione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Basso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Medio-Alto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Ente Privato controllato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 AMOS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Riunioni controllo analogo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Verbali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Medio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Alto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Società partecipata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CSI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Direzione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SID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Riunioni Rapporti individuali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Verbali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Documenti</w:t>
            </w:r>
          </w:p>
          <w:p w:rsidR="00CE6505" w:rsidRPr="0056141A" w:rsidRDefault="00CE6505" w:rsidP="00CE6505">
            <w:pPr>
              <w:spacing w:after="0" w:line="240" w:lineRule="auto"/>
            </w:pPr>
            <w:r w:rsidRPr="0056141A">
              <w:t>Contratti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Medio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Medio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Fornitori 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Uffici di riferimento/DEC, Direttore Amministrativo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tecnica,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Verifiche su rispetto capitolati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 periodismo definito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Verbali, schede di valutazione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Medio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  <w:rPr>
                <w:highlight w:val="red"/>
              </w:rPr>
            </w:pPr>
            <w:r w:rsidRPr="0056141A">
              <w:t>Alto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lastRenderedPageBreak/>
              <w:t>Studenti, specializzandi, frequentatori volontari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FVO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esecuzione,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esecuzione,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Schede di valutazione, Riunioni 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 periodismo definito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Verbali, schede di valutazione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Media 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Comunicazione e ufficio stampa interaziendale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Diffusione informazioni, immagine aziendale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Valutazione 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relazionale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Rassegna stampa, articoli, post, video, etc…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Annuale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Piano di comunicazione aziendale, report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Consolidato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Alta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Fondazione Amici dell’Ospedale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PAAT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Provvedimenti, progetti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  </w:t>
            </w:r>
          </w:p>
        </w:tc>
        <w:tc>
          <w:tcPr>
            <w:tcW w:w="844" w:type="dxa"/>
          </w:tcPr>
          <w:p w:rsidR="00CE6505" w:rsidRPr="0056141A" w:rsidRDefault="00CE6505" w:rsidP="002152DE">
            <w:pPr>
              <w:spacing w:after="0" w:line="240" w:lineRule="auto"/>
            </w:pPr>
            <w:r w:rsidRPr="0056141A">
              <w:t>Alt</w:t>
            </w:r>
            <w:r w:rsidR="002152DE" w:rsidRPr="0056141A">
              <w:t>a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Fondazione CRC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PAAT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Provvedimenti, progetti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  </w:t>
            </w:r>
          </w:p>
        </w:tc>
        <w:tc>
          <w:tcPr>
            <w:tcW w:w="844" w:type="dxa"/>
          </w:tcPr>
          <w:p w:rsidR="00CE6505" w:rsidRPr="0056141A" w:rsidRDefault="00CE6505" w:rsidP="002152DE">
            <w:pPr>
              <w:spacing w:after="0" w:line="240" w:lineRule="auto"/>
            </w:pPr>
            <w:r w:rsidRPr="0056141A">
              <w:t>Alt</w:t>
            </w:r>
            <w:r w:rsidR="002152DE" w:rsidRPr="0056141A">
              <w:t>a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Alta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Fondazione CRT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PAAT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Riunioni 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Periodiche 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Provvedimenti, progetti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Avviato 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</w:t>
            </w:r>
          </w:p>
        </w:tc>
      </w:tr>
      <w:tr w:rsidR="0056141A" w:rsidRPr="0056141A" w:rsidTr="002152DE">
        <w:tc>
          <w:tcPr>
            <w:tcW w:w="2276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Fondazione ARCO</w:t>
            </w:r>
          </w:p>
        </w:tc>
        <w:tc>
          <w:tcPr>
            <w:tcW w:w="1512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DAPO 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Attuazione </w:t>
            </w:r>
          </w:p>
        </w:tc>
        <w:tc>
          <w:tcPr>
            <w:tcW w:w="136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Attuazione, valutazione</w:t>
            </w:r>
          </w:p>
        </w:tc>
        <w:tc>
          <w:tcPr>
            <w:tcW w:w="113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Interlocuzioni</w:t>
            </w:r>
          </w:p>
        </w:tc>
        <w:tc>
          <w:tcPr>
            <w:tcW w:w="1328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annuale (a DSP)</w:t>
            </w:r>
          </w:p>
        </w:tc>
        <w:tc>
          <w:tcPr>
            <w:tcW w:w="1317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resoconto</w:t>
            </w:r>
          </w:p>
        </w:tc>
        <w:tc>
          <w:tcPr>
            <w:tcW w:w="989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Consolidato   </w:t>
            </w:r>
          </w:p>
        </w:tc>
        <w:tc>
          <w:tcPr>
            <w:tcW w:w="844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 xml:space="preserve">Media </w:t>
            </w:r>
          </w:p>
        </w:tc>
        <w:tc>
          <w:tcPr>
            <w:tcW w:w="1045" w:type="dxa"/>
          </w:tcPr>
          <w:p w:rsidR="00CE6505" w:rsidRPr="0056141A" w:rsidRDefault="00CE6505" w:rsidP="00CE6505">
            <w:pPr>
              <w:spacing w:after="0" w:line="240" w:lineRule="auto"/>
            </w:pPr>
            <w:r w:rsidRPr="0056141A">
              <w:t>Media</w:t>
            </w:r>
          </w:p>
        </w:tc>
      </w:tr>
      <w:tr w:rsidR="0056141A" w:rsidRPr="0056141A" w:rsidTr="002152DE">
        <w:tc>
          <w:tcPr>
            <w:tcW w:w="2276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Comune di Cuneo</w:t>
            </w:r>
          </w:p>
        </w:tc>
        <w:tc>
          <w:tcPr>
            <w:tcW w:w="1512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Direzione,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specifiche strutture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Organizzativa, economica</w:t>
            </w:r>
          </w:p>
        </w:tc>
        <w:tc>
          <w:tcPr>
            <w:tcW w:w="141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Riunioni</w:t>
            </w:r>
          </w:p>
        </w:tc>
        <w:tc>
          <w:tcPr>
            <w:tcW w:w="1328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periodico e al bisogno</w:t>
            </w:r>
          </w:p>
        </w:tc>
        <w:tc>
          <w:tcPr>
            <w:tcW w:w="131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resoconto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 xml:space="preserve">verbali 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rassegna stampa</w:t>
            </w:r>
          </w:p>
        </w:tc>
        <w:tc>
          <w:tcPr>
            <w:tcW w:w="989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 xml:space="preserve">Consolidato   </w:t>
            </w:r>
          </w:p>
        </w:tc>
        <w:tc>
          <w:tcPr>
            <w:tcW w:w="844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Alta</w:t>
            </w:r>
          </w:p>
        </w:tc>
        <w:tc>
          <w:tcPr>
            <w:tcW w:w="1045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Alta</w:t>
            </w:r>
          </w:p>
        </w:tc>
      </w:tr>
      <w:tr w:rsidR="0056141A" w:rsidRPr="0056141A" w:rsidTr="002152DE">
        <w:tc>
          <w:tcPr>
            <w:tcW w:w="2276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lastRenderedPageBreak/>
              <w:t>Associazioni persone con disabilità</w:t>
            </w:r>
          </w:p>
        </w:tc>
        <w:tc>
          <w:tcPr>
            <w:tcW w:w="1512" w:type="dxa"/>
          </w:tcPr>
          <w:p w:rsidR="002152DE" w:rsidRPr="0056141A" w:rsidRDefault="00963631" w:rsidP="002152DE">
            <w:pPr>
              <w:spacing w:after="0" w:line="240" w:lineRule="auto"/>
            </w:pPr>
            <w:r w:rsidRPr="0056141A">
              <w:t>PAAT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Bisogni, valutazione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 xml:space="preserve">Organizzativa, </w:t>
            </w:r>
          </w:p>
        </w:tc>
        <w:tc>
          <w:tcPr>
            <w:tcW w:w="141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Riunioni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Contatti diretti</w:t>
            </w:r>
          </w:p>
        </w:tc>
        <w:tc>
          <w:tcPr>
            <w:tcW w:w="1328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Almeno Annuale</w:t>
            </w:r>
          </w:p>
        </w:tc>
        <w:tc>
          <w:tcPr>
            <w:tcW w:w="131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Verbali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Documenti</w:t>
            </w:r>
          </w:p>
        </w:tc>
        <w:tc>
          <w:tcPr>
            <w:tcW w:w="989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da Avviare</w:t>
            </w:r>
          </w:p>
        </w:tc>
        <w:tc>
          <w:tcPr>
            <w:tcW w:w="844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Medio-Alto</w:t>
            </w:r>
          </w:p>
        </w:tc>
        <w:tc>
          <w:tcPr>
            <w:tcW w:w="1045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 xml:space="preserve">Media </w:t>
            </w:r>
          </w:p>
        </w:tc>
      </w:tr>
      <w:tr w:rsidR="002152DE" w:rsidRPr="0056141A" w:rsidTr="002152DE">
        <w:tc>
          <w:tcPr>
            <w:tcW w:w="2276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Tavoli di lavoro permanenti (es Wellgranda)</w:t>
            </w:r>
          </w:p>
        </w:tc>
        <w:tc>
          <w:tcPr>
            <w:tcW w:w="1512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Presidente CUG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Bisogni, attuazione, valutazione</w:t>
            </w:r>
          </w:p>
        </w:tc>
        <w:tc>
          <w:tcPr>
            <w:tcW w:w="136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Programmazione, valutazione</w:t>
            </w:r>
          </w:p>
        </w:tc>
        <w:tc>
          <w:tcPr>
            <w:tcW w:w="113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Organizzativa,</w:t>
            </w:r>
          </w:p>
        </w:tc>
        <w:tc>
          <w:tcPr>
            <w:tcW w:w="1413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Riunioni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Contatti diretti</w:t>
            </w:r>
          </w:p>
          <w:p w:rsidR="002152DE" w:rsidRPr="0056141A" w:rsidRDefault="002152DE" w:rsidP="002152DE">
            <w:pPr>
              <w:spacing w:after="0" w:line="240" w:lineRule="auto"/>
            </w:pPr>
            <w:r w:rsidRPr="0056141A">
              <w:t>iniziative</w:t>
            </w:r>
          </w:p>
        </w:tc>
        <w:tc>
          <w:tcPr>
            <w:tcW w:w="1328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Periodico</w:t>
            </w:r>
          </w:p>
        </w:tc>
        <w:tc>
          <w:tcPr>
            <w:tcW w:w="1317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Annuale</w:t>
            </w:r>
          </w:p>
        </w:tc>
        <w:tc>
          <w:tcPr>
            <w:tcW w:w="989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Avviata</w:t>
            </w:r>
          </w:p>
        </w:tc>
        <w:tc>
          <w:tcPr>
            <w:tcW w:w="844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Media</w:t>
            </w:r>
          </w:p>
        </w:tc>
        <w:tc>
          <w:tcPr>
            <w:tcW w:w="1045" w:type="dxa"/>
          </w:tcPr>
          <w:p w:rsidR="002152DE" w:rsidRPr="0056141A" w:rsidRDefault="002152DE" w:rsidP="002152DE">
            <w:pPr>
              <w:spacing w:after="0" w:line="240" w:lineRule="auto"/>
            </w:pPr>
            <w:r w:rsidRPr="0056141A">
              <w:t>Alta</w:t>
            </w:r>
          </w:p>
        </w:tc>
      </w:tr>
    </w:tbl>
    <w:p w:rsidR="002F4E5F" w:rsidRPr="0056141A" w:rsidRDefault="002F4E5F"/>
    <w:p w:rsidR="002F4E5F" w:rsidRPr="0056141A" w:rsidRDefault="002F4E5F">
      <w:pPr>
        <w:spacing w:after="0" w:line="240" w:lineRule="auto"/>
      </w:pPr>
      <w:r w:rsidRPr="0056141A">
        <w:br w:type="page"/>
      </w:r>
    </w:p>
    <w:p w:rsidR="0032651C" w:rsidRPr="0056141A" w:rsidRDefault="0032651C" w:rsidP="0032651C">
      <w:pPr>
        <w:rPr>
          <w:rFonts w:ascii="Arial" w:hAnsi="Arial" w:cs="Arial"/>
        </w:rPr>
      </w:pPr>
      <w:r w:rsidRPr="0056141A">
        <w:rPr>
          <w:rFonts w:ascii="Arial" w:hAnsi="Arial" w:cs="Arial"/>
          <w:b/>
        </w:rPr>
        <w:lastRenderedPageBreak/>
        <w:t>Scala dello sviluppo della valutazione partecipativa al ciclo performance aziendale</w:t>
      </w:r>
    </w:p>
    <w:p w:rsidR="0032651C" w:rsidRPr="0056141A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Fasi principali del lavoro con gli stakeholder:</w:t>
      </w:r>
    </w:p>
    <w:p w:rsidR="0032651C" w:rsidRPr="0056141A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bCs/>
          <w:lang w:eastAsia="it-IT"/>
        </w:rPr>
        <w:t>Who</w:t>
      </w:r>
      <w:r w:rsidRPr="0056141A">
        <w:rPr>
          <w:rFonts w:ascii="Arial" w:eastAsia="Times New Roman" w:hAnsi="Arial" w:cs="Arial"/>
          <w:lang w:eastAsia="it-IT"/>
        </w:rPr>
        <w:t>. Elenco iniziale con implementazione periodica al fine di verificarne l’aggiornamento (criterio utilizzato: range allargato)</w:t>
      </w:r>
    </w:p>
    <w:p w:rsidR="0032651C" w:rsidRPr="0056141A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bCs/>
          <w:lang w:eastAsia="it-IT"/>
        </w:rPr>
        <w:t>How</w:t>
      </w:r>
      <w:r w:rsidRPr="0056141A">
        <w:rPr>
          <w:rFonts w:ascii="Arial" w:eastAsia="Times New Roman" w:hAnsi="Arial" w:cs="Arial"/>
          <w:b/>
          <w:bCs/>
          <w:lang w:eastAsia="it-IT"/>
        </w:rPr>
        <w:t>.</w:t>
      </w:r>
      <w:r w:rsidRPr="0056141A">
        <w:rPr>
          <w:rFonts w:ascii="Arial" w:eastAsia="Times New Roman" w:hAnsi="Arial" w:cs="Arial"/>
          <w:lang w:eastAsia="it-IT"/>
        </w:rPr>
        <w:t> Definito l’approccio di </w:t>
      </w:r>
      <w:r w:rsidRPr="0056141A">
        <w:rPr>
          <w:rFonts w:ascii="Arial" w:eastAsia="Times New Roman" w:hAnsi="Arial" w:cs="Arial"/>
          <w:i/>
          <w:iCs/>
          <w:lang w:eastAsia="it-IT"/>
        </w:rPr>
        <w:t>engagement </w:t>
      </w:r>
      <w:r w:rsidRPr="0056141A">
        <w:rPr>
          <w:rFonts w:ascii="Arial" w:eastAsia="Times New Roman" w:hAnsi="Arial" w:cs="Arial"/>
          <w:lang w:eastAsia="it-IT"/>
        </w:rPr>
        <w:t>complessivo: la strategia di coinvolgimento (criterio utilizzato: formalizzazione collaborazione?)</w:t>
      </w:r>
    </w:p>
    <w:p w:rsidR="0032651C" w:rsidRPr="0056141A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bCs/>
          <w:lang w:eastAsia="it-IT"/>
        </w:rPr>
        <w:t>When</w:t>
      </w:r>
      <w:r w:rsidRPr="0056141A">
        <w:rPr>
          <w:rFonts w:ascii="Arial" w:eastAsia="Times New Roman" w:hAnsi="Arial" w:cs="Arial"/>
          <w:b/>
          <w:bCs/>
          <w:lang w:eastAsia="it-IT"/>
        </w:rPr>
        <w:t>.</w:t>
      </w:r>
      <w:r w:rsidRPr="0056141A">
        <w:rPr>
          <w:rFonts w:ascii="Arial" w:eastAsia="Times New Roman" w:hAnsi="Arial" w:cs="Arial"/>
          <w:lang w:eastAsia="it-IT"/>
        </w:rPr>
        <w:t> Pianificazione dei timing noti per il coinvolgimento attivo</w:t>
      </w:r>
    </w:p>
    <w:p w:rsidR="0032651C" w:rsidRPr="0056141A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bCs/>
          <w:lang w:eastAsia="it-IT"/>
        </w:rPr>
        <w:t>Engage</w:t>
      </w:r>
      <w:r w:rsidRPr="0056141A">
        <w:rPr>
          <w:rFonts w:ascii="Arial" w:eastAsia="Times New Roman" w:hAnsi="Arial" w:cs="Arial"/>
          <w:b/>
          <w:bCs/>
          <w:lang w:eastAsia="it-IT"/>
        </w:rPr>
        <w:t>.</w:t>
      </w:r>
      <w:r w:rsidRPr="0056141A">
        <w:rPr>
          <w:rFonts w:ascii="Arial" w:eastAsia="Times New Roman" w:hAnsi="Arial" w:cs="Arial"/>
          <w:lang w:eastAsia="it-IT"/>
        </w:rPr>
        <w:t> Modalità di dialogo: definizione dei contributi richiesti ed attesi, delle modalità e del timing</w:t>
      </w:r>
    </w:p>
    <w:p w:rsidR="0032651C" w:rsidRPr="0056141A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bCs/>
          <w:lang w:eastAsia="it-IT"/>
        </w:rPr>
        <w:t>Adapt</w:t>
      </w:r>
      <w:r w:rsidRPr="0056141A">
        <w:rPr>
          <w:rFonts w:ascii="Arial" w:eastAsia="Times New Roman" w:hAnsi="Arial" w:cs="Arial"/>
          <w:b/>
          <w:bCs/>
          <w:lang w:eastAsia="it-IT"/>
        </w:rPr>
        <w:t>.</w:t>
      </w:r>
      <w:r w:rsidRPr="0056141A">
        <w:rPr>
          <w:rFonts w:ascii="Arial" w:eastAsia="Times New Roman" w:hAnsi="Arial" w:cs="Arial"/>
          <w:lang w:eastAsia="it-IT"/>
        </w:rPr>
        <w:t> Progressivo aggiornamento della tabella e rendicontazione annuale in occasione del monitoraggio PIAO.</w:t>
      </w:r>
    </w:p>
    <w:p w:rsidR="0032651C" w:rsidRPr="0056141A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La procedura di gestione inizia con la fase di pianificazione che definisce l’ambito e gli obiettivi dello stakeholder management e si traduce nel piano di gestione degli stakeholder. La fase di inizio si esegue una volta che è approvato il lavoro e che sono mobilitate le risorse necessarie per gestire gli stakeholder.</w:t>
      </w:r>
    </w:p>
    <w:p w:rsidR="007D56E7" w:rsidRPr="0056141A" w:rsidRDefault="007D56E7" w:rsidP="007D56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Gli stakeholder possono essere suddivisi in tre macro-categorie:</w:t>
      </w:r>
    </w:p>
    <w:p w:rsidR="007D56E7" w:rsidRPr="0056141A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istituzioni pubbliche: enti locali territoriali (comuni, province, regioni,  ecc.), agenzie funzionali (consorzi, camere di commercio, altre aziende socio-sanitarie, agenzie ambientali, università, ecc.), aziende controllate e partecipate;</w:t>
      </w:r>
    </w:p>
    <w:p w:rsidR="007D56E7" w:rsidRPr="0056141A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gruppi organizzati: gruppi di pressione (sindacati, associazioni di categoria, partiti e movimenti politici, mass media), associazioni del territorio (associazioni culturali, ambientali, di consumatori, sociali, gruppi sportivi o ricreativi, ecc.);</w:t>
      </w:r>
    </w:p>
    <w:p w:rsidR="007D56E7" w:rsidRPr="0056141A" w:rsidRDefault="007D56E7" w:rsidP="007D56E7">
      <w:pPr>
        <w:numPr>
          <w:ilvl w:val="0"/>
          <w:numId w:val="4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gruppi non organizzati: cittadini e collettività (l'insieme dei cittadini componenti la comunità locale).</w:t>
      </w:r>
    </w:p>
    <w:p w:rsidR="007D56E7" w:rsidRPr="0056141A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</w:p>
    <w:p w:rsidR="007D56E7" w:rsidRPr="0056141A" w:rsidRDefault="007D56E7" w:rsidP="007D56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L’analisi del contesto di riferimento, infatti, consiste in un processo conoscitivo che ha lo scopo di:</w:t>
      </w:r>
    </w:p>
    <w:p w:rsidR="007D56E7" w:rsidRPr="0056141A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fornire una visione integrata della situazione in cui l’amministrazione va ad operare</w:t>
      </w:r>
    </w:p>
    <w:p w:rsidR="007D56E7" w:rsidRPr="0056141A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stimare preliminarmente le potenziali interazioni e sinergie con i soggetti coinvolti nel progetto che si intende realizzare, sia a titolo diretto sia a titolo indiretto</w:t>
      </w:r>
    </w:p>
    <w:p w:rsidR="007D56E7" w:rsidRPr="0056141A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verificare i punti di forza e i punti di debolezza che caratterizzano la propria organizzazione rispetto al progetto da realizzare</w:t>
      </w:r>
    </w:p>
    <w:p w:rsidR="007D56E7" w:rsidRPr="0056141A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lastRenderedPageBreak/>
        <w:t>verificare i vincoli e le opportunità offerte dall’ambiente di riferimento</w:t>
      </w:r>
    </w:p>
    <w:p w:rsidR="007D56E7" w:rsidRPr="0056141A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L’Azienda si è avvalsa degli elementi ordinariamente raccolti per la gestione della Performance.</w:t>
      </w:r>
    </w:p>
    <w:p w:rsidR="004E098F" w:rsidRPr="0056141A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651C" w:rsidRPr="0056141A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Nello specifico del progetto Nuovo ospedale è prevista la creazione della Conferenza dei Servizi.</w:t>
      </w:r>
    </w:p>
    <w:p w:rsidR="0032651C" w:rsidRPr="0056141A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L’</w:t>
      </w:r>
      <w:r w:rsidRPr="0056141A">
        <w:rPr>
          <w:rFonts w:ascii="Arial" w:eastAsia="Times New Roman" w:hAnsi="Arial" w:cs="Arial"/>
          <w:b/>
          <w:lang w:eastAsia="it-IT"/>
        </w:rPr>
        <w:t>identificazione</w:t>
      </w:r>
      <w:r w:rsidRPr="0056141A">
        <w:rPr>
          <w:rFonts w:ascii="Arial" w:eastAsia="Times New Roman" w:hAnsi="Arial" w:cs="Arial"/>
          <w:lang w:eastAsia="it-IT"/>
        </w:rPr>
        <w:t xml:space="preserve"> degli stakeholder è avvenuta, in collaborazione con la Regione e sulla scorta delle esperienze italiane analoghe analizzate, con le opportune contestualizzazioni territoriali. La comprensione della relazione fra gli stakeholde</w:t>
      </w:r>
      <w:r w:rsidRPr="0056141A">
        <w:rPr>
          <w:rFonts w:ascii="Arial" w:eastAsia="Times New Roman" w:hAnsi="Arial" w:cs="Arial"/>
          <w:i/>
          <w:lang w:eastAsia="it-IT"/>
        </w:rPr>
        <w:t>r</w:t>
      </w:r>
      <w:r w:rsidRPr="0056141A">
        <w:rPr>
          <w:rFonts w:ascii="Arial" w:eastAsia="Times New Roman" w:hAnsi="Arial" w:cs="Arial"/>
          <w:lang w:eastAsia="it-IT"/>
        </w:rPr>
        <w:t xml:space="preserve"> e le loro diverse aree di interesse si ottiene di solito attraverso la mappatura degli stakeholder.</w:t>
      </w:r>
    </w:p>
    <w:p w:rsidR="007D56E7" w:rsidRPr="0056141A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L’</w:t>
      </w:r>
      <w:r w:rsidRPr="0056141A">
        <w:rPr>
          <w:rFonts w:ascii="Arial" w:eastAsia="Times New Roman" w:hAnsi="Arial" w:cs="Arial"/>
          <w:b/>
          <w:lang w:eastAsia="it-IT"/>
        </w:rPr>
        <w:t>analisi</w:t>
      </w:r>
      <w:r w:rsidRPr="0056141A">
        <w:rPr>
          <w:rFonts w:ascii="Arial" w:eastAsia="Times New Roman" w:hAnsi="Arial" w:cs="Arial"/>
          <w:lang w:eastAsia="it-IT"/>
        </w:rPr>
        <w:t xml:space="preserve"> degli stakeholder</w:t>
      </w:r>
      <w:r w:rsidRPr="0056141A">
        <w:rPr>
          <w:rFonts w:ascii="Arial" w:eastAsia="Times New Roman" w:hAnsi="Arial" w:cs="Arial"/>
          <w:i/>
          <w:lang w:eastAsia="it-IT"/>
        </w:rPr>
        <w:t xml:space="preserve"> </w:t>
      </w:r>
      <w:r w:rsidRPr="0056141A">
        <w:rPr>
          <w:rFonts w:ascii="Arial" w:eastAsia="Times New Roman" w:hAnsi="Arial" w:cs="Arial"/>
          <w:lang w:eastAsia="it-IT"/>
        </w:rPr>
        <w:t>è inizialmente avvenuta in base alla matrice che risponde alle seguenti domande:</w:t>
      </w:r>
    </w:p>
    <w:p w:rsidR="007D56E7" w:rsidRPr="0056141A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In che modo sarà impattato dal progetto?</w:t>
      </w:r>
    </w:p>
    <w:p w:rsidR="007D56E7" w:rsidRPr="0056141A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Sarà apertamente favorevole, contrario o indeciso rispetto al progetto?</w:t>
      </w:r>
    </w:p>
    <w:p w:rsidR="007D56E7" w:rsidRPr="0056141A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Quali sono le sue aspettative e come possono essere gestite?</w:t>
      </w:r>
    </w:p>
    <w:p w:rsidR="007D56E7" w:rsidRPr="0056141A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Chi o che cosa rappresenta il fattore che influenza principalmente l’opinione che lo stakeholder ha del progetto?</w:t>
      </w:r>
    </w:p>
    <w:p w:rsidR="007D56E7" w:rsidRPr="0056141A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Quali sono le modalità migliori per relazionarsi con lo stakeholder?</w:t>
      </w:r>
    </w:p>
    <w:p w:rsidR="004E098F" w:rsidRPr="0056141A" w:rsidRDefault="004E098F" w:rsidP="004E098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Di conseguenza verrà applicata la consueta matrice di analisi che prevede la valutazione aziendale della  capacità di</w:t>
      </w:r>
      <w:r w:rsidRPr="0056141A">
        <w:rPr>
          <w:rFonts w:ascii="Arial" w:eastAsia="Times New Roman" w:hAnsi="Arial" w:cs="Arial"/>
          <w:i/>
          <w:iCs/>
          <w:lang w:eastAsia="it-IT"/>
        </w:rPr>
        <w:t> influenza</w:t>
      </w:r>
      <w:r w:rsidRPr="0056141A">
        <w:rPr>
          <w:rFonts w:ascii="Arial" w:eastAsia="Times New Roman" w:hAnsi="Arial" w:cs="Arial"/>
          <w:lang w:eastAsia="it-IT"/>
        </w:rPr>
        <w:t> e quella di </w:t>
      </w:r>
      <w:r w:rsidRPr="0056141A">
        <w:rPr>
          <w:rFonts w:ascii="Arial" w:eastAsia="Times New Roman" w:hAnsi="Arial" w:cs="Arial"/>
          <w:i/>
          <w:iCs/>
          <w:lang w:eastAsia="it-IT"/>
        </w:rPr>
        <w:t>interesse</w:t>
      </w:r>
      <w:r w:rsidRPr="0056141A">
        <w:rPr>
          <w:rFonts w:ascii="Arial" w:eastAsia="Times New Roman" w:hAnsi="Arial" w:cs="Arial"/>
          <w:lang w:eastAsia="it-IT"/>
        </w:rPr>
        <w:t> che essi sono in grado di esercitare</w:t>
      </w:r>
      <w:r w:rsidRPr="0056141A">
        <w:rPr>
          <w:rStyle w:val="Rimandonotaapidipagina"/>
          <w:rFonts w:ascii="Arial" w:eastAsia="Times New Roman" w:hAnsi="Arial" w:cs="Arial"/>
          <w:lang w:eastAsia="it-IT"/>
        </w:rPr>
        <w:footnoteReference w:id="1"/>
      </w:r>
      <w:r w:rsidRPr="0056141A">
        <w:rPr>
          <w:rFonts w:ascii="Arial" w:eastAsia="Times New Roman" w:hAnsi="Arial" w:cs="Arial"/>
          <w:lang w:eastAsia="it-IT"/>
        </w:rPr>
        <w:t>:</w:t>
      </w:r>
    </w:p>
    <w:p w:rsidR="004E098F" w:rsidRPr="0056141A" w:rsidRDefault="004E098F" w:rsidP="004E098F">
      <w:pPr>
        <w:numPr>
          <w:ilvl w:val="0"/>
          <w:numId w:val="6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occorre definire i "fattori di influenza" di ciascun stakeholder individuato. La capacità di influenza dei singoli portatori di interesse è determinata dalla loro: dimensione, rappresentatività, risorse attuali e potenziali, conoscenze e competenze specifiche, collocazione strategica;</w:t>
      </w:r>
    </w:p>
    <w:p w:rsidR="004E098F" w:rsidRPr="0056141A" w:rsidRDefault="004E098F" w:rsidP="004E098F">
      <w:pPr>
        <w:numPr>
          <w:ilvl w:val="0"/>
          <w:numId w:val="6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 xml:space="preserve">occorre stabilire il "livello di interesse" di ciascun stakeholder rispetto alla sua l'incidenza e alla sua "capacità di pressione". Il "livello di interesse" è stabilito da due fattori: l'incidenza della politica considerata rispetto alla sfera di azione e agli obiettivi del portatore di interesse individuato e </w:t>
      </w:r>
      <w:r w:rsidRPr="0056141A">
        <w:rPr>
          <w:rFonts w:ascii="Arial" w:eastAsia="Times New Roman" w:hAnsi="Arial" w:cs="Arial"/>
          <w:lang w:eastAsia="it-IT"/>
        </w:rPr>
        <w:lastRenderedPageBreak/>
        <w:t>dalle iniziative di pressione che gli stakeholder possono mettere in campo per promuovere o rivendicare i propri interessi o per favorire una propria partecipazione al processo decisionale.</w:t>
      </w:r>
    </w:p>
    <w:p w:rsidR="007D56E7" w:rsidRPr="0056141A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</w:p>
    <w:p w:rsidR="007D56E7" w:rsidRPr="0056141A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 xml:space="preserve">Vengono definiti ed esplicitate le modalità previste per il coinvolgimento nelle varie fasi ed i </w:t>
      </w:r>
      <w:r w:rsidRPr="0056141A">
        <w:rPr>
          <w:rFonts w:ascii="Arial" w:eastAsia="Times New Roman" w:hAnsi="Arial" w:cs="Arial"/>
          <w:b/>
          <w:lang w:eastAsia="it-IT"/>
        </w:rPr>
        <w:t>canali comunicativi</w:t>
      </w:r>
      <w:r w:rsidRPr="0056141A">
        <w:rPr>
          <w:rFonts w:ascii="Arial" w:eastAsia="Times New Roman" w:hAnsi="Arial" w:cs="Arial"/>
          <w:lang w:eastAsia="it-IT"/>
        </w:rPr>
        <w:t>.</w:t>
      </w:r>
    </w:p>
    <w:p w:rsidR="004E098F" w:rsidRPr="0056141A" w:rsidRDefault="004E098F" w:rsidP="004E098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L’utilizzo delle iniziative di E-democracy</w:t>
      </w:r>
      <w:r w:rsidRPr="0056141A">
        <w:rPr>
          <w:rStyle w:val="Rimandonotaapidipagina"/>
          <w:rFonts w:ascii="Arial" w:eastAsia="Times New Roman" w:hAnsi="Arial" w:cs="Arial"/>
          <w:lang w:eastAsia="it-IT"/>
        </w:rPr>
        <w:footnoteReference w:id="2"/>
      </w:r>
      <w:r w:rsidRPr="0056141A">
        <w:rPr>
          <w:rFonts w:ascii="Arial" w:eastAsia="Times New Roman" w:hAnsi="Arial" w:cs="Arial"/>
          <w:lang w:eastAsia="it-IT"/>
        </w:rPr>
        <w:t> rende più trasparente l’agire della Pubblica Amministrazione e favorisce l’accettazione delle scelte pubbliche da parte dei cittadini, mediante il loro coinvolgimento nei processi decisionali e la promozione di meccanismi per monitorare il funzionamento della politica</w:t>
      </w:r>
      <w:r w:rsidRPr="0056141A">
        <w:rPr>
          <w:rStyle w:val="Rimandonotaapidipagina"/>
          <w:rFonts w:ascii="Arial" w:eastAsia="Times New Roman" w:hAnsi="Arial" w:cs="Arial"/>
          <w:lang w:eastAsia="it-IT"/>
        </w:rPr>
        <w:footnoteReference w:id="3"/>
      </w:r>
      <w:r w:rsidRPr="0056141A">
        <w:rPr>
          <w:rFonts w:ascii="Arial" w:eastAsia="Times New Roman" w:hAnsi="Arial" w:cs="Arial"/>
          <w:lang w:eastAsia="it-IT"/>
        </w:rPr>
        <w:t>.</w:t>
      </w:r>
    </w:p>
    <w:p w:rsidR="004E098F" w:rsidRPr="0056141A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</w:p>
    <w:p w:rsidR="007D56E7" w:rsidRPr="0056141A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lang w:eastAsia="it-IT"/>
        </w:rPr>
      </w:pPr>
      <w:r w:rsidRPr="0056141A">
        <w:rPr>
          <w:rFonts w:ascii="Arial" w:eastAsia="Times New Roman" w:hAnsi="Arial" w:cs="Arial"/>
          <w:lang w:eastAsia="it-IT"/>
        </w:rPr>
        <w:t>Gli atti ufficiali verranno gestiti e conservati dalla Segreteria di Direzione.</w:t>
      </w:r>
      <w:bookmarkEnd w:id="0"/>
    </w:p>
    <w:sectPr w:rsidR="007D56E7" w:rsidRPr="0056141A" w:rsidSect="002D0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1C" w:rsidRDefault="005A4B1C" w:rsidP="00AF618C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4E098F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41A">
      <w:rPr>
        <w:noProof/>
      </w:rPr>
      <w:t>5</w:t>
    </w:r>
    <w:r>
      <w:rPr>
        <w:noProof/>
      </w:rPr>
      <w:fldChar w:fldCharType="end"/>
    </w:r>
  </w:p>
  <w:p w:rsidR="005A4B1C" w:rsidRDefault="005A4B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1C" w:rsidRDefault="005A4B1C" w:rsidP="00AF618C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footnote>
  <w:footnote w:id="1">
    <w:p w:rsidR="004E098F" w:rsidRDefault="004E098F" w:rsidP="004E098F">
      <w:pPr>
        <w:shd w:val="clear" w:color="auto" w:fill="FFFFFF"/>
        <w:spacing w:after="24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Regione Emilia Romagna, Team di innovazione regionale sul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bilancio sociale, Bilancio sociale: strumenti e modalità di individuazione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 e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coinvolgimento degli stakeholder, 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a cura di Luca Bisio</w:t>
      </w:r>
    </w:p>
  </w:footnote>
  <w:footnote w:id="2">
    <w:p w:rsidR="004E098F" w:rsidRPr="008D5BBA" w:rsidRDefault="004E098F" w:rsidP="004E098F">
      <w:pPr>
        <w:shd w:val="clear" w:color="auto" w:fill="FFFFFF"/>
        <w:spacing w:after="188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L’utilizzo delle iniziative di </w:t>
      </w:r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E-democracy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rende più trasparente l’agire della Pubblica Amministrazione e favorisce l’accettazione delle scelte pubbliche da parte dei cittadini.</w:t>
      </w:r>
    </w:p>
    <w:p w:rsidR="004E098F" w:rsidRDefault="004E098F">
      <w:pPr>
        <w:pStyle w:val="Testonotaapidipagina"/>
      </w:pPr>
    </w:p>
  </w:footnote>
  <w:footnote w:id="3">
    <w:p w:rsidR="004E098F" w:rsidRDefault="004E098F">
      <w:pPr>
        <w:pStyle w:val="Testonotaapidipagina"/>
      </w:pPr>
      <w:r>
        <w:rPr>
          <w:rStyle w:val="Rimandonotaapidipagina"/>
        </w:rPr>
        <w:footnoteRef/>
      </w:r>
      <w:r>
        <w:t xml:space="preserve"> Linee Guida DFP n. 4 novembre 2019 Linee Guida sulla valutazione partecipativa nelle amministrazioni</w:t>
      </w:r>
      <w:r w:rsidRPr="004E098F">
        <w:t xml:space="preserve"> </w:t>
      </w:r>
      <w:r>
        <w:t>pubbliche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10"/>
    <w:multiLevelType w:val="multilevel"/>
    <w:tmpl w:val="197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25CD"/>
    <w:multiLevelType w:val="multilevel"/>
    <w:tmpl w:val="DA2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43A50"/>
    <w:multiLevelType w:val="multilevel"/>
    <w:tmpl w:val="BAC8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74B81"/>
    <w:multiLevelType w:val="multilevel"/>
    <w:tmpl w:val="A2FA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C2D"/>
    <w:multiLevelType w:val="multilevel"/>
    <w:tmpl w:val="EE0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87916"/>
    <w:multiLevelType w:val="multilevel"/>
    <w:tmpl w:val="1DF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C"/>
    <w:rsid w:val="00122D18"/>
    <w:rsid w:val="00125A6E"/>
    <w:rsid w:val="001A09EF"/>
    <w:rsid w:val="001C6A20"/>
    <w:rsid w:val="00202A8A"/>
    <w:rsid w:val="002152DE"/>
    <w:rsid w:val="002D0083"/>
    <w:rsid w:val="002D3693"/>
    <w:rsid w:val="002F4E5F"/>
    <w:rsid w:val="0032651C"/>
    <w:rsid w:val="003B6FAC"/>
    <w:rsid w:val="003F05F8"/>
    <w:rsid w:val="0040346B"/>
    <w:rsid w:val="004E098F"/>
    <w:rsid w:val="00523E12"/>
    <w:rsid w:val="0056141A"/>
    <w:rsid w:val="0059625A"/>
    <w:rsid w:val="005A4B1C"/>
    <w:rsid w:val="00617FE0"/>
    <w:rsid w:val="00692F0F"/>
    <w:rsid w:val="006E1304"/>
    <w:rsid w:val="00745FF4"/>
    <w:rsid w:val="007868D9"/>
    <w:rsid w:val="007D56E7"/>
    <w:rsid w:val="008149B5"/>
    <w:rsid w:val="00884C1D"/>
    <w:rsid w:val="008905C9"/>
    <w:rsid w:val="008F36B7"/>
    <w:rsid w:val="00912D78"/>
    <w:rsid w:val="00963631"/>
    <w:rsid w:val="00A330F3"/>
    <w:rsid w:val="00A34A0D"/>
    <w:rsid w:val="00A624D5"/>
    <w:rsid w:val="00AA0CBC"/>
    <w:rsid w:val="00AF618C"/>
    <w:rsid w:val="00B31982"/>
    <w:rsid w:val="00BC3CAE"/>
    <w:rsid w:val="00BD5E33"/>
    <w:rsid w:val="00C07B8B"/>
    <w:rsid w:val="00C1005F"/>
    <w:rsid w:val="00C20277"/>
    <w:rsid w:val="00C25602"/>
    <w:rsid w:val="00C30F35"/>
    <w:rsid w:val="00C628DD"/>
    <w:rsid w:val="00C629C8"/>
    <w:rsid w:val="00C909D9"/>
    <w:rsid w:val="00CD5476"/>
    <w:rsid w:val="00CE6505"/>
    <w:rsid w:val="00DB00FC"/>
    <w:rsid w:val="00E00DDF"/>
    <w:rsid w:val="00E65CA9"/>
    <w:rsid w:val="00E72721"/>
    <w:rsid w:val="00E73B7E"/>
    <w:rsid w:val="00E95EA0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F76E1"/>
  <w15:docId w15:val="{8351B6DE-FB48-4D8D-9048-477E6DBE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E1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F0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618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618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7D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09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098F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0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4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1494</Words>
  <Characters>11223</Characters>
  <Application>Microsoft Office Word</Application>
  <DocSecurity>0</DocSecurity>
  <Lines>93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8: scala dello sviluppo della valutazione partecipativa al ciclo performance aziendale</vt:lpstr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8: scala dello sviluppo della valutazione partecipativa al ciclo performance aziendale</dc:title>
  <dc:subject/>
  <dc:creator>Nadia</dc:creator>
  <cp:keywords/>
  <dc:description/>
  <cp:lastModifiedBy>Somale Nadia</cp:lastModifiedBy>
  <cp:revision>9</cp:revision>
  <cp:lastPrinted>2020-04-27T10:01:00Z</cp:lastPrinted>
  <dcterms:created xsi:type="dcterms:W3CDTF">2023-10-13T08:54:00Z</dcterms:created>
  <dcterms:modified xsi:type="dcterms:W3CDTF">2024-05-06T07:27:00Z</dcterms:modified>
</cp:coreProperties>
</file>