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5386"/>
        <w:gridCol w:w="2414"/>
      </w:tblGrid>
      <w:tr w:rsidR="00031199" w:rsidRPr="00915047" w:rsidTr="00807ADB">
        <w:trPr>
          <w:trHeight w:val="2254"/>
        </w:trPr>
        <w:tc>
          <w:tcPr>
            <w:tcW w:w="2622" w:type="dxa"/>
          </w:tcPr>
          <w:p w:rsidR="00031199" w:rsidRPr="00915047" w:rsidRDefault="00031199">
            <w:pPr>
              <w:spacing w:before="20" w:after="20"/>
              <w:jc w:val="center"/>
              <w:rPr>
                <w:rFonts w:ascii="Arial" w:hAnsi="Arial" w:cs="Arial"/>
                <w:b/>
                <w:bCs/>
                <w:sz w:val="18"/>
                <w:szCs w:val="18"/>
              </w:rPr>
            </w:pPr>
            <w:r w:rsidRPr="00915047">
              <w:rPr>
                <w:rFonts w:ascii="Arial" w:hAnsi="Arial" w:cs="Arial"/>
                <w:b/>
                <w:bCs/>
                <w:sz w:val="18"/>
                <w:szCs w:val="18"/>
              </w:rPr>
              <w:t>Regione Piemonte</w:t>
            </w:r>
          </w:p>
          <w:p w:rsidR="00031199" w:rsidRPr="00915047" w:rsidRDefault="00780D06">
            <w:pPr>
              <w:spacing w:before="20" w:after="20"/>
              <w:ind w:right="-70"/>
              <w:jc w:val="center"/>
              <w:rPr>
                <w:rFonts w:ascii="Arial" w:hAnsi="Arial" w:cs="Arial"/>
                <w:sz w:val="18"/>
                <w:szCs w:val="18"/>
              </w:rPr>
            </w:pPr>
            <w:r>
              <w:rPr>
                <w:noProof/>
              </w:rPr>
              <w:drawing>
                <wp:anchor distT="0" distB="0" distL="114300" distR="114300" simplePos="0" relativeHeight="251658240" behindDoc="0" locked="0" layoutInCell="1" allowOverlap="1">
                  <wp:simplePos x="0" y="0"/>
                  <wp:positionH relativeFrom="column">
                    <wp:posOffset>668020</wp:posOffset>
                  </wp:positionH>
                  <wp:positionV relativeFrom="paragraph">
                    <wp:posOffset>151765</wp:posOffset>
                  </wp:positionV>
                  <wp:extent cx="468630" cy="388620"/>
                  <wp:effectExtent l="0" t="0" r="0" b="0"/>
                  <wp:wrapNone/>
                  <wp:docPr id="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 cy="388620"/>
                          </a:xfrm>
                          <a:prstGeom prst="rect">
                            <a:avLst/>
                          </a:prstGeom>
                          <a:noFill/>
                        </pic:spPr>
                      </pic:pic>
                    </a:graphicData>
                  </a:graphic>
                  <wp14:sizeRelH relativeFrom="page">
                    <wp14:pctWidth>0</wp14:pctWidth>
                  </wp14:sizeRelH>
                  <wp14:sizeRelV relativeFrom="page">
                    <wp14:pctHeight>0</wp14:pctHeight>
                  </wp14:sizeRelV>
                </wp:anchor>
              </w:drawing>
            </w:r>
          </w:p>
          <w:p w:rsidR="00031199" w:rsidRPr="00915047" w:rsidRDefault="00031199">
            <w:pPr>
              <w:spacing w:before="20" w:after="20"/>
              <w:jc w:val="center"/>
              <w:rPr>
                <w:rFonts w:ascii="Arial" w:hAnsi="Arial" w:cs="Arial"/>
                <w:sz w:val="18"/>
                <w:szCs w:val="18"/>
              </w:rPr>
            </w:pPr>
          </w:p>
          <w:p w:rsidR="00031199" w:rsidRPr="00915047" w:rsidRDefault="00031199">
            <w:pPr>
              <w:pStyle w:val="Rientrocorpodeltesto"/>
              <w:jc w:val="center"/>
              <w:rPr>
                <w:rFonts w:cs="Arial"/>
                <w:b w:val="0"/>
                <w:szCs w:val="18"/>
              </w:rPr>
            </w:pPr>
          </w:p>
          <w:p w:rsidR="00031199" w:rsidRPr="00915047" w:rsidRDefault="00031199">
            <w:pPr>
              <w:spacing w:before="20" w:after="20"/>
              <w:ind w:left="426" w:hanging="426"/>
              <w:jc w:val="center"/>
              <w:rPr>
                <w:rFonts w:ascii="Arial" w:hAnsi="Arial" w:cs="Arial"/>
                <w:b/>
                <w:sz w:val="18"/>
                <w:szCs w:val="18"/>
              </w:rPr>
            </w:pPr>
          </w:p>
          <w:p w:rsidR="00031199" w:rsidRPr="00915047" w:rsidRDefault="00031199">
            <w:pPr>
              <w:spacing w:before="20" w:after="20"/>
              <w:ind w:left="426" w:hanging="426"/>
              <w:jc w:val="center"/>
              <w:rPr>
                <w:rFonts w:ascii="Arial" w:hAnsi="Arial" w:cs="Arial"/>
                <w:sz w:val="18"/>
                <w:szCs w:val="18"/>
              </w:rPr>
            </w:pPr>
            <w:r w:rsidRPr="00915047">
              <w:rPr>
                <w:rFonts w:ascii="Arial" w:hAnsi="Arial" w:cs="Arial"/>
                <w:b/>
                <w:sz w:val="18"/>
                <w:szCs w:val="18"/>
              </w:rPr>
              <w:t xml:space="preserve">AO S. Croce e </w:t>
            </w:r>
            <w:proofErr w:type="spellStart"/>
            <w:r w:rsidRPr="00915047">
              <w:rPr>
                <w:rFonts w:ascii="Arial" w:hAnsi="Arial" w:cs="Arial"/>
                <w:b/>
                <w:sz w:val="18"/>
                <w:szCs w:val="18"/>
              </w:rPr>
              <w:t>Carle</w:t>
            </w:r>
            <w:proofErr w:type="spellEnd"/>
            <w:r w:rsidRPr="00915047">
              <w:rPr>
                <w:rFonts w:ascii="Arial" w:hAnsi="Arial" w:cs="Arial"/>
                <w:b/>
                <w:sz w:val="18"/>
                <w:szCs w:val="18"/>
              </w:rPr>
              <w:t xml:space="preserve"> - Cuneo</w:t>
            </w:r>
          </w:p>
        </w:tc>
        <w:tc>
          <w:tcPr>
            <w:tcW w:w="5386" w:type="dxa"/>
          </w:tcPr>
          <w:p w:rsidR="00031199" w:rsidRPr="00915047" w:rsidRDefault="00031199" w:rsidP="00993141">
            <w:pPr>
              <w:pStyle w:val="Titolo"/>
              <w:rPr>
                <w:rFonts w:cs="Arial"/>
                <w:sz w:val="22"/>
                <w:szCs w:val="22"/>
              </w:rPr>
            </w:pPr>
            <w:r w:rsidRPr="00915047">
              <w:rPr>
                <w:rFonts w:cs="Arial"/>
                <w:sz w:val="22"/>
                <w:szCs w:val="22"/>
              </w:rPr>
              <w:t>Relazione iniziative AO relative a benessere e contrasto alle discriminazioni.</w:t>
            </w:r>
          </w:p>
          <w:p w:rsidR="00031199" w:rsidRPr="00915047" w:rsidRDefault="00031199" w:rsidP="00993141">
            <w:pPr>
              <w:pStyle w:val="Titolo"/>
              <w:rPr>
                <w:rFonts w:cs="Arial"/>
                <w:sz w:val="22"/>
                <w:szCs w:val="22"/>
              </w:rPr>
            </w:pPr>
            <w:r w:rsidRPr="00915047">
              <w:rPr>
                <w:rFonts w:cs="Arial"/>
                <w:sz w:val="22"/>
                <w:szCs w:val="22"/>
              </w:rPr>
              <w:t>Periodo di riferimento: 2018-202</w:t>
            </w:r>
            <w:r w:rsidR="00F45490">
              <w:rPr>
                <w:rFonts w:cs="Arial"/>
                <w:sz w:val="22"/>
                <w:szCs w:val="22"/>
              </w:rPr>
              <w:t>1</w:t>
            </w:r>
            <w:r w:rsidRPr="00915047">
              <w:rPr>
                <w:rFonts w:cs="Arial"/>
                <w:sz w:val="22"/>
                <w:szCs w:val="22"/>
              </w:rPr>
              <w:t>.</w:t>
            </w:r>
          </w:p>
          <w:p w:rsidR="00031199" w:rsidRPr="00915047" w:rsidRDefault="00031199" w:rsidP="00F45490">
            <w:pPr>
              <w:pStyle w:val="Titolo"/>
              <w:rPr>
                <w:rFonts w:cs="Arial"/>
                <w:b w:val="0"/>
                <w:sz w:val="18"/>
                <w:szCs w:val="18"/>
              </w:rPr>
            </w:pPr>
            <w:r w:rsidRPr="00915047">
              <w:rPr>
                <w:rFonts w:cs="Arial"/>
                <w:sz w:val="22"/>
                <w:szCs w:val="22"/>
              </w:rPr>
              <w:t>Rendicontazione attività previste per il 202</w:t>
            </w:r>
            <w:r w:rsidR="00F45490">
              <w:rPr>
                <w:rFonts w:cs="Arial"/>
                <w:sz w:val="22"/>
                <w:szCs w:val="22"/>
              </w:rPr>
              <w:t>1</w:t>
            </w:r>
          </w:p>
        </w:tc>
        <w:tc>
          <w:tcPr>
            <w:tcW w:w="2414" w:type="dxa"/>
          </w:tcPr>
          <w:p w:rsidR="00031199" w:rsidRPr="00915047" w:rsidRDefault="00031199">
            <w:pPr>
              <w:spacing w:before="20"/>
              <w:rPr>
                <w:rFonts w:ascii="Arial" w:hAnsi="Arial" w:cs="Arial"/>
                <w:b/>
                <w:sz w:val="18"/>
                <w:szCs w:val="18"/>
              </w:rPr>
            </w:pPr>
            <w:r w:rsidRPr="00915047">
              <w:rPr>
                <w:rFonts w:ascii="Arial" w:hAnsi="Arial" w:cs="Arial"/>
                <w:b/>
                <w:sz w:val="18"/>
                <w:szCs w:val="18"/>
              </w:rPr>
              <w:t xml:space="preserve">Data di emissione: </w:t>
            </w:r>
            <w:r w:rsidR="00210381" w:rsidRPr="00210381">
              <w:rPr>
                <w:rFonts w:ascii="Arial" w:hAnsi="Arial" w:cs="Arial"/>
                <w:b/>
                <w:sz w:val="18"/>
                <w:szCs w:val="18"/>
              </w:rPr>
              <w:t>30</w:t>
            </w:r>
            <w:r w:rsidRPr="00210381">
              <w:rPr>
                <w:rFonts w:ascii="Arial" w:hAnsi="Arial" w:cs="Arial"/>
                <w:b/>
                <w:sz w:val="18"/>
                <w:szCs w:val="18"/>
              </w:rPr>
              <w:t>.03.202</w:t>
            </w:r>
            <w:r w:rsidR="00EC1EFB" w:rsidRPr="00210381">
              <w:rPr>
                <w:rFonts w:ascii="Arial" w:hAnsi="Arial" w:cs="Arial"/>
                <w:b/>
                <w:sz w:val="18"/>
                <w:szCs w:val="18"/>
              </w:rPr>
              <w:t>2</w:t>
            </w:r>
          </w:p>
          <w:p w:rsidR="00031199" w:rsidRPr="00915047" w:rsidRDefault="00031199">
            <w:pPr>
              <w:spacing w:before="20"/>
              <w:rPr>
                <w:rFonts w:ascii="Arial" w:hAnsi="Arial" w:cs="Arial"/>
                <w:b/>
                <w:sz w:val="18"/>
                <w:szCs w:val="18"/>
              </w:rPr>
            </w:pPr>
          </w:p>
          <w:p w:rsidR="00031199" w:rsidRPr="00915047" w:rsidRDefault="00031199">
            <w:pPr>
              <w:spacing w:before="20"/>
              <w:rPr>
                <w:rFonts w:ascii="Arial" w:hAnsi="Arial" w:cs="Arial"/>
                <w:b/>
                <w:sz w:val="18"/>
                <w:szCs w:val="18"/>
              </w:rPr>
            </w:pPr>
            <w:r w:rsidRPr="00915047">
              <w:rPr>
                <w:rFonts w:ascii="Arial" w:hAnsi="Arial" w:cs="Arial"/>
                <w:b/>
                <w:sz w:val="18"/>
                <w:szCs w:val="18"/>
              </w:rPr>
              <w:t>Rev. 0</w:t>
            </w:r>
          </w:p>
          <w:p w:rsidR="00031199" w:rsidRPr="00915047" w:rsidRDefault="00031199">
            <w:pPr>
              <w:spacing w:before="20"/>
              <w:rPr>
                <w:rFonts w:ascii="Arial" w:hAnsi="Arial" w:cs="Arial"/>
                <w:b/>
                <w:sz w:val="18"/>
                <w:szCs w:val="18"/>
              </w:rPr>
            </w:pPr>
          </w:p>
          <w:p w:rsidR="00031199" w:rsidRPr="00915047" w:rsidRDefault="00031199">
            <w:pPr>
              <w:spacing w:before="20" w:after="20"/>
              <w:rPr>
                <w:rFonts w:ascii="Arial" w:hAnsi="Arial" w:cs="Arial"/>
                <w:b/>
                <w:sz w:val="18"/>
                <w:szCs w:val="18"/>
              </w:rPr>
            </w:pPr>
            <w:r w:rsidRPr="00915047">
              <w:rPr>
                <w:rFonts w:ascii="Arial" w:hAnsi="Arial" w:cs="Arial"/>
                <w:b/>
                <w:sz w:val="18"/>
                <w:szCs w:val="18"/>
              </w:rPr>
              <w:t>Verifica e approvazione: CUG</w:t>
            </w:r>
          </w:p>
        </w:tc>
        <w:bookmarkStart w:id="0" w:name="_GoBack"/>
        <w:bookmarkEnd w:id="0"/>
      </w:tr>
    </w:tbl>
    <w:p w:rsidR="00031199" w:rsidRPr="00F767C9" w:rsidRDefault="00031199" w:rsidP="001862E2">
      <w:pPr>
        <w:pStyle w:val="Titolo"/>
        <w:spacing w:before="60" w:after="120"/>
        <w:rPr>
          <w:rFonts w:cs="Arial"/>
          <w:color w:val="000000" w:themeColor="text1"/>
          <w:sz w:val="22"/>
          <w:szCs w:val="22"/>
        </w:rPr>
      </w:pPr>
      <w:r w:rsidRPr="00F767C9">
        <w:rPr>
          <w:rFonts w:cs="Arial"/>
          <w:color w:val="000000" w:themeColor="text1"/>
          <w:sz w:val="22"/>
          <w:szCs w:val="22"/>
        </w:rPr>
        <w:t>INDICE</w:t>
      </w:r>
    </w:p>
    <w:p w:rsidR="00F767C9" w:rsidRPr="00F767C9" w:rsidRDefault="00031199">
      <w:pPr>
        <w:pStyle w:val="Sommario1"/>
        <w:rPr>
          <w:rFonts w:ascii="Arial" w:eastAsiaTheme="minorEastAsia" w:hAnsi="Arial" w:cs="Arial"/>
          <w:b w:val="0"/>
          <w:caps w:val="0"/>
          <w:color w:val="000000" w:themeColor="text1"/>
          <w:sz w:val="22"/>
          <w:szCs w:val="22"/>
        </w:rPr>
      </w:pPr>
      <w:r w:rsidRPr="00F767C9">
        <w:rPr>
          <w:rFonts w:ascii="Arial" w:hAnsi="Arial" w:cs="Arial"/>
          <w:b w:val="0"/>
          <w:caps w:val="0"/>
          <w:color w:val="000000" w:themeColor="text1"/>
        </w:rPr>
        <w:fldChar w:fldCharType="begin"/>
      </w:r>
      <w:r w:rsidRPr="00F767C9">
        <w:rPr>
          <w:rFonts w:ascii="Arial" w:hAnsi="Arial" w:cs="Arial"/>
          <w:b w:val="0"/>
          <w:caps w:val="0"/>
          <w:color w:val="000000" w:themeColor="text1"/>
        </w:rPr>
        <w:instrText xml:space="preserve"> TOC \o "1-3" </w:instrText>
      </w:r>
      <w:r w:rsidRPr="00F767C9">
        <w:rPr>
          <w:rFonts w:ascii="Arial" w:hAnsi="Arial" w:cs="Arial"/>
          <w:b w:val="0"/>
          <w:caps w:val="0"/>
          <w:color w:val="000000" w:themeColor="text1"/>
        </w:rPr>
        <w:fldChar w:fldCharType="separate"/>
      </w:r>
      <w:r w:rsidR="00F767C9" w:rsidRPr="00F767C9">
        <w:rPr>
          <w:rFonts w:ascii="Arial" w:hAnsi="Arial" w:cs="Arial"/>
          <w:color w:val="000000" w:themeColor="text1"/>
        </w:rPr>
        <w:t>1</w:t>
      </w:r>
      <w:r w:rsidR="00F767C9" w:rsidRPr="00F767C9">
        <w:rPr>
          <w:rFonts w:ascii="Arial" w:eastAsiaTheme="minorEastAsia" w:hAnsi="Arial" w:cs="Arial"/>
          <w:b w:val="0"/>
          <w:caps w:val="0"/>
          <w:color w:val="000000" w:themeColor="text1"/>
          <w:sz w:val="22"/>
          <w:szCs w:val="22"/>
        </w:rPr>
        <w:tab/>
      </w:r>
      <w:r w:rsidR="00F767C9" w:rsidRPr="00F767C9">
        <w:rPr>
          <w:rFonts w:ascii="Arial" w:hAnsi="Arial" w:cs="Arial"/>
          <w:color w:val="000000" w:themeColor="text1"/>
        </w:rPr>
        <w:t>PREMESSA</w:t>
      </w:r>
      <w:r w:rsidR="00F767C9" w:rsidRPr="00F767C9">
        <w:rPr>
          <w:rFonts w:ascii="Arial" w:hAnsi="Arial" w:cs="Arial"/>
          <w:color w:val="000000" w:themeColor="text1"/>
        </w:rPr>
        <w:tab/>
      </w:r>
      <w:r w:rsidR="00F767C9" w:rsidRPr="00F767C9">
        <w:rPr>
          <w:rFonts w:ascii="Arial" w:hAnsi="Arial" w:cs="Arial"/>
          <w:color w:val="000000" w:themeColor="text1"/>
        </w:rPr>
        <w:fldChar w:fldCharType="begin"/>
      </w:r>
      <w:r w:rsidR="00F767C9" w:rsidRPr="00F767C9">
        <w:rPr>
          <w:rFonts w:ascii="Arial" w:hAnsi="Arial" w:cs="Arial"/>
          <w:color w:val="000000" w:themeColor="text1"/>
        </w:rPr>
        <w:instrText xml:space="preserve"> PAGEREF _Toc99620598 \h </w:instrText>
      </w:r>
      <w:r w:rsidR="00F767C9" w:rsidRPr="00F767C9">
        <w:rPr>
          <w:rFonts w:ascii="Arial" w:hAnsi="Arial" w:cs="Arial"/>
          <w:color w:val="000000" w:themeColor="text1"/>
        </w:rPr>
      </w:r>
      <w:r w:rsidR="00F767C9" w:rsidRPr="00F767C9">
        <w:rPr>
          <w:rFonts w:ascii="Arial" w:hAnsi="Arial" w:cs="Arial"/>
          <w:color w:val="000000" w:themeColor="text1"/>
        </w:rPr>
        <w:fldChar w:fldCharType="separate"/>
      </w:r>
      <w:r w:rsidR="00A70D47">
        <w:rPr>
          <w:rFonts w:ascii="Arial" w:hAnsi="Arial" w:cs="Arial"/>
          <w:color w:val="000000" w:themeColor="text1"/>
        </w:rPr>
        <w:t>3</w:t>
      </w:r>
      <w:r w:rsidR="00F767C9"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2</w:t>
      </w:r>
      <w:r w:rsidRPr="00F767C9">
        <w:rPr>
          <w:rFonts w:ascii="Arial" w:eastAsiaTheme="minorEastAsia" w:hAnsi="Arial" w:cs="Arial"/>
          <w:b w:val="0"/>
          <w:caps w:val="0"/>
          <w:color w:val="000000" w:themeColor="text1"/>
          <w:sz w:val="22"/>
          <w:szCs w:val="22"/>
        </w:rPr>
        <w:tab/>
      </w:r>
      <w:r w:rsidRPr="00F767C9">
        <w:rPr>
          <w:rFonts w:ascii="Arial" w:hAnsi="Arial" w:cs="Arial"/>
          <w:color w:val="000000" w:themeColor="text1"/>
        </w:rPr>
        <w:t>STRUTTURA DELLA RELAZIONE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_Toc99620599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3</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3</w:t>
      </w:r>
      <w:r w:rsidRPr="00F767C9">
        <w:rPr>
          <w:rFonts w:ascii="Arial" w:eastAsiaTheme="minorEastAsia" w:hAnsi="Arial" w:cs="Arial"/>
          <w:b w:val="0"/>
          <w:caps w:val="0"/>
          <w:color w:val="000000" w:themeColor="text1"/>
          <w:sz w:val="22"/>
          <w:szCs w:val="22"/>
        </w:rPr>
        <w:tab/>
      </w:r>
      <w:r w:rsidRPr="00F767C9">
        <w:rPr>
          <w:rFonts w:ascii="Arial" w:hAnsi="Arial" w:cs="Arial"/>
          <w:color w:val="000000" w:themeColor="text1"/>
        </w:rPr>
        <w:t>RIFERIMENTO NORMATIVO</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_Toc99620600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3</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4</w:t>
      </w:r>
      <w:r w:rsidRPr="00F767C9">
        <w:rPr>
          <w:rFonts w:ascii="Arial" w:eastAsiaTheme="minorEastAsia" w:hAnsi="Arial" w:cs="Arial"/>
          <w:b w:val="0"/>
          <w:caps w:val="0"/>
          <w:color w:val="000000" w:themeColor="text1"/>
          <w:sz w:val="22"/>
          <w:szCs w:val="22"/>
        </w:rPr>
        <w:tab/>
      </w:r>
      <w:r w:rsidRPr="00F767C9">
        <w:rPr>
          <w:rFonts w:ascii="Arial" w:hAnsi="Arial" w:cs="Arial"/>
          <w:color w:val="000000" w:themeColor="text1"/>
        </w:rPr>
        <w:t>FINALITA’ E OBIETTIVI</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_Toc99620601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3</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PRIMA PARTE – ANALISI DEI DATI</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_Toc99620602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4</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SEZIONE 1. Dati sul personale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_Toc99620603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4</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5</w:t>
      </w:r>
      <w:r w:rsidRPr="00F767C9">
        <w:rPr>
          <w:rFonts w:ascii="Arial" w:eastAsiaTheme="minorEastAsia" w:hAnsi="Arial" w:cs="Arial"/>
          <w:b w:val="0"/>
          <w:caps w:val="0"/>
          <w:color w:val="000000" w:themeColor="text1"/>
          <w:sz w:val="22"/>
          <w:szCs w:val="22"/>
        </w:rPr>
        <w:tab/>
      </w:r>
      <w:r w:rsidRPr="00F767C9">
        <w:rPr>
          <w:rFonts w:ascii="Arial" w:hAnsi="Arial" w:cs="Arial"/>
          <w:color w:val="000000" w:themeColor="text1"/>
        </w:rPr>
        <w:t>Dati sul personale e retribuzioni</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_Toc99620604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4</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6</w:t>
      </w:r>
      <w:r w:rsidRPr="00F767C9">
        <w:rPr>
          <w:rFonts w:ascii="Arial" w:eastAsiaTheme="minorEastAsia" w:hAnsi="Arial" w:cs="Arial"/>
          <w:b w:val="0"/>
          <w:caps w:val="0"/>
          <w:color w:val="000000" w:themeColor="text1"/>
          <w:sz w:val="22"/>
          <w:szCs w:val="22"/>
        </w:rPr>
        <w:tab/>
      </w:r>
      <w:r w:rsidRPr="00F767C9">
        <w:rPr>
          <w:rFonts w:ascii="Arial" w:hAnsi="Arial" w:cs="Arial"/>
          <w:color w:val="000000" w:themeColor="text1"/>
        </w:rPr>
        <w:t>CONTESTO DELL’AO S.CROCE E CARLE DI CUNEO</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_Toc99620605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17</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SEZIONE 2. CONCILIAZIONE VITA/LAVORO</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_Toc99620606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17</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lang w:eastAsia="en-US"/>
        </w:rPr>
        <w:t>Area: INIZIATIVE DI PROMOZIONE, SENSIBILIZZAZIONE E DIFFUSIONE DELLA CULTURA DELLA PARI OPPORTUNITA’, VALORIZZAZIONE DELLE DIFFERENZE E SULLA CONCILIAZIONE VITA LAVORO PREVISTE PER L’ANNO IN CORSO</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_Toc99620607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19</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color w:val="000000" w:themeColor="text1"/>
        </w:rPr>
        <w:t>6.1</w:t>
      </w:r>
      <w:r w:rsidRPr="00F767C9">
        <w:rPr>
          <w:rFonts w:ascii="Arial" w:eastAsiaTheme="minorEastAsia" w:hAnsi="Arial" w:cs="Arial"/>
          <w:b w:val="0"/>
          <w:color w:val="000000" w:themeColor="text1"/>
          <w:szCs w:val="22"/>
        </w:rPr>
        <w:tab/>
      </w:r>
      <w:r w:rsidRPr="00F767C9">
        <w:rPr>
          <w:rFonts w:ascii="Arial" w:hAnsi="Arial" w:cs="Arial"/>
          <w:color w:val="000000" w:themeColor="text1"/>
        </w:rPr>
        <w:t>AZIONI A SOSTEGNO DEI DIPENDENTI GENITORI</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_Toc99620608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19</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bCs/>
          <w:iCs/>
          <w:color w:val="000000" w:themeColor="text1"/>
        </w:rPr>
        <w:t>6.1.1</w:t>
      </w:r>
      <w:r w:rsidRPr="00F767C9">
        <w:rPr>
          <w:rFonts w:ascii="Arial" w:eastAsiaTheme="minorEastAsia" w:hAnsi="Arial" w:cs="Arial"/>
          <w:color w:val="000000" w:themeColor="text1"/>
          <w:sz w:val="22"/>
          <w:szCs w:val="22"/>
        </w:rPr>
        <w:tab/>
      </w:r>
      <w:r w:rsidRPr="00F767C9">
        <w:rPr>
          <w:rFonts w:ascii="Arial" w:hAnsi="Arial" w:cs="Arial"/>
          <w:b/>
          <w:bCs/>
          <w:iCs/>
          <w:color w:val="000000" w:themeColor="text1"/>
        </w:rPr>
        <w:t>SOSTEGNO AL RIENTRO DALLA MATERNITA’</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_Toc99620609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19</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bCs/>
          <w:iCs/>
          <w:color w:val="000000" w:themeColor="text1"/>
        </w:rPr>
        <w:t>6.1.2</w:t>
      </w:r>
      <w:r w:rsidRPr="00F767C9">
        <w:rPr>
          <w:rFonts w:ascii="Arial" w:eastAsiaTheme="minorEastAsia" w:hAnsi="Arial" w:cs="Arial"/>
          <w:color w:val="000000" w:themeColor="text1"/>
          <w:sz w:val="22"/>
          <w:szCs w:val="22"/>
        </w:rPr>
        <w:tab/>
      </w:r>
      <w:r w:rsidRPr="00F767C9">
        <w:rPr>
          <w:rFonts w:ascii="Arial" w:hAnsi="Arial" w:cs="Arial"/>
          <w:b/>
          <w:bCs/>
          <w:iCs/>
          <w:color w:val="000000" w:themeColor="text1"/>
        </w:rPr>
        <w:t>MICRONIDO AZIENDALE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_Toc99620610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20</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bCs/>
          <w:iCs/>
          <w:color w:val="000000" w:themeColor="text1"/>
        </w:rPr>
        <w:t>6.1.1</w:t>
      </w:r>
      <w:r w:rsidRPr="00F767C9">
        <w:rPr>
          <w:rFonts w:ascii="Arial" w:eastAsiaTheme="minorEastAsia" w:hAnsi="Arial" w:cs="Arial"/>
          <w:color w:val="000000" w:themeColor="text1"/>
          <w:sz w:val="22"/>
          <w:szCs w:val="22"/>
        </w:rPr>
        <w:tab/>
      </w:r>
      <w:r w:rsidRPr="00F767C9">
        <w:rPr>
          <w:rFonts w:ascii="Arial" w:hAnsi="Arial" w:cs="Arial"/>
          <w:b/>
          <w:bCs/>
          <w:iCs/>
          <w:color w:val="000000" w:themeColor="text1"/>
        </w:rPr>
        <w:t>SMART WORKING</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_Toc99620611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22</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SEZIONE 3. PARITA’/PARI OPPORTUNITA’</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_Toc99620612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25</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SEZIONE 4. BENESSERE DEL PERSONALE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_Toc99620613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26</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color w:val="000000" w:themeColor="text1"/>
        </w:rPr>
        <w:t>6.2</w:t>
      </w:r>
      <w:r w:rsidRPr="00F767C9">
        <w:rPr>
          <w:rFonts w:ascii="Arial" w:eastAsiaTheme="minorEastAsia" w:hAnsi="Arial" w:cs="Arial"/>
          <w:b w:val="0"/>
          <w:color w:val="000000" w:themeColor="text1"/>
          <w:szCs w:val="22"/>
        </w:rPr>
        <w:tab/>
      </w:r>
      <w:r w:rsidRPr="00F767C9">
        <w:rPr>
          <w:rFonts w:ascii="Arial" w:hAnsi="Arial" w:cs="Arial"/>
          <w:color w:val="000000" w:themeColor="text1"/>
        </w:rPr>
        <w:t>PROGETTO SPORTELLO INFORMATIVO SOCIALE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_Toc99620614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27</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color w:val="000000" w:themeColor="text1"/>
        </w:rPr>
        <w:t>6.3</w:t>
      </w:r>
      <w:r w:rsidRPr="00F767C9">
        <w:rPr>
          <w:rFonts w:ascii="Arial" w:eastAsiaTheme="minorEastAsia" w:hAnsi="Arial" w:cs="Arial"/>
          <w:b w:val="0"/>
          <w:color w:val="000000" w:themeColor="text1"/>
          <w:szCs w:val="22"/>
        </w:rPr>
        <w:tab/>
      </w:r>
      <w:r w:rsidRPr="00F767C9">
        <w:rPr>
          <w:rFonts w:ascii="Arial" w:hAnsi="Arial" w:cs="Arial"/>
          <w:color w:val="000000" w:themeColor="text1"/>
        </w:rPr>
        <w:t>SORVEGLIANZA SANITARIA DI DIPENDENTI ED EQUIPARATI e PROSECUZIONE LAVORI RELATIVI AL MONITORAGGIO E MIGLIORAMENTO DEL BENESSERE LAVORATIVO</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_Toc99620615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28</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color w:val="000000" w:themeColor="text1"/>
        </w:rPr>
        <w:t>6.3.1</w:t>
      </w:r>
      <w:r w:rsidRPr="00F767C9">
        <w:rPr>
          <w:rFonts w:ascii="Arial" w:eastAsiaTheme="minorEastAsia" w:hAnsi="Arial" w:cs="Arial"/>
          <w:color w:val="000000" w:themeColor="text1"/>
          <w:sz w:val="22"/>
          <w:szCs w:val="22"/>
        </w:rPr>
        <w:tab/>
      </w:r>
      <w:r w:rsidRPr="00F767C9">
        <w:rPr>
          <w:rFonts w:ascii="Arial" w:hAnsi="Arial" w:cs="Arial"/>
          <w:b/>
          <w:color w:val="000000" w:themeColor="text1"/>
        </w:rPr>
        <w:t>VALUTAZIONE STRESS LAVORO CORRELATO E MITIGAZIONE DEL RISCHIO</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_Toc99620616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38</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color w:val="000000" w:themeColor="text1"/>
        </w:rPr>
        <w:t>6.3.2</w:t>
      </w:r>
      <w:r w:rsidRPr="00F767C9">
        <w:rPr>
          <w:rFonts w:ascii="Arial" w:eastAsiaTheme="minorEastAsia" w:hAnsi="Arial" w:cs="Arial"/>
          <w:color w:val="000000" w:themeColor="text1"/>
          <w:sz w:val="22"/>
          <w:szCs w:val="22"/>
        </w:rPr>
        <w:tab/>
      </w:r>
      <w:r w:rsidRPr="00F767C9">
        <w:rPr>
          <w:rFonts w:ascii="Arial" w:hAnsi="Arial" w:cs="Arial"/>
          <w:b/>
          <w:color w:val="000000" w:themeColor="text1"/>
        </w:rPr>
        <w:t>SUPPORTO PSICOLOGICO E RIELABORATIVO</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_Toc99620617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39</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bCs/>
          <w:color w:val="000000" w:themeColor="text1"/>
        </w:rPr>
        <w:lastRenderedPageBreak/>
        <w:t>6.4</w:t>
      </w:r>
      <w:r w:rsidRPr="00F767C9">
        <w:rPr>
          <w:rFonts w:ascii="Arial" w:eastAsiaTheme="minorEastAsia" w:hAnsi="Arial" w:cs="Arial"/>
          <w:b w:val="0"/>
          <w:color w:val="000000" w:themeColor="text1"/>
          <w:szCs w:val="22"/>
        </w:rPr>
        <w:tab/>
      </w:r>
      <w:r w:rsidRPr="00F767C9">
        <w:rPr>
          <w:rFonts w:ascii="Arial" w:hAnsi="Arial" w:cs="Arial"/>
          <w:bCs/>
          <w:color w:val="000000" w:themeColor="text1"/>
        </w:rPr>
        <w:t>REGOLAMENTAZIONE USO DELLA DIVISA ANCHE AI FINI DELL’IDENTIFICAZIONE DEL PERSONALE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_Toc99620618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44</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SEZIONE 5. PERFORMANCE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_Toc99620619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46</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SECONDA PARTE.  L’AZIONE DEL COMITATO UNICO DI GARANZIA</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_Toc99620620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50</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7</w:t>
      </w:r>
      <w:r w:rsidRPr="00F767C9">
        <w:rPr>
          <w:rFonts w:ascii="Arial" w:eastAsiaTheme="minorEastAsia" w:hAnsi="Arial" w:cs="Arial"/>
          <w:b w:val="0"/>
          <w:caps w:val="0"/>
          <w:color w:val="000000" w:themeColor="text1"/>
          <w:sz w:val="22"/>
          <w:szCs w:val="22"/>
        </w:rPr>
        <w:tab/>
      </w:r>
      <w:r w:rsidRPr="00F767C9">
        <w:rPr>
          <w:rFonts w:ascii="Arial" w:hAnsi="Arial" w:cs="Arial"/>
          <w:color w:val="000000" w:themeColor="text1"/>
        </w:rPr>
        <w:t>ATTIVITA’ DEL CUG</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_Toc99620621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52</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color w:val="000000" w:themeColor="text1"/>
        </w:rPr>
        <w:t>7.1</w:t>
      </w:r>
      <w:r w:rsidRPr="00F767C9">
        <w:rPr>
          <w:rFonts w:ascii="Arial" w:eastAsiaTheme="minorEastAsia" w:hAnsi="Arial" w:cs="Arial"/>
          <w:b w:val="0"/>
          <w:color w:val="000000" w:themeColor="text1"/>
          <w:szCs w:val="22"/>
        </w:rPr>
        <w:tab/>
      </w:r>
      <w:r w:rsidRPr="00F767C9">
        <w:rPr>
          <w:rFonts w:ascii="Arial" w:hAnsi="Arial" w:cs="Arial"/>
          <w:color w:val="000000" w:themeColor="text1"/>
        </w:rPr>
        <w:t>AZIONI A SOSTEGNO DEGLI OPERATORI</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_Toc99620622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54</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color w:val="000000" w:themeColor="text1"/>
        </w:rPr>
        <w:t>7.2</w:t>
      </w:r>
      <w:r w:rsidRPr="00F767C9">
        <w:rPr>
          <w:rFonts w:ascii="Arial" w:eastAsiaTheme="minorEastAsia" w:hAnsi="Arial" w:cs="Arial"/>
          <w:b w:val="0"/>
          <w:color w:val="000000" w:themeColor="text1"/>
          <w:szCs w:val="22"/>
        </w:rPr>
        <w:tab/>
      </w:r>
      <w:r w:rsidRPr="00F767C9">
        <w:rPr>
          <w:rFonts w:ascii="Arial" w:hAnsi="Arial" w:cs="Arial"/>
          <w:color w:val="000000" w:themeColor="text1"/>
        </w:rPr>
        <w:t>RACCOLTA DATI</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_Toc99620623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55</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bCs/>
          <w:iCs/>
          <w:color w:val="000000" w:themeColor="text1"/>
        </w:rPr>
        <w:t>7.2.1</w:t>
      </w:r>
      <w:r w:rsidRPr="00F767C9">
        <w:rPr>
          <w:rFonts w:ascii="Arial" w:eastAsiaTheme="minorEastAsia" w:hAnsi="Arial" w:cs="Arial"/>
          <w:color w:val="000000" w:themeColor="text1"/>
          <w:sz w:val="22"/>
          <w:szCs w:val="22"/>
        </w:rPr>
        <w:tab/>
      </w:r>
      <w:r w:rsidRPr="00F767C9">
        <w:rPr>
          <w:rFonts w:ascii="Arial" w:hAnsi="Arial" w:cs="Arial"/>
          <w:b/>
          <w:bCs/>
          <w:iCs/>
          <w:color w:val="000000" w:themeColor="text1"/>
        </w:rPr>
        <w:t>ACCESSIBILITA’</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_Toc99620624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57</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bCs/>
          <w:iCs/>
          <w:color w:val="000000" w:themeColor="text1"/>
        </w:rPr>
        <w:t>7.2.2</w:t>
      </w:r>
      <w:r w:rsidRPr="00F767C9">
        <w:rPr>
          <w:rFonts w:ascii="Arial" w:eastAsiaTheme="minorEastAsia" w:hAnsi="Arial" w:cs="Arial"/>
          <w:color w:val="000000" w:themeColor="text1"/>
          <w:sz w:val="22"/>
          <w:szCs w:val="22"/>
        </w:rPr>
        <w:tab/>
      </w:r>
      <w:r w:rsidRPr="00F767C9">
        <w:rPr>
          <w:rFonts w:ascii="Arial" w:hAnsi="Arial" w:cs="Arial"/>
          <w:b/>
          <w:bCs/>
          <w:iCs/>
          <w:color w:val="000000" w:themeColor="text1"/>
        </w:rPr>
        <w:t>MONITORAGGIO E CONTRASTO ALLA DISCRIMINAZIONE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_Toc99620625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59</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color w:val="000000" w:themeColor="text1"/>
        </w:rPr>
        <w:t>7.3</w:t>
      </w:r>
      <w:r w:rsidRPr="00F767C9">
        <w:rPr>
          <w:rFonts w:ascii="Arial" w:eastAsiaTheme="minorEastAsia" w:hAnsi="Arial" w:cs="Arial"/>
          <w:b w:val="0"/>
          <w:color w:val="000000" w:themeColor="text1"/>
          <w:szCs w:val="22"/>
        </w:rPr>
        <w:tab/>
      </w:r>
      <w:r w:rsidRPr="00F767C9">
        <w:rPr>
          <w:rFonts w:ascii="Arial" w:hAnsi="Arial" w:cs="Arial"/>
          <w:color w:val="000000" w:themeColor="text1"/>
        </w:rPr>
        <w:t>ATTIVITA’ DI STUDIO E RICERCA</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_Toc99620626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60</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color w:val="000000" w:themeColor="text1"/>
        </w:rPr>
        <w:t>7.4</w:t>
      </w:r>
      <w:r w:rsidRPr="00F767C9">
        <w:rPr>
          <w:rFonts w:ascii="Arial" w:eastAsiaTheme="minorEastAsia" w:hAnsi="Arial" w:cs="Arial"/>
          <w:b w:val="0"/>
          <w:color w:val="000000" w:themeColor="text1"/>
          <w:szCs w:val="22"/>
        </w:rPr>
        <w:tab/>
      </w:r>
      <w:r w:rsidRPr="00F767C9">
        <w:rPr>
          <w:rFonts w:ascii="Arial" w:hAnsi="Arial" w:cs="Arial"/>
          <w:color w:val="000000" w:themeColor="text1"/>
        </w:rPr>
        <w:t>INFORMAZIONE, FORMAZIONE, SENSIBILIZZAZIONE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_Toc99620627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61</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color w:val="000000" w:themeColor="text1"/>
        </w:rPr>
        <w:t>7.4.1</w:t>
      </w:r>
      <w:r w:rsidRPr="00F767C9">
        <w:rPr>
          <w:rFonts w:ascii="Arial" w:eastAsiaTheme="minorEastAsia" w:hAnsi="Arial" w:cs="Arial"/>
          <w:color w:val="000000" w:themeColor="text1"/>
          <w:sz w:val="22"/>
          <w:szCs w:val="22"/>
        </w:rPr>
        <w:tab/>
      </w:r>
      <w:r w:rsidRPr="00F767C9">
        <w:rPr>
          <w:rFonts w:ascii="Arial" w:hAnsi="Arial" w:cs="Arial"/>
          <w:b/>
          <w:color w:val="000000" w:themeColor="text1"/>
        </w:rPr>
        <w:t>DIFFUSIONE E MONITORAGGIO CODICE DI COMPORTAMENTO</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_Toc99620628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62</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color w:val="000000" w:themeColor="text1"/>
        </w:rPr>
        <w:t>7.4.2</w:t>
      </w:r>
      <w:r w:rsidRPr="00F767C9">
        <w:rPr>
          <w:rFonts w:ascii="Arial" w:eastAsiaTheme="minorEastAsia" w:hAnsi="Arial" w:cs="Arial"/>
          <w:color w:val="000000" w:themeColor="text1"/>
          <w:sz w:val="22"/>
          <w:szCs w:val="22"/>
        </w:rPr>
        <w:tab/>
      </w:r>
      <w:r w:rsidRPr="00F767C9">
        <w:rPr>
          <w:rFonts w:ascii="Arial" w:hAnsi="Arial" w:cs="Arial"/>
          <w:b/>
          <w:color w:val="000000" w:themeColor="text1"/>
        </w:rPr>
        <w:t>AUMENTARE LA COMPARTECIPAZIONE ALL’ORGANIZZAZIONE, COINVOLGIMENTO DEGLI STAKEHOLDERS</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_Toc99620629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64</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color w:val="000000" w:themeColor="text1"/>
        </w:rPr>
        <w:t>7.4.3</w:t>
      </w:r>
      <w:r w:rsidRPr="00F767C9">
        <w:rPr>
          <w:rFonts w:ascii="Arial" w:eastAsiaTheme="minorEastAsia" w:hAnsi="Arial" w:cs="Arial"/>
          <w:color w:val="000000" w:themeColor="text1"/>
          <w:sz w:val="22"/>
          <w:szCs w:val="22"/>
        </w:rPr>
        <w:tab/>
      </w:r>
      <w:r w:rsidRPr="00F767C9">
        <w:rPr>
          <w:rFonts w:ascii="Arial" w:hAnsi="Arial" w:cs="Arial"/>
          <w:b/>
          <w:color w:val="000000" w:themeColor="text1"/>
        </w:rPr>
        <w:t>PERMESSI PER MOTIVI DI STUDIO (150 ORE)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_Toc99620630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67</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bCs/>
          <w:color w:val="000000" w:themeColor="text1"/>
        </w:rPr>
        <w:t>7.5</w:t>
      </w:r>
      <w:r w:rsidRPr="00F767C9">
        <w:rPr>
          <w:rFonts w:ascii="Arial" w:eastAsiaTheme="minorEastAsia" w:hAnsi="Arial" w:cs="Arial"/>
          <w:b w:val="0"/>
          <w:color w:val="000000" w:themeColor="text1"/>
          <w:szCs w:val="22"/>
        </w:rPr>
        <w:tab/>
      </w:r>
      <w:r w:rsidRPr="00F767C9">
        <w:rPr>
          <w:rFonts w:ascii="Arial" w:hAnsi="Arial" w:cs="Arial"/>
          <w:bCs/>
          <w:color w:val="000000" w:themeColor="text1"/>
        </w:rPr>
        <w:t>MIGLIORAMENTO DELLA COMUNICAZIONE INTERNA</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_Toc99620631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68</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color w:val="000000" w:themeColor="text1"/>
        </w:rPr>
        <w:t>7.6</w:t>
      </w:r>
      <w:r w:rsidRPr="00F767C9">
        <w:rPr>
          <w:rFonts w:ascii="Arial" w:eastAsiaTheme="minorEastAsia" w:hAnsi="Arial" w:cs="Arial"/>
          <w:b w:val="0"/>
          <w:color w:val="000000" w:themeColor="text1"/>
          <w:szCs w:val="22"/>
        </w:rPr>
        <w:tab/>
      </w:r>
      <w:r w:rsidRPr="00F767C9">
        <w:rPr>
          <w:rFonts w:ascii="Arial" w:hAnsi="Arial" w:cs="Arial"/>
          <w:color w:val="000000" w:themeColor="text1"/>
        </w:rPr>
        <w:t>EMPOWERMENT</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_Toc99620632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72</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color w:val="000000" w:themeColor="text1"/>
        </w:rPr>
        <w:t>7.7</w:t>
      </w:r>
      <w:r w:rsidRPr="00F767C9">
        <w:rPr>
          <w:rFonts w:ascii="Arial" w:eastAsiaTheme="minorEastAsia" w:hAnsi="Arial" w:cs="Arial"/>
          <w:b w:val="0"/>
          <w:color w:val="000000" w:themeColor="text1"/>
          <w:szCs w:val="22"/>
        </w:rPr>
        <w:tab/>
      </w:r>
      <w:r w:rsidRPr="00F767C9">
        <w:rPr>
          <w:rFonts w:ascii="Arial" w:hAnsi="Arial" w:cs="Arial"/>
          <w:color w:val="000000" w:themeColor="text1"/>
        </w:rPr>
        <w:t>MEDICINA DI GENERE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_Toc99620633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79</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color w:val="000000" w:themeColor="text1"/>
        </w:rPr>
        <w:t>7.8</w:t>
      </w:r>
      <w:r w:rsidRPr="00F767C9">
        <w:rPr>
          <w:rFonts w:ascii="Arial" w:eastAsiaTheme="minorEastAsia" w:hAnsi="Arial" w:cs="Arial"/>
          <w:b w:val="0"/>
          <w:color w:val="000000" w:themeColor="text1"/>
          <w:szCs w:val="22"/>
        </w:rPr>
        <w:tab/>
      </w:r>
      <w:r w:rsidRPr="00F767C9">
        <w:rPr>
          <w:rFonts w:ascii="Arial" w:hAnsi="Arial" w:cs="Arial"/>
          <w:color w:val="000000" w:themeColor="text1"/>
        </w:rPr>
        <w:t>VALORIZZAZIONE DELLE RISORSE  UMANE ALL’INTERNO DELL’AO S.CROCE E CARLE DI CUNEO</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_Toc99620634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86</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color w:val="000000" w:themeColor="text1"/>
        </w:rPr>
        <w:t>7.9</w:t>
      </w:r>
      <w:r w:rsidRPr="00F767C9">
        <w:rPr>
          <w:rFonts w:ascii="Arial" w:eastAsiaTheme="minorEastAsia" w:hAnsi="Arial" w:cs="Arial"/>
          <w:b w:val="0"/>
          <w:color w:val="000000" w:themeColor="text1"/>
          <w:szCs w:val="22"/>
        </w:rPr>
        <w:tab/>
      </w:r>
      <w:r w:rsidRPr="00F767C9">
        <w:rPr>
          <w:rFonts w:ascii="Arial" w:hAnsi="Arial" w:cs="Arial"/>
          <w:color w:val="000000" w:themeColor="text1"/>
        </w:rPr>
        <w:t>RICONOSCIMENTO DIPENDENTI</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_Toc99620635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87</w:t>
      </w:r>
      <w:r w:rsidRPr="00F767C9">
        <w:rPr>
          <w:rFonts w:ascii="Arial" w:hAnsi="Arial" w:cs="Arial"/>
          <w:color w:val="000000" w:themeColor="text1"/>
        </w:rPr>
        <w:fldChar w:fldCharType="end"/>
      </w:r>
    </w:p>
    <w:p w:rsidR="00F767C9" w:rsidRPr="00F767C9" w:rsidRDefault="00F767C9">
      <w:pPr>
        <w:pStyle w:val="Sommario2"/>
        <w:tabs>
          <w:tab w:val="left" w:pos="1100"/>
        </w:tabs>
        <w:rPr>
          <w:rFonts w:ascii="Arial" w:eastAsiaTheme="minorEastAsia" w:hAnsi="Arial" w:cs="Arial"/>
          <w:b w:val="0"/>
          <w:color w:val="000000" w:themeColor="text1"/>
          <w:szCs w:val="22"/>
        </w:rPr>
      </w:pPr>
      <w:r w:rsidRPr="00F767C9">
        <w:rPr>
          <w:rFonts w:ascii="Arial" w:hAnsi="Arial" w:cs="Arial"/>
          <w:bCs/>
          <w:color w:val="000000" w:themeColor="text1"/>
        </w:rPr>
        <w:t>7.10</w:t>
      </w:r>
      <w:r w:rsidRPr="00F767C9">
        <w:rPr>
          <w:rFonts w:ascii="Arial" w:eastAsiaTheme="minorEastAsia" w:hAnsi="Arial" w:cs="Arial"/>
          <w:b w:val="0"/>
          <w:color w:val="000000" w:themeColor="text1"/>
          <w:szCs w:val="22"/>
        </w:rPr>
        <w:tab/>
      </w:r>
      <w:r w:rsidRPr="00F767C9">
        <w:rPr>
          <w:rFonts w:ascii="Arial" w:hAnsi="Arial" w:cs="Arial"/>
          <w:bCs/>
          <w:color w:val="000000" w:themeColor="text1"/>
        </w:rPr>
        <w:t>DATI IN OTTICA DI GENERE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_Toc99620636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88</w:t>
      </w:r>
      <w:r w:rsidRPr="00F767C9">
        <w:rPr>
          <w:rFonts w:ascii="Arial" w:hAnsi="Arial" w:cs="Arial"/>
          <w:color w:val="000000" w:themeColor="text1"/>
        </w:rPr>
        <w:fldChar w:fldCharType="end"/>
      </w:r>
    </w:p>
    <w:p w:rsidR="00F767C9" w:rsidRPr="00F767C9" w:rsidRDefault="00F767C9">
      <w:pPr>
        <w:pStyle w:val="Sommario2"/>
        <w:rPr>
          <w:rFonts w:ascii="Arial" w:eastAsiaTheme="minorEastAsia" w:hAnsi="Arial" w:cs="Arial"/>
          <w:b w:val="0"/>
          <w:color w:val="000000" w:themeColor="text1"/>
          <w:szCs w:val="22"/>
        </w:rPr>
      </w:pPr>
      <w:r w:rsidRPr="00F767C9">
        <w:rPr>
          <w:rFonts w:ascii="Arial" w:hAnsi="Arial" w:cs="Arial"/>
          <w:bCs/>
          <w:color w:val="000000" w:themeColor="text1"/>
        </w:rPr>
        <w:t>7.11</w:t>
      </w:r>
      <w:r w:rsidRPr="00F767C9">
        <w:rPr>
          <w:rFonts w:ascii="Arial" w:eastAsiaTheme="minorEastAsia" w:hAnsi="Arial" w:cs="Arial"/>
          <w:b w:val="0"/>
          <w:color w:val="000000" w:themeColor="text1"/>
          <w:szCs w:val="22"/>
        </w:rPr>
        <w:tab/>
      </w:r>
      <w:r w:rsidRPr="00F767C9">
        <w:rPr>
          <w:rFonts w:ascii="Arial" w:hAnsi="Arial" w:cs="Arial"/>
          <w:bCs/>
          <w:color w:val="000000" w:themeColor="text1"/>
        </w:rPr>
        <w:t>SERVIZI VARI A FAVORE DEI DIPENDENTI</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_Toc99620637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89</w:t>
      </w:r>
      <w:r w:rsidRPr="00F767C9">
        <w:rPr>
          <w:rFonts w:ascii="Arial" w:hAnsi="Arial" w:cs="Arial"/>
          <w:color w:val="000000" w:themeColor="text1"/>
        </w:rPr>
        <w:fldChar w:fldCharType="end"/>
      </w:r>
    </w:p>
    <w:p w:rsidR="00F767C9" w:rsidRPr="00F767C9" w:rsidRDefault="00F767C9">
      <w:pPr>
        <w:pStyle w:val="Sommario2"/>
        <w:tabs>
          <w:tab w:val="left" w:pos="1100"/>
        </w:tabs>
        <w:rPr>
          <w:rFonts w:ascii="Arial" w:eastAsiaTheme="minorEastAsia" w:hAnsi="Arial" w:cs="Arial"/>
          <w:b w:val="0"/>
          <w:color w:val="000000" w:themeColor="text1"/>
          <w:szCs w:val="22"/>
        </w:rPr>
      </w:pPr>
      <w:r w:rsidRPr="00F767C9">
        <w:rPr>
          <w:rFonts w:ascii="Arial" w:hAnsi="Arial" w:cs="Arial"/>
          <w:color w:val="000000" w:themeColor="text1"/>
        </w:rPr>
        <w:t>7.12</w:t>
      </w:r>
      <w:r w:rsidRPr="00F767C9">
        <w:rPr>
          <w:rFonts w:ascii="Arial" w:eastAsiaTheme="minorEastAsia" w:hAnsi="Arial" w:cs="Arial"/>
          <w:b w:val="0"/>
          <w:color w:val="000000" w:themeColor="text1"/>
          <w:szCs w:val="22"/>
        </w:rPr>
        <w:tab/>
      </w:r>
      <w:r w:rsidRPr="00F767C9">
        <w:rPr>
          <w:rFonts w:ascii="Arial" w:hAnsi="Arial" w:cs="Arial"/>
          <w:color w:val="000000" w:themeColor="text1"/>
        </w:rPr>
        <w:t>COSTRUZIONE E MANTENIMENTO DI RETI</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_Toc99620638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90</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bCs/>
          <w:iCs/>
          <w:color w:val="000000" w:themeColor="text1"/>
        </w:rPr>
        <w:t>7.12.1</w:t>
      </w:r>
      <w:r w:rsidRPr="00F767C9">
        <w:rPr>
          <w:rFonts w:ascii="Arial" w:eastAsiaTheme="minorEastAsia" w:hAnsi="Arial" w:cs="Arial"/>
          <w:color w:val="000000" w:themeColor="text1"/>
          <w:sz w:val="22"/>
          <w:szCs w:val="22"/>
        </w:rPr>
        <w:tab/>
      </w:r>
      <w:r w:rsidRPr="00F767C9">
        <w:rPr>
          <w:rFonts w:ascii="Arial" w:hAnsi="Arial" w:cs="Arial"/>
          <w:b/>
          <w:bCs/>
          <w:iCs/>
          <w:color w:val="000000" w:themeColor="text1"/>
        </w:rPr>
        <w:t>FORUM REGIONALE CONSIGLIERA DI PARITA’</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_Toc99620639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91</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bCs/>
          <w:iCs/>
          <w:color w:val="000000" w:themeColor="text1"/>
        </w:rPr>
        <w:t>7.12.2</w:t>
      </w:r>
      <w:r w:rsidRPr="00F767C9">
        <w:rPr>
          <w:rFonts w:ascii="Arial" w:eastAsiaTheme="minorEastAsia" w:hAnsi="Arial" w:cs="Arial"/>
          <w:color w:val="000000" w:themeColor="text1"/>
          <w:sz w:val="22"/>
          <w:szCs w:val="22"/>
        </w:rPr>
        <w:tab/>
      </w:r>
      <w:r w:rsidRPr="00F767C9">
        <w:rPr>
          <w:rFonts w:ascii="Arial" w:hAnsi="Arial" w:cs="Arial"/>
          <w:b/>
          <w:bCs/>
          <w:iCs/>
          <w:color w:val="000000" w:themeColor="text1"/>
        </w:rPr>
        <w:t>RETE ANTIVIOLENZA</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_Toc99620640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91</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bCs/>
          <w:iCs/>
          <w:color w:val="000000" w:themeColor="text1"/>
        </w:rPr>
        <w:t>7.12.3</w:t>
      </w:r>
      <w:r w:rsidRPr="00F767C9">
        <w:rPr>
          <w:rFonts w:ascii="Arial" w:eastAsiaTheme="minorEastAsia" w:hAnsi="Arial" w:cs="Arial"/>
          <w:color w:val="000000" w:themeColor="text1"/>
          <w:sz w:val="22"/>
          <w:szCs w:val="22"/>
        </w:rPr>
        <w:tab/>
      </w:r>
      <w:r w:rsidRPr="00F767C9">
        <w:rPr>
          <w:rFonts w:ascii="Arial" w:hAnsi="Arial" w:cs="Arial"/>
          <w:b/>
          <w:bCs/>
          <w:iCs/>
          <w:color w:val="000000" w:themeColor="text1"/>
        </w:rPr>
        <w:t>RETE ANTIDISCRIMINAZIONE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_Toc99620641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97</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bCs/>
          <w:iCs/>
          <w:color w:val="000000" w:themeColor="text1"/>
        </w:rPr>
        <w:t>7.12.4</w:t>
      </w:r>
      <w:r w:rsidRPr="00F767C9">
        <w:rPr>
          <w:rFonts w:ascii="Arial" w:eastAsiaTheme="minorEastAsia" w:hAnsi="Arial" w:cs="Arial"/>
          <w:color w:val="000000" w:themeColor="text1"/>
          <w:sz w:val="22"/>
          <w:szCs w:val="22"/>
        </w:rPr>
        <w:tab/>
      </w:r>
      <w:r w:rsidRPr="00F767C9">
        <w:rPr>
          <w:rFonts w:ascii="Arial" w:hAnsi="Arial" w:cs="Arial"/>
          <w:b/>
          <w:bCs/>
          <w:iCs/>
          <w:color w:val="000000" w:themeColor="text1"/>
        </w:rPr>
        <w:t>LABORATORIO DONNA</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_Toc99620642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99</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bCs/>
          <w:iCs/>
          <w:color w:val="000000" w:themeColor="text1"/>
        </w:rPr>
        <w:t>7.12.5</w:t>
      </w:r>
      <w:r w:rsidRPr="00F767C9">
        <w:rPr>
          <w:rFonts w:ascii="Arial" w:eastAsiaTheme="minorEastAsia" w:hAnsi="Arial" w:cs="Arial"/>
          <w:color w:val="000000" w:themeColor="text1"/>
          <w:sz w:val="22"/>
          <w:szCs w:val="22"/>
        </w:rPr>
        <w:tab/>
      </w:r>
      <w:r w:rsidRPr="00F767C9">
        <w:rPr>
          <w:rFonts w:ascii="Arial" w:hAnsi="Arial" w:cs="Arial"/>
          <w:b/>
          <w:bCs/>
          <w:iCs/>
          <w:color w:val="000000" w:themeColor="text1"/>
        </w:rPr>
        <w:t>LA GRANDEZZA DEI PICCOLI</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_Toc99620643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99</w:t>
      </w:r>
      <w:r w:rsidRPr="00F767C9">
        <w:rPr>
          <w:rFonts w:ascii="Arial" w:hAnsi="Arial" w:cs="Arial"/>
          <w:color w:val="000000" w:themeColor="text1"/>
        </w:rPr>
        <w:fldChar w:fldCharType="end"/>
      </w:r>
    </w:p>
    <w:p w:rsidR="00F767C9" w:rsidRPr="00F767C9" w:rsidRDefault="00F767C9">
      <w:pPr>
        <w:pStyle w:val="Sommario3"/>
        <w:rPr>
          <w:rFonts w:ascii="Arial" w:eastAsiaTheme="minorEastAsia" w:hAnsi="Arial" w:cs="Arial"/>
          <w:color w:val="000000" w:themeColor="text1"/>
          <w:sz w:val="22"/>
          <w:szCs w:val="22"/>
        </w:rPr>
      </w:pPr>
      <w:r w:rsidRPr="00F767C9">
        <w:rPr>
          <w:rFonts w:ascii="Arial" w:hAnsi="Arial" w:cs="Arial"/>
          <w:b/>
          <w:bCs/>
          <w:iCs/>
          <w:color w:val="000000" w:themeColor="text1"/>
        </w:rPr>
        <w:t>7.12.6</w:t>
      </w:r>
      <w:r w:rsidRPr="00F767C9">
        <w:rPr>
          <w:rFonts w:ascii="Arial" w:eastAsiaTheme="minorEastAsia" w:hAnsi="Arial" w:cs="Arial"/>
          <w:color w:val="000000" w:themeColor="text1"/>
          <w:sz w:val="22"/>
          <w:szCs w:val="22"/>
        </w:rPr>
        <w:tab/>
      </w:r>
      <w:r w:rsidRPr="00F767C9">
        <w:rPr>
          <w:rFonts w:ascii="Arial" w:hAnsi="Arial" w:cs="Arial"/>
          <w:b/>
          <w:bCs/>
          <w:iCs/>
          <w:color w:val="000000" w:themeColor="text1"/>
        </w:rPr>
        <w:t>NATI PER LEGGERE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_Toc99620644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100</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8</w:t>
      </w:r>
      <w:r w:rsidRPr="00F767C9">
        <w:rPr>
          <w:rFonts w:ascii="Arial" w:eastAsiaTheme="minorEastAsia" w:hAnsi="Arial" w:cs="Arial"/>
          <w:b w:val="0"/>
          <w:caps w:val="0"/>
          <w:color w:val="000000" w:themeColor="text1"/>
          <w:sz w:val="22"/>
          <w:szCs w:val="22"/>
        </w:rPr>
        <w:tab/>
      </w:r>
      <w:r w:rsidRPr="00F767C9">
        <w:rPr>
          <w:rFonts w:ascii="Arial" w:hAnsi="Arial" w:cs="Arial"/>
          <w:color w:val="000000" w:themeColor="text1"/>
        </w:rPr>
        <w:t>RIASSUNTO INIZIATIVE PREVISTE NEL PAP 2020</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_Toc99620645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101</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9</w:t>
      </w:r>
      <w:r w:rsidRPr="00F767C9">
        <w:rPr>
          <w:rFonts w:ascii="Arial" w:eastAsiaTheme="minorEastAsia" w:hAnsi="Arial" w:cs="Arial"/>
          <w:b w:val="0"/>
          <w:caps w:val="0"/>
          <w:color w:val="000000" w:themeColor="text1"/>
          <w:sz w:val="22"/>
          <w:szCs w:val="22"/>
        </w:rPr>
        <w:tab/>
      </w:r>
      <w:r w:rsidRPr="00F767C9">
        <w:rPr>
          <w:rFonts w:ascii="Arial" w:hAnsi="Arial" w:cs="Arial"/>
          <w:color w:val="000000" w:themeColor="text1"/>
        </w:rPr>
        <w:t>CONSIDERAZIONI CONCLUSIVE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_Toc99620646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102</w:t>
      </w:r>
      <w:r w:rsidRPr="00F767C9">
        <w:rPr>
          <w:rFonts w:ascii="Arial" w:hAnsi="Arial" w:cs="Arial"/>
          <w:color w:val="000000" w:themeColor="text1"/>
        </w:rPr>
        <w:fldChar w:fldCharType="end"/>
      </w:r>
    </w:p>
    <w:p w:rsidR="00F767C9" w:rsidRPr="00F767C9" w:rsidRDefault="00F767C9">
      <w:pPr>
        <w:pStyle w:val="Sommario1"/>
        <w:rPr>
          <w:rFonts w:ascii="Arial" w:eastAsiaTheme="minorEastAsia" w:hAnsi="Arial" w:cs="Arial"/>
          <w:b w:val="0"/>
          <w:caps w:val="0"/>
          <w:color w:val="000000" w:themeColor="text1"/>
          <w:sz w:val="22"/>
          <w:szCs w:val="22"/>
        </w:rPr>
      </w:pPr>
      <w:r w:rsidRPr="00F767C9">
        <w:rPr>
          <w:rFonts w:ascii="Arial" w:hAnsi="Arial" w:cs="Arial"/>
          <w:color w:val="000000" w:themeColor="text1"/>
        </w:rPr>
        <w:t>10</w:t>
      </w:r>
      <w:r w:rsidRPr="00F767C9">
        <w:rPr>
          <w:rFonts w:ascii="Arial" w:eastAsiaTheme="minorEastAsia" w:hAnsi="Arial" w:cs="Arial"/>
          <w:b w:val="0"/>
          <w:caps w:val="0"/>
          <w:color w:val="000000" w:themeColor="text1"/>
          <w:sz w:val="22"/>
          <w:szCs w:val="22"/>
        </w:rPr>
        <w:tab/>
      </w:r>
      <w:r w:rsidRPr="00F767C9">
        <w:rPr>
          <w:rFonts w:ascii="Arial" w:hAnsi="Arial" w:cs="Arial"/>
          <w:color w:val="000000" w:themeColor="text1"/>
        </w:rPr>
        <w:t>LISTA DI DISTRIBUZIONE</w:t>
      </w:r>
      <w:r w:rsidRPr="00F767C9">
        <w:rPr>
          <w:rFonts w:ascii="Arial" w:hAnsi="Arial" w:cs="Arial"/>
          <w:color w:val="000000" w:themeColor="text1"/>
        </w:rPr>
        <w:tab/>
      </w:r>
      <w:r w:rsidRPr="00F767C9">
        <w:rPr>
          <w:rFonts w:ascii="Arial" w:hAnsi="Arial" w:cs="Arial"/>
          <w:color w:val="000000" w:themeColor="text1"/>
        </w:rPr>
        <w:fldChar w:fldCharType="begin"/>
      </w:r>
      <w:r w:rsidRPr="00F767C9">
        <w:rPr>
          <w:rFonts w:ascii="Arial" w:hAnsi="Arial" w:cs="Arial"/>
          <w:color w:val="000000" w:themeColor="text1"/>
        </w:rPr>
        <w:instrText xml:space="preserve"> PAGEREF _Toc99620647 \h </w:instrText>
      </w:r>
      <w:r w:rsidRPr="00F767C9">
        <w:rPr>
          <w:rFonts w:ascii="Arial" w:hAnsi="Arial" w:cs="Arial"/>
          <w:color w:val="000000" w:themeColor="text1"/>
        </w:rPr>
      </w:r>
      <w:r w:rsidRPr="00F767C9">
        <w:rPr>
          <w:rFonts w:ascii="Arial" w:hAnsi="Arial" w:cs="Arial"/>
          <w:color w:val="000000" w:themeColor="text1"/>
        </w:rPr>
        <w:fldChar w:fldCharType="separate"/>
      </w:r>
      <w:r w:rsidR="00A70D47">
        <w:rPr>
          <w:rFonts w:ascii="Arial" w:hAnsi="Arial" w:cs="Arial"/>
          <w:color w:val="000000" w:themeColor="text1"/>
        </w:rPr>
        <w:t>103</w:t>
      </w:r>
      <w:r w:rsidRPr="00F767C9">
        <w:rPr>
          <w:rFonts w:ascii="Arial" w:hAnsi="Arial" w:cs="Arial"/>
          <w:color w:val="000000" w:themeColor="text1"/>
        </w:rPr>
        <w:fldChar w:fldCharType="end"/>
      </w:r>
    </w:p>
    <w:p w:rsidR="00042057" w:rsidRPr="00F767C9" w:rsidRDefault="00031199" w:rsidP="00B2342D">
      <w:pPr>
        <w:spacing w:before="120" w:after="60"/>
        <w:ind w:right="-1"/>
        <w:rPr>
          <w:rFonts w:ascii="Arial" w:hAnsi="Arial" w:cs="Arial"/>
          <w:b/>
          <w:caps/>
          <w:color w:val="000000" w:themeColor="text1"/>
        </w:rPr>
      </w:pPr>
      <w:r w:rsidRPr="00F767C9">
        <w:rPr>
          <w:rFonts w:ascii="Arial" w:hAnsi="Arial" w:cs="Arial"/>
          <w:b/>
          <w:caps/>
          <w:color w:val="000000" w:themeColor="text1"/>
        </w:rPr>
        <w:fldChar w:fldCharType="end"/>
      </w:r>
    </w:p>
    <w:p w:rsidR="00042057" w:rsidRDefault="00042057">
      <w:pPr>
        <w:rPr>
          <w:rFonts w:ascii="Arial" w:hAnsi="Arial" w:cs="Arial"/>
          <w:b/>
          <w:caps/>
        </w:rPr>
      </w:pPr>
      <w:r>
        <w:rPr>
          <w:rFonts w:ascii="Arial" w:hAnsi="Arial" w:cs="Arial"/>
          <w:b/>
          <w:caps/>
        </w:rPr>
        <w:br w:type="page"/>
      </w:r>
    </w:p>
    <w:p w:rsidR="00031199" w:rsidRPr="00915047" w:rsidRDefault="00031199" w:rsidP="00B2342D">
      <w:pPr>
        <w:spacing w:before="120" w:after="60"/>
        <w:ind w:right="-1"/>
        <w:rPr>
          <w:rFonts w:ascii="Arial" w:hAnsi="Arial" w:cs="Arial"/>
          <w:b/>
          <w:caps/>
        </w:rPr>
      </w:pPr>
    </w:p>
    <w:p w:rsidR="00031199" w:rsidRPr="00915047" w:rsidRDefault="00031199">
      <w:pPr>
        <w:pStyle w:val="Titolo1"/>
        <w:ind w:left="567" w:hanging="567"/>
        <w:rPr>
          <w:rFonts w:cs="Arial"/>
        </w:rPr>
      </w:pPr>
      <w:bookmarkStart w:id="1" w:name="_Toc482173000"/>
      <w:bookmarkStart w:id="2" w:name="_Toc99620598"/>
      <w:r w:rsidRPr="00915047">
        <w:rPr>
          <w:rFonts w:cs="Arial"/>
        </w:rPr>
        <w:t>PREMESSA</w:t>
      </w:r>
      <w:bookmarkEnd w:id="1"/>
      <w:bookmarkEnd w:id="2"/>
    </w:p>
    <w:p w:rsidR="00031199" w:rsidRPr="00915047" w:rsidRDefault="00031199" w:rsidP="00042057">
      <w:pPr>
        <w:jc w:val="both"/>
        <w:rPr>
          <w:rFonts w:ascii="Arial" w:hAnsi="Arial" w:cs="Arial"/>
          <w:sz w:val="22"/>
          <w:szCs w:val="22"/>
        </w:rPr>
      </w:pPr>
      <w:r w:rsidRPr="00915047">
        <w:rPr>
          <w:rFonts w:ascii="Arial" w:hAnsi="Arial" w:cs="Arial"/>
          <w:sz w:val="22"/>
          <w:szCs w:val="22"/>
        </w:rPr>
        <w:t xml:space="preserve">In ottemperanza a quanto previsto dalla Circolare del Dipartimento della Funzione Pubblica n.2/2019, con riferimento all’allegato n.2 ed in continuità con quanto messo in atto dal CUG scrivente, si provvede ad elaborare la presente Relazione </w:t>
      </w:r>
      <w:r w:rsidR="001A1972">
        <w:rPr>
          <w:rFonts w:ascii="Arial" w:hAnsi="Arial" w:cs="Arial"/>
          <w:sz w:val="22"/>
          <w:szCs w:val="22"/>
        </w:rPr>
        <w:t>inerente le</w:t>
      </w:r>
      <w:r w:rsidRPr="00915047">
        <w:rPr>
          <w:rFonts w:ascii="Arial" w:hAnsi="Arial" w:cs="Arial"/>
          <w:sz w:val="22"/>
          <w:szCs w:val="22"/>
        </w:rPr>
        <w:t xml:space="preserve"> iniziative </w:t>
      </w:r>
      <w:r w:rsidR="001A1972">
        <w:rPr>
          <w:rFonts w:ascii="Arial" w:hAnsi="Arial" w:cs="Arial"/>
          <w:sz w:val="22"/>
          <w:szCs w:val="22"/>
        </w:rPr>
        <w:t>aziendali</w:t>
      </w:r>
      <w:r w:rsidRPr="00915047">
        <w:rPr>
          <w:rFonts w:ascii="Arial" w:hAnsi="Arial" w:cs="Arial"/>
          <w:sz w:val="22"/>
          <w:szCs w:val="22"/>
        </w:rPr>
        <w:t xml:space="preserve"> - </w:t>
      </w:r>
      <w:r w:rsidR="001A1972">
        <w:rPr>
          <w:rFonts w:ascii="Arial" w:hAnsi="Arial" w:cs="Arial"/>
          <w:sz w:val="22"/>
          <w:szCs w:val="22"/>
        </w:rPr>
        <w:t>p</w:t>
      </w:r>
      <w:r w:rsidRPr="00915047">
        <w:rPr>
          <w:rFonts w:ascii="Arial" w:hAnsi="Arial" w:cs="Arial"/>
          <w:sz w:val="22"/>
          <w:szCs w:val="22"/>
        </w:rPr>
        <w:t>eriodo di riferimento: 2018-202</w:t>
      </w:r>
      <w:r w:rsidR="00042057">
        <w:rPr>
          <w:rFonts w:ascii="Arial" w:hAnsi="Arial" w:cs="Arial"/>
          <w:sz w:val="22"/>
          <w:szCs w:val="22"/>
        </w:rPr>
        <w:t>1</w:t>
      </w:r>
      <w:r w:rsidRPr="00915047">
        <w:rPr>
          <w:rFonts w:ascii="Arial" w:hAnsi="Arial" w:cs="Arial"/>
          <w:sz w:val="22"/>
          <w:szCs w:val="22"/>
        </w:rPr>
        <w:t xml:space="preserve">, </w:t>
      </w:r>
      <w:r w:rsidR="001A1972">
        <w:rPr>
          <w:rFonts w:ascii="Arial" w:hAnsi="Arial" w:cs="Arial"/>
          <w:sz w:val="22"/>
          <w:szCs w:val="22"/>
        </w:rPr>
        <w:t>realizzate rispetto a</w:t>
      </w:r>
      <w:r w:rsidRPr="00915047">
        <w:rPr>
          <w:rFonts w:ascii="Arial" w:hAnsi="Arial" w:cs="Arial"/>
          <w:sz w:val="22"/>
          <w:szCs w:val="22"/>
        </w:rPr>
        <w:t xml:space="preserve"> quanto previsto </w:t>
      </w:r>
      <w:r w:rsidR="00042057">
        <w:rPr>
          <w:rFonts w:ascii="Arial" w:hAnsi="Arial" w:cs="Arial"/>
          <w:sz w:val="22"/>
          <w:szCs w:val="22"/>
        </w:rPr>
        <w:t xml:space="preserve">nel Piano di Azioni Positive (PAP) </w:t>
      </w:r>
      <w:r w:rsidRPr="00915047">
        <w:rPr>
          <w:rFonts w:ascii="Arial" w:hAnsi="Arial" w:cs="Arial"/>
          <w:sz w:val="22"/>
          <w:szCs w:val="22"/>
        </w:rPr>
        <w:t>per il 202</w:t>
      </w:r>
      <w:r w:rsidR="00F45490">
        <w:rPr>
          <w:rFonts w:ascii="Arial" w:hAnsi="Arial" w:cs="Arial"/>
          <w:sz w:val="22"/>
          <w:szCs w:val="22"/>
        </w:rPr>
        <w:t>1</w:t>
      </w:r>
      <w:r w:rsidR="001A1972">
        <w:rPr>
          <w:rFonts w:ascii="Arial" w:hAnsi="Arial" w:cs="Arial"/>
          <w:sz w:val="22"/>
          <w:szCs w:val="22"/>
        </w:rPr>
        <w:t>.</w:t>
      </w:r>
    </w:p>
    <w:p w:rsidR="00031199" w:rsidRPr="00915047" w:rsidRDefault="00031199" w:rsidP="006E2432">
      <w:pPr>
        <w:ind w:left="142"/>
        <w:jc w:val="both"/>
        <w:rPr>
          <w:rFonts w:ascii="Arial" w:hAnsi="Arial" w:cs="Arial"/>
          <w:sz w:val="22"/>
          <w:szCs w:val="22"/>
        </w:rPr>
      </w:pPr>
    </w:p>
    <w:p w:rsidR="00031199" w:rsidRPr="00915047" w:rsidRDefault="00031199" w:rsidP="008228EF">
      <w:pPr>
        <w:jc w:val="both"/>
        <w:rPr>
          <w:rFonts w:ascii="Arial" w:hAnsi="Arial" w:cs="Arial"/>
          <w:sz w:val="22"/>
          <w:szCs w:val="22"/>
        </w:rPr>
      </w:pPr>
      <w:r w:rsidRPr="00915047">
        <w:rPr>
          <w:rFonts w:ascii="Arial" w:hAnsi="Arial" w:cs="Arial"/>
          <w:sz w:val="22"/>
          <w:szCs w:val="22"/>
        </w:rPr>
        <w:t>Il CUG è in fase di ricostituzione</w:t>
      </w:r>
      <w:r w:rsidR="00F45490">
        <w:rPr>
          <w:rFonts w:ascii="Arial" w:hAnsi="Arial" w:cs="Arial"/>
          <w:sz w:val="22"/>
          <w:szCs w:val="22"/>
        </w:rPr>
        <w:t xml:space="preserve">, l’incarico </w:t>
      </w:r>
      <w:r w:rsidR="00F45490" w:rsidRPr="00915047">
        <w:rPr>
          <w:rFonts w:ascii="Arial" w:hAnsi="Arial" w:cs="Arial"/>
          <w:sz w:val="22"/>
          <w:szCs w:val="22"/>
        </w:rPr>
        <w:t>dirigenziale</w:t>
      </w:r>
      <w:r w:rsidR="00F45490">
        <w:rPr>
          <w:rFonts w:ascii="Arial" w:hAnsi="Arial" w:cs="Arial"/>
          <w:sz w:val="22"/>
          <w:szCs w:val="22"/>
        </w:rPr>
        <w:t xml:space="preserve"> della Presidente</w:t>
      </w:r>
      <w:r w:rsidR="001A1972">
        <w:rPr>
          <w:rFonts w:ascii="Arial" w:hAnsi="Arial" w:cs="Arial"/>
          <w:sz w:val="22"/>
          <w:szCs w:val="22"/>
        </w:rPr>
        <w:t>,</w:t>
      </w:r>
      <w:r w:rsidRPr="00915047">
        <w:rPr>
          <w:rFonts w:ascii="Arial" w:hAnsi="Arial" w:cs="Arial"/>
          <w:sz w:val="22"/>
          <w:szCs w:val="22"/>
        </w:rPr>
        <w:t xml:space="preserve"> </w:t>
      </w:r>
      <w:r w:rsidR="00F45490" w:rsidRPr="00915047">
        <w:rPr>
          <w:rFonts w:ascii="Arial" w:hAnsi="Arial" w:cs="Arial"/>
          <w:sz w:val="22"/>
          <w:szCs w:val="22"/>
        </w:rPr>
        <w:t>assegnato in relazione alle funzioni CUG</w:t>
      </w:r>
      <w:r w:rsidR="00F45490">
        <w:rPr>
          <w:rFonts w:ascii="Arial" w:hAnsi="Arial" w:cs="Arial"/>
          <w:sz w:val="22"/>
          <w:szCs w:val="22"/>
        </w:rPr>
        <w:t>,</w:t>
      </w:r>
      <w:r w:rsidR="00F45490" w:rsidRPr="00915047">
        <w:rPr>
          <w:rFonts w:ascii="Arial" w:hAnsi="Arial" w:cs="Arial"/>
          <w:sz w:val="22"/>
          <w:szCs w:val="22"/>
        </w:rPr>
        <w:t xml:space="preserve"> scaduto a febbraio 2021</w:t>
      </w:r>
      <w:r w:rsidR="00F45490">
        <w:rPr>
          <w:rFonts w:ascii="Arial" w:hAnsi="Arial" w:cs="Arial"/>
          <w:sz w:val="22"/>
          <w:szCs w:val="22"/>
        </w:rPr>
        <w:t>, è stato</w:t>
      </w:r>
      <w:r w:rsidRPr="00915047">
        <w:rPr>
          <w:rFonts w:ascii="Arial" w:hAnsi="Arial" w:cs="Arial"/>
          <w:sz w:val="22"/>
          <w:szCs w:val="22"/>
        </w:rPr>
        <w:t xml:space="preserve"> rinnovato senza soluzione di continuità fino al regolare svolgimento delle procedure previste dal </w:t>
      </w:r>
      <w:proofErr w:type="spellStart"/>
      <w:r w:rsidRPr="00915047">
        <w:rPr>
          <w:rFonts w:ascii="Arial" w:hAnsi="Arial" w:cs="Arial"/>
          <w:sz w:val="22"/>
          <w:szCs w:val="22"/>
        </w:rPr>
        <w:t>SimiVaP</w:t>
      </w:r>
      <w:proofErr w:type="spellEnd"/>
      <w:r w:rsidR="00F45490">
        <w:rPr>
          <w:rFonts w:ascii="Arial" w:hAnsi="Arial" w:cs="Arial"/>
          <w:sz w:val="22"/>
          <w:szCs w:val="22"/>
        </w:rPr>
        <w:t xml:space="preserve"> e la Direzione insediata a maggio 2021 ha verbalmente ribadito il mantenimento delle funzioni previste fino ad approvazione del nuovo Atto Aziendale e de</w:t>
      </w:r>
      <w:r w:rsidR="001A1972">
        <w:rPr>
          <w:rFonts w:ascii="Arial" w:hAnsi="Arial" w:cs="Arial"/>
          <w:sz w:val="22"/>
          <w:szCs w:val="22"/>
        </w:rPr>
        <w:t>lle</w:t>
      </w:r>
      <w:r w:rsidR="00F45490">
        <w:rPr>
          <w:rFonts w:ascii="Arial" w:hAnsi="Arial" w:cs="Arial"/>
          <w:sz w:val="22"/>
          <w:szCs w:val="22"/>
        </w:rPr>
        <w:t xml:space="preserve"> conseguenti </w:t>
      </w:r>
      <w:r w:rsidR="001A1972">
        <w:rPr>
          <w:rFonts w:ascii="Arial" w:hAnsi="Arial" w:cs="Arial"/>
          <w:sz w:val="22"/>
          <w:szCs w:val="22"/>
        </w:rPr>
        <w:t>ricostituzioni</w:t>
      </w:r>
      <w:r w:rsidRPr="00915047">
        <w:rPr>
          <w:rFonts w:ascii="Arial" w:hAnsi="Arial" w:cs="Arial"/>
          <w:sz w:val="22"/>
          <w:szCs w:val="22"/>
        </w:rPr>
        <w:t>.</w:t>
      </w:r>
    </w:p>
    <w:p w:rsidR="00031199" w:rsidRPr="00915047" w:rsidRDefault="00031199" w:rsidP="006E2432">
      <w:pPr>
        <w:jc w:val="both"/>
        <w:rPr>
          <w:rFonts w:ascii="Arial" w:hAnsi="Arial" w:cs="Arial"/>
          <w:szCs w:val="28"/>
        </w:rPr>
      </w:pPr>
    </w:p>
    <w:p w:rsidR="00031199" w:rsidRPr="00915047" w:rsidRDefault="00031199" w:rsidP="00924489">
      <w:pPr>
        <w:pStyle w:val="Titolo1"/>
        <w:ind w:left="567" w:hanging="567"/>
        <w:rPr>
          <w:rFonts w:cs="Arial"/>
        </w:rPr>
      </w:pPr>
      <w:bookmarkStart w:id="3" w:name="_Toc99620599"/>
      <w:r w:rsidRPr="00915047">
        <w:rPr>
          <w:rFonts w:cs="Arial"/>
        </w:rPr>
        <w:t>STRUTTURA DELLA RELAZIONE</w:t>
      </w:r>
      <w:bookmarkEnd w:id="3"/>
    </w:p>
    <w:p w:rsidR="00042057" w:rsidRPr="00042057" w:rsidRDefault="00042057" w:rsidP="00042057">
      <w:pPr>
        <w:jc w:val="both"/>
        <w:rPr>
          <w:rFonts w:ascii="Arial" w:hAnsi="Arial" w:cs="Arial"/>
          <w:sz w:val="22"/>
          <w:szCs w:val="22"/>
        </w:rPr>
      </w:pPr>
      <w:r w:rsidRPr="00042057">
        <w:rPr>
          <w:rFonts w:ascii="Arial" w:hAnsi="Arial" w:cs="Arial"/>
          <w:sz w:val="22"/>
          <w:szCs w:val="22"/>
        </w:rPr>
        <w:t xml:space="preserve">La presente relazione da un lato </w:t>
      </w:r>
      <w:r w:rsidR="001A1972">
        <w:rPr>
          <w:rFonts w:ascii="Arial" w:hAnsi="Arial" w:cs="Arial"/>
          <w:sz w:val="22"/>
          <w:szCs w:val="22"/>
        </w:rPr>
        <w:t>ricalca</w:t>
      </w:r>
      <w:r w:rsidRPr="00042057">
        <w:rPr>
          <w:rFonts w:ascii="Arial" w:hAnsi="Arial" w:cs="Arial"/>
          <w:sz w:val="22"/>
          <w:szCs w:val="22"/>
        </w:rPr>
        <w:t xml:space="preserve"> i campi previsti dalla circolare ma dall’altra mantiene il format aziendale e riprende le suddivisioni del PAP 2021.</w:t>
      </w:r>
    </w:p>
    <w:p w:rsidR="00031199" w:rsidRPr="00915047" w:rsidRDefault="00031199" w:rsidP="00042057">
      <w:pPr>
        <w:pStyle w:val="Rientrocorpodeltesto"/>
        <w:ind w:left="0" w:firstLine="0"/>
        <w:jc w:val="both"/>
        <w:rPr>
          <w:b w:val="0"/>
          <w:sz w:val="22"/>
          <w:szCs w:val="22"/>
        </w:rPr>
      </w:pPr>
      <w:r w:rsidRPr="00915047">
        <w:rPr>
          <w:b w:val="0"/>
          <w:sz w:val="22"/>
          <w:szCs w:val="22"/>
        </w:rPr>
        <w:t>La prima parte della relazione è dedicata all’analisi dei dati sul personale aziendale, raccolti da varie fonti istituzionali</w:t>
      </w:r>
      <w:r w:rsidR="00042057">
        <w:rPr>
          <w:b w:val="0"/>
          <w:sz w:val="22"/>
          <w:szCs w:val="22"/>
        </w:rPr>
        <w:t xml:space="preserve">, cercando di </w:t>
      </w:r>
      <w:r w:rsidRPr="00915047">
        <w:rPr>
          <w:b w:val="0"/>
          <w:sz w:val="22"/>
          <w:szCs w:val="22"/>
        </w:rPr>
        <w:t>seguire le suddivisioni proposte dalla Direttiva</w:t>
      </w:r>
      <w:r w:rsidR="00042057">
        <w:rPr>
          <w:b w:val="0"/>
          <w:sz w:val="22"/>
          <w:szCs w:val="22"/>
        </w:rPr>
        <w:t>, mentre n</w:t>
      </w:r>
      <w:r w:rsidRPr="00915047">
        <w:rPr>
          <w:b w:val="0"/>
          <w:sz w:val="22"/>
          <w:szCs w:val="22"/>
        </w:rPr>
        <w:t>ella seconda parte della relazione trova spazio una sintesi delle attività curate dal C</w:t>
      </w:r>
      <w:r w:rsidR="00F45490">
        <w:rPr>
          <w:b w:val="0"/>
          <w:sz w:val="22"/>
          <w:szCs w:val="22"/>
        </w:rPr>
        <w:t>UG</w:t>
      </w:r>
      <w:r w:rsidRPr="00915047">
        <w:rPr>
          <w:b w:val="0"/>
          <w:sz w:val="22"/>
          <w:szCs w:val="22"/>
        </w:rPr>
        <w:t xml:space="preserve"> </w:t>
      </w:r>
      <w:r w:rsidR="00F45490">
        <w:rPr>
          <w:b w:val="0"/>
          <w:sz w:val="22"/>
          <w:szCs w:val="22"/>
        </w:rPr>
        <w:t>nel 2021.</w:t>
      </w:r>
    </w:p>
    <w:p w:rsidR="00031199" w:rsidRPr="00915047" w:rsidRDefault="00031199" w:rsidP="006E2432">
      <w:pPr>
        <w:jc w:val="both"/>
        <w:rPr>
          <w:rFonts w:ascii="Arial" w:hAnsi="Arial" w:cs="Arial"/>
          <w:szCs w:val="28"/>
        </w:rPr>
      </w:pPr>
    </w:p>
    <w:p w:rsidR="00031199" w:rsidRPr="00915047" w:rsidRDefault="00031199" w:rsidP="006E2432">
      <w:pPr>
        <w:pStyle w:val="Titolo1"/>
        <w:ind w:left="567" w:hanging="567"/>
        <w:rPr>
          <w:rFonts w:cs="Arial"/>
        </w:rPr>
      </w:pPr>
      <w:bookmarkStart w:id="4" w:name="_Toc99620600"/>
      <w:r w:rsidRPr="00915047">
        <w:rPr>
          <w:rFonts w:cs="Arial"/>
        </w:rPr>
        <w:t>RIFERIMENTO NORMATIVO</w:t>
      </w:r>
      <w:bookmarkEnd w:id="4"/>
    </w:p>
    <w:p w:rsidR="00031199" w:rsidRPr="00915047" w:rsidRDefault="00031199" w:rsidP="003A59C0">
      <w:pPr>
        <w:jc w:val="both"/>
        <w:rPr>
          <w:rFonts w:ascii="Arial" w:hAnsi="Arial" w:cs="Arial"/>
          <w:sz w:val="22"/>
          <w:szCs w:val="22"/>
        </w:rPr>
      </w:pPr>
      <w:r w:rsidRPr="00915047">
        <w:rPr>
          <w:rFonts w:ascii="Arial" w:hAnsi="Arial" w:cs="Arial"/>
          <w:sz w:val="22"/>
          <w:szCs w:val="22"/>
        </w:rPr>
        <w:t>La relazione sulla condizione del personale è un adempimento del Comitato Unico di Garanzia previsto dalla Direttiva della Presidenza del Consiglio dei Ministri del 4 marzo 2011 recante le “L</w:t>
      </w:r>
      <w:r w:rsidRPr="00915047">
        <w:rPr>
          <w:rFonts w:ascii="Arial" w:hAnsi="Arial" w:cs="Arial"/>
          <w:i/>
          <w:sz w:val="22"/>
          <w:szCs w:val="22"/>
        </w:rPr>
        <w:t>inee guida sulle modalità di funzionamento dei CUG</w:t>
      </w:r>
      <w:r w:rsidRPr="00915047">
        <w:rPr>
          <w:rFonts w:ascii="Arial" w:hAnsi="Arial" w:cs="Arial"/>
          <w:sz w:val="22"/>
          <w:szCs w:val="22"/>
        </w:rPr>
        <w:t>”.</w:t>
      </w:r>
    </w:p>
    <w:p w:rsidR="00031199" w:rsidRDefault="00031199" w:rsidP="003A59C0">
      <w:pPr>
        <w:jc w:val="both"/>
        <w:rPr>
          <w:rFonts w:ascii="Arial" w:hAnsi="Arial" w:cs="Arial"/>
          <w:sz w:val="22"/>
          <w:szCs w:val="22"/>
        </w:rPr>
      </w:pPr>
      <w:r w:rsidRPr="00915047">
        <w:rPr>
          <w:rFonts w:ascii="Arial" w:hAnsi="Arial" w:cs="Arial"/>
          <w:sz w:val="22"/>
          <w:szCs w:val="22"/>
        </w:rPr>
        <w:t>La direttiva 2/2019 emanata dal Dipartimento della Funzione Pubblica ed i relativi allegati forniscono ulteriori indicazioni sulla composizione della relazione.</w:t>
      </w:r>
    </w:p>
    <w:p w:rsidR="00F45490" w:rsidRDefault="00F45490" w:rsidP="00F45490">
      <w:pPr>
        <w:pStyle w:val="Rientrocorpodeltesto2"/>
        <w:ind w:left="0"/>
        <w:jc w:val="both"/>
        <w:rPr>
          <w:sz w:val="22"/>
          <w:szCs w:val="22"/>
        </w:rPr>
      </w:pPr>
      <w:r w:rsidRPr="0099152A">
        <w:rPr>
          <w:rFonts w:cs="Arial"/>
          <w:spacing w:val="-1"/>
          <w:sz w:val="22"/>
          <w:szCs w:val="22"/>
        </w:rPr>
        <w:t>In attesa delle linee di indirizzo ufficiali per la redazione del “Piano Unico” della PA ovvero </w:t>
      </w:r>
      <w:r>
        <w:rPr>
          <w:rFonts w:cs="Arial"/>
          <w:spacing w:val="-1"/>
          <w:sz w:val="22"/>
          <w:szCs w:val="22"/>
        </w:rPr>
        <w:t xml:space="preserve">del </w:t>
      </w:r>
      <w:r w:rsidRPr="0099152A">
        <w:rPr>
          <w:rFonts w:cs="Arial"/>
          <w:spacing w:val="-1"/>
          <w:sz w:val="22"/>
          <w:szCs w:val="22"/>
        </w:rPr>
        <w:t>“Piano Integrato di Attività e Organizzazione” ex art. 6, del</w:t>
      </w:r>
      <w:r w:rsidRPr="0099152A">
        <w:rPr>
          <w:rFonts w:cs="Arial"/>
          <w:b/>
          <w:spacing w:val="-1"/>
          <w:sz w:val="22"/>
          <w:szCs w:val="22"/>
        </w:rPr>
        <w:t> </w:t>
      </w:r>
      <w:hyperlink r:id="rId9" w:tgtFrame="_blank" w:history="1">
        <w:r w:rsidRPr="0099152A">
          <w:rPr>
            <w:rFonts w:cs="Arial"/>
            <w:spacing w:val="-1"/>
            <w:sz w:val="22"/>
            <w:szCs w:val="22"/>
          </w:rPr>
          <w:t>DL 80/2021</w:t>
        </w:r>
      </w:hyperlink>
      <w:r w:rsidRPr="0099152A">
        <w:rPr>
          <w:rStyle w:val="Rimandonotaapidipagina"/>
          <w:b/>
          <w:spacing w:val="-1"/>
          <w:sz w:val="22"/>
          <w:szCs w:val="22"/>
        </w:rPr>
        <w:footnoteReference w:id="1"/>
      </w:r>
      <w:r w:rsidRPr="0099152A">
        <w:rPr>
          <w:rFonts w:cs="Arial"/>
          <w:spacing w:val="-1"/>
          <w:sz w:val="22"/>
          <w:szCs w:val="22"/>
        </w:rPr>
        <w:t xml:space="preserve">, (PIAO) </w:t>
      </w:r>
      <w:r>
        <w:rPr>
          <w:rFonts w:cs="Arial"/>
          <w:spacing w:val="-1"/>
          <w:sz w:val="22"/>
          <w:szCs w:val="22"/>
        </w:rPr>
        <w:t>l’Azienda ha deciso di procedere con la composizione del</w:t>
      </w:r>
      <w:r w:rsidRPr="0099152A">
        <w:rPr>
          <w:rFonts w:cs="Arial"/>
          <w:spacing w:val="-1"/>
          <w:sz w:val="22"/>
          <w:szCs w:val="22"/>
        </w:rPr>
        <w:t xml:space="preserve"> </w:t>
      </w:r>
      <w:r>
        <w:rPr>
          <w:rFonts w:cs="Arial"/>
          <w:spacing w:val="-1"/>
          <w:sz w:val="22"/>
          <w:szCs w:val="22"/>
        </w:rPr>
        <w:t xml:space="preserve">Piano della Performance </w:t>
      </w:r>
      <w:r w:rsidRPr="0099152A">
        <w:rPr>
          <w:rFonts w:cs="Arial"/>
          <w:spacing w:val="-1"/>
          <w:sz w:val="22"/>
          <w:szCs w:val="22"/>
        </w:rPr>
        <w:t>entro il 31 gennaio 2022</w:t>
      </w:r>
      <w:r>
        <w:rPr>
          <w:rFonts w:cs="Arial"/>
          <w:spacing w:val="-1"/>
          <w:sz w:val="22"/>
          <w:szCs w:val="22"/>
        </w:rPr>
        <w:t xml:space="preserve"> </w:t>
      </w:r>
      <w:r w:rsidRPr="0099152A">
        <w:rPr>
          <w:rFonts w:cs="Arial"/>
          <w:sz w:val="22"/>
        </w:rPr>
        <w:t>secondo le LL.GG 1/2017</w:t>
      </w:r>
      <w:r w:rsidRPr="0099152A">
        <w:rPr>
          <w:rStyle w:val="Rimandonotaapidipagina"/>
          <w:rFonts w:cs="Arial"/>
          <w:sz w:val="22"/>
        </w:rPr>
        <w:footnoteReference w:id="2"/>
      </w:r>
      <w:r w:rsidRPr="0099152A">
        <w:rPr>
          <w:rFonts w:cs="Arial"/>
          <w:sz w:val="22"/>
        </w:rPr>
        <w:t xml:space="preserve"> </w:t>
      </w:r>
      <w:r w:rsidRPr="0099152A">
        <w:rPr>
          <w:rFonts w:cs="Arial"/>
          <w:sz w:val="22"/>
          <w:szCs w:val="22"/>
        </w:rPr>
        <w:t>emesse dalla Funzione Pubblica</w:t>
      </w:r>
      <w:r w:rsidR="001A1972">
        <w:rPr>
          <w:rFonts w:cs="Arial"/>
          <w:sz w:val="22"/>
          <w:szCs w:val="22"/>
        </w:rPr>
        <w:t>,</w:t>
      </w:r>
      <w:r w:rsidRPr="0099152A">
        <w:rPr>
          <w:rFonts w:cs="Arial"/>
          <w:sz w:val="22"/>
          <w:szCs w:val="22"/>
        </w:rPr>
        <w:t xml:space="preserve"> </w:t>
      </w:r>
      <w:r>
        <w:rPr>
          <w:rFonts w:cs="Arial"/>
          <w:sz w:val="22"/>
          <w:szCs w:val="22"/>
        </w:rPr>
        <w:t>allegato al quale è stato presentato il documento di pianificazione delle attività del CUG (PAP 2022), come gli scorsi anni</w:t>
      </w:r>
      <w:r w:rsidRPr="0099152A">
        <w:rPr>
          <w:sz w:val="22"/>
          <w:szCs w:val="22"/>
        </w:rPr>
        <w:t>.</w:t>
      </w:r>
    </w:p>
    <w:p w:rsidR="00F45490" w:rsidRPr="00E7048E" w:rsidRDefault="00F45490" w:rsidP="00F45490">
      <w:pPr>
        <w:pStyle w:val="Rientrocorpodeltesto2"/>
        <w:ind w:left="0"/>
        <w:jc w:val="both"/>
        <w:rPr>
          <w:rFonts w:cs="Arial"/>
          <w:spacing w:val="-1"/>
          <w:sz w:val="22"/>
          <w:szCs w:val="22"/>
        </w:rPr>
      </w:pPr>
      <w:r>
        <w:rPr>
          <w:sz w:val="22"/>
          <w:szCs w:val="22"/>
        </w:rPr>
        <w:t xml:space="preserve">Nella previsione normativa del PIAO ad oggi nota sembrano essere superati i documenti di programmazione e di rendicontazione del CUG, </w:t>
      </w:r>
      <w:proofErr w:type="spellStart"/>
      <w:r>
        <w:rPr>
          <w:sz w:val="22"/>
          <w:szCs w:val="22"/>
        </w:rPr>
        <w:t>presumbilmente</w:t>
      </w:r>
      <w:proofErr w:type="spellEnd"/>
      <w:r>
        <w:rPr>
          <w:sz w:val="22"/>
          <w:szCs w:val="22"/>
        </w:rPr>
        <w:t xml:space="preserve"> sostituiti da forme più sintetiche di descrizione delle risorse umane aziendali ad oggi non ancora note in maniera puntuale.</w:t>
      </w:r>
    </w:p>
    <w:p w:rsidR="00F45490" w:rsidRDefault="00F45490" w:rsidP="003A59C0">
      <w:pPr>
        <w:jc w:val="both"/>
        <w:rPr>
          <w:rFonts w:ascii="Arial" w:hAnsi="Arial" w:cs="Arial"/>
          <w:sz w:val="22"/>
          <w:szCs w:val="22"/>
        </w:rPr>
      </w:pPr>
    </w:p>
    <w:p w:rsidR="00031199" w:rsidRPr="00915047" w:rsidRDefault="00031199">
      <w:pPr>
        <w:pStyle w:val="Titolo1"/>
        <w:rPr>
          <w:rFonts w:cs="Arial"/>
        </w:rPr>
      </w:pPr>
      <w:bookmarkStart w:id="5" w:name="_Toc482173001"/>
      <w:bookmarkStart w:id="6" w:name="_Toc99620601"/>
      <w:r w:rsidRPr="00915047">
        <w:rPr>
          <w:rFonts w:cs="Arial"/>
        </w:rPr>
        <w:t>FINALITA’ E OBIETTIVI</w:t>
      </w:r>
      <w:bookmarkEnd w:id="5"/>
      <w:bookmarkEnd w:id="6"/>
    </w:p>
    <w:p w:rsidR="00031199" w:rsidRPr="00915047" w:rsidRDefault="00031199" w:rsidP="003A59C0">
      <w:pPr>
        <w:jc w:val="both"/>
        <w:rPr>
          <w:rFonts w:ascii="Arial" w:hAnsi="Arial" w:cs="Arial"/>
          <w:sz w:val="22"/>
          <w:szCs w:val="22"/>
        </w:rPr>
      </w:pPr>
      <w:r w:rsidRPr="00915047">
        <w:rPr>
          <w:rFonts w:ascii="Arial" w:hAnsi="Arial" w:cs="Arial"/>
          <w:sz w:val="22"/>
          <w:szCs w:val="22"/>
        </w:rPr>
        <w:t xml:space="preserve">La </w:t>
      </w:r>
      <w:r w:rsidR="00F45490">
        <w:rPr>
          <w:rFonts w:ascii="Arial" w:hAnsi="Arial" w:cs="Arial"/>
          <w:sz w:val="22"/>
          <w:szCs w:val="22"/>
        </w:rPr>
        <w:t xml:space="preserve">presente </w:t>
      </w:r>
      <w:r w:rsidRPr="00915047">
        <w:rPr>
          <w:rFonts w:ascii="Arial" w:hAnsi="Arial" w:cs="Arial"/>
          <w:sz w:val="22"/>
          <w:szCs w:val="22"/>
        </w:rPr>
        <w:t>relazione ha un duplice obiettivo: fornire uno spaccato sulla situazione del personale analizzando i dati forniti dall’Amministrazione e al tempo stesso costituire uno strumento utile per le azioni di benessere organizzativo da promuovere, verificando lo stato di attuazione di quelle già inserite ne</w:t>
      </w:r>
      <w:r w:rsidR="00042057">
        <w:rPr>
          <w:rFonts w:ascii="Arial" w:hAnsi="Arial" w:cs="Arial"/>
          <w:sz w:val="22"/>
          <w:szCs w:val="22"/>
        </w:rPr>
        <w:t>i</w:t>
      </w:r>
      <w:r w:rsidRPr="00915047">
        <w:rPr>
          <w:rFonts w:ascii="Arial" w:hAnsi="Arial" w:cs="Arial"/>
          <w:sz w:val="22"/>
          <w:szCs w:val="22"/>
        </w:rPr>
        <w:t xml:space="preserve"> Pian</w:t>
      </w:r>
      <w:r w:rsidR="00042057">
        <w:rPr>
          <w:rFonts w:ascii="Arial" w:hAnsi="Arial" w:cs="Arial"/>
          <w:sz w:val="22"/>
          <w:szCs w:val="22"/>
        </w:rPr>
        <w:t>i</w:t>
      </w:r>
      <w:r w:rsidRPr="00915047">
        <w:rPr>
          <w:rFonts w:ascii="Arial" w:hAnsi="Arial" w:cs="Arial"/>
          <w:sz w:val="22"/>
          <w:szCs w:val="22"/>
        </w:rPr>
        <w:t xml:space="preserve"> di azioni positive.</w:t>
      </w:r>
    </w:p>
    <w:p w:rsidR="00031199" w:rsidRPr="00915047" w:rsidRDefault="00031199" w:rsidP="00285208">
      <w:pPr>
        <w:pStyle w:val="Rientrocorpodeltesto2"/>
        <w:ind w:left="709"/>
        <w:jc w:val="both"/>
        <w:rPr>
          <w:rFonts w:cs="Arial"/>
          <w:sz w:val="22"/>
          <w:szCs w:val="22"/>
        </w:rPr>
      </w:pPr>
    </w:p>
    <w:p w:rsidR="00031199" w:rsidRPr="00915047" w:rsidRDefault="00031199" w:rsidP="00982CC7">
      <w:pPr>
        <w:pStyle w:val="Rientrocorpodeltesto2"/>
        <w:ind w:left="0"/>
        <w:jc w:val="both"/>
        <w:rPr>
          <w:rFonts w:cs="Arial"/>
          <w:spacing w:val="-1"/>
          <w:sz w:val="22"/>
          <w:szCs w:val="22"/>
        </w:rPr>
      </w:pPr>
      <w:r w:rsidRPr="00915047">
        <w:rPr>
          <w:rFonts w:cs="Arial"/>
          <w:sz w:val="22"/>
          <w:szCs w:val="22"/>
        </w:rPr>
        <w:t>Il presente documento si riferisce alla rendicontazione delle iniziative descritte nel PAP 202</w:t>
      </w:r>
      <w:r w:rsidR="00415264">
        <w:rPr>
          <w:rFonts w:cs="Arial"/>
          <w:sz w:val="22"/>
          <w:szCs w:val="22"/>
        </w:rPr>
        <w:t>1</w:t>
      </w:r>
      <w:r w:rsidRPr="00915047">
        <w:rPr>
          <w:rFonts w:cs="Arial"/>
          <w:sz w:val="22"/>
          <w:szCs w:val="22"/>
        </w:rPr>
        <w:t xml:space="preserve"> pensate per il contesto </w:t>
      </w:r>
      <w:proofErr w:type="gramStart"/>
      <w:r w:rsidRPr="00915047">
        <w:rPr>
          <w:rFonts w:cs="Arial"/>
          <w:sz w:val="22"/>
          <w:szCs w:val="22"/>
        </w:rPr>
        <w:t>dell’</w:t>
      </w:r>
      <w:r w:rsidRPr="00915047">
        <w:rPr>
          <w:rFonts w:cs="Arial"/>
          <w:spacing w:val="-1"/>
          <w:sz w:val="22"/>
          <w:szCs w:val="22"/>
        </w:rPr>
        <w:t xml:space="preserve"> AO</w:t>
      </w:r>
      <w:proofErr w:type="gramEnd"/>
      <w:r w:rsidRPr="00915047">
        <w:rPr>
          <w:rFonts w:cs="Arial"/>
          <w:spacing w:val="-1"/>
          <w:sz w:val="22"/>
          <w:szCs w:val="22"/>
        </w:rPr>
        <w:t xml:space="preserve"> </w:t>
      </w:r>
      <w:proofErr w:type="spellStart"/>
      <w:r w:rsidRPr="00915047">
        <w:rPr>
          <w:rFonts w:cs="Arial"/>
          <w:spacing w:val="-1"/>
          <w:sz w:val="22"/>
          <w:szCs w:val="22"/>
        </w:rPr>
        <w:t>S.Croce</w:t>
      </w:r>
      <w:proofErr w:type="spellEnd"/>
      <w:r w:rsidRPr="00915047">
        <w:rPr>
          <w:rFonts w:cs="Arial"/>
          <w:spacing w:val="-1"/>
          <w:sz w:val="22"/>
          <w:szCs w:val="22"/>
        </w:rPr>
        <w:t xml:space="preserve"> e </w:t>
      </w:r>
      <w:proofErr w:type="spellStart"/>
      <w:r w:rsidRPr="00915047">
        <w:rPr>
          <w:rFonts w:cs="Arial"/>
          <w:spacing w:val="-1"/>
          <w:sz w:val="22"/>
          <w:szCs w:val="22"/>
        </w:rPr>
        <w:t>Carle</w:t>
      </w:r>
      <w:proofErr w:type="spellEnd"/>
      <w:r w:rsidRPr="00915047">
        <w:rPr>
          <w:rFonts w:cs="Arial"/>
          <w:spacing w:val="-1"/>
          <w:sz w:val="22"/>
          <w:szCs w:val="22"/>
        </w:rPr>
        <w:t xml:space="preserve"> di Cuneo nel triennio 2018-202</w:t>
      </w:r>
      <w:r w:rsidR="00415264">
        <w:rPr>
          <w:rFonts w:cs="Arial"/>
          <w:spacing w:val="-1"/>
          <w:sz w:val="22"/>
          <w:szCs w:val="22"/>
        </w:rPr>
        <w:t>1</w:t>
      </w:r>
      <w:r w:rsidRPr="00915047">
        <w:rPr>
          <w:rFonts w:cs="Arial"/>
          <w:spacing w:val="-1"/>
          <w:sz w:val="22"/>
          <w:szCs w:val="22"/>
        </w:rPr>
        <w:t xml:space="preserve">, </w:t>
      </w:r>
      <w:r w:rsidR="00415264">
        <w:rPr>
          <w:rFonts w:cs="Arial"/>
          <w:spacing w:val="-1"/>
          <w:sz w:val="22"/>
          <w:szCs w:val="22"/>
        </w:rPr>
        <w:t>coincidente con la scadenza di mandato della precedente Direzione e l’avvio dei lavori della nuova</w:t>
      </w:r>
      <w:r w:rsidRPr="00915047">
        <w:rPr>
          <w:rFonts w:cs="Arial"/>
          <w:spacing w:val="-1"/>
          <w:sz w:val="22"/>
          <w:szCs w:val="22"/>
        </w:rPr>
        <w:t>, relativamente a:</w:t>
      </w:r>
    </w:p>
    <w:p w:rsidR="00031199" w:rsidRPr="00915047" w:rsidRDefault="00031199" w:rsidP="00042057">
      <w:pPr>
        <w:pStyle w:val="Rientrocorpodeltesto2"/>
        <w:numPr>
          <w:ilvl w:val="0"/>
          <w:numId w:val="121"/>
        </w:numPr>
        <w:jc w:val="both"/>
        <w:rPr>
          <w:rFonts w:cs="Arial"/>
          <w:spacing w:val="-1"/>
          <w:sz w:val="22"/>
          <w:szCs w:val="22"/>
        </w:rPr>
      </w:pPr>
      <w:r w:rsidRPr="00915047">
        <w:rPr>
          <w:rFonts w:cs="Arial"/>
          <w:spacing w:val="-1"/>
          <w:sz w:val="22"/>
          <w:szCs w:val="22"/>
        </w:rPr>
        <w:t xml:space="preserve">dati utili per delineare il quadro dei dipendenti in AO </w:t>
      </w:r>
      <w:proofErr w:type="spellStart"/>
      <w:proofErr w:type="gramStart"/>
      <w:r w:rsidRPr="00915047">
        <w:rPr>
          <w:rFonts w:cs="Arial"/>
          <w:spacing w:val="-1"/>
          <w:sz w:val="22"/>
          <w:szCs w:val="22"/>
        </w:rPr>
        <w:t>S.Croce</w:t>
      </w:r>
      <w:proofErr w:type="spellEnd"/>
      <w:proofErr w:type="gramEnd"/>
      <w:r w:rsidRPr="00915047">
        <w:rPr>
          <w:rFonts w:cs="Arial"/>
          <w:spacing w:val="-1"/>
          <w:sz w:val="22"/>
          <w:szCs w:val="22"/>
        </w:rPr>
        <w:t xml:space="preserve"> e </w:t>
      </w:r>
      <w:proofErr w:type="spellStart"/>
      <w:r w:rsidRPr="00915047">
        <w:rPr>
          <w:rFonts w:cs="Arial"/>
          <w:spacing w:val="-1"/>
          <w:sz w:val="22"/>
          <w:szCs w:val="22"/>
        </w:rPr>
        <w:t>Carle</w:t>
      </w:r>
      <w:proofErr w:type="spellEnd"/>
      <w:r w:rsidRPr="00915047">
        <w:rPr>
          <w:rFonts w:cs="Arial"/>
          <w:spacing w:val="-1"/>
          <w:sz w:val="22"/>
          <w:szCs w:val="22"/>
        </w:rPr>
        <w:t xml:space="preserve"> di Cuneo</w:t>
      </w:r>
    </w:p>
    <w:p w:rsidR="00031199" w:rsidRPr="00915047" w:rsidRDefault="00031199" w:rsidP="00042057">
      <w:pPr>
        <w:pStyle w:val="Rientrocorpodeltesto2"/>
        <w:numPr>
          <w:ilvl w:val="0"/>
          <w:numId w:val="121"/>
        </w:numPr>
        <w:jc w:val="both"/>
        <w:rPr>
          <w:rFonts w:cs="Arial"/>
          <w:spacing w:val="-1"/>
          <w:sz w:val="22"/>
          <w:szCs w:val="22"/>
        </w:rPr>
      </w:pPr>
      <w:r w:rsidRPr="00915047">
        <w:rPr>
          <w:rFonts w:cs="Arial"/>
          <w:spacing w:val="-1"/>
          <w:sz w:val="22"/>
          <w:szCs w:val="22"/>
        </w:rPr>
        <w:t>attività all’interno delle sedi ospedaliere</w:t>
      </w:r>
    </w:p>
    <w:p w:rsidR="00031199" w:rsidRPr="00915047" w:rsidRDefault="00031199" w:rsidP="00042057">
      <w:pPr>
        <w:pStyle w:val="Rientrocorpodeltesto2"/>
        <w:numPr>
          <w:ilvl w:val="0"/>
          <w:numId w:val="121"/>
        </w:numPr>
        <w:jc w:val="both"/>
        <w:rPr>
          <w:rFonts w:cs="Arial"/>
          <w:spacing w:val="-1"/>
          <w:sz w:val="22"/>
          <w:szCs w:val="22"/>
        </w:rPr>
      </w:pPr>
      <w:r w:rsidRPr="00915047">
        <w:rPr>
          <w:rFonts w:cs="Arial"/>
          <w:spacing w:val="-1"/>
          <w:sz w:val="22"/>
          <w:szCs w:val="22"/>
        </w:rPr>
        <w:t xml:space="preserve">iniziative esterne </w:t>
      </w:r>
      <w:r w:rsidR="00042057">
        <w:rPr>
          <w:rFonts w:cs="Arial"/>
          <w:spacing w:val="-1"/>
          <w:sz w:val="22"/>
          <w:szCs w:val="22"/>
        </w:rPr>
        <w:t>diffuse o alle quali si è preso parte.</w:t>
      </w:r>
    </w:p>
    <w:p w:rsidR="00031199" w:rsidRPr="00915047" w:rsidRDefault="00031199" w:rsidP="00982CC7">
      <w:pPr>
        <w:pStyle w:val="Rientrocorpodeltesto2"/>
        <w:ind w:left="0"/>
        <w:jc w:val="both"/>
        <w:rPr>
          <w:rFonts w:cs="Arial"/>
          <w:spacing w:val="-1"/>
          <w:sz w:val="22"/>
          <w:szCs w:val="22"/>
        </w:rPr>
      </w:pPr>
    </w:p>
    <w:p w:rsidR="00031199" w:rsidRPr="00915047" w:rsidRDefault="00031199" w:rsidP="002B1D6B">
      <w:pPr>
        <w:pStyle w:val="Titolo1"/>
        <w:numPr>
          <w:ilvl w:val="0"/>
          <w:numId w:val="0"/>
        </w:numPr>
        <w:jc w:val="center"/>
        <w:rPr>
          <w:rFonts w:cs="Arial"/>
        </w:rPr>
      </w:pPr>
      <w:bookmarkStart w:id="7" w:name="_Toc99620602"/>
      <w:r w:rsidRPr="00915047">
        <w:rPr>
          <w:rFonts w:cs="Arial"/>
        </w:rPr>
        <w:t>PRIMA PARTE – ANALISI DEI DATI</w:t>
      </w:r>
      <w:bookmarkEnd w:id="7"/>
    </w:p>
    <w:p w:rsidR="00031199" w:rsidRPr="00915047" w:rsidRDefault="00031199" w:rsidP="00040548">
      <w:pPr>
        <w:pStyle w:val="Titolo1"/>
        <w:numPr>
          <w:ilvl w:val="0"/>
          <w:numId w:val="0"/>
        </w:numPr>
        <w:jc w:val="center"/>
        <w:rPr>
          <w:rFonts w:cs="Arial"/>
        </w:rPr>
      </w:pPr>
      <w:bookmarkStart w:id="8" w:name="_Toc29907868"/>
      <w:bookmarkStart w:id="9" w:name="_Toc99620603"/>
      <w:r w:rsidRPr="00915047">
        <w:rPr>
          <w:rFonts w:cs="Arial"/>
        </w:rPr>
        <w:t>SEZIONE 1. Dati sul personale</w:t>
      </w:r>
      <w:bookmarkEnd w:id="8"/>
      <w:bookmarkEnd w:id="9"/>
      <w:r w:rsidRPr="00915047">
        <w:rPr>
          <w:rFonts w:cs="Arial"/>
        </w:rPr>
        <w:t xml:space="preserve"> </w:t>
      </w:r>
    </w:p>
    <w:p w:rsidR="00031199" w:rsidRPr="00915047" w:rsidRDefault="00031199" w:rsidP="00040548">
      <w:pPr>
        <w:pStyle w:val="Titolo1"/>
        <w:ind w:left="567" w:hanging="567"/>
        <w:rPr>
          <w:rFonts w:cs="Arial"/>
        </w:rPr>
      </w:pPr>
      <w:bookmarkStart w:id="10" w:name="_Toc12004759"/>
      <w:bookmarkStart w:id="11" w:name="_Toc29907869"/>
      <w:bookmarkStart w:id="12" w:name="_Toc99620604"/>
      <w:r w:rsidRPr="00915047">
        <w:rPr>
          <w:rFonts w:cs="Arial"/>
        </w:rPr>
        <w:t>Dati sul personale e retribuzioni</w:t>
      </w:r>
      <w:bookmarkEnd w:id="10"/>
      <w:bookmarkEnd w:id="11"/>
      <w:bookmarkEnd w:id="12"/>
      <w:r w:rsidRPr="00915047">
        <w:rPr>
          <w:rFonts w:cs="Arial"/>
        </w:rPr>
        <w:t xml:space="preserve">  </w:t>
      </w:r>
    </w:p>
    <w:p w:rsidR="00014969" w:rsidRDefault="00014969" w:rsidP="00F6506E">
      <w:pPr>
        <w:jc w:val="both"/>
        <w:rPr>
          <w:rFonts w:ascii="Arial" w:hAnsi="Arial" w:cs="Arial"/>
          <w:sz w:val="22"/>
          <w:szCs w:val="22"/>
        </w:rPr>
      </w:pPr>
      <w:r>
        <w:rPr>
          <w:rFonts w:ascii="Arial" w:hAnsi="Arial" w:cs="Arial"/>
          <w:sz w:val="22"/>
          <w:szCs w:val="22"/>
        </w:rPr>
        <w:t xml:space="preserve">L’analisi dei dati di seguito riportati rispondono a quanto previsto per l’attività </w:t>
      </w:r>
      <w:r w:rsidR="001A1972">
        <w:rPr>
          <w:rFonts w:ascii="Arial" w:hAnsi="Arial" w:cs="Arial"/>
          <w:sz w:val="22"/>
          <w:szCs w:val="22"/>
        </w:rPr>
        <w:t xml:space="preserve">PAP 2021 </w:t>
      </w:r>
      <w:r>
        <w:rPr>
          <w:rFonts w:ascii="Arial" w:hAnsi="Arial" w:cs="Arial"/>
          <w:sz w:val="22"/>
          <w:szCs w:val="22"/>
        </w:rPr>
        <w:t>n. 16.</w:t>
      </w:r>
    </w:p>
    <w:p w:rsidR="00031199" w:rsidRPr="00415264" w:rsidRDefault="00031199" w:rsidP="00F6506E">
      <w:pPr>
        <w:jc w:val="both"/>
        <w:rPr>
          <w:rFonts w:ascii="Arial" w:hAnsi="Arial" w:cs="Arial"/>
          <w:sz w:val="22"/>
          <w:szCs w:val="22"/>
          <w:highlight w:val="magenta"/>
        </w:rPr>
      </w:pPr>
      <w:r w:rsidRPr="00FB6E0D">
        <w:rPr>
          <w:rFonts w:ascii="Arial" w:hAnsi="Arial" w:cs="Arial"/>
          <w:sz w:val="22"/>
          <w:szCs w:val="22"/>
        </w:rPr>
        <w:t>Il personale dipendente al 31.12.202</w:t>
      </w:r>
      <w:r w:rsidR="00FB6E0D" w:rsidRPr="00FB6E0D">
        <w:rPr>
          <w:rFonts w:ascii="Arial" w:hAnsi="Arial" w:cs="Arial"/>
          <w:sz w:val="22"/>
          <w:szCs w:val="22"/>
        </w:rPr>
        <w:t>1</w:t>
      </w:r>
      <w:r w:rsidRPr="00FB6E0D">
        <w:rPr>
          <w:rFonts w:ascii="Arial" w:hAnsi="Arial" w:cs="Arial"/>
          <w:sz w:val="22"/>
          <w:szCs w:val="22"/>
        </w:rPr>
        <w:t xml:space="preserve"> risultava essere </w:t>
      </w:r>
      <w:r w:rsidR="00F6506E">
        <w:rPr>
          <w:rFonts w:ascii="Arial" w:hAnsi="Arial" w:cs="Arial"/>
          <w:sz w:val="22"/>
          <w:szCs w:val="22"/>
        </w:rPr>
        <w:t>di 2336 unità (23 in più dell’anno precedente), di cui 496 appartenenti all’area dirigenziale complessiva (</w:t>
      </w:r>
      <w:r w:rsidR="00F6506E" w:rsidRPr="00F6506E">
        <w:rPr>
          <w:rFonts w:ascii="Arial" w:hAnsi="Arial" w:cs="Arial"/>
          <w:sz w:val="22"/>
          <w:szCs w:val="22"/>
        </w:rPr>
        <w:t>circa 21 %)</w:t>
      </w:r>
      <w:r w:rsidR="00F6506E">
        <w:rPr>
          <w:rFonts w:ascii="Arial" w:hAnsi="Arial" w:cs="Arial"/>
          <w:sz w:val="22"/>
          <w:szCs w:val="22"/>
        </w:rPr>
        <w:t xml:space="preserve"> e 1844 all’area complessiva del comparto (circa 79%) analogamente allo stesso periodo dello scorso anno.</w:t>
      </w:r>
    </w:p>
    <w:p w:rsidR="00031199" w:rsidRPr="00415264" w:rsidRDefault="00031199" w:rsidP="00040548">
      <w:pPr>
        <w:jc w:val="both"/>
        <w:rPr>
          <w:rFonts w:ascii="Arial" w:hAnsi="Arial" w:cs="Arial"/>
          <w:sz w:val="22"/>
          <w:szCs w:val="22"/>
          <w:highlight w:val="magenta"/>
        </w:rPr>
      </w:pPr>
    </w:p>
    <w:p w:rsidR="00FB6E0D" w:rsidRDefault="00FB6E0D" w:rsidP="00FB6E0D">
      <w:pPr>
        <w:rPr>
          <w:rFonts w:ascii="Arial" w:hAnsi="Arial" w:cs="Arial"/>
        </w:rPr>
      </w:pPr>
      <w:r w:rsidRPr="009F79C7">
        <w:rPr>
          <w:rFonts w:ascii="Arial" w:hAnsi="Arial" w:cs="Arial"/>
        </w:rPr>
        <w:t xml:space="preserve">Tabella n. </w:t>
      </w:r>
      <w:r>
        <w:rPr>
          <w:rFonts w:ascii="Arial" w:hAnsi="Arial" w:cs="Arial"/>
        </w:rPr>
        <w:t>1</w:t>
      </w:r>
      <w:r w:rsidRPr="009F79C7">
        <w:rPr>
          <w:rFonts w:ascii="Arial" w:hAnsi="Arial" w:cs="Arial"/>
        </w:rPr>
        <w:t>: dati relativi al personale dipendente per categoria e tipologia contrattuale suddivisi per genere e fasce di età anagrafica al 31.12.202</w:t>
      </w:r>
      <w:r>
        <w:rPr>
          <w:rFonts w:ascii="Arial" w:hAnsi="Arial" w:cs="Arial"/>
        </w:rPr>
        <w:t>1</w:t>
      </w:r>
      <w:r w:rsidRPr="009F79C7">
        <w:rPr>
          <w:rFonts w:ascii="Arial" w:hAnsi="Arial" w:cs="Arial"/>
        </w:rPr>
        <w:t>.</w:t>
      </w:r>
    </w:p>
    <w:p w:rsidR="00FB6E0D" w:rsidRDefault="00FB6E0D" w:rsidP="00FB6E0D">
      <w:pPr>
        <w:rPr>
          <w:rFonts w:ascii="Arial" w:hAnsi="Arial" w:cs="Arial"/>
        </w:rPr>
      </w:pPr>
    </w:p>
    <w:tbl>
      <w:tblPr>
        <w:tblStyle w:val="Grigliatabella"/>
        <w:tblW w:w="0" w:type="auto"/>
        <w:tblLook w:val="04A0" w:firstRow="1" w:lastRow="0" w:firstColumn="1" w:lastColumn="0" w:noHBand="0" w:noVBand="1"/>
      </w:tblPr>
      <w:tblGrid>
        <w:gridCol w:w="2501"/>
        <w:gridCol w:w="722"/>
        <w:gridCol w:w="722"/>
        <w:gridCol w:w="723"/>
        <w:gridCol w:w="723"/>
        <w:gridCol w:w="723"/>
        <w:gridCol w:w="723"/>
        <w:gridCol w:w="822"/>
        <w:gridCol w:w="822"/>
        <w:gridCol w:w="822"/>
        <w:gridCol w:w="723"/>
      </w:tblGrid>
      <w:tr w:rsidR="00FB6E0D" w:rsidRPr="00621A67" w:rsidTr="00CA4085">
        <w:trPr>
          <w:trHeight w:val="270"/>
          <w:tblHeader/>
        </w:trPr>
        <w:tc>
          <w:tcPr>
            <w:tcW w:w="2778" w:type="dxa"/>
            <w:noWrap/>
            <w:hideMark/>
          </w:tcPr>
          <w:p w:rsidR="00FB6E0D" w:rsidRPr="00CA4085" w:rsidRDefault="00FB6E0D" w:rsidP="00FB6E0D">
            <w:pPr>
              <w:rPr>
                <w:rFonts w:ascii="Arial" w:hAnsi="Arial" w:cs="Arial"/>
                <w:bCs/>
              </w:rPr>
            </w:pPr>
            <w:r w:rsidRPr="00CA4085">
              <w:rPr>
                <w:rFonts w:ascii="Arial" w:hAnsi="Arial" w:cs="Arial"/>
                <w:bCs/>
              </w:rPr>
              <w:t>Inquadramento</w:t>
            </w:r>
          </w:p>
        </w:tc>
        <w:tc>
          <w:tcPr>
            <w:tcW w:w="3425" w:type="dxa"/>
            <w:gridSpan w:val="5"/>
            <w:noWrap/>
            <w:hideMark/>
          </w:tcPr>
          <w:p w:rsidR="00FB6E0D" w:rsidRPr="00CA4085" w:rsidRDefault="00FB6E0D" w:rsidP="00FB6E0D">
            <w:pPr>
              <w:rPr>
                <w:rFonts w:ascii="Arial" w:hAnsi="Arial" w:cs="Arial"/>
                <w:bCs/>
              </w:rPr>
            </w:pPr>
            <w:r w:rsidRPr="00CA4085">
              <w:rPr>
                <w:rFonts w:ascii="Arial" w:hAnsi="Arial" w:cs="Arial"/>
                <w:bCs/>
              </w:rPr>
              <w:t>UOMINI</w:t>
            </w:r>
          </w:p>
        </w:tc>
        <w:tc>
          <w:tcPr>
            <w:tcW w:w="3425" w:type="dxa"/>
            <w:gridSpan w:val="5"/>
            <w:noWrap/>
            <w:hideMark/>
          </w:tcPr>
          <w:p w:rsidR="00FB6E0D" w:rsidRPr="00CA4085" w:rsidRDefault="00FB6E0D" w:rsidP="00FB6E0D">
            <w:pPr>
              <w:rPr>
                <w:rFonts w:ascii="Arial" w:hAnsi="Arial" w:cs="Arial"/>
                <w:bCs/>
              </w:rPr>
            </w:pPr>
            <w:r w:rsidRPr="00CA4085">
              <w:rPr>
                <w:rFonts w:ascii="Arial" w:hAnsi="Arial" w:cs="Arial"/>
                <w:bCs/>
              </w:rPr>
              <w:t>DONNE</w:t>
            </w:r>
          </w:p>
        </w:tc>
      </w:tr>
      <w:tr w:rsidR="00FB6E0D" w:rsidRPr="00621A67" w:rsidTr="00CA4085">
        <w:trPr>
          <w:trHeight w:val="585"/>
          <w:tblHeader/>
        </w:trPr>
        <w:tc>
          <w:tcPr>
            <w:tcW w:w="2778" w:type="dxa"/>
            <w:noWrap/>
            <w:hideMark/>
          </w:tcPr>
          <w:p w:rsidR="00FB6E0D" w:rsidRPr="00621A67" w:rsidRDefault="00FB6E0D" w:rsidP="00FB6E0D">
            <w:pPr>
              <w:rPr>
                <w:rFonts w:ascii="Arial" w:hAnsi="Arial" w:cs="Arial"/>
                <w:b/>
                <w:bCs/>
              </w:rPr>
            </w:pPr>
            <w:r w:rsidRPr="00621A67">
              <w:rPr>
                <w:rFonts w:ascii="Arial" w:hAnsi="Arial" w:cs="Arial"/>
                <w:b/>
                <w:bCs/>
              </w:rPr>
              <w:t> </w:t>
            </w:r>
            <w:r w:rsidRPr="00621A67">
              <w:rPr>
                <w:rFonts w:ascii="Arial" w:hAnsi="Arial" w:cs="Arial"/>
              </w:rPr>
              <w:t xml:space="preserve">Tot. </w:t>
            </w:r>
            <w:r w:rsidRPr="00621A67">
              <w:rPr>
                <w:rFonts w:ascii="Arial" w:hAnsi="Arial" w:cs="Arial"/>
                <w:b/>
                <w:bCs/>
              </w:rPr>
              <w:t>2.336</w:t>
            </w:r>
          </w:p>
        </w:tc>
        <w:tc>
          <w:tcPr>
            <w:tcW w:w="605" w:type="dxa"/>
            <w:noWrap/>
            <w:hideMark/>
          </w:tcPr>
          <w:p w:rsidR="00FB6E0D" w:rsidRPr="00621A67" w:rsidRDefault="00FB6E0D" w:rsidP="00FB6E0D">
            <w:pPr>
              <w:rPr>
                <w:rFonts w:ascii="Arial" w:hAnsi="Arial" w:cs="Arial"/>
              </w:rPr>
            </w:pPr>
            <w:r w:rsidRPr="00621A67">
              <w:rPr>
                <w:rFonts w:ascii="Arial" w:hAnsi="Arial" w:cs="Arial"/>
              </w:rPr>
              <w:t>&lt; = 30</w:t>
            </w:r>
          </w:p>
        </w:tc>
        <w:tc>
          <w:tcPr>
            <w:tcW w:w="705" w:type="dxa"/>
            <w:hideMark/>
          </w:tcPr>
          <w:p w:rsidR="00FB6E0D" w:rsidRPr="00621A67" w:rsidRDefault="00FB6E0D" w:rsidP="00FB6E0D">
            <w:pPr>
              <w:rPr>
                <w:rFonts w:ascii="Arial" w:hAnsi="Arial" w:cs="Arial"/>
              </w:rPr>
            </w:pPr>
            <w:r w:rsidRPr="00621A67">
              <w:rPr>
                <w:rFonts w:ascii="Arial" w:hAnsi="Arial" w:cs="Arial"/>
              </w:rPr>
              <w:t>da 31 a 40</w:t>
            </w:r>
          </w:p>
        </w:tc>
        <w:tc>
          <w:tcPr>
            <w:tcW w:w="705" w:type="dxa"/>
            <w:hideMark/>
          </w:tcPr>
          <w:p w:rsidR="00FB6E0D" w:rsidRPr="00621A67" w:rsidRDefault="00FB6E0D" w:rsidP="00FB6E0D">
            <w:pPr>
              <w:rPr>
                <w:rFonts w:ascii="Arial" w:hAnsi="Arial" w:cs="Arial"/>
              </w:rPr>
            </w:pPr>
            <w:r w:rsidRPr="00621A67">
              <w:rPr>
                <w:rFonts w:ascii="Arial" w:hAnsi="Arial" w:cs="Arial"/>
              </w:rPr>
              <w:t>da 41 a 50</w:t>
            </w:r>
          </w:p>
        </w:tc>
        <w:tc>
          <w:tcPr>
            <w:tcW w:w="705" w:type="dxa"/>
            <w:hideMark/>
          </w:tcPr>
          <w:p w:rsidR="00FB6E0D" w:rsidRPr="00621A67" w:rsidRDefault="00FB6E0D" w:rsidP="00FB6E0D">
            <w:pPr>
              <w:rPr>
                <w:rFonts w:ascii="Arial" w:hAnsi="Arial" w:cs="Arial"/>
              </w:rPr>
            </w:pPr>
            <w:r w:rsidRPr="00621A67">
              <w:rPr>
                <w:rFonts w:ascii="Arial" w:hAnsi="Arial" w:cs="Arial"/>
              </w:rPr>
              <w:t>da 51 a 60</w:t>
            </w:r>
          </w:p>
        </w:tc>
        <w:tc>
          <w:tcPr>
            <w:tcW w:w="705" w:type="dxa"/>
            <w:hideMark/>
          </w:tcPr>
          <w:p w:rsidR="00FB6E0D" w:rsidRPr="00621A67" w:rsidRDefault="00FB6E0D" w:rsidP="00FB6E0D">
            <w:pPr>
              <w:rPr>
                <w:rFonts w:ascii="Arial" w:hAnsi="Arial" w:cs="Arial"/>
              </w:rPr>
            </w:pPr>
            <w:r w:rsidRPr="00621A67">
              <w:rPr>
                <w:rFonts w:ascii="Arial" w:hAnsi="Arial" w:cs="Arial"/>
              </w:rPr>
              <w:t>&gt; 60</w:t>
            </w:r>
          </w:p>
        </w:tc>
        <w:tc>
          <w:tcPr>
            <w:tcW w:w="685" w:type="dxa"/>
            <w:hideMark/>
          </w:tcPr>
          <w:p w:rsidR="00FB6E0D" w:rsidRPr="00621A67" w:rsidRDefault="00FB6E0D" w:rsidP="00FB6E0D">
            <w:pPr>
              <w:rPr>
                <w:rFonts w:ascii="Arial" w:hAnsi="Arial" w:cs="Arial"/>
              </w:rPr>
            </w:pPr>
            <w:r w:rsidRPr="00621A67">
              <w:rPr>
                <w:rFonts w:ascii="Arial" w:hAnsi="Arial" w:cs="Arial"/>
              </w:rPr>
              <w:t>&lt; = 30</w:t>
            </w:r>
          </w:p>
        </w:tc>
        <w:tc>
          <w:tcPr>
            <w:tcW w:w="685" w:type="dxa"/>
            <w:hideMark/>
          </w:tcPr>
          <w:p w:rsidR="00FB6E0D" w:rsidRPr="00621A67" w:rsidRDefault="00FB6E0D" w:rsidP="00FB6E0D">
            <w:pPr>
              <w:rPr>
                <w:rFonts w:ascii="Arial" w:hAnsi="Arial" w:cs="Arial"/>
              </w:rPr>
            </w:pPr>
            <w:r w:rsidRPr="00621A67">
              <w:rPr>
                <w:rFonts w:ascii="Arial" w:hAnsi="Arial" w:cs="Arial"/>
              </w:rPr>
              <w:t>da 31 a 40</w:t>
            </w:r>
          </w:p>
        </w:tc>
        <w:tc>
          <w:tcPr>
            <w:tcW w:w="685" w:type="dxa"/>
            <w:hideMark/>
          </w:tcPr>
          <w:p w:rsidR="00FB6E0D" w:rsidRPr="00621A67" w:rsidRDefault="00FB6E0D" w:rsidP="00FB6E0D">
            <w:pPr>
              <w:rPr>
                <w:rFonts w:ascii="Arial" w:hAnsi="Arial" w:cs="Arial"/>
              </w:rPr>
            </w:pPr>
            <w:r w:rsidRPr="00621A67">
              <w:rPr>
                <w:rFonts w:ascii="Arial" w:hAnsi="Arial" w:cs="Arial"/>
              </w:rPr>
              <w:t>da 41 a 50</w:t>
            </w:r>
          </w:p>
        </w:tc>
        <w:tc>
          <w:tcPr>
            <w:tcW w:w="685" w:type="dxa"/>
            <w:hideMark/>
          </w:tcPr>
          <w:p w:rsidR="00FB6E0D" w:rsidRPr="00621A67" w:rsidRDefault="00FB6E0D" w:rsidP="00FB6E0D">
            <w:pPr>
              <w:rPr>
                <w:rFonts w:ascii="Arial" w:hAnsi="Arial" w:cs="Arial"/>
              </w:rPr>
            </w:pPr>
            <w:r w:rsidRPr="00621A67">
              <w:rPr>
                <w:rFonts w:ascii="Arial" w:hAnsi="Arial" w:cs="Arial"/>
              </w:rPr>
              <w:t>da 51 a 60</w:t>
            </w:r>
          </w:p>
        </w:tc>
        <w:tc>
          <w:tcPr>
            <w:tcW w:w="685" w:type="dxa"/>
            <w:hideMark/>
          </w:tcPr>
          <w:p w:rsidR="00FB6E0D" w:rsidRPr="00621A67" w:rsidRDefault="00FB6E0D" w:rsidP="00FB6E0D">
            <w:pPr>
              <w:rPr>
                <w:rFonts w:ascii="Arial" w:hAnsi="Arial" w:cs="Arial"/>
              </w:rPr>
            </w:pPr>
            <w:r w:rsidRPr="00621A67">
              <w:rPr>
                <w:rFonts w:ascii="Arial" w:hAnsi="Arial" w:cs="Arial"/>
              </w:rPr>
              <w:t>&gt; 60</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dirigenza medica SC</w:t>
            </w:r>
          </w:p>
        </w:tc>
        <w:tc>
          <w:tcPr>
            <w:tcW w:w="6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3</w:t>
            </w:r>
          </w:p>
        </w:tc>
        <w:tc>
          <w:tcPr>
            <w:tcW w:w="705" w:type="dxa"/>
            <w:noWrap/>
            <w:hideMark/>
          </w:tcPr>
          <w:p w:rsidR="00FB6E0D" w:rsidRPr="00621A67" w:rsidRDefault="00FB6E0D" w:rsidP="00FB6E0D">
            <w:pPr>
              <w:rPr>
                <w:rFonts w:ascii="Arial" w:hAnsi="Arial" w:cs="Arial"/>
              </w:rPr>
            </w:pPr>
            <w:r w:rsidRPr="00621A67">
              <w:rPr>
                <w:rFonts w:ascii="Arial" w:hAnsi="Arial" w:cs="Arial"/>
              </w:rPr>
              <w:t>10</w:t>
            </w:r>
          </w:p>
        </w:tc>
        <w:tc>
          <w:tcPr>
            <w:tcW w:w="705" w:type="dxa"/>
            <w:noWrap/>
            <w:hideMark/>
          </w:tcPr>
          <w:p w:rsidR="00FB6E0D" w:rsidRPr="00621A67" w:rsidRDefault="00FB6E0D" w:rsidP="00FB6E0D">
            <w:pPr>
              <w:rPr>
                <w:rFonts w:ascii="Arial" w:hAnsi="Arial" w:cs="Arial"/>
              </w:rPr>
            </w:pPr>
            <w:r w:rsidRPr="00621A67">
              <w:rPr>
                <w:rFonts w:ascii="Arial" w:hAnsi="Arial" w:cs="Arial"/>
              </w:rPr>
              <w:t>11</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1</w:t>
            </w:r>
          </w:p>
        </w:tc>
        <w:tc>
          <w:tcPr>
            <w:tcW w:w="685" w:type="dxa"/>
            <w:noWrap/>
            <w:hideMark/>
          </w:tcPr>
          <w:p w:rsidR="00FB6E0D" w:rsidRPr="00621A67" w:rsidRDefault="00FB6E0D" w:rsidP="00FB6E0D">
            <w:pPr>
              <w:rPr>
                <w:rFonts w:ascii="Arial" w:hAnsi="Arial" w:cs="Arial"/>
              </w:rPr>
            </w:pPr>
            <w:r w:rsidRPr="00621A67">
              <w:rPr>
                <w:rFonts w:ascii="Arial" w:hAnsi="Arial" w:cs="Arial"/>
              </w:rPr>
              <w:t>1</w:t>
            </w:r>
          </w:p>
        </w:tc>
        <w:tc>
          <w:tcPr>
            <w:tcW w:w="685" w:type="dxa"/>
            <w:noWrap/>
            <w:hideMark/>
          </w:tcPr>
          <w:p w:rsidR="00FB6E0D" w:rsidRPr="00621A67" w:rsidRDefault="00FB6E0D" w:rsidP="00FB6E0D">
            <w:pPr>
              <w:rPr>
                <w:rFonts w:ascii="Arial" w:hAnsi="Arial" w:cs="Arial"/>
              </w:rPr>
            </w:pPr>
            <w:r w:rsidRPr="00621A67">
              <w:rPr>
                <w:rFonts w:ascii="Arial" w:hAnsi="Arial" w:cs="Arial"/>
              </w:rPr>
              <w:t>2</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dirigenza medica SS</w:t>
            </w:r>
          </w:p>
        </w:tc>
        <w:tc>
          <w:tcPr>
            <w:tcW w:w="6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2</w:t>
            </w:r>
          </w:p>
        </w:tc>
        <w:tc>
          <w:tcPr>
            <w:tcW w:w="705" w:type="dxa"/>
            <w:noWrap/>
            <w:hideMark/>
          </w:tcPr>
          <w:p w:rsidR="00FB6E0D" w:rsidRPr="00621A67" w:rsidRDefault="00FB6E0D" w:rsidP="00FB6E0D">
            <w:pPr>
              <w:rPr>
                <w:rFonts w:ascii="Arial" w:hAnsi="Arial" w:cs="Arial"/>
              </w:rPr>
            </w:pPr>
            <w:r w:rsidRPr="00621A67">
              <w:rPr>
                <w:rFonts w:ascii="Arial" w:hAnsi="Arial" w:cs="Arial"/>
              </w:rPr>
              <w:t>11</w:t>
            </w:r>
          </w:p>
        </w:tc>
        <w:tc>
          <w:tcPr>
            <w:tcW w:w="705" w:type="dxa"/>
            <w:noWrap/>
            <w:hideMark/>
          </w:tcPr>
          <w:p w:rsidR="00FB6E0D" w:rsidRPr="00621A67" w:rsidRDefault="00FB6E0D" w:rsidP="00FB6E0D">
            <w:pPr>
              <w:rPr>
                <w:rFonts w:ascii="Arial" w:hAnsi="Arial" w:cs="Arial"/>
              </w:rPr>
            </w:pPr>
            <w:r w:rsidRPr="00621A67">
              <w:rPr>
                <w:rFonts w:ascii="Arial" w:hAnsi="Arial" w:cs="Arial"/>
              </w:rPr>
              <w:t>11</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3</w:t>
            </w:r>
          </w:p>
        </w:tc>
        <w:tc>
          <w:tcPr>
            <w:tcW w:w="685" w:type="dxa"/>
            <w:noWrap/>
            <w:hideMark/>
          </w:tcPr>
          <w:p w:rsidR="00FB6E0D" w:rsidRPr="00621A67" w:rsidRDefault="00FB6E0D" w:rsidP="00FB6E0D">
            <w:pPr>
              <w:rPr>
                <w:rFonts w:ascii="Arial" w:hAnsi="Arial" w:cs="Arial"/>
              </w:rPr>
            </w:pPr>
            <w:r w:rsidRPr="00621A67">
              <w:rPr>
                <w:rFonts w:ascii="Arial" w:hAnsi="Arial" w:cs="Arial"/>
              </w:rPr>
              <w:t>7</w:t>
            </w:r>
          </w:p>
        </w:tc>
        <w:tc>
          <w:tcPr>
            <w:tcW w:w="685" w:type="dxa"/>
            <w:noWrap/>
            <w:hideMark/>
          </w:tcPr>
          <w:p w:rsidR="00FB6E0D" w:rsidRPr="00621A67" w:rsidRDefault="00FB6E0D" w:rsidP="00FB6E0D">
            <w:pPr>
              <w:rPr>
                <w:rFonts w:ascii="Arial" w:hAnsi="Arial" w:cs="Arial"/>
              </w:rPr>
            </w:pPr>
            <w:r w:rsidRPr="00621A67">
              <w:rPr>
                <w:rFonts w:ascii="Arial" w:hAnsi="Arial" w:cs="Arial"/>
              </w:rPr>
              <w:t>1</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dirigenza medica</w:t>
            </w:r>
          </w:p>
        </w:tc>
        <w:tc>
          <w:tcPr>
            <w:tcW w:w="605" w:type="dxa"/>
            <w:noWrap/>
            <w:hideMark/>
          </w:tcPr>
          <w:p w:rsidR="00FB6E0D" w:rsidRPr="00621A67" w:rsidRDefault="00FB6E0D" w:rsidP="00FB6E0D">
            <w:pPr>
              <w:rPr>
                <w:rFonts w:ascii="Arial" w:hAnsi="Arial" w:cs="Arial"/>
              </w:rPr>
            </w:pPr>
            <w:r w:rsidRPr="00621A67">
              <w:rPr>
                <w:rFonts w:ascii="Arial" w:hAnsi="Arial" w:cs="Arial"/>
              </w:rPr>
              <w:t>2</w:t>
            </w:r>
          </w:p>
        </w:tc>
        <w:tc>
          <w:tcPr>
            <w:tcW w:w="705" w:type="dxa"/>
            <w:noWrap/>
            <w:hideMark/>
          </w:tcPr>
          <w:p w:rsidR="00FB6E0D" w:rsidRPr="00621A67" w:rsidRDefault="00FB6E0D" w:rsidP="00FB6E0D">
            <w:pPr>
              <w:rPr>
                <w:rFonts w:ascii="Arial" w:hAnsi="Arial" w:cs="Arial"/>
              </w:rPr>
            </w:pPr>
            <w:r w:rsidRPr="00621A67">
              <w:rPr>
                <w:rFonts w:ascii="Arial" w:hAnsi="Arial" w:cs="Arial"/>
              </w:rPr>
              <w:t>68</w:t>
            </w:r>
          </w:p>
        </w:tc>
        <w:tc>
          <w:tcPr>
            <w:tcW w:w="705" w:type="dxa"/>
            <w:noWrap/>
            <w:hideMark/>
          </w:tcPr>
          <w:p w:rsidR="00FB6E0D" w:rsidRPr="00621A67" w:rsidRDefault="00FB6E0D" w:rsidP="00FB6E0D">
            <w:pPr>
              <w:rPr>
                <w:rFonts w:ascii="Arial" w:hAnsi="Arial" w:cs="Arial"/>
              </w:rPr>
            </w:pPr>
            <w:r w:rsidRPr="00621A67">
              <w:rPr>
                <w:rFonts w:ascii="Arial" w:hAnsi="Arial" w:cs="Arial"/>
              </w:rPr>
              <w:t>53</w:t>
            </w:r>
          </w:p>
        </w:tc>
        <w:tc>
          <w:tcPr>
            <w:tcW w:w="705" w:type="dxa"/>
            <w:noWrap/>
            <w:hideMark/>
          </w:tcPr>
          <w:p w:rsidR="00FB6E0D" w:rsidRPr="00621A67" w:rsidRDefault="00FB6E0D" w:rsidP="00FB6E0D">
            <w:pPr>
              <w:rPr>
                <w:rFonts w:ascii="Arial" w:hAnsi="Arial" w:cs="Arial"/>
              </w:rPr>
            </w:pPr>
            <w:r w:rsidRPr="00621A67">
              <w:rPr>
                <w:rFonts w:ascii="Arial" w:hAnsi="Arial" w:cs="Arial"/>
              </w:rPr>
              <w:t>47</w:t>
            </w:r>
          </w:p>
        </w:tc>
        <w:tc>
          <w:tcPr>
            <w:tcW w:w="705" w:type="dxa"/>
            <w:noWrap/>
            <w:hideMark/>
          </w:tcPr>
          <w:p w:rsidR="00FB6E0D" w:rsidRPr="00621A67" w:rsidRDefault="00FB6E0D" w:rsidP="00FB6E0D">
            <w:pPr>
              <w:rPr>
                <w:rFonts w:ascii="Arial" w:hAnsi="Arial" w:cs="Arial"/>
              </w:rPr>
            </w:pPr>
            <w:r w:rsidRPr="00621A67">
              <w:rPr>
                <w:rFonts w:ascii="Arial" w:hAnsi="Arial" w:cs="Arial"/>
              </w:rPr>
              <w:t>20</w:t>
            </w:r>
          </w:p>
        </w:tc>
        <w:tc>
          <w:tcPr>
            <w:tcW w:w="685" w:type="dxa"/>
            <w:noWrap/>
            <w:hideMark/>
          </w:tcPr>
          <w:p w:rsidR="00FB6E0D" w:rsidRPr="00621A67" w:rsidRDefault="00FB6E0D" w:rsidP="00FB6E0D">
            <w:pPr>
              <w:rPr>
                <w:rFonts w:ascii="Arial" w:hAnsi="Arial" w:cs="Arial"/>
              </w:rPr>
            </w:pPr>
            <w:r w:rsidRPr="00621A67">
              <w:rPr>
                <w:rFonts w:ascii="Arial" w:hAnsi="Arial" w:cs="Arial"/>
              </w:rPr>
              <w:t>3</w:t>
            </w:r>
          </w:p>
        </w:tc>
        <w:tc>
          <w:tcPr>
            <w:tcW w:w="685" w:type="dxa"/>
            <w:noWrap/>
            <w:hideMark/>
          </w:tcPr>
          <w:p w:rsidR="00FB6E0D" w:rsidRPr="00621A67" w:rsidRDefault="00FB6E0D" w:rsidP="00FB6E0D">
            <w:pPr>
              <w:rPr>
                <w:rFonts w:ascii="Arial" w:hAnsi="Arial" w:cs="Arial"/>
              </w:rPr>
            </w:pPr>
            <w:r w:rsidRPr="00621A67">
              <w:rPr>
                <w:rFonts w:ascii="Arial" w:hAnsi="Arial" w:cs="Arial"/>
              </w:rPr>
              <w:t>83</w:t>
            </w:r>
          </w:p>
        </w:tc>
        <w:tc>
          <w:tcPr>
            <w:tcW w:w="685" w:type="dxa"/>
            <w:noWrap/>
            <w:hideMark/>
          </w:tcPr>
          <w:p w:rsidR="00FB6E0D" w:rsidRPr="00621A67" w:rsidRDefault="00FB6E0D" w:rsidP="00FB6E0D">
            <w:pPr>
              <w:rPr>
                <w:rFonts w:ascii="Arial" w:hAnsi="Arial" w:cs="Arial"/>
              </w:rPr>
            </w:pPr>
            <w:r w:rsidRPr="00621A67">
              <w:rPr>
                <w:rFonts w:ascii="Arial" w:hAnsi="Arial" w:cs="Arial"/>
              </w:rPr>
              <w:t>64</w:t>
            </w:r>
          </w:p>
        </w:tc>
        <w:tc>
          <w:tcPr>
            <w:tcW w:w="685" w:type="dxa"/>
            <w:noWrap/>
            <w:hideMark/>
          </w:tcPr>
          <w:p w:rsidR="00FB6E0D" w:rsidRPr="00621A67" w:rsidRDefault="00FB6E0D" w:rsidP="00FB6E0D">
            <w:pPr>
              <w:rPr>
                <w:rFonts w:ascii="Arial" w:hAnsi="Arial" w:cs="Arial"/>
              </w:rPr>
            </w:pPr>
            <w:r w:rsidRPr="00621A67">
              <w:rPr>
                <w:rFonts w:ascii="Arial" w:hAnsi="Arial" w:cs="Arial"/>
              </w:rPr>
              <w:t>37</w:t>
            </w:r>
          </w:p>
        </w:tc>
        <w:tc>
          <w:tcPr>
            <w:tcW w:w="685" w:type="dxa"/>
            <w:noWrap/>
            <w:hideMark/>
          </w:tcPr>
          <w:p w:rsidR="00FB6E0D" w:rsidRPr="00621A67" w:rsidRDefault="00FB6E0D" w:rsidP="00FB6E0D">
            <w:pPr>
              <w:rPr>
                <w:rFonts w:ascii="Arial" w:hAnsi="Arial" w:cs="Arial"/>
              </w:rPr>
            </w:pPr>
            <w:r w:rsidRPr="00621A67">
              <w:rPr>
                <w:rFonts w:ascii="Arial" w:hAnsi="Arial" w:cs="Arial"/>
              </w:rPr>
              <w:t>8</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dirigenza sanitaria SC</w:t>
            </w:r>
          </w:p>
        </w:tc>
        <w:tc>
          <w:tcPr>
            <w:tcW w:w="6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1</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1</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1</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dirigenza sanitaria SS</w:t>
            </w:r>
          </w:p>
        </w:tc>
        <w:tc>
          <w:tcPr>
            <w:tcW w:w="6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1</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1</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dirigenza sanitaria</w:t>
            </w:r>
          </w:p>
        </w:tc>
        <w:tc>
          <w:tcPr>
            <w:tcW w:w="605" w:type="dxa"/>
            <w:noWrap/>
            <w:hideMark/>
          </w:tcPr>
          <w:p w:rsidR="00FB6E0D" w:rsidRPr="00621A67" w:rsidRDefault="00FB6E0D" w:rsidP="00FB6E0D">
            <w:pPr>
              <w:rPr>
                <w:rFonts w:ascii="Arial" w:hAnsi="Arial" w:cs="Arial"/>
              </w:rPr>
            </w:pPr>
            <w:r w:rsidRPr="00621A67">
              <w:rPr>
                <w:rFonts w:ascii="Arial" w:hAnsi="Arial" w:cs="Arial"/>
              </w:rPr>
              <w:t>1</w:t>
            </w:r>
          </w:p>
        </w:tc>
        <w:tc>
          <w:tcPr>
            <w:tcW w:w="705" w:type="dxa"/>
            <w:noWrap/>
            <w:hideMark/>
          </w:tcPr>
          <w:p w:rsidR="00FB6E0D" w:rsidRPr="00621A67" w:rsidRDefault="00FB6E0D" w:rsidP="00FB6E0D">
            <w:pPr>
              <w:rPr>
                <w:rFonts w:ascii="Arial" w:hAnsi="Arial" w:cs="Arial"/>
              </w:rPr>
            </w:pPr>
            <w:r w:rsidRPr="00621A67">
              <w:rPr>
                <w:rFonts w:ascii="Arial" w:hAnsi="Arial" w:cs="Arial"/>
              </w:rPr>
              <w:t>2</w:t>
            </w:r>
          </w:p>
        </w:tc>
        <w:tc>
          <w:tcPr>
            <w:tcW w:w="705" w:type="dxa"/>
            <w:noWrap/>
            <w:hideMark/>
          </w:tcPr>
          <w:p w:rsidR="00FB6E0D" w:rsidRPr="00621A67" w:rsidRDefault="00FB6E0D" w:rsidP="00FB6E0D">
            <w:pPr>
              <w:rPr>
                <w:rFonts w:ascii="Arial" w:hAnsi="Arial" w:cs="Arial"/>
              </w:rPr>
            </w:pPr>
            <w:r w:rsidRPr="00621A67">
              <w:rPr>
                <w:rFonts w:ascii="Arial" w:hAnsi="Arial" w:cs="Arial"/>
              </w:rPr>
              <w:t>3</w:t>
            </w:r>
          </w:p>
        </w:tc>
        <w:tc>
          <w:tcPr>
            <w:tcW w:w="705" w:type="dxa"/>
            <w:noWrap/>
            <w:hideMark/>
          </w:tcPr>
          <w:p w:rsidR="00FB6E0D" w:rsidRPr="00621A67" w:rsidRDefault="00FB6E0D" w:rsidP="00FB6E0D">
            <w:pPr>
              <w:rPr>
                <w:rFonts w:ascii="Arial" w:hAnsi="Arial" w:cs="Arial"/>
              </w:rPr>
            </w:pPr>
            <w:r w:rsidRPr="00621A67">
              <w:rPr>
                <w:rFonts w:ascii="Arial" w:hAnsi="Arial" w:cs="Arial"/>
              </w:rPr>
              <w:t>2</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1</w:t>
            </w:r>
          </w:p>
        </w:tc>
        <w:tc>
          <w:tcPr>
            <w:tcW w:w="685" w:type="dxa"/>
            <w:noWrap/>
            <w:hideMark/>
          </w:tcPr>
          <w:p w:rsidR="00FB6E0D" w:rsidRPr="00621A67" w:rsidRDefault="00FB6E0D" w:rsidP="00FB6E0D">
            <w:pPr>
              <w:rPr>
                <w:rFonts w:ascii="Arial" w:hAnsi="Arial" w:cs="Arial"/>
              </w:rPr>
            </w:pPr>
            <w:r w:rsidRPr="00621A67">
              <w:rPr>
                <w:rFonts w:ascii="Arial" w:hAnsi="Arial" w:cs="Arial"/>
              </w:rPr>
              <w:t>5</w:t>
            </w:r>
          </w:p>
        </w:tc>
        <w:tc>
          <w:tcPr>
            <w:tcW w:w="685" w:type="dxa"/>
            <w:noWrap/>
            <w:hideMark/>
          </w:tcPr>
          <w:p w:rsidR="00FB6E0D" w:rsidRPr="00621A67" w:rsidRDefault="00FB6E0D" w:rsidP="00FB6E0D">
            <w:pPr>
              <w:rPr>
                <w:rFonts w:ascii="Arial" w:hAnsi="Arial" w:cs="Arial"/>
              </w:rPr>
            </w:pPr>
            <w:r w:rsidRPr="00621A67">
              <w:rPr>
                <w:rFonts w:ascii="Arial" w:hAnsi="Arial" w:cs="Arial"/>
              </w:rPr>
              <w:t>10</w:t>
            </w:r>
          </w:p>
        </w:tc>
        <w:tc>
          <w:tcPr>
            <w:tcW w:w="685" w:type="dxa"/>
            <w:noWrap/>
            <w:hideMark/>
          </w:tcPr>
          <w:p w:rsidR="00FB6E0D" w:rsidRPr="00621A67" w:rsidRDefault="00FB6E0D" w:rsidP="00FB6E0D">
            <w:pPr>
              <w:rPr>
                <w:rFonts w:ascii="Arial" w:hAnsi="Arial" w:cs="Arial"/>
              </w:rPr>
            </w:pPr>
            <w:r w:rsidRPr="00621A67">
              <w:rPr>
                <w:rFonts w:ascii="Arial" w:hAnsi="Arial" w:cs="Arial"/>
              </w:rPr>
              <w:t>5</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 xml:space="preserve">dirigenza </w:t>
            </w:r>
            <w:proofErr w:type="spellStart"/>
            <w:r w:rsidRPr="00621A67">
              <w:rPr>
                <w:rFonts w:ascii="Arial" w:hAnsi="Arial" w:cs="Arial"/>
              </w:rPr>
              <w:t>pta</w:t>
            </w:r>
            <w:proofErr w:type="spellEnd"/>
            <w:r w:rsidRPr="00621A67">
              <w:rPr>
                <w:rFonts w:ascii="Arial" w:hAnsi="Arial" w:cs="Arial"/>
              </w:rPr>
              <w:t xml:space="preserve"> - SC</w:t>
            </w:r>
          </w:p>
        </w:tc>
        <w:tc>
          <w:tcPr>
            <w:tcW w:w="6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1</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 xml:space="preserve">dirigenza </w:t>
            </w:r>
            <w:proofErr w:type="spellStart"/>
            <w:r w:rsidRPr="00621A67">
              <w:rPr>
                <w:rFonts w:ascii="Arial" w:hAnsi="Arial" w:cs="Arial"/>
              </w:rPr>
              <w:t>pta</w:t>
            </w:r>
            <w:proofErr w:type="spellEnd"/>
            <w:r w:rsidRPr="00621A67">
              <w:rPr>
                <w:rFonts w:ascii="Arial" w:hAnsi="Arial" w:cs="Arial"/>
              </w:rPr>
              <w:t xml:space="preserve"> - SS</w:t>
            </w:r>
          </w:p>
        </w:tc>
        <w:tc>
          <w:tcPr>
            <w:tcW w:w="6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1</w:t>
            </w:r>
          </w:p>
        </w:tc>
        <w:tc>
          <w:tcPr>
            <w:tcW w:w="705" w:type="dxa"/>
            <w:noWrap/>
            <w:hideMark/>
          </w:tcPr>
          <w:p w:rsidR="00FB6E0D" w:rsidRPr="00621A67" w:rsidRDefault="00FB6E0D" w:rsidP="00FB6E0D">
            <w:pPr>
              <w:rPr>
                <w:rFonts w:ascii="Arial" w:hAnsi="Arial" w:cs="Arial"/>
              </w:rPr>
            </w:pPr>
            <w:r w:rsidRPr="00621A67">
              <w:rPr>
                <w:rFonts w:ascii="Arial" w:hAnsi="Arial" w:cs="Arial"/>
              </w:rPr>
              <w:t>1</w:t>
            </w:r>
          </w:p>
        </w:tc>
        <w:tc>
          <w:tcPr>
            <w:tcW w:w="705" w:type="dxa"/>
            <w:noWrap/>
            <w:hideMark/>
          </w:tcPr>
          <w:p w:rsidR="00FB6E0D" w:rsidRPr="00621A67" w:rsidRDefault="00FB6E0D" w:rsidP="00FB6E0D">
            <w:pPr>
              <w:rPr>
                <w:rFonts w:ascii="Arial" w:hAnsi="Arial" w:cs="Arial"/>
              </w:rPr>
            </w:pPr>
            <w:r w:rsidRPr="00621A67">
              <w:rPr>
                <w:rFonts w:ascii="Arial" w:hAnsi="Arial" w:cs="Arial"/>
              </w:rPr>
              <w:t>2</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1</w:t>
            </w:r>
          </w:p>
        </w:tc>
        <w:tc>
          <w:tcPr>
            <w:tcW w:w="685" w:type="dxa"/>
            <w:noWrap/>
            <w:hideMark/>
          </w:tcPr>
          <w:p w:rsidR="00FB6E0D" w:rsidRPr="00621A67" w:rsidRDefault="00FB6E0D" w:rsidP="00FB6E0D">
            <w:pPr>
              <w:rPr>
                <w:rFonts w:ascii="Arial" w:hAnsi="Arial" w:cs="Arial"/>
              </w:rPr>
            </w:pPr>
            <w:r w:rsidRPr="00621A67">
              <w:rPr>
                <w:rFonts w:ascii="Arial" w:hAnsi="Arial" w:cs="Arial"/>
              </w:rPr>
              <w:t>2</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 xml:space="preserve">dirigenza </w:t>
            </w:r>
            <w:proofErr w:type="spellStart"/>
            <w:r w:rsidRPr="00621A67">
              <w:rPr>
                <w:rFonts w:ascii="Arial" w:hAnsi="Arial" w:cs="Arial"/>
              </w:rPr>
              <w:t>pta</w:t>
            </w:r>
            <w:proofErr w:type="spellEnd"/>
          </w:p>
        </w:tc>
        <w:tc>
          <w:tcPr>
            <w:tcW w:w="6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1</w:t>
            </w:r>
          </w:p>
        </w:tc>
        <w:tc>
          <w:tcPr>
            <w:tcW w:w="705" w:type="dxa"/>
            <w:noWrap/>
            <w:hideMark/>
          </w:tcPr>
          <w:p w:rsidR="00FB6E0D" w:rsidRPr="00621A67" w:rsidRDefault="00FB6E0D" w:rsidP="00FB6E0D">
            <w:pPr>
              <w:rPr>
                <w:rFonts w:ascii="Arial" w:hAnsi="Arial" w:cs="Arial"/>
              </w:rPr>
            </w:pPr>
            <w:r w:rsidRPr="00621A67">
              <w:rPr>
                <w:rFonts w:ascii="Arial" w:hAnsi="Arial" w:cs="Arial"/>
              </w:rPr>
              <w:t>2</w:t>
            </w:r>
          </w:p>
        </w:tc>
        <w:tc>
          <w:tcPr>
            <w:tcW w:w="705" w:type="dxa"/>
            <w:noWrap/>
            <w:hideMark/>
          </w:tcPr>
          <w:p w:rsidR="00FB6E0D" w:rsidRPr="00621A67" w:rsidRDefault="00FB6E0D" w:rsidP="00FB6E0D">
            <w:pPr>
              <w:rPr>
                <w:rFonts w:ascii="Arial" w:hAnsi="Arial" w:cs="Arial"/>
              </w:rPr>
            </w:pPr>
            <w:r w:rsidRPr="00621A67">
              <w:rPr>
                <w:rFonts w:ascii="Arial" w:hAnsi="Arial" w:cs="Arial"/>
              </w:rPr>
              <w:t>1</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2</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 xml:space="preserve">comparto - sanitario posizione </w:t>
            </w:r>
          </w:p>
        </w:tc>
        <w:tc>
          <w:tcPr>
            <w:tcW w:w="6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3</w:t>
            </w:r>
          </w:p>
        </w:tc>
        <w:tc>
          <w:tcPr>
            <w:tcW w:w="705" w:type="dxa"/>
            <w:noWrap/>
            <w:hideMark/>
          </w:tcPr>
          <w:p w:rsidR="00FB6E0D" w:rsidRPr="00621A67" w:rsidRDefault="00FB6E0D" w:rsidP="00FB6E0D">
            <w:pPr>
              <w:rPr>
                <w:rFonts w:ascii="Arial" w:hAnsi="Arial" w:cs="Arial"/>
              </w:rPr>
            </w:pPr>
            <w:r w:rsidRPr="00621A67">
              <w:rPr>
                <w:rFonts w:ascii="Arial" w:hAnsi="Arial" w:cs="Arial"/>
              </w:rPr>
              <w:t>5</w:t>
            </w:r>
          </w:p>
        </w:tc>
        <w:tc>
          <w:tcPr>
            <w:tcW w:w="705" w:type="dxa"/>
            <w:noWrap/>
            <w:hideMark/>
          </w:tcPr>
          <w:p w:rsidR="00FB6E0D" w:rsidRPr="00621A67" w:rsidRDefault="00FB6E0D" w:rsidP="00FB6E0D">
            <w:pPr>
              <w:rPr>
                <w:rFonts w:ascii="Arial" w:hAnsi="Arial" w:cs="Arial"/>
              </w:rPr>
            </w:pPr>
            <w:r w:rsidRPr="00621A67">
              <w:rPr>
                <w:rFonts w:ascii="Arial" w:hAnsi="Arial" w:cs="Arial"/>
              </w:rPr>
              <w:t>7</w:t>
            </w:r>
          </w:p>
        </w:tc>
        <w:tc>
          <w:tcPr>
            <w:tcW w:w="705" w:type="dxa"/>
            <w:noWrap/>
            <w:hideMark/>
          </w:tcPr>
          <w:p w:rsidR="00FB6E0D" w:rsidRPr="00621A67" w:rsidRDefault="00FB6E0D" w:rsidP="00FB6E0D">
            <w:pPr>
              <w:rPr>
                <w:rFonts w:ascii="Arial" w:hAnsi="Arial" w:cs="Arial"/>
              </w:rPr>
            </w:pPr>
            <w:r w:rsidRPr="00621A67">
              <w:rPr>
                <w:rFonts w:ascii="Arial" w:hAnsi="Arial" w:cs="Arial"/>
              </w:rPr>
              <w:t>2</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11</w:t>
            </w:r>
          </w:p>
        </w:tc>
        <w:tc>
          <w:tcPr>
            <w:tcW w:w="685" w:type="dxa"/>
            <w:noWrap/>
            <w:hideMark/>
          </w:tcPr>
          <w:p w:rsidR="00FB6E0D" w:rsidRPr="00621A67" w:rsidRDefault="00FB6E0D" w:rsidP="00FB6E0D">
            <w:pPr>
              <w:rPr>
                <w:rFonts w:ascii="Arial" w:hAnsi="Arial" w:cs="Arial"/>
              </w:rPr>
            </w:pPr>
            <w:r w:rsidRPr="00621A67">
              <w:rPr>
                <w:rFonts w:ascii="Arial" w:hAnsi="Arial" w:cs="Arial"/>
              </w:rPr>
              <w:t>15</w:t>
            </w:r>
          </w:p>
        </w:tc>
        <w:tc>
          <w:tcPr>
            <w:tcW w:w="685" w:type="dxa"/>
            <w:noWrap/>
            <w:hideMark/>
          </w:tcPr>
          <w:p w:rsidR="00FB6E0D" w:rsidRPr="00621A67" w:rsidRDefault="00FB6E0D" w:rsidP="00FB6E0D">
            <w:pPr>
              <w:rPr>
                <w:rFonts w:ascii="Arial" w:hAnsi="Arial" w:cs="Arial"/>
              </w:rPr>
            </w:pPr>
            <w:r w:rsidRPr="00621A67">
              <w:rPr>
                <w:rFonts w:ascii="Arial" w:hAnsi="Arial" w:cs="Arial"/>
              </w:rPr>
              <w:t>30</w:t>
            </w:r>
          </w:p>
        </w:tc>
        <w:tc>
          <w:tcPr>
            <w:tcW w:w="685" w:type="dxa"/>
            <w:noWrap/>
            <w:hideMark/>
          </w:tcPr>
          <w:p w:rsidR="00FB6E0D" w:rsidRPr="00621A67" w:rsidRDefault="00FB6E0D" w:rsidP="00FB6E0D">
            <w:pPr>
              <w:rPr>
                <w:rFonts w:ascii="Arial" w:hAnsi="Arial" w:cs="Arial"/>
              </w:rPr>
            </w:pPr>
            <w:r w:rsidRPr="00621A67">
              <w:rPr>
                <w:rFonts w:ascii="Arial" w:hAnsi="Arial" w:cs="Arial"/>
              </w:rPr>
              <w:t>1</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 xml:space="preserve">comparto -tecnico/prof posizione </w:t>
            </w:r>
          </w:p>
        </w:tc>
        <w:tc>
          <w:tcPr>
            <w:tcW w:w="6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8</w:t>
            </w:r>
          </w:p>
        </w:tc>
        <w:tc>
          <w:tcPr>
            <w:tcW w:w="705" w:type="dxa"/>
            <w:noWrap/>
            <w:hideMark/>
          </w:tcPr>
          <w:p w:rsidR="00FB6E0D" w:rsidRPr="00621A67" w:rsidRDefault="00FB6E0D" w:rsidP="00FB6E0D">
            <w:pPr>
              <w:rPr>
                <w:rFonts w:ascii="Arial" w:hAnsi="Arial" w:cs="Arial"/>
              </w:rPr>
            </w:pPr>
            <w:r w:rsidRPr="00621A67">
              <w:rPr>
                <w:rFonts w:ascii="Arial" w:hAnsi="Arial" w:cs="Arial"/>
              </w:rPr>
              <w:t>1</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1</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comparto -</w:t>
            </w:r>
            <w:proofErr w:type="spellStart"/>
            <w:r w:rsidRPr="00621A67">
              <w:rPr>
                <w:rFonts w:ascii="Arial" w:hAnsi="Arial" w:cs="Arial"/>
              </w:rPr>
              <w:t>amm.vo</w:t>
            </w:r>
            <w:proofErr w:type="spellEnd"/>
            <w:r w:rsidRPr="00621A67">
              <w:rPr>
                <w:rFonts w:ascii="Arial" w:hAnsi="Arial" w:cs="Arial"/>
              </w:rPr>
              <w:t xml:space="preserve"> posizione</w:t>
            </w:r>
          </w:p>
        </w:tc>
        <w:tc>
          <w:tcPr>
            <w:tcW w:w="6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705" w:type="dxa"/>
            <w:noWrap/>
            <w:hideMark/>
          </w:tcPr>
          <w:p w:rsidR="00FB6E0D" w:rsidRPr="00621A67" w:rsidRDefault="00FB6E0D" w:rsidP="00FB6E0D">
            <w:pPr>
              <w:rPr>
                <w:rFonts w:ascii="Arial" w:hAnsi="Arial" w:cs="Arial"/>
              </w:rPr>
            </w:pPr>
            <w:r w:rsidRPr="00621A67">
              <w:rPr>
                <w:rFonts w:ascii="Arial" w:hAnsi="Arial" w:cs="Arial"/>
              </w:rPr>
              <w:t>1</w:t>
            </w:r>
          </w:p>
        </w:tc>
        <w:tc>
          <w:tcPr>
            <w:tcW w:w="705" w:type="dxa"/>
            <w:noWrap/>
            <w:hideMark/>
          </w:tcPr>
          <w:p w:rsidR="00FB6E0D" w:rsidRPr="00621A67" w:rsidRDefault="00FB6E0D" w:rsidP="00FB6E0D">
            <w:pPr>
              <w:rPr>
                <w:rFonts w:ascii="Arial" w:hAnsi="Arial" w:cs="Arial"/>
              </w:rPr>
            </w:pPr>
            <w:r w:rsidRPr="00621A67">
              <w:rPr>
                <w:rFonts w:ascii="Arial" w:hAnsi="Arial" w:cs="Arial"/>
              </w:rPr>
              <w:t>2</w:t>
            </w:r>
          </w:p>
        </w:tc>
        <w:tc>
          <w:tcPr>
            <w:tcW w:w="70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c>
          <w:tcPr>
            <w:tcW w:w="685" w:type="dxa"/>
            <w:noWrap/>
            <w:hideMark/>
          </w:tcPr>
          <w:p w:rsidR="00FB6E0D" w:rsidRPr="00621A67" w:rsidRDefault="00FB6E0D" w:rsidP="00FB6E0D">
            <w:pPr>
              <w:rPr>
                <w:rFonts w:ascii="Arial" w:hAnsi="Arial" w:cs="Arial"/>
              </w:rPr>
            </w:pPr>
            <w:r w:rsidRPr="00621A67">
              <w:rPr>
                <w:rFonts w:ascii="Arial" w:hAnsi="Arial" w:cs="Arial"/>
              </w:rPr>
              <w:t>2</w:t>
            </w:r>
          </w:p>
        </w:tc>
        <w:tc>
          <w:tcPr>
            <w:tcW w:w="685" w:type="dxa"/>
            <w:noWrap/>
            <w:hideMark/>
          </w:tcPr>
          <w:p w:rsidR="00FB6E0D" w:rsidRPr="00621A67" w:rsidRDefault="00FB6E0D" w:rsidP="00FB6E0D">
            <w:pPr>
              <w:rPr>
                <w:rFonts w:ascii="Arial" w:hAnsi="Arial" w:cs="Arial"/>
              </w:rPr>
            </w:pPr>
            <w:r w:rsidRPr="00621A67">
              <w:rPr>
                <w:rFonts w:ascii="Arial" w:hAnsi="Arial" w:cs="Arial"/>
              </w:rPr>
              <w:t>10</w:t>
            </w:r>
          </w:p>
        </w:tc>
        <w:tc>
          <w:tcPr>
            <w:tcW w:w="685" w:type="dxa"/>
            <w:noWrap/>
            <w:hideMark/>
          </w:tcPr>
          <w:p w:rsidR="00FB6E0D" w:rsidRPr="00621A67" w:rsidRDefault="00FB6E0D" w:rsidP="00FB6E0D">
            <w:pPr>
              <w:rPr>
                <w:rFonts w:ascii="Arial" w:hAnsi="Arial" w:cs="Arial"/>
              </w:rPr>
            </w:pPr>
            <w:r w:rsidRPr="00621A67">
              <w:rPr>
                <w:rFonts w:ascii="Arial" w:hAnsi="Arial" w:cs="Arial"/>
              </w:rPr>
              <w:t> </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comparto - sanitario</w:t>
            </w:r>
          </w:p>
        </w:tc>
        <w:tc>
          <w:tcPr>
            <w:tcW w:w="605" w:type="dxa"/>
            <w:noWrap/>
            <w:hideMark/>
          </w:tcPr>
          <w:p w:rsidR="00FB6E0D" w:rsidRPr="00621A67" w:rsidRDefault="00FB6E0D" w:rsidP="00FB6E0D">
            <w:pPr>
              <w:rPr>
                <w:rFonts w:ascii="Arial" w:hAnsi="Arial" w:cs="Arial"/>
              </w:rPr>
            </w:pPr>
            <w:r w:rsidRPr="00621A67">
              <w:rPr>
                <w:rFonts w:ascii="Arial" w:hAnsi="Arial" w:cs="Arial"/>
              </w:rPr>
              <w:t>27</w:t>
            </w:r>
          </w:p>
        </w:tc>
        <w:tc>
          <w:tcPr>
            <w:tcW w:w="705" w:type="dxa"/>
            <w:noWrap/>
            <w:hideMark/>
          </w:tcPr>
          <w:p w:rsidR="00FB6E0D" w:rsidRPr="00621A67" w:rsidRDefault="00FB6E0D" w:rsidP="00FB6E0D">
            <w:pPr>
              <w:rPr>
                <w:rFonts w:ascii="Arial" w:hAnsi="Arial" w:cs="Arial"/>
              </w:rPr>
            </w:pPr>
            <w:r w:rsidRPr="00621A67">
              <w:rPr>
                <w:rFonts w:ascii="Arial" w:hAnsi="Arial" w:cs="Arial"/>
              </w:rPr>
              <w:t>71</w:t>
            </w:r>
          </w:p>
        </w:tc>
        <w:tc>
          <w:tcPr>
            <w:tcW w:w="705" w:type="dxa"/>
            <w:noWrap/>
            <w:hideMark/>
          </w:tcPr>
          <w:p w:rsidR="00FB6E0D" w:rsidRPr="00621A67" w:rsidRDefault="00FB6E0D" w:rsidP="00FB6E0D">
            <w:pPr>
              <w:rPr>
                <w:rFonts w:ascii="Arial" w:hAnsi="Arial" w:cs="Arial"/>
              </w:rPr>
            </w:pPr>
            <w:r w:rsidRPr="00621A67">
              <w:rPr>
                <w:rFonts w:ascii="Arial" w:hAnsi="Arial" w:cs="Arial"/>
              </w:rPr>
              <w:t>61</w:t>
            </w:r>
          </w:p>
        </w:tc>
        <w:tc>
          <w:tcPr>
            <w:tcW w:w="705" w:type="dxa"/>
            <w:noWrap/>
            <w:hideMark/>
          </w:tcPr>
          <w:p w:rsidR="00FB6E0D" w:rsidRPr="00621A67" w:rsidRDefault="00FB6E0D" w:rsidP="00FB6E0D">
            <w:pPr>
              <w:rPr>
                <w:rFonts w:ascii="Arial" w:hAnsi="Arial" w:cs="Arial"/>
              </w:rPr>
            </w:pPr>
            <w:r w:rsidRPr="00621A67">
              <w:rPr>
                <w:rFonts w:ascii="Arial" w:hAnsi="Arial" w:cs="Arial"/>
              </w:rPr>
              <w:t>46</w:t>
            </w:r>
          </w:p>
        </w:tc>
        <w:tc>
          <w:tcPr>
            <w:tcW w:w="705" w:type="dxa"/>
            <w:noWrap/>
            <w:hideMark/>
          </w:tcPr>
          <w:p w:rsidR="00FB6E0D" w:rsidRPr="00621A67" w:rsidRDefault="00FB6E0D" w:rsidP="00FB6E0D">
            <w:pPr>
              <w:rPr>
                <w:rFonts w:ascii="Arial" w:hAnsi="Arial" w:cs="Arial"/>
              </w:rPr>
            </w:pPr>
            <w:r w:rsidRPr="00621A67">
              <w:rPr>
                <w:rFonts w:ascii="Arial" w:hAnsi="Arial" w:cs="Arial"/>
              </w:rPr>
              <w:t>3</w:t>
            </w:r>
          </w:p>
        </w:tc>
        <w:tc>
          <w:tcPr>
            <w:tcW w:w="685" w:type="dxa"/>
            <w:noWrap/>
            <w:hideMark/>
          </w:tcPr>
          <w:p w:rsidR="00FB6E0D" w:rsidRPr="00621A67" w:rsidRDefault="00FB6E0D" w:rsidP="00FB6E0D">
            <w:pPr>
              <w:rPr>
                <w:rFonts w:ascii="Arial" w:hAnsi="Arial" w:cs="Arial"/>
              </w:rPr>
            </w:pPr>
            <w:r w:rsidRPr="00621A67">
              <w:rPr>
                <w:rFonts w:ascii="Arial" w:hAnsi="Arial" w:cs="Arial"/>
              </w:rPr>
              <w:t>129</w:t>
            </w:r>
          </w:p>
        </w:tc>
        <w:tc>
          <w:tcPr>
            <w:tcW w:w="685" w:type="dxa"/>
            <w:noWrap/>
            <w:hideMark/>
          </w:tcPr>
          <w:p w:rsidR="00FB6E0D" w:rsidRPr="00621A67" w:rsidRDefault="00FB6E0D" w:rsidP="00FB6E0D">
            <w:pPr>
              <w:rPr>
                <w:rFonts w:ascii="Arial" w:hAnsi="Arial" w:cs="Arial"/>
              </w:rPr>
            </w:pPr>
            <w:r w:rsidRPr="00621A67">
              <w:rPr>
                <w:rFonts w:ascii="Arial" w:hAnsi="Arial" w:cs="Arial"/>
              </w:rPr>
              <w:t>254</w:t>
            </w:r>
          </w:p>
        </w:tc>
        <w:tc>
          <w:tcPr>
            <w:tcW w:w="685" w:type="dxa"/>
            <w:noWrap/>
            <w:hideMark/>
          </w:tcPr>
          <w:p w:rsidR="00FB6E0D" w:rsidRPr="00621A67" w:rsidRDefault="00FB6E0D" w:rsidP="00FB6E0D">
            <w:pPr>
              <w:rPr>
                <w:rFonts w:ascii="Arial" w:hAnsi="Arial" w:cs="Arial"/>
              </w:rPr>
            </w:pPr>
            <w:r w:rsidRPr="00621A67">
              <w:rPr>
                <w:rFonts w:ascii="Arial" w:hAnsi="Arial" w:cs="Arial"/>
              </w:rPr>
              <w:t>349</w:t>
            </w:r>
          </w:p>
        </w:tc>
        <w:tc>
          <w:tcPr>
            <w:tcW w:w="685" w:type="dxa"/>
            <w:noWrap/>
            <w:hideMark/>
          </w:tcPr>
          <w:p w:rsidR="00FB6E0D" w:rsidRPr="00621A67" w:rsidRDefault="00FB6E0D" w:rsidP="00FB6E0D">
            <w:pPr>
              <w:rPr>
                <w:rFonts w:ascii="Arial" w:hAnsi="Arial" w:cs="Arial"/>
              </w:rPr>
            </w:pPr>
            <w:r w:rsidRPr="00621A67">
              <w:rPr>
                <w:rFonts w:ascii="Arial" w:hAnsi="Arial" w:cs="Arial"/>
              </w:rPr>
              <w:t>362</w:t>
            </w:r>
          </w:p>
        </w:tc>
        <w:tc>
          <w:tcPr>
            <w:tcW w:w="685" w:type="dxa"/>
            <w:noWrap/>
            <w:hideMark/>
          </w:tcPr>
          <w:p w:rsidR="00FB6E0D" w:rsidRPr="00621A67" w:rsidRDefault="00FB6E0D" w:rsidP="00FB6E0D">
            <w:pPr>
              <w:rPr>
                <w:rFonts w:ascii="Arial" w:hAnsi="Arial" w:cs="Arial"/>
              </w:rPr>
            </w:pPr>
            <w:r w:rsidRPr="00621A67">
              <w:rPr>
                <w:rFonts w:ascii="Arial" w:hAnsi="Arial" w:cs="Arial"/>
              </w:rPr>
              <w:t>15</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comparto - tecnico/prof.</w:t>
            </w:r>
          </w:p>
        </w:tc>
        <w:tc>
          <w:tcPr>
            <w:tcW w:w="605" w:type="dxa"/>
            <w:noWrap/>
            <w:hideMark/>
          </w:tcPr>
          <w:p w:rsidR="00FB6E0D" w:rsidRPr="00621A67" w:rsidRDefault="00FB6E0D" w:rsidP="00FB6E0D">
            <w:pPr>
              <w:rPr>
                <w:rFonts w:ascii="Arial" w:hAnsi="Arial" w:cs="Arial"/>
              </w:rPr>
            </w:pPr>
            <w:r w:rsidRPr="00621A67">
              <w:rPr>
                <w:rFonts w:ascii="Arial" w:hAnsi="Arial" w:cs="Arial"/>
              </w:rPr>
              <w:t>5</w:t>
            </w:r>
          </w:p>
        </w:tc>
        <w:tc>
          <w:tcPr>
            <w:tcW w:w="705" w:type="dxa"/>
            <w:noWrap/>
            <w:hideMark/>
          </w:tcPr>
          <w:p w:rsidR="00FB6E0D" w:rsidRPr="00621A67" w:rsidRDefault="00FB6E0D" w:rsidP="00FB6E0D">
            <w:pPr>
              <w:rPr>
                <w:rFonts w:ascii="Arial" w:hAnsi="Arial" w:cs="Arial"/>
              </w:rPr>
            </w:pPr>
            <w:r w:rsidRPr="00621A67">
              <w:rPr>
                <w:rFonts w:ascii="Arial" w:hAnsi="Arial" w:cs="Arial"/>
              </w:rPr>
              <w:t>19</w:t>
            </w:r>
          </w:p>
        </w:tc>
        <w:tc>
          <w:tcPr>
            <w:tcW w:w="705" w:type="dxa"/>
            <w:noWrap/>
            <w:hideMark/>
          </w:tcPr>
          <w:p w:rsidR="00FB6E0D" w:rsidRPr="00621A67" w:rsidRDefault="00FB6E0D" w:rsidP="00FB6E0D">
            <w:pPr>
              <w:rPr>
                <w:rFonts w:ascii="Arial" w:hAnsi="Arial" w:cs="Arial"/>
              </w:rPr>
            </w:pPr>
            <w:r w:rsidRPr="00621A67">
              <w:rPr>
                <w:rFonts w:ascii="Arial" w:hAnsi="Arial" w:cs="Arial"/>
              </w:rPr>
              <w:t>42</w:t>
            </w:r>
          </w:p>
        </w:tc>
        <w:tc>
          <w:tcPr>
            <w:tcW w:w="705" w:type="dxa"/>
            <w:noWrap/>
            <w:hideMark/>
          </w:tcPr>
          <w:p w:rsidR="00FB6E0D" w:rsidRPr="00621A67" w:rsidRDefault="00FB6E0D" w:rsidP="00FB6E0D">
            <w:pPr>
              <w:rPr>
                <w:rFonts w:ascii="Arial" w:hAnsi="Arial" w:cs="Arial"/>
              </w:rPr>
            </w:pPr>
            <w:r w:rsidRPr="00621A67">
              <w:rPr>
                <w:rFonts w:ascii="Arial" w:hAnsi="Arial" w:cs="Arial"/>
              </w:rPr>
              <w:t>43</w:t>
            </w:r>
          </w:p>
        </w:tc>
        <w:tc>
          <w:tcPr>
            <w:tcW w:w="705" w:type="dxa"/>
            <w:noWrap/>
            <w:hideMark/>
          </w:tcPr>
          <w:p w:rsidR="00FB6E0D" w:rsidRPr="00621A67" w:rsidRDefault="00FB6E0D" w:rsidP="00FB6E0D">
            <w:pPr>
              <w:rPr>
                <w:rFonts w:ascii="Arial" w:hAnsi="Arial" w:cs="Arial"/>
              </w:rPr>
            </w:pPr>
            <w:r w:rsidRPr="00621A67">
              <w:rPr>
                <w:rFonts w:ascii="Arial" w:hAnsi="Arial" w:cs="Arial"/>
              </w:rPr>
              <w:t>7</w:t>
            </w:r>
          </w:p>
        </w:tc>
        <w:tc>
          <w:tcPr>
            <w:tcW w:w="685" w:type="dxa"/>
            <w:noWrap/>
            <w:hideMark/>
          </w:tcPr>
          <w:p w:rsidR="00FB6E0D" w:rsidRPr="00621A67" w:rsidRDefault="00FB6E0D" w:rsidP="00FB6E0D">
            <w:pPr>
              <w:rPr>
                <w:rFonts w:ascii="Arial" w:hAnsi="Arial" w:cs="Arial"/>
              </w:rPr>
            </w:pPr>
            <w:r w:rsidRPr="00621A67">
              <w:rPr>
                <w:rFonts w:ascii="Arial" w:hAnsi="Arial" w:cs="Arial"/>
              </w:rPr>
              <w:t>4</w:t>
            </w:r>
          </w:p>
        </w:tc>
        <w:tc>
          <w:tcPr>
            <w:tcW w:w="685" w:type="dxa"/>
            <w:noWrap/>
            <w:hideMark/>
          </w:tcPr>
          <w:p w:rsidR="00FB6E0D" w:rsidRPr="00621A67" w:rsidRDefault="00FB6E0D" w:rsidP="00FB6E0D">
            <w:pPr>
              <w:rPr>
                <w:rFonts w:ascii="Arial" w:hAnsi="Arial" w:cs="Arial"/>
              </w:rPr>
            </w:pPr>
            <w:r w:rsidRPr="00621A67">
              <w:rPr>
                <w:rFonts w:ascii="Arial" w:hAnsi="Arial" w:cs="Arial"/>
              </w:rPr>
              <w:t>14</w:t>
            </w:r>
          </w:p>
        </w:tc>
        <w:tc>
          <w:tcPr>
            <w:tcW w:w="685" w:type="dxa"/>
            <w:noWrap/>
            <w:hideMark/>
          </w:tcPr>
          <w:p w:rsidR="00FB6E0D" w:rsidRPr="00621A67" w:rsidRDefault="00FB6E0D" w:rsidP="00FB6E0D">
            <w:pPr>
              <w:rPr>
                <w:rFonts w:ascii="Arial" w:hAnsi="Arial" w:cs="Arial"/>
              </w:rPr>
            </w:pPr>
            <w:r w:rsidRPr="00621A67">
              <w:rPr>
                <w:rFonts w:ascii="Arial" w:hAnsi="Arial" w:cs="Arial"/>
              </w:rPr>
              <w:t>49</w:t>
            </w:r>
          </w:p>
        </w:tc>
        <w:tc>
          <w:tcPr>
            <w:tcW w:w="685" w:type="dxa"/>
            <w:noWrap/>
            <w:hideMark/>
          </w:tcPr>
          <w:p w:rsidR="00FB6E0D" w:rsidRPr="00621A67" w:rsidRDefault="00FB6E0D" w:rsidP="00FB6E0D">
            <w:pPr>
              <w:rPr>
                <w:rFonts w:ascii="Arial" w:hAnsi="Arial" w:cs="Arial"/>
              </w:rPr>
            </w:pPr>
            <w:r w:rsidRPr="00621A67">
              <w:rPr>
                <w:rFonts w:ascii="Arial" w:hAnsi="Arial" w:cs="Arial"/>
              </w:rPr>
              <w:t>80</w:t>
            </w:r>
          </w:p>
        </w:tc>
        <w:tc>
          <w:tcPr>
            <w:tcW w:w="685" w:type="dxa"/>
            <w:noWrap/>
            <w:hideMark/>
          </w:tcPr>
          <w:p w:rsidR="00FB6E0D" w:rsidRPr="00621A67" w:rsidRDefault="00FB6E0D" w:rsidP="00FB6E0D">
            <w:pPr>
              <w:rPr>
                <w:rFonts w:ascii="Arial" w:hAnsi="Arial" w:cs="Arial"/>
              </w:rPr>
            </w:pPr>
            <w:r w:rsidRPr="00621A67">
              <w:rPr>
                <w:rFonts w:ascii="Arial" w:hAnsi="Arial" w:cs="Arial"/>
              </w:rPr>
              <w:t>22</w:t>
            </w:r>
          </w:p>
        </w:tc>
      </w:tr>
      <w:tr w:rsidR="00FB6E0D" w:rsidRPr="00621A67" w:rsidTr="00FB6E0D">
        <w:trPr>
          <w:trHeight w:val="270"/>
        </w:trPr>
        <w:tc>
          <w:tcPr>
            <w:tcW w:w="2778" w:type="dxa"/>
            <w:noWrap/>
            <w:hideMark/>
          </w:tcPr>
          <w:p w:rsidR="00FB6E0D" w:rsidRPr="00621A67" w:rsidRDefault="00FB6E0D" w:rsidP="00FB6E0D">
            <w:pPr>
              <w:rPr>
                <w:rFonts w:ascii="Arial" w:hAnsi="Arial" w:cs="Arial"/>
              </w:rPr>
            </w:pPr>
            <w:r w:rsidRPr="00621A67">
              <w:rPr>
                <w:rFonts w:ascii="Arial" w:hAnsi="Arial" w:cs="Arial"/>
              </w:rPr>
              <w:t>comparto - amministrativo</w:t>
            </w:r>
          </w:p>
        </w:tc>
        <w:tc>
          <w:tcPr>
            <w:tcW w:w="605" w:type="dxa"/>
            <w:noWrap/>
            <w:hideMark/>
          </w:tcPr>
          <w:p w:rsidR="00FB6E0D" w:rsidRPr="00621A67" w:rsidRDefault="00FB6E0D" w:rsidP="00FB6E0D">
            <w:pPr>
              <w:rPr>
                <w:rFonts w:ascii="Arial" w:hAnsi="Arial" w:cs="Arial"/>
              </w:rPr>
            </w:pPr>
            <w:r w:rsidRPr="00621A67">
              <w:rPr>
                <w:rFonts w:ascii="Arial" w:hAnsi="Arial" w:cs="Arial"/>
              </w:rPr>
              <w:t>1</w:t>
            </w:r>
          </w:p>
        </w:tc>
        <w:tc>
          <w:tcPr>
            <w:tcW w:w="705" w:type="dxa"/>
            <w:noWrap/>
            <w:hideMark/>
          </w:tcPr>
          <w:p w:rsidR="00FB6E0D" w:rsidRPr="00621A67" w:rsidRDefault="00FB6E0D" w:rsidP="00FB6E0D">
            <w:pPr>
              <w:rPr>
                <w:rFonts w:ascii="Arial" w:hAnsi="Arial" w:cs="Arial"/>
              </w:rPr>
            </w:pPr>
            <w:r w:rsidRPr="00621A67">
              <w:rPr>
                <w:rFonts w:ascii="Arial" w:hAnsi="Arial" w:cs="Arial"/>
              </w:rPr>
              <w:t>1</w:t>
            </w:r>
          </w:p>
        </w:tc>
        <w:tc>
          <w:tcPr>
            <w:tcW w:w="705" w:type="dxa"/>
            <w:noWrap/>
            <w:hideMark/>
          </w:tcPr>
          <w:p w:rsidR="00FB6E0D" w:rsidRPr="00621A67" w:rsidRDefault="00FB6E0D" w:rsidP="00FB6E0D">
            <w:pPr>
              <w:rPr>
                <w:rFonts w:ascii="Arial" w:hAnsi="Arial" w:cs="Arial"/>
              </w:rPr>
            </w:pPr>
            <w:r w:rsidRPr="00621A67">
              <w:rPr>
                <w:rFonts w:ascii="Arial" w:hAnsi="Arial" w:cs="Arial"/>
              </w:rPr>
              <w:t>5</w:t>
            </w:r>
          </w:p>
        </w:tc>
        <w:tc>
          <w:tcPr>
            <w:tcW w:w="705" w:type="dxa"/>
            <w:noWrap/>
            <w:hideMark/>
          </w:tcPr>
          <w:p w:rsidR="00FB6E0D" w:rsidRPr="00621A67" w:rsidRDefault="00FB6E0D" w:rsidP="00FB6E0D">
            <w:pPr>
              <w:rPr>
                <w:rFonts w:ascii="Arial" w:hAnsi="Arial" w:cs="Arial"/>
              </w:rPr>
            </w:pPr>
            <w:r w:rsidRPr="00621A67">
              <w:rPr>
                <w:rFonts w:ascii="Arial" w:hAnsi="Arial" w:cs="Arial"/>
              </w:rPr>
              <w:t>8</w:t>
            </w:r>
          </w:p>
        </w:tc>
        <w:tc>
          <w:tcPr>
            <w:tcW w:w="705" w:type="dxa"/>
            <w:noWrap/>
            <w:hideMark/>
          </w:tcPr>
          <w:p w:rsidR="00FB6E0D" w:rsidRPr="00621A67" w:rsidRDefault="00FB6E0D" w:rsidP="00FB6E0D">
            <w:pPr>
              <w:rPr>
                <w:rFonts w:ascii="Arial" w:hAnsi="Arial" w:cs="Arial"/>
              </w:rPr>
            </w:pPr>
            <w:r w:rsidRPr="00621A67">
              <w:rPr>
                <w:rFonts w:ascii="Arial" w:hAnsi="Arial" w:cs="Arial"/>
              </w:rPr>
              <w:t>3</w:t>
            </w:r>
          </w:p>
        </w:tc>
        <w:tc>
          <w:tcPr>
            <w:tcW w:w="685" w:type="dxa"/>
            <w:noWrap/>
            <w:hideMark/>
          </w:tcPr>
          <w:p w:rsidR="00FB6E0D" w:rsidRPr="00621A67" w:rsidRDefault="00FB6E0D" w:rsidP="00FB6E0D">
            <w:pPr>
              <w:rPr>
                <w:rFonts w:ascii="Arial" w:hAnsi="Arial" w:cs="Arial"/>
              </w:rPr>
            </w:pPr>
            <w:r w:rsidRPr="00621A67">
              <w:rPr>
                <w:rFonts w:ascii="Arial" w:hAnsi="Arial" w:cs="Arial"/>
              </w:rPr>
              <w:t>6</w:t>
            </w:r>
          </w:p>
        </w:tc>
        <w:tc>
          <w:tcPr>
            <w:tcW w:w="685" w:type="dxa"/>
            <w:noWrap/>
            <w:hideMark/>
          </w:tcPr>
          <w:p w:rsidR="00FB6E0D" w:rsidRPr="00621A67" w:rsidRDefault="00FB6E0D" w:rsidP="00FB6E0D">
            <w:pPr>
              <w:rPr>
                <w:rFonts w:ascii="Arial" w:hAnsi="Arial" w:cs="Arial"/>
              </w:rPr>
            </w:pPr>
            <w:r w:rsidRPr="00621A67">
              <w:rPr>
                <w:rFonts w:ascii="Arial" w:hAnsi="Arial" w:cs="Arial"/>
              </w:rPr>
              <w:t>9</w:t>
            </w:r>
          </w:p>
        </w:tc>
        <w:tc>
          <w:tcPr>
            <w:tcW w:w="685" w:type="dxa"/>
            <w:noWrap/>
            <w:hideMark/>
          </w:tcPr>
          <w:p w:rsidR="00FB6E0D" w:rsidRPr="00621A67" w:rsidRDefault="00FB6E0D" w:rsidP="00FB6E0D">
            <w:pPr>
              <w:rPr>
                <w:rFonts w:ascii="Arial" w:hAnsi="Arial" w:cs="Arial"/>
              </w:rPr>
            </w:pPr>
            <w:r w:rsidRPr="00621A67">
              <w:rPr>
                <w:rFonts w:ascii="Arial" w:hAnsi="Arial" w:cs="Arial"/>
              </w:rPr>
              <w:t>22</w:t>
            </w:r>
          </w:p>
        </w:tc>
        <w:tc>
          <w:tcPr>
            <w:tcW w:w="685" w:type="dxa"/>
            <w:noWrap/>
            <w:hideMark/>
          </w:tcPr>
          <w:p w:rsidR="00FB6E0D" w:rsidRPr="00621A67" w:rsidRDefault="00FB6E0D" w:rsidP="00FB6E0D">
            <w:pPr>
              <w:rPr>
                <w:rFonts w:ascii="Arial" w:hAnsi="Arial" w:cs="Arial"/>
              </w:rPr>
            </w:pPr>
            <w:r w:rsidRPr="00621A67">
              <w:rPr>
                <w:rFonts w:ascii="Arial" w:hAnsi="Arial" w:cs="Arial"/>
              </w:rPr>
              <w:t>73</w:t>
            </w:r>
          </w:p>
        </w:tc>
        <w:tc>
          <w:tcPr>
            <w:tcW w:w="685" w:type="dxa"/>
            <w:noWrap/>
            <w:hideMark/>
          </w:tcPr>
          <w:p w:rsidR="00FB6E0D" w:rsidRPr="00621A67" w:rsidRDefault="00FB6E0D" w:rsidP="00FB6E0D">
            <w:pPr>
              <w:rPr>
                <w:rFonts w:ascii="Arial" w:hAnsi="Arial" w:cs="Arial"/>
              </w:rPr>
            </w:pPr>
            <w:r w:rsidRPr="00621A67">
              <w:rPr>
                <w:rFonts w:ascii="Arial" w:hAnsi="Arial" w:cs="Arial"/>
              </w:rPr>
              <w:t>11</w:t>
            </w:r>
          </w:p>
        </w:tc>
      </w:tr>
      <w:tr w:rsidR="00FB6E0D" w:rsidRPr="00621A67" w:rsidTr="00FB6E0D">
        <w:trPr>
          <w:trHeight w:val="270"/>
        </w:trPr>
        <w:tc>
          <w:tcPr>
            <w:tcW w:w="2778" w:type="dxa"/>
            <w:noWrap/>
            <w:hideMark/>
          </w:tcPr>
          <w:p w:rsidR="00FB6E0D" w:rsidRPr="00CA4085" w:rsidRDefault="00FB6E0D" w:rsidP="00FB6E0D">
            <w:pPr>
              <w:rPr>
                <w:rFonts w:ascii="Arial" w:hAnsi="Arial" w:cs="Arial"/>
                <w:bCs/>
              </w:rPr>
            </w:pPr>
            <w:r w:rsidRPr="00CA4085">
              <w:rPr>
                <w:rFonts w:ascii="Arial" w:hAnsi="Arial" w:cs="Arial"/>
                <w:bCs/>
              </w:rPr>
              <w:t>totale</w:t>
            </w:r>
          </w:p>
        </w:tc>
        <w:tc>
          <w:tcPr>
            <w:tcW w:w="605" w:type="dxa"/>
            <w:noWrap/>
            <w:hideMark/>
          </w:tcPr>
          <w:p w:rsidR="00FB6E0D" w:rsidRPr="00CA4085" w:rsidRDefault="00FB6E0D" w:rsidP="00FB6E0D">
            <w:pPr>
              <w:rPr>
                <w:rFonts w:ascii="Arial" w:hAnsi="Arial" w:cs="Arial"/>
                <w:bCs/>
              </w:rPr>
            </w:pPr>
            <w:r w:rsidRPr="00CA4085">
              <w:rPr>
                <w:rFonts w:ascii="Arial" w:hAnsi="Arial" w:cs="Arial"/>
                <w:bCs/>
              </w:rPr>
              <w:t>36</w:t>
            </w:r>
          </w:p>
        </w:tc>
        <w:tc>
          <w:tcPr>
            <w:tcW w:w="705" w:type="dxa"/>
            <w:noWrap/>
            <w:hideMark/>
          </w:tcPr>
          <w:p w:rsidR="00FB6E0D" w:rsidRPr="00CA4085" w:rsidRDefault="00FB6E0D" w:rsidP="00FB6E0D">
            <w:pPr>
              <w:rPr>
                <w:rFonts w:ascii="Arial" w:hAnsi="Arial" w:cs="Arial"/>
                <w:bCs/>
              </w:rPr>
            </w:pPr>
            <w:r w:rsidRPr="00CA4085">
              <w:rPr>
                <w:rFonts w:ascii="Arial" w:hAnsi="Arial" w:cs="Arial"/>
                <w:bCs/>
              </w:rPr>
              <w:t>164</w:t>
            </w:r>
          </w:p>
        </w:tc>
        <w:tc>
          <w:tcPr>
            <w:tcW w:w="705" w:type="dxa"/>
            <w:noWrap/>
            <w:hideMark/>
          </w:tcPr>
          <w:p w:rsidR="00FB6E0D" w:rsidRPr="00CA4085" w:rsidRDefault="00FB6E0D" w:rsidP="00FB6E0D">
            <w:pPr>
              <w:rPr>
                <w:rFonts w:ascii="Arial" w:hAnsi="Arial" w:cs="Arial"/>
                <w:bCs/>
              </w:rPr>
            </w:pPr>
            <w:r w:rsidRPr="00CA4085">
              <w:rPr>
                <w:rFonts w:ascii="Arial" w:hAnsi="Arial" w:cs="Arial"/>
                <w:bCs/>
              </w:rPr>
              <w:t>178</w:t>
            </w:r>
          </w:p>
        </w:tc>
        <w:tc>
          <w:tcPr>
            <w:tcW w:w="705" w:type="dxa"/>
            <w:noWrap/>
            <w:hideMark/>
          </w:tcPr>
          <w:p w:rsidR="00FB6E0D" w:rsidRPr="00CA4085" w:rsidRDefault="00FB6E0D" w:rsidP="00FB6E0D">
            <w:pPr>
              <w:rPr>
                <w:rFonts w:ascii="Arial" w:hAnsi="Arial" w:cs="Arial"/>
                <w:bCs/>
              </w:rPr>
            </w:pPr>
            <w:r w:rsidRPr="00CA4085">
              <w:rPr>
                <w:rFonts w:ascii="Arial" w:hAnsi="Arial" w:cs="Arial"/>
                <w:bCs/>
              </w:rPr>
              <w:t>187</w:t>
            </w:r>
          </w:p>
        </w:tc>
        <w:tc>
          <w:tcPr>
            <w:tcW w:w="705" w:type="dxa"/>
            <w:noWrap/>
            <w:hideMark/>
          </w:tcPr>
          <w:p w:rsidR="00FB6E0D" w:rsidRPr="00CA4085" w:rsidRDefault="00FB6E0D" w:rsidP="00FB6E0D">
            <w:pPr>
              <w:rPr>
                <w:rFonts w:ascii="Arial" w:hAnsi="Arial" w:cs="Arial"/>
                <w:bCs/>
              </w:rPr>
            </w:pPr>
            <w:r w:rsidRPr="00CA4085">
              <w:rPr>
                <w:rFonts w:ascii="Arial" w:hAnsi="Arial" w:cs="Arial"/>
                <w:bCs/>
              </w:rPr>
              <w:t>63</w:t>
            </w:r>
          </w:p>
        </w:tc>
        <w:tc>
          <w:tcPr>
            <w:tcW w:w="685" w:type="dxa"/>
            <w:noWrap/>
            <w:hideMark/>
          </w:tcPr>
          <w:p w:rsidR="00FB6E0D" w:rsidRPr="00CA4085" w:rsidRDefault="00FB6E0D" w:rsidP="00FB6E0D">
            <w:pPr>
              <w:rPr>
                <w:rFonts w:ascii="Arial" w:hAnsi="Arial" w:cs="Arial"/>
                <w:bCs/>
              </w:rPr>
            </w:pPr>
            <w:r w:rsidRPr="00CA4085">
              <w:rPr>
                <w:rFonts w:ascii="Arial" w:hAnsi="Arial" w:cs="Arial"/>
                <w:bCs/>
              </w:rPr>
              <w:t>143</w:t>
            </w:r>
          </w:p>
        </w:tc>
        <w:tc>
          <w:tcPr>
            <w:tcW w:w="685" w:type="dxa"/>
            <w:noWrap/>
            <w:hideMark/>
          </w:tcPr>
          <w:p w:rsidR="00FB6E0D" w:rsidRPr="00CA4085" w:rsidRDefault="00FB6E0D" w:rsidP="00FB6E0D">
            <w:pPr>
              <w:rPr>
                <w:rFonts w:ascii="Arial" w:hAnsi="Arial" w:cs="Arial"/>
                <w:bCs/>
              </w:rPr>
            </w:pPr>
            <w:r w:rsidRPr="00CA4085">
              <w:rPr>
                <w:rFonts w:ascii="Arial" w:hAnsi="Arial" w:cs="Arial"/>
                <w:bCs/>
              </w:rPr>
              <w:t>376</w:t>
            </w:r>
          </w:p>
        </w:tc>
        <w:tc>
          <w:tcPr>
            <w:tcW w:w="685" w:type="dxa"/>
            <w:noWrap/>
            <w:hideMark/>
          </w:tcPr>
          <w:p w:rsidR="00FB6E0D" w:rsidRPr="00CA4085" w:rsidRDefault="00FB6E0D" w:rsidP="00FB6E0D">
            <w:pPr>
              <w:rPr>
                <w:rFonts w:ascii="Arial" w:hAnsi="Arial" w:cs="Arial"/>
                <w:bCs/>
              </w:rPr>
            </w:pPr>
            <w:r w:rsidRPr="00CA4085">
              <w:rPr>
                <w:rFonts w:ascii="Arial" w:hAnsi="Arial" w:cs="Arial"/>
                <w:bCs/>
              </w:rPr>
              <w:t>520</w:t>
            </w:r>
          </w:p>
        </w:tc>
        <w:tc>
          <w:tcPr>
            <w:tcW w:w="685" w:type="dxa"/>
            <w:noWrap/>
            <w:hideMark/>
          </w:tcPr>
          <w:p w:rsidR="00FB6E0D" w:rsidRPr="00CA4085" w:rsidRDefault="00FB6E0D" w:rsidP="00FB6E0D">
            <w:pPr>
              <w:rPr>
                <w:rFonts w:ascii="Arial" w:hAnsi="Arial" w:cs="Arial"/>
                <w:bCs/>
              </w:rPr>
            </w:pPr>
            <w:r w:rsidRPr="00CA4085">
              <w:rPr>
                <w:rFonts w:ascii="Arial" w:hAnsi="Arial" w:cs="Arial"/>
                <w:bCs/>
              </w:rPr>
              <w:t>608</w:t>
            </w:r>
          </w:p>
        </w:tc>
        <w:tc>
          <w:tcPr>
            <w:tcW w:w="685" w:type="dxa"/>
            <w:noWrap/>
            <w:hideMark/>
          </w:tcPr>
          <w:p w:rsidR="00FB6E0D" w:rsidRPr="00CA4085" w:rsidRDefault="00FB6E0D" w:rsidP="00FB6E0D">
            <w:pPr>
              <w:rPr>
                <w:rFonts w:ascii="Arial" w:hAnsi="Arial" w:cs="Arial"/>
                <w:bCs/>
              </w:rPr>
            </w:pPr>
            <w:r w:rsidRPr="00CA4085">
              <w:rPr>
                <w:rFonts w:ascii="Arial" w:hAnsi="Arial" w:cs="Arial"/>
                <w:bCs/>
              </w:rPr>
              <w:t>61</w:t>
            </w:r>
          </w:p>
        </w:tc>
      </w:tr>
      <w:tr w:rsidR="00FB6E0D" w:rsidRPr="00621A67" w:rsidTr="00FB6E0D">
        <w:trPr>
          <w:trHeight w:val="270"/>
        </w:trPr>
        <w:tc>
          <w:tcPr>
            <w:tcW w:w="2778" w:type="dxa"/>
            <w:noWrap/>
            <w:hideMark/>
          </w:tcPr>
          <w:p w:rsidR="00FB6E0D" w:rsidRPr="00CA4085" w:rsidRDefault="00FB6E0D" w:rsidP="00FB6E0D">
            <w:pPr>
              <w:rPr>
                <w:rFonts w:ascii="Arial" w:hAnsi="Arial" w:cs="Arial"/>
                <w:bCs/>
              </w:rPr>
            </w:pPr>
            <w:r w:rsidRPr="00CA4085">
              <w:rPr>
                <w:rFonts w:ascii="Arial" w:hAnsi="Arial" w:cs="Arial"/>
                <w:bCs/>
              </w:rPr>
              <w:t>% sul personale complessivo</w:t>
            </w:r>
          </w:p>
        </w:tc>
        <w:tc>
          <w:tcPr>
            <w:tcW w:w="605" w:type="dxa"/>
            <w:noWrap/>
            <w:hideMark/>
          </w:tcPr>
          <w:p w:rsidR="00FB6E0D" w:rsidRPr="00CA4085" w:rsidRDefault="00FB6E0D" w:rsidP="00FB6E0D">
            <w:pPr>
              <w:rPr>
                <w:rFonts w:ascii="Arial" w:hAnsi="Arial" w:cs="Arial"/>
                <w:bCs/>
              </w:rPr>
            </w:pPr>
            <w:r w:rsidRPr="00CA4085">
              <w:rPr>
                <w:rFonts w:ascii="Arial" w:hAnsi="Arial" w:cs="Arial"/>
                <w:bCs/>
              </w:rPr>
              <w:t>1,54%</w:t>
            </w:r>
          </w:p>
        </w:tc>
        <w:tc>
          <w:tcPr>
            <w:tcW w:w="705" w:type="dxa"/>
            <w:noWrap/>
            <w:hideMark/>
          </w:tcPr>
          <w:p w:rsidR="00FB6E0D" w:rsidRPr="00CA4085" w:rsidRDefault="00FB6E0D" w:rsidP="00FB6E0D">
            <w:pPr>
              <w:rPr>
                <w:rFonts w:ascii="Arial" w:hAnsi="Arial" w:cs="Arial"/>
                <w:bCs/>
              </w:rPr>
            </w:pPr>
            <w:r w:rsidRPr="00CA4085">
              <w:rPr>
                <w:rFonts w:ascii="Arial" w:hAnsi="Arial" w:cs="Arial"/>
                <w:bCs/>
              </w:rPr>
              <w:t>7,02%</w:t>
            </w:r>
          </w:p>
        </w:tc>
        <w:tc>
          <w:tcPr>
            <w:tcW w:w="705" w:type="dxa"/>
            <w:noWrap/>
            <w:hideMark/>
          </w:tcPr>
          <w:p w:rsidR="00FB6E0D" w:rsidRPr="00CA4085" w:rsidRDefault="00FB6E0D" w:rsidP="00FB6E0D">
            <w:pPr>
              <w:rPr>
                <w:rFonts w:ascii="Arial" w:hAnsi="Arial" w:cs="Arial"/>
                <w:bCs/>
              </w:rPr>
            </w:pPr>
            <w:r w:rsidRPr="00CA4085">
              <w:rPr>
                <w:rFonts w:ascii="Arial" w:hAnsi="Arial" w:cs="Arial"/>
                <w:bCs/>
              </w:rPr>
              <w:t>7,62%</w:t>
            </w:r>
          </w:p>
        </w:tc>
        <w:tc>
          <w:tcPr>
            <w:tcW w:w="705" w:type="dxa"/>
            <w:noWrap/>
            <w:hideMark/>
          </w:tcPr>
          <w:p w:rsidR="00FB6E0D" w:rsidRPr="00CA4085" w:rsidRDefault="00FB6E0D" w:rsidP="00FB6E0D">
            <w:pPr>
              <w:rPr>
                <w:rFonts w:ascii="Arial" w:hAnsi="Arial" w:cs="Arial"/>
                <w:bCs/>
              </w:rPr>
            </w:pPr>
            <w:r w:rsidRPr="00CA4085">
              <w:rPr>
                <w:rFonts w:ascii="Arial" w:hAnsi="Arial" w:cs="Arial"/>
                <w:bCs/>
              </w:rPr>
              <w:t>8,01%</w:t>
            </w:r>
          </w:p>
        </w:tc>
        <w:tc>
          <w:tcPr>
            <w:tcW w:w="705" w:type="dxa"/>
            <w:noWrap/>
            <w:hideMark/>
          </w:tcPr>
          <w:p w:rsidR="00FB6E0D" w:rsidRPr="00CA4085" w:rsidRDefault="00FB6E0D" w:rsidP="00FB6E0D">
            <w:pPr>
              <w:rPr>
                <w:rFonts w:ascii="Arial" w:hAnsi="Arial" w:cs="Arial"/>
                <w:bCs/>
              </w:rPr>
            </w:pPr>
            <w:r w:rsidRPr="00CA4085">
              <w:rPr>
                <w:rFonts w:ascii="Arial" w:hAnsi="Arial" w:cs="Arial"/>
                <w:bCs/>
              </w:rPr>
              <w:t>2,70%</w:t>
            </w:r>
          </w:p>
        </w:tc>
        <w:tc>
          <w:tcPr>
            <w:tcW w:w="685" w:type="dxa"/>
            <w:noWrap/>
            <w:hideMark/>
          </w:tcPr>
          <w:p w:rsidR="00FB6E0D" w:rsidRPr="00CA4085" w:rsidRDefault="00FB6E0D" w:rsidP="00FB6E0D">
            <w:pPr>
              <w:rPr>
                <w:rFonts w:ascii="Arial" w:hAnsi="Arial" w:cs="Arial"/>
                <w:bCs/>
              </w:rPr>
            </w:pPr>
            <w:r w:rsidRPr="00CA4085">
              <w:rPr>
                <w:rFonts w:ascii="Arial" w:hAnsi="Arial" w:cs="Arial"/>
                <w:bCs/>
              </w:rPr>
              <w:t>6,12%</w:t>
            </w:r>
          </w:p>
        </w:tc>
        <w:tc>
          <w:tcPr>
            <w:tcW w:w="685" w:type="dxa"/>
            <w:noWrap/>
            <w:hideMark/>
          </w:tcPr>
          <w:p w:rsidR="00FB6E0D" w:rsidRPr="00CA4085" w:rsidRDefault="00FB6E0D" w:rsidP="00FB6E0D">
            <w:pPr>
              <w:rPr>
                <w:rFonts w:ascii="Arial" w:hAnsi="Arial" w:cs="Arial"/>
                <w:bCs/>
              </w:rPr>
            </w:pPr>
            <w:r w:rsidRPr="00CA4085">
              <w:rPr>
                <w:rFonts w:ascii="Arial" w:hAnsi="Arial" w:cs="Arial"/>
                <w:bCs/>
              </w:rPr>
              <w:t>16,10%</w:t>
            </w:r>
          </w:p>
        </w:tc>
        <w:tc>
          <w:tcPr>
            <w:tcW w:w="685" w:type="dxa"/>
            <w:noWrap/>
            <w:hideMark/>
          </w:tcPr>
          <w:p w:rsidR="00FB6E0D" w:rsidRPr="00CA4085" w:rsidRDefault="00FB6E0D" w:rsidP="00FB6E0D">
            <w:pPr>
              <w:rPr>
                <w:rFonts w:ascii="Arial" w:hAnsi="Arial" w:cs="Arial"/>
                <w:bCs/>
              </w:rPr>
            </w:pPr>
            <w:r w:rsidRPr="00CA4085">
              <w:rPr>
                <w:rFonts w:ascii="Arial" w:hAnsi="Arial" w:cs="Arial"/>
                <w:bCs/>
              </w:rPr>
              <w:t>22,26%</w:t>
            </w:r>
          </w:p>
        </w:tc>
        <w:tc>
          <w:tcPr>
            <w:tcW w:w="685" w:type="dxa"/>
            <w:noWrap/>
            <w:hideMark/>
          </w:tcPr>
          <w:p w:rsidR="00FB6E0D" w:rsidRPr="00CA4085" w:rsidRDefault="00FB6E0D" w:rsidP="00FB6E0D">
            <w:pPr>
              <w:rPr>
                <w:rFonts w:ascii="Arial" w:hAnsi="Arial" w:cs="Arial"/>
                <w:bCs/>
              </w:rPr>
            </w:pPr>
            <w:r w:rsidRPr="00CA4085">
              <w:rPr>
                <w:rFonts w:ascii="Arial" w:hAnsi="Arial" w:cs="Arial"/>
                <w:bCs/>
              </w:rPr>
              <w:t>26,03%</w:t>
            </w:r>
          </w:p>
        </w:tc>
        <w:tc>
          <w:tcPr>
            <w:tcW w:w="685" w:type="dxa"/>
            <w:noWrap/>
            <w:hideMark/>
          </w:tcPr>
          <w:p w:rsidR="00FB6E0D" w:rsidRPr="00CA4085" w:rsidRDefault="00FB6E0D" w:rsidP="00FB6E0D">
            <w:pPr>
              <w:rPr>
                <w:rFonts w:ascii="Arial" w:hAnsi="Arial" w:cs="Arial"/>
                <w:bCs/>
              </w:rPr>
            </w:pPr>
            <w:r w:rsidRPr="00CA4085">
              <w:rPr>
                <w:rFonts w:ascii="Arial" w:hAnsi="Arial" w:cs="Arial"/>
                <w:bCs/>
              </w:rPr>
              <w:t>2,61%</w:t>
            </w:r>
          </w:p>
        </w:tc>
      </w:tr>
    </w:tbl>
    <w:p w:rsidR="00EC1EFB" w:rsidRDefault="00EC1EFB" w:rsidP="00FB6E0D">
      <w:pPr>
        <w:rPr>
          <w:rFonts w:ascii="Arial" w:hAnsi="Arial" w:cs="Arial"/>
        </w:rPr>
      </w:pPr>
    </w:p>
    <w:p w:rsidR="00EC1EFB" w:rsidRDefault="00EC1EFB">
      <w:pPr>
        <w:rPr>
          <w:rFonts w:ascii="Arial" w:hAnsi="Arial" w:cs="Arial"/>
        </w:rPr>
      </w:pPr>
      <w:r>
        <w:rPr>
          <w:rFonts w:ascii="Arial" w:hAnsi="Arial" w:cs="Arial"/>
        </w:rPr>
        <w:br w:type="page"/>
      </w:r>
    </w:p>
    <w:p w:rsidR="00FB6E0D" w:rsidRDefault="00FB6E0D" w:rsidP="00FB6E0D">
      <w:pPr>
        <w:rPr>
          <w:rFonts w:ascii="Arial" w:hAnsi="Arial" w:cs="Arial"/>
        </w:rPr>
      </w:pPr>
    </w:p>
    <w:p w:rsidR="00FB6E0D" w:rsidRDefault="00FB6E0D" w:rsidP="00FB6E0D">
      <w:pPr>
        <w:rPr>
          <w:rFonts w:ascii="Arial" w:hAnsi="Arial" w:cs="Arial"/>
        </w:rPr>
      </w:pPr>
      <w:r w:rsidRPr="009F79C7">
        <w:rPr>
          <w:rFonts w:ascii="Arial" w:hAnsi="Arial" w:cs="Arial"/>
        </w:rPr>
        <w:t>Tabella n. 2: dati relativi al personale dipendente per categoria e tipologia contrattuale (campo di analisi: tempo determinato), suddivisi per genere e fasce di età anagrafica al 31.12.202</w:t>
      </w:r>
      <w:r>
        <w:rPr>
          <w:rFonts w:ascii="Arial" w:hAnsi="Arial" w:cs="Arial"/>
        </w:rPr>
        <w:t>1</w:t>
      </w:r>
      <w:r w:rsidRPr="009F79C7">
        <w:rPr>
          <w:rFonts w:ascii="Arial" w:hAnsi="Arial" w:cs="Arial"/>
        </w:rPr>
        <w:t>.</w:t>
      </w:r>
    </w:p>
    <w:p w:rsidR="003F0A24" w:rsidRDefault="003F0A24" w:rsidP="00FB6E0D">
      <w:pPr>
        <w:rPr>
          <w:rFonts w:ascii="Arial" w:hAnsi="Arial" w:cs="Arial"/>
        </w:rPr>
      </w:pPr>
    </w:p>
    <w:tbl>
      <w:tblPr>
        <w:tblStyle w:val="Grigliatabella"/>
        <w:tblW w:w="0" w:type="auto"/>
        <w:tblLook w:val="04A0" w:firstRow="1" w:lastRow="0" w:firstColumn="1" w:lastColumn="0" w:noHBand="0" w:noVBand="1"/>
      </w:tblPr>
      <w:tblGrid>
        <w:gridCol w:w="2918"/>
        <w:gridCol w:w="710"/>
        <w:gridCol w:w="710"/>
        <w:gridCol w:w="711"/>
        <w:gridCol w:w="711"/>
        <w:gridCol w:w="711"/>
        <w:gridCol w:w="711"/>
        <w:gridCol w:w="711"/>
        <w:gridCol w:w="711"/>
        <w:gridCol w:w="711"/>
        <w:gridCol w:w="711"/>
      </w:tblGrid>
      <w:tr w:rsidR="00FB6E0D" w:rsidRPr="00CE7084" w:rsidTr="003F0A24">
        <w:trPr>
          <w:trHeight w:val="270"/>
          <w:tblHeader/>
        </w:trPr>
        <w:tc>
          <w:tcPr>
            <w:tcW w:w="4280" w:type="dxa"/>
            <w:noWrap/>
            <w:hideMark/>
          </w:tcPr>
          <w:p w:rsidR="00FB6E0D" w:rsidRPr="003F0A24" w:rsidRDefault="00FB6E0D" w:rsidP="00FB6E0D">
            <w:pPr>
              <w:rPr>
                <w:rFonts w:ascii="Arial" w:hAnsi="Arial" w:cs="Arial"/>
                <w:bCs/>
                <w:u w:val="single"/>
              </w:rPr>
            </w:pPr>
            <w:r w:rsidRPr="003F0A24">
              <w:rPr>
                <w:rFonts w:ascii="Arial" w:hAnsi="Arial" w:cs="Arial"/>
                <w:bCs/>
                <w:u w:val="single"/>
              </w:rPr>
              <w:t>di cui</w:t>
            </w:r>
            <w:r w:rsidRPr="003F0A24">
              <w:rPr>
                <w:rFonts w:ascii="Arial" w:hAnsi="Arial" w:cs="Arial"/>
                <w:bCs/>
              </w:rPr>
              <w:t xml:space="preserve"> a tempo determinato</w:t>
            </w:r>
          </w:p>
        </w:tc>
        <w:tc>
          <w:tcPr>
            <w:tcW w:w="960" w:type="dxa"/>
            <w:noWrap/>
            <w:hideMark/>
          </w:tcPr>
          <w:p w:rsidR="00FB6E0D" w:rsidRPr="003F0A24" w:rsidRDefault="00FB6E0D" w:rsidP="00FB6E0D">
            <w:pPr>
              <w:rPr>
                <w:rFonts w:ascii="Arial" w:hAnsi="Arial" w:cs="Arial"/>
                <w:bCs/>
                <w:u w:val="single"/>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r>
      <w:tr w:rsidR="00FB6E0D" w:rsidRPr="00CE7084" w:rsidTr="003F0A24">
        <w:trPr>
          <w:trHeight w:val="270"/>
          <w:tblHeader/>
        </w:trPr>
        <w:tc>
          <w:tcPr>
            <w:tcW w:w="4280" w:type="dxa"/>
            <w:noWrap/>
            <w:hideMark/>
          </w:tcPr>
          <w:p w:rsidR="00FB6E0D" w:rsidRPr="003F0A24" w:rsidRDefault="00FB6E0D" w:rsidP="00FB6E0D">
            <w:pPr>
              <w:rPr>
                <w:rFonts w:ascii="Arial" w:hAnsi="Arial" w:cs="Arial"/>
                <w:bCs/>
              </w:rPr>
            </w:pPr>
            <w:r w:rsidRPr="003F0A24">
              <w:rPr>
                <w:rFonts w:ascii="Arial" w:hAnsi="Arial" w:cs="Arial"/>
                <w:bCs/>
              </w:rPr>
              <w:t>Inquadramento</w:t>
            </w:r>
          </w:p>
        </w:tc>
        <w:tc>
          <w:tcPr>
            <w:tcW w:w="4800" w:type="dxa"/>
            <w:gridSpan w:val="5"/>
            <w:noWrap/>
            <w:hideMark/>
          </w:tcPr>
          <w:p w:rsidR="00FB6E0D" w:rsidRPr="003F0A24" w:rsidRDefault="00FB6E0D" w:rsidP="00FB6E0D">
            <w:pPr>
              <w:rPr>
                <w:rFonts w:ascii="Arial" w:hAnsi="Arial" w:cs="Arial"/>
                <w:bCs/>
              </w:rPr>
            </w:pPr>
            <w:r w:rsidRPr="003F0A24">
              <w:rPr>
                <w:rFonts w:ascii="Arial" w:hAnsi="Arial" w:cs="Arial"/>
                <w:bCs/>
              </w:rPr>
              <w:t>UOMINI</w:t>
            </w:r>
          </w:p>
        </w:tc>
        <w:tc>
          <w:tcPr>
            <w:tcW w:w="4800" w:type="dxa"/>
            <w:gridSpan w:val="5"/>
            <w:noWrap/>
            <w:hideMark/>
          </w:tcPr>
          <w:p w:rsidR="00FB6E0D" w:rsidRPr="003F0A24" w:rsidRDefault="00FB6E0D" w:rsidP="00FB6E0D">
            <w:pPr>
              <w:rPr>
                <w:rFonts w:ascii="Arial" w:hAnsi="Arial" w:cs="Arial"/>
                <w:bCs/>
              </w:rPr>
            </w:pPr>
            <w:r w:rsidRPr="003F0A24">
              <w:rPr>
                <w:rFonts w:ascii="Arial" w:hAnsi="Arial" w:cs="Arial"/>
                <w:bCs/>
              </w:rPr>
              <w:t>DONNE</w:t>
            </w:r>
          </w:p>
        </w:tc>
      </w:tr>
      <w:tr w:rsidR="00FB6E0D" w:rsidRPr="00CE7084" w:rsidTr="00FB6E0D">
        <w:trPr>
          <w:trHeight w:val="585"/>
        </w:trPr>
        <w:tc>
          <w:tcPr>
            <w:tcW w:w="4280" w:type="dxa"/>
            <w:noWrap/>
            <w:hideMark/>
          </w:tcPr>
          <w:p w:rsidR="00FB6E0D" w:rsidRPr="00CE7084" w:rsidRDefault="00FB6E0D" w:rsidP="00FB6E0D">
            <w:pPr>
              <w:rPr>
                <w:rFonts w:ascii="Arial" w:hAnsi="Arial" w:cs="Arial"/>
                <w:b/>
                <w:bCs/>
              </w:rPr>
            </w:pPr>
            <w:r w:rsidRPr="00CE7084">
              <w:rPr>
                <w:rFonts w:ascii="Arial" w:hAnsi="Arial" w:cs="Arial"/>
                <w:b/>
                <w:bCs/>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&lt; = 30</w:t>
            </w:r>
          </w:p>
        </w:tc>
        <w:tc>
          <w:tcPr>
            <w:tcW w:w="960" w:type="dxa"/>
            <w:hideMark/>
          </w:tcPr>
          <w:p w:rsidR="00FB6E0D" w:rsidRPr="00CE7084" w:rsidRDefault="00FB6E0D" w:rsidP="00FB6E0D">
            <w:pPr>
              <w:rPr>
                <w:rFonts w:ascii="Arial" w:hAnsi="Arial" w:cs="Arial"/>
              </w:rPr>
            </w:pPr>
            <w:r w:rsidRPr="00CE7084">
              <w:rPr>
                <w:rFonts w:ascii="Arial" w:hAnsi="Arial" w:cs="Arial"/>
              </w:rPr>
              <w:t>da 31 a 40</w:t>
            </w:r>
          </w:p>
        </w:tc>
        <w:tc>
          <w:tcPr>
            <w:tcW w:w="960" w:type="dxa"/>
            <w:hideMark/>
          </w:tcPr>
          <w:p w:rsidR="00FB6E0D" w:rsidRPr="00CE7084" w:rsidRDefault="00FB6E0D" w:rsidP="00FB6E0D">
            <w:pPr>
              <w:rPr>
                <w:rFonts w:ascii="Arial" w:hAnsi="Arial" w:cs="Arial"/>
              </w:rPr>
            </w:pPr>
            <w:r w:rsidRPr="00CE7084">
              <w:rPr>
                <w:rFonts w:ascii="Arial" w:hAnsi="Arial" w:cs="Arial"/>
              </w:rPr>
              <w:t>da 41 a 50</w:t>
            </w:r>
          </w:p>
        </w:tc>
        <w:tc>
          <w:tcPr>
            <w:tcW w:w="960" w:type="dxa"/>
            <w:hideMark/>
          </w:tcPr>
          <w:p w:rsidR="00FB6E0D" w:rsidRPr="00CE7084" w:rsidRDefault="00FB6E0D" w:rsidP="00FB6E0D">
            <w:pPr>
              <w:rPr>
                <w:rFonts w:ascii="Arial" w:hAnsi="Arial" w:cs="Arial"/>
              </w:rPr>
            </w:pPr>
            <w:r w:rsidRPr="00CE7084">
              <w:rPr>
                <w:rFonts w:ascii="Arial" w:hAnsi="Arial" w:cs="Arial"/>
              </w:rPr>
              <w:t>da 51 a 60</w:t>
            </w:r>
          </w:p>
        </w:tc>
        <w:tc>
          <w:tcPr>
            <w:tcW w:w="960" w:type="dxa"/>
            <w:hideMark/>
          </w:tcPr>
          <w:p w:rsidR="00FB6E0D" w:rsidRPr="00CE7084" w:rsidRDefault="00FB6E0D" w:rsidP="00FB6E0D">
            <w:pPr>
              <w:rPr>
                <w:rFonts w:ascii="Arial" w:hAnsi="Arial" w:cs="Arial"/>
              </w:rPr>
            </w:pPr>
            <w:r w:rsidRPr="00CE7084">
              <w:rPr>
                <w:rFonts w:ascii="Arial" w:hAnsi="Arial" w:cs="Arial"/>
              </w:rPr>
              <w:t>&gt; 60</w:t>
            </w:r>
          </w:p>
        </w:tc>
        <w:tc>
          <w:tcPr>
            <w:tcW w:w="960" w:type="dxa"/>
            <w:hideMark/>
          </w:tcPr>
          <w:p w:rsidR="00FB6E0D" w:rsidRPr="00CE7084" w:rsidRDefault="00FB6E0D" w:rsidP="00FB6E0D">
            <w:pPr>
              <w:rPr>
                <w:rFonts w:ascii="Arial" w:hAnsi="Arial" w:cs="Arial"/>
              </w:rPr>
            </w:pPr>
            <w:r w:rsidRPr="00CE7084">
              <w:rPr>
                <w:rFonts w:ascii="Arial" w:hAnsi="Arial" w:cs="Arial"/>
              </w:rPr>
              <w:t>&lt; = 30</w:t>
            </w:r>
          </w:p>
        </w:tc>
        <w:tc>
          <w:tcPr>
            <w:tcW w:w="960" w:type="dxa"/>
            <w:hideMark/>
          </w:tcPr>
          <w:p w:rsidR="00FB6E0D" w:rsidRPr="00CE7084" w:rsidRDefault="00FB6E0D" w:rsidP="00FB6E0D">
            <w:pPr>
              <w:rPr>
                <w:rFonts w:ascii="Arial" w:hAnsi="Arial" w:cs="Arial"/>
              </w:rPr>
            </w:pPr>
            <w:r w:rsidRPr="00CE7084">
              <w:rPr>
                <w:rFonts w:ascii="Arial" w:hAnsi="Arial" w:cs="Arial"/>
              </w:rPr>
              <w:t>da 31 a 40</w:t>
            </w:r>
          </w:p>
        </w:tc>
        <w:tc>
          <w:tcPr>
            <w:tcW w:w="960" w:type="dxa"/>
            <w:hideMark/>
          </w:tcPr>
          <w:p w:rsidR="00FB6E0D" w:rsidRPr="00CE7084" w:rsidRDefault="00FB6E0D" w:rsidP="00FB6E0D">
            <w:pPr>
              <w:rPr>
                <w:rFonts w:ascii="Arial" w:hAnsi="Arial" w:cs="Arial"/>
              </w:rPr>
            </w:pPr>
            <w:r w:rsidRPr="00CE7084">
              <w:rPr>
                <w:rFonts w:ascii="Arial" w:hAnsi="Arial" w:cs="Arial"/>
              </w:rPr>
              <w:t>da 41 a 50</w:t>
            </w:r>
          </w:p>
        </w:tc>
        <w:tc>
          <w:tcPr>
            <w:tcW w:w="960" w:type="dxa"/>
            <w:hideMark/>
          </w:tcPr>
          <w:p w:rsidR="00FB6E0D" w:rsidRPr="00CE7084" w:rsidRDefault="00FB6E0D" w:rsidP="00FB6E0D">
            <w:pPr>
              <w:rPr>
                <w:rFonts w:ascii="Arial" w:hAnsi="Arial" w:cs="Arial"/>
              </w:rPr>
            </w:pPr>
            <w:r w:rsidRPr="00CE7084">
              <w:rPr>
                <w:rFonts w:ascii="Arial" w:hAnsi="Arial" w:cs="Arial"/>
              </w:rPr>
              <w:t>da 51 a 60</w:t>
            </w:r>
          </w:p>
        </w:tc>
        <w:tc>
          <w:tcPr>
            <w:tcW w:w="960" w:type="dxa"/>
            <w:hideMark/>
          </w:tcPr>
          <w:p w:rsidR="00FB6E0D" w:rsidRPr="00CE7084" w:rsidRDefault="00FB6E0D" w:rsidP="00FB6E0D">
            <w:pPr>
              <w:rPr>
                <w:rFonts w:ascii="Arial" w:hAnsi="Arial" w:cs="Arial"/>
              </w:rPr>
            </w:pPr>
            <w:r w:rsidRPr="00CE7084">
              <w:rPr>
                <w:rFonts w:ascii="Arial" w:hAnsi="Arial" w:cs="Arial"/>
              </w:rPr>
              <w:t>&gt; 60</w:t>
            </w:r>
          </w:p>
        </w:tc>
      </w:tr>
      <w:tr w:rsidR="00FB6E0D" w:rsidRPr="00CE7084" w:rsidTr="00FB6E0D">
        <w:trPr>
          <w:trHeight w:val="270"/>
        </w:trPr>
        <w:tc>
          <w:tcPr>
            <w:tcW w:w="4280" w:type="dxa"/>
            <w:noWrap/>
            <w:hideMark/>
          </w:tcPr>
          <w:p w:rsidR="00FB6E0D" w:rsidRPr="00CE7084" w:rsidRDefault="00FB6E0D" w:rsidP="00FB6E0D">
            <w:pPr>
              <w:rPr>
                <w:rFonts w:ascii="Arial" w:hAnsi="Arial" w:cs="Arial"/>
              </w:rPr>
            </w:pPr>
            <w:r w:rsidRPr="00CE7084">
              <w:rPr>
                <w:rFonts w:ascii="Arial" w:hAnsi="Arial" w:cs="Arial"/>
              </w:rPr>
              <w:t xml:space="preserve">dirigenza medica </w:t>
            </w:r>
          </w:p>
        </w:tc>
        <w:tc>
          <w:tcPr>
            <w:tcW w:w="960" w:type="dxa"/>
            <w:noWrap/>
            <w:hideMark/>
          </w:tcPr>
          <w:p w:rsidR="00FB6E0D" w:rsidRPr="00CE7084" w:rsidRDefault="00FB6E0D" w:rsidP="00FB6E0D">
            <w:pPr>
              <w:rPr>
                <w:rFonts w:ascii="Arial" w:hAnsi="Arial" w:cs="Arial"/>
              </w:rPr>
            </w:pPr>
            <w:r w:rsidRPr="00CE7084">
              <w:rPr>
                <w:rFonts w:ascii="Arial" w:hAnsi="Arial" w:cs="Arial"/>
              </w:rPr>
              <w:t>1</w:t>
            </w:r>
          </w:p>
        </w:tc>
        <w:tc>
          <w:tcPr>
            <w:tcW w:w="960" w:type="dxa"/>
            <w:noWrap/>
            <w:hideMark/>
          </w:tcPr>
          <w:p w:rsidR="00FB6E0D" w:rsidRPr="00CE7084" w:rsidRDefault="00FB6E0D" w:rsidP="00FB6E0D">
            <w:pPr>
              <w:rPr>
                <w:rFonts w:ascii="Arial" w:hAnsi="Arial" w:cs="Arial"/>
              </w:rPr>
            </w:pPr>
            <w:r w:rsidRPr="00CE7084">
              <w:rPr>
                <w:rFonts w:ascii="Arial" w:hAnsi="Arial" w:cs="Arial"/>
              </w:rPr>
              <w:t>5</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3</w:t>
            </w:r>
          </w:p>
        </w:tc>
        <w:tc>
          <w:tcPr>
            <w:tcW w:w="960" w:type="dxa"/>
            <w:noWrap/>
            <w:hideMark/>
          </w:tcPr>
          <w:p w:rsidR="00FB6E0D" w:rsidRPr="00CE7084" w:rsidRDefault="00FB6E0D" w:rsidP="00FB6E0D">
            <w:pPr>
              <w:rPr>
                <w:rFonts w:ascii="Arial" w:hAnsi="Arial" w:cs="Arial"/>
              </w:rPr>
            </w:pPr>
            <w:r w:rsidRPr="00CE7084">
              <w:rPr>
                <w:rFonts w:ascii="Arial" w:hAnsi="Arial" w:cs="Arial"/>
              </w:rPr>
              <w:t>4</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r>
      <w:tr w:rsidR="00FB6E0D" w:rsidRPr="00CE7084" w:rsidTr="00FB6E0D">
        <w:trPr>
          <w:trHeight w:val="270"/>
        </w:trPr>
        <w:tc>
          <w:tcPr>
            <w:tcW w:w="4280" w:type="dxa"/>
            <w:noWrap/>
            <w:hideMark/>
          </w:tcPr>
          <w:p w:rsidR="00FB6E0D" w:rsidRPr="00CE7084" w:rsidRDefault="00FB6E0D" w:rsidP="00FB6E0D">
            <w:pPr>
              <w:rPr>
                <w:rFonts w:ascii="Arial" w:hAnsi="Arial" w:cs="Arial"/>
              </w:rPr>
            </w:pPr>
            <w:r w:rsidRPr="00CE7084">
              <w:rPr>
                <w:rFonts w:ascii="Arial" w:hAnsi="Arial" w:cs="Arial"/>
              </w:rPr>
              <w:t>dirigenza sanitaria</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r>
      <w:tr w:rsidR="00FB6E0D" w:rsidRPr="00CE7084" w:rsidTr="00FB6E0D">
        <w:trPr>
          <w:trHeight w:val="270"/>
        </w:trPr>
        <w:tc>
          <w:tcPr>
            <w:tcW w:w="4280" w:type="dxa"/>
            <w:noWrap/>
            <w:hideMark/>
          </w:tcPr>
          <w:p w:rsidR="00FB6E0D" w:rsidRPr="00CE7084" w:rsidRDefault="00FB6E0D" w:rsidP="00FB6E0D">
            <w:pPr>
              <w:rPr>
                <w:rFonts w:ascii="Arial" w:hAnsi="Arial" w:cs="Arial"/>
              </w:rPr>
            </w:pPr>
            <w:r w:rsidRPr="00CE7084">
              <w:rPr>
                <w:rFonts w:ascii="Arial" w:hAnsi="Arial" w:cs="Arial"/>
              </w:rPr>
              <w:t xml:space="preserve">dirigenza </w:t>
            </w:r>
            <w:proofErr w:type="spellStart"/>
            <w:r w:rsidRPr="00CE7084">
              <w:rPr>
                <w:rFonts w:ascii="Arial" w:hAnsi="Arial" w:cs="Arial"/>
              </w:rPr>
              <w:t>pta</w:t>
            </w:r>
            <w:proofErr w:type="spellEnd"/>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1</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r>
      <w:tr w:rsidR="00FB6E0D" w:rsidRPr="00CE7084" w:rsidTr="00FB6E0D">
        <w:trPr>
          <w:trHeight w:val="270"/>
        </w:trPr>
        <w:tc>
          <w:tcPr>
            <w:tcW w:w="4280" w:type="dxa"/>
            <w:noWrap/>
            <w:hideMark/>
          </w:tcPr>
          <w:p w:rsidR="00FB6E0D" w:rsidRPr="00CE7084" w:rsidRDefault="00FB6E0D" w:rsidP="00FB6E0D">
            <w:pPr>
              <w:rPr>
                <w:rFonts w:ascii="Arial" w:hAnsi="Arial" w:cs="Arial"/>
              </w:rPr>
            </w:pPr>
            <w:r w:rsidRPr="00CE7084">
              <w:rPr>
                <w:rFonts w:ascii="Arial" w:hAnsi="Arial" w:cs="Arial"/>
              </w:rPr>
              <w:t>comparto - sanitario</w:t>
            </w:r>
          </w:p>
        </w:tc>
        <w:tc>
          <w:tcPr>
            <w:tcW w:w="960" w:type="dxa"/>
            <w:noWrap/>
            <w:hideMark/>
          </w:tcPr>
          <w:p w:rsidR="00FB6E0D" w:rsidRPr="00CE7084" w:rsidRDefault="00FB6E0D" w:rsidP="00FB6E0D">
            <w:pPr>
              <w:rPr>
                <w:rFonts w:ascii="Arial" w:hAnsi="Arial" w:cs="Arial"/>
              </w:rPr>
            </w:pPr>
            <w:r w:rsidRPr="00CE7084">
              <w:rPr>
                <w:rFonts w:ascii="Arial" w:hAnsi="Arial" w:cs="Arial"/>
              </w:rPr>
              <w:t>1</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13</w:t>
            </w:r>
          </w:p>
        </w:tc>
        <w:tc>
          <w:tcPr>
            <w:tcW w:w="960" w:type="dxa"/>
            <w:noWrap/>
            <w:hideMark/>
          </w:tcPr>
          <w:p w:rsidR="00FB6E0D" w:rsidRPr="00CE7084" w:rsidRDefault="00FB6E0D" w:rsidP="00FB6E0D">
            <w:pPr>
              <w:rPr>
                <w:rFonts w:ascii="Arial" w:hAnsi="Arial" w:cs="Arial"/>
              </w:rPr>
            </w:pPr>
            <w:r w:rsidRPr="00CE7084">
              <w:rPr>
                <w:rFonts w:ascii="Arial" w:hAnsi="Arial" w:cs="Arial"/>
              </w:rPr>
              <w:t>5</w:t>
            </w:r>
          </w:p>
        </w:tc>
        <w:tc>
          <w:tcPr>
            <w:tcW w:w="960" w:type="dxa"/>
            <w:noWrap/>
            <w:hideMark/>
          </w:tcPr>
          <w:p w:rsidR="00FB6E0D" w:rsidRPr="00CE7084" w:rsidRDefault="00FB6E0D" w:rsidP="00FB6E0D">
            <w:pPr>
              <w:rPr>
                <w:rFonts w:ascii="Arial" w:hAnsi="Arial" w:cs="Arial"/>
              </w:rPr>
            </w:pPr>
            <w:r w:rsidRPr="00CE7084">
              <w:rPr>
                <w:rFonts w:ascii="Arial" w:hAnsi="Arial" w:cs="Arial"/>
              </w:rPr>
              <w:t>6</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r>
      <w:tr w:rsidR="00FB6E0D" w:rsidRPr="00CE7084" w:rsidTr="00FB6E0D">
        <w:trPr>
          <w:trHeight w:val="270"/>
        </w:trPr>
        <w:tc>
          <w:tcPr>
            <w:tcW w:w="4280" w:type="dxa"/>
            <w:noWrap/>
            <w:hideMark/>
          </w:tcPr>
          <w:p w:rsidR="00FB6E0D" w:rsidRPr="00CE7084" w:rsidRDefault="00FB6E0D" w:rsidP="00FB6E0D">
            <w:pPr>
              <w:rPr>
                <w:rFonts w:ascii="Arial" w:hAnsi="Arial" w:cs="Arial"/>
              </w:rPr>
            </w:pPr>
            <w:r w:rsidRPr="00CE7084">
              <w:rPr>
                <w:rFonts w:ascii="Arial" w:hAnsi="Arial" w:cs="Arial"/>
              </w:rPr>
              <w:t>comparto - tecnico/prof.</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1</w:t>
            </w:r>
          </w:p>
        </w:tc>
        <w:tc>
          <w:tcPr>
            <w:tcW w:w="960" w:type="dxa"/>
            <w:noWrap/>
            <w:hideMark/>
          </w:tcPr>
          <w:p w:rsidR="00FB6E0D" w:rsidRPr="00CE7084" w:rsidRDefault="00FB6E0D" w:rsidP="00FB6E0D">
            <w:pPr>
              <w:rPr>
                <w:rFonts w:ascii="Arial" w:hAnsi="Arial" w:cs="Arial"/>
              </w:rPr>
            </w:pPr>
            <w:r w:rsidRPr="00CE7084">
              <w:rPr>
                <w:rFonts w:ascii="Arial" w:hAnsi="Arial" w:cs="Arial"/>
              </w:rPr>
              <w:t>2</w:t>
            </w:r>
          </w:p>
        </w:tc>
        <w:tc>
          <w:tcPr>
            <w:tcW w:w="960" w:type="dxa"/>
            <w:noWrap/>
            <w:hideMark/>
          </w:tcPr>
          <w:p w:rsidR="00FB6E0D" w:rsidRPr="00CE7084" w:rsidRDefault="00FB6E0D" w:rsidP="00FB6E0D">
            <w:pPr>
              <w:rPr>
                <w:rFonts w:ascii="Arial" w:hAnsi="Arial" w:cs="Arial"/>
              </w:rPr>
            </w:pPr>
            <w:r w:rsidRPr="00CE7084">
              <w:rPr>
                <w:rFonts w:ascii="Arial" w:hAnsi="Arial" w:cs="Arial"/>
              </w:rPr>
              <w:t>1</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1</w:t>
            </w:r>
          </w:p>
        </w:tc>
        <w:tc>
          <w:tcPr>
            <w:tcW w:w="960" w:type="dxa"/>
            <w:noWrap/>
            <w:hideMark/>
          </w:tcPr>
          <w:p w:rsidR="00FB6E0D" w:rsidRPr="00CE7084" w:rsidRDefault="00FB6E0D" w:rsidP="00FB6E0D">
            <w:pPr>
              <w:rPr>
                <w:rFonts w:ascii="Arial" w:hAnsi="Arial" w:cs="Arial"/>
              </w:rPr>
            </w:pPr>
            <w:r w:rsidRPr="00CE7084">
              <w:rPr>
                <w:rFonts w:ascii="Arial" w:hAnsi="Arial" w:cs="Arial"/>
              </w:rPr>
              <w:t>3</w:t>
            </w:r>
          </w:p>
        </w:tc>
        <w:tc>
          <w:tcPr>
            <w:tcW w:w="960" w:type="dxa"/>
            <w:noWrap/>
            <w:hideMark/>
          </w:tcPr>
          <w:p w:rsidR="00FB6E0D" w:rsidRPr="00CE7084" w:rsidRDefault="00FB6E0D" w:rsidP="00FB6E0D">
            <w:pPr>
              <w:rPr>
                <w:rFonts w:ascii="Arial" w:hAnsi="Arial" w:cs="Arial"/>
              </w:rPr>
            </w:pPr>
            <w:r w:rsidRPr="00CE7084">
              <w:rPr>
                <w:rFonts w:ascii="Arial" w:hAnsi="Arial" w:cs="Arial"/>
              </w:rPr>
              <w:t>2</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r>
      <w:tr w:rsidR="00FB6E0D" w:rsidRPr="00CE7084" w:rsidTr="00FB6E0D">
        <w:trPr>
          <w:trHeight w:val="270"/>
        </w:trPr>
        <w:tc>
          <w:tcPr>
            <w:tcW w:w="4280" w:type="dxa"/>
            <w:noWrap/>
            <w:hideMark/>
          </w:tcPr>
          <w:p w:rsidR="00FB6E0D" w:rsidRPr="00CE7084" w:rsidRDefault="00FB6E0D" w:rsidP="00FB6E0D">
            <w:pPr>
              <w:rPr>
                <w:rFonts w:ascii="Arial" w:hAnsi="Arial" w:cs="Arial"/>
              </w:rPr>
            </w:pPr>
            <w:r w:rsidRPr="00CE7084">
              <w:rPr>
                <w:rFonts w:ascii="Arial" w:hAnsi="Arial" w:cs="Arial"/>
              </w:rPr>
              <w:t>comparto - amministrativo</w:t>
            </w:r>
          </w:p>
        </w:tc>
        <w:tc>
          <w:tcPr>
            <w:tcW w:w="960" w:type="dxa"/>
            <w:noWrap/>
            <w:hideMark/>
          </w:tcPr>
          <w:p w:rsidR="00FB6E0D" w:rsidRPr="00CE7084" w:rsidRDefault="00FB6E0D" w:rsidP="00FB6E0D">
            <w:pPr>
              <w:rPr>
                <w:rFonts w:ascii="Arial" w:hAnsi="Arial" w:cs="Arial"/>
              </w:rPr>
            </w:pPr>
            <w:r w:rsidRPr="00CE7084">
              <w:rPr>
                <w:rFonts w:ascii="Arial" w:hAnsi="Arial" w:cs="Arial"/>
              </w:rPr>
              <w:t>1</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2</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c>
          <w:tcPr>
            <w:tcW w:w="960" w:type="dxa"/>
            <w:noWrap/>
            <w:hideMark/>
          </w:tcPr>
          <w:p w:rsidR="00FB6E0D" w:rsidRPr="00CE7084" w:rsidRDefault="00FB6E0D" w:rsidP="00FB6E0D">
            <w:pPr>
              <w:rPr>
                <w:rFonts w:ascii="Arial" w:hAnsi="Arial" w:cs="Arial"/>
              </w:rPr>
            </w:pPr>
            <w:r w:rsidRPr="00CE7084">
              <w:rPr>
                <w:rFonts w:ascii="Arial" w:hAnsi="Arial" w:cs="Arial"/>
              </w:rPr>
              <w:t>4</w:t>
            </w:r>
          </w:p>
        </w:tc>
        <w:tc>
          <w:tcPr>
            <w:tcW w:w="960" w:type="dxa"/>
            <w:noWrap/>
            <w:hideMark/>
          </w:tcPr>
          <w:p w:rsidR="00FB6E0D" w:rsidRPr="00CE7084" w:rsidRDefault="00FB6E0D" w:rsidP="00FB6E0D">
            <w:pPr>
              <w:rPr>
                <w:rFonts w:ascii="Arial" w:hAnsi="Arial" w:cs="Arial"/>
              </w:rPr>
            </w:pPr>
            <w:r w:rsidRPr="00CE7084">
              <w:rPr>
                <w:rFonts w:ascii="Arial" w:hAnsi="Arial" w:cs="Arial"/>
              </w:rPr>
              <w:t>7</w:t>
            </w:r>
          </w:p>
        </w:tc>
        <w:tc>
          <w:tcPr>
            <w:tcW w:w="960" w:type="dxa"/>
            <w:noWrap/>
            <w:hideMark/>
          </w:tcPr>
          <w:p w:rsidR="00FB6E0D" w:rsidRPr="00CE7084" w:rsidRDefault="00FB6E0D" w:rsidP="00FB6E0D">
            <w:pPr>
              <w:rPr>
                <w:rFonts w:ascii="Arial" w:hAnsi="Arial" w:cs="Arial"/>
              </w:rPr>
            </w:pPr>
            <w:r w:rsidRPr="00CE7084">
              <w:rPr>
                <w:rFonts w:ascii="Arial" w:hAnsi="Arial" w:cs="Arial"/>
              </w:rPr>
              <w:t>2</w:t>
            </w:r>
          </w:p>
        </w:tc>
        <w:tc>
          <w:tcPr>
            <w:tcW w:w="960" w:type="dxa"/>
            <w:noWrap/>
            <w:hideMark/>
          </w:tcPr>
          <w:p w:rsidR="00FB6E0D" w:rsidRPr="00CE7084" w:rsidRDefault="00FB6E0D" w:rsidP="00FB6E0D">
            <w:pPr>
              <w:rPr>
                <w:rFonts w:ascii="Arial" w:hAnsi="Arial" w:cs="Arial"/>
              </w:rPr>
            </w:pPr>
            <w:r w:rsidRPr="00CE7084">
              <w:rPr>
                <w:rFonts w:ascii="Arial" w:hAnsi="Arial" w:cs="Arial"/>
              </w:rPr>
              <w:t>2</w:t>
            </w:r>
          </w:p>
        </w:tc>
        <w:tc>
          <w:tcPr>
            <w:tcW w:w="960" w:type="dxa"/>
            <w:noWrap/>
            <w:hideMark/>
          </w:tcPr>
          <w:p w:rsidR="00FB6E0D" w:rsidRPr="00CE7084" w:rsidRDefault="00FB6E0D" w:rsidP="00FB6E0D">
            <w:pPr>
              <w:rPr>
                <w:rFonts w:ascii="Arial" w:hAnsi="Arial" w:cs="Arial"/>
              </w:rPr>
            </w:pPr>
            <w:r w:rsidRPr="00CE7084">
              <w:rPr>
                <w:rFonts w:ascii="Arial" w:hAnsi="Arial" w:cs="Arial"/>
              </w:rPr>
              <w:t> </w:t>
            </w:r>
          </w:p>
        </w:tc>
      </w:tr>
      <w:tr w:rsidR="00FB6E0D" w:rsidRPr="00CE7084"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6</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17</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11</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5</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w:t>
            </w:r>
          </w:p>
        </w:tc>
      </w:tr>
      <w:tr w:rsidR="00FB6E0D" w:rsidRPr="00CE7084"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 sul personale complessivo</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4,48%</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8,96%</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2,99%</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4,48%</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29,85%</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25,37%</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16,42%</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7,46%</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0,00%</w:t>
            </w:r>
          </w:p>
        </w:tc>
      </w:tr>
    </w:tbl>
    <w:p w:rsidR="00FB6E0D" w:rsidRDefault="00FB6E0D" w:rsidP="00FB6E0D">
      <w:pPr>
        <w:rPr>
          <w:rFonts w:ascii="Arial" w:hAnsi="Arial" w:cs="Arial"/>
        </w:rPr>
      </w:pPr>
    </w:p>
    <w:p w:rsidR="00FB6E0D" w:rsidRPr="009F79C7" w:rsidRDefault="00FB6E0D" w:rsidP="00F71C3E">
      <w:pPr>
        <w:spacing w:line="276" w:lineRule="auto"/>
        <w:ind w:right="-29"/>
        <w:rPr>
          <w:rFonts w:ascii="Arial" w:hAnsi="Arial" w:cs="Arial"/>
        </w:rPr>
      </w:pPr>
      <w:r w:rsidRPr="009F79C7">
        <w:rPr>
          <w:rFonts w:ascii="Arial" w:hAnsi="Arial" w:cs="Arial"/>
        </w:rPr>
        <w:t xml:space="preserve">Tabella n.3: personale non dipendente in comando da altre ASR presso </w:t>
      </w:r>
      <w:r w:rsidR="00F71C3E">
        <w:rPr>
          <w:rFonts w:ascii="Arial" w:hAnsi="Arial" w:cs="Arial"/>
        </w:rPr>
        <w:t xml:space="preserve">AO </w:t>
      </w:r>
      <w:proofErr w:type="spellStart"/>
      <w:proofErr w:type="gramStart"/>
      <w:r w:rsidR="00F71C3E">
        <w:rPr>
          <w:rFonts w:ascii="Arial" w:hAnsi="Arial" w:cs="Arial"/>
        </w:rPr>
        <w:t>S.Croce</w:t>
      </w:r>
      <w:proofErr w:type="spellEnd"/>
      <w:proofErr w:type="gramEnd"/>
      <w:r w:rsidR="00F71C3E">
        <w:rPr>
          <w:rFonts w:ascii="Arial" w:hAnsi="Arial" w:cs="Arial"/>
        </w:rPr>
        <w:t xml:space="preserve"> e </w:t>
      </w:r>
      <w:proofErr w:type="spellStart"/>
      <w:r w:rsidR="00F71C3E">
        <w:rPr>
          <w:rFonts w:ascii="Arial" w:hAnsi="Arial" w:cs="Arial"/>
        </w:rPr>
        <w:t>Carle</w:t>
      </w:r>
      <w:proofErr w:type="spellEnd"/>
      <w:r w:rsidR="00F71C3E">
        <w:rPr>
          <w:rFonts w:ascii="Arial" w:hAnsi="Arial" w:cs="Arial"/>
        </w:rPr>
        <w:t xml:space="preserve"> di Cuneo al </w:t>
      </w:r>
      <w:r w:rsidRPr="009F79C7">
        <w:rPr>
          <w:rFonts w:ascii="Arial" w:hAnsi="Arial" w:cs="Arial"/>
        </w:rPr>
        <w:t>31.12.202</w:t>
      </w:r>
      <w:r>
        <w:rPr>
          <w:rFonts w:ascii="Arial" w:hAnsi="Arial" w:cs="Arial"/>
        </w:rPr>
        <w:t>1</w:t>
      </w:r>
    </w:p>
    <w:p w:rsidR="00FB6E0D" w:rsidRPr="009F79C7" w:rsidRDefault="00FB6E0D" w:rsidP="00FB6E0D">
      <w:pPr>
        <w:spacing w:line="276" w:lineRule="auto"/>
      </w:pPr>
    </w:p>
    <w:tbl>
      <w:tblPr>
        <w:tblW w:w="5000" w:type="pct"/>
        <w:tblCellMar>
          <w:left w:w="70" w:type="dxa"/>
          <w:right w:w="70" w:type="dxa"/>
        </w:tblCellMar>
        <w:tblLook w:val="0000" w:firstRow="0" w:lastRow="0" w:firstColumn="0" w:lastColumn="0" w:noHBand="0" w:noVBand="0"/>
      </w:tblPr>
      <w:tblGrid>
        <w:gridCol w:w="6225"/>
        <w:gridCol w:w="1337"/>
        <w:gridCol w:w="2464"/>
      </w:tblGrid>
      <w:tr w:rsidR="00FB6E0D" w:rsidRPr="009F79C7" w:rsidTr="00F71C3E">
        <w:trPr>
          <w:trHeight w:val="402"/>
        </w:trPr>
        <w:tc>
          <w:tcPr>
            <w:tcW w:w="3104" w:type="pct"/>
            <w:tcBorders>
              <w:top w:val="single" w:sz="4" w:space="0" w:color="auto"/>
              <w:left w:val="single" w:sz="4" w:space="0" w:color="auto"/>
              <w:bottom w:val="single" w:sz="4" w:space="0" w:color="auto"/>
              <w:right w:val="nil"/>
            </w:tcBorders>
            <w:noWrap/>
            <w:vAlign w:val="center"/>
          </w:tcPr>
          <w:p w:rsidR="00FB6E0D" w:rsidRPr="003F0A24" w:rsidRDefault="00FB6E0D" w:rsidP="003F0A24">
            <w:pPr>
              <w:ind w:left="426" w:hanging="426"/>
              <w:rPr>
                <w:rFonts w:ascii="Arial" w:hAnsi="Arial" w:cs="Arial"/>
                <w:bCs/>
              </w:rPr>
            </w:pPr>
            <w:r w:rsidRPr="003F0A24">
              <w:rPr>
                <w:rFonts w:ascii="Arial" w:hAnsi="Arial" w:cs="Arial"/>
                <w:bCs/>
              </w:rPr>
              <w:t>N. DIPENDENTI IN COMANDO DA ALTRE AZIENDE</w:t>
            </w:r>
          </w:p>
        </w:tc>
        <w:tc>
          <w:tcPr>
            <w:tcW w:w="667" w:type="pct"/>
            <w:tcBorders>
              <w:top w:val="single" w:sz="4" w:space="0" w:color="auto"/>
              <w:left w:val="nil"/>
              <w:bottom w:val="single" w:sz="4" w:space="0" w:color="auto"/>
              <w:right w:val="single" w:sz="4" w:space="0" w:color="auto"/>
            </w:tcBorders>
            <w:noWrap/>
            <w:vAlign w:val="center"/>
          </w:tcPr>
          <w:p w:rsidR="00FB6E0D" w:rsidRPr="009F79C7" w:rsidRDefault="00FB6E0D" w:rsidP="00FB6E0D">
            <w:pPr>
              <w:ind w:left="426" w:firstLine="426"/>
              <w:rPr>
                <w:rFonts w:ascii="Arial" w:hAnsi="Arial" w:cs="Arial"/>
              </w:rPr>
            </w:pPr>
            <w:r w:rsidRPr="009F79C7">
              <w:rPr>
                <w:rFonts w:ascii="Arial" w:hAnsi="Arial" w:cs="Arial"/>
              </w:rPr>
              <w:t> </w:t>
            </w:r>
          </w:p>
        </w:tc>
        <w:tc>
          <w:tcPr>
            <w:tcW w:w="1230" w:type="pct"/>
            <w:tcBorders>
              <w:top w:val="single" w:sz="4" w:space="0" w:color="auto"/>
              <w:left w:val="nil"/>
              <w:bottom w:val="single" w:sz="4" w:space="0" w:color="auto"/>
              <w:right w:val="single" w:sz="4" w:space="0" w:color="auto"/>
            </w:tcBorders>
            <w:noWrap/>
            <w:vAlign w:val="center"/>
          </w:tcPr>
          <w:p w:rsidR="00FB6E0D" w:rsidRPr="009F79C7" w:rsidRDefault="00FB6E0D" w:rsidP="00FB6E0D">
            <w:pPr>
              <w:ind w:left="426" w:firstLine="426"/>
              <w:rPr>
                <w:rFonts w:ascii="Arial" w:hAnsi="Arial" w:cs="Arial"/>
              </w:rPr>
            </w:pPr>
            <w:r>
              <w:rPr>
                <w:rFonts w:ascii="Arial" w:hAnsi="Arial" w:cs="Arial"/>
              </w:rPr>
              <w:t>2</w:t>
            </w:r>
          </w:p>
        </w:tc>
      </w:tr>
    </w:tbl>
    <w:p w:rsidR="00FB6E0D" w:rsidRPr="009F79C7" w:rsidRDefault="00FB6E0D" w:rsidP="00FB6E0D"/>
    <w:p w:rsidR="00FB6E0D" w:rsidRDefault="00FB6E0D" w:rsidP="00FB6E0D">
      <w:pPr>
        <w:rPr>
          <w:rFonts w:ascii="Arial" w:hAnsi="Arial" w:cs="Arial"/>
        </w:rPr>
      </w:pPr>
      <w:r w:rsidRPr="009F79C7">
        <w:rPr>
          <w:rFonts w:ascii="Arial" w:hAnsi="Arial" w:cs="Arial"/>
        </w:rPr>
        <w:t>Tabella n. 4: personale dipendente per tipo di presenza, per genere e per fasce di età al 31.12.202</w:t>
      </w:r>
      <w:r>
        <w:rPr>
          <w:rFonts w:ascii="Arial" w:hAnsi="Arial" w:cs="Arial"/>
        </w:rPr>
        <w:t>1</w:t>
      </w:r>
      <w:r w:rsidRPr="009F79C7">
        <w:rPr>
          <w:rStyle w:val="Rimandonotaapidipagina"/>
        </w:rPr>
        <w:footnoteReference w:id="3"/>
      </w:r>
      <w:r w:rsidRPr="009F79C7">
        <w:rPr>
          <w:rFonts w:ascii="Arial" w:hAnsi="Arial" w:cs="Arial"/>
        </w:rPr>
        <w:t>.</w:t>
      </w:r>
    </w:p>
    <w:p w:rsidR="003F0A24" w:rsidRPr="009F79C7" w:rsidRDefault="003F0A24" w:rsidP="00FB6E0D">
      <w:pPr>
        <w:rPr>
          <w:rFonts w:ascii="Arial" w:hAnsi="Arial" w:cs="Arial"/>
        </w:rPr>
      </w:pPr>
    </w:p>
    <w:tbl>
      <w:tblPr>
        <w:tblStyle w:val="Grigliatabella"/>
        <w:tblW w:w="0" w:type="auto"/>
        <w:tblLook w:val="04A0" w:firstRow="1" w:lastRow="0" w:firstColumn="1" w:lastColumn="0" w:noHBand="0" w:noVBand="1"/>
      </w:tblPr>
      <w:tblGrid>
        <w:gridCol w:w="2917"/>
        <w:gridCol w:w="626"/>
        <w:gridCol w:w="732"/>
        <w:gridCol w:w="732"/>
        <w:gridCol w:w="732"/>
        <w:gridCol w:w="732"/>
        <w:gridCol w:w="711"/>
        <w:gridCol w:w="711"/>
        <w:gridCol w:w="711"/>
        <w:gridCol w:w="711"/>
        <w:gridCol w:w="711"/>
      </w:tblGrid>
      <w:tr w:rsidR="00FB6E0D" w:rsidRPr="00621A67" w:rsidTr="003F0A24">
        <w:trPr>
          <w:trHeight w:val="270"/>
          <w:tblHeader/>
        </w:trPr>
        <w:tc>
          <w:tcPr>
            <w:tcW w:w="4280" w:type="dxa"/>
            <w:noWrap/>
            <w:hideMark/>
          </w:tcPr>
          <w:p w:rsidR="00FB6E0D" w:rsidRPr="003F0A24" w:rsidRDefault="00FB6E0D" w:rsidP="00FB6E0D">
            <w:pPr>
              <w:rPr>
                <w:rFonts w:ascii="Arial" w:hAnsi="Arial" w:cs="Arial"/>
                <w:bCs/>
              </w:rPr>
            </w:pPr>
            <w:r w:rsidRPr="003F0A24">
              <w:rPr>
                <w:rFonts w:ascii="Arial" w:hAnsi="Arial" w:cs="Arial"/>
                <w:bCs/>
              </w:rPr>
              <w:t>Tipo presenza</w:t>
            </w:r>
          </w:p>
        </w:tc>
        <w:tc>
          <w:tcPr>
            <w:tcW w:w="4801" w:type="dxa"/>
            <w:gridSpan w:val="5"/>
            <w:noWrap/>
            <w:hideMark/>
          </w:tcPr>
          <w:p w:rsidR="00FB6E0D" w:rsidRPr="003F0A24" w:rsidRDefault="00FB6E0D" w:rsidP="00FB6E0D">
            <w:pPr>
              <w:rPr>
                <w:rFonts w:ascii="Arial" w:hAnsi="Arial" w:cs="Arial"/>
                <w:bCs/>
              </w:rPr>
            </w:pPr>
            <w:r w:rsidRPr="003F0A24">
              <w:rPr>
                <w:rFonts w:ascii="Arial" w:hAnsi="Arial" w:cs="Arial"/>
                <w:bCs/>
              </w:rPr>
              <w:t>UOMINI</w:t>
            </w:r>
          </w:p>
        </w:tc>
        <w:tc>
          <w:tcPr>
            <w:tcW w:w="4800" w:type="dxa"/>
            <w:gridSpan w:val="5"/>
            <w:noWrap/>
            <w:hideMark/>
          </w:tcPr>
          <w:p w:rsidR="00FB6E0D" w:rsidRPr="003F0A24" w:rsidRDefault="00FB6E0D" w:rsidP="00FB6E0D">
            <w:pPr>
              <w:rPr>
                <w:rFonts w:ascii="Arial" w:hAnsi="Arial" w:cs="Arial"/>
                <w:bCs/>
              </w:rPr>
            </w:pPr>
            <w:r w:rsidRPr="003F0A24">
              <w:rPr>
                <w:rFonts w:ascii="Arial" w:hAnsi="Arial" w:cs="Arial"/>
                <w:bCs/>
              </w:rPr>
              <w:t>DONNE</w:t>
            </w:r>
          </w:p>
        </w:tc>
      </w:tr>
      <w:tr w:rsidR="00FB6E0D" w:rsidRPr="00621A67" w:rsidTr="003F0A24">
        <w:trPr>
          <w:trHeight w:val="585"/>
          <w:tblHeader/>
        </w:trPr>
        <w:tc>
          <w:tcPr>
            <w:tcW w:w="4280" w:type="dxa"/>
            <w:noWrap/>
            <w:hideMark/>
          </w:tcPr>
          <w:p w:rsidR="00FB6E0D" w:rsidRPr="003F0A24" w:rsidRDefault="00FB6E0D" w:rsidP="00FB6E0D">
            <w:pPr>
              <w:rPr>
                <w:rFonts w:ascii="Arial" w:hAnsi="Arial" w:cs="Arial"/>
                <w:bCs/>
              </w:rPr>
            </w:pPr>
            <w:r w:rsidRPr="003F0A24">
              <w:rPr>
                <w:rFonts w:ascii="Arial" w:hAnsi="Arial" w:cs="Arial"/>
                <w:bCs/>
              </w:rPr>
              <w:t> </w:t>
            </w:r>
            <w:r w:rsidRPr="003F0A24">
              <w:rPr>
                <w:rFonts w:ascii="Arial" w:hAnsi="Arial" w:cs="Arial"/>
              </w:rPr>
              <w:t>Tot. 2336</w:t>
            </w:r>
          </w:p>
        </w:tc>
        <w:tc>
          <w:tcPr>
            <w:tcW w:w="833" w:type="dxa"/>
            <w:noWrap/>
            <w:hideMark/>
          </w:tcPr>
          <w:p w:rsidR="00FB6E0D" w:rsidRPr="003F0A24" w:rsidRDefault="00FB6E0D" w:rsidP="00FB6E0D">
            <w:pPr>
              <w:rPr>
                <w:rFonts w:ascii="Arial" w:hAnsi="Arial" w:cs="Arial"/>
              </w:rPr>
            </w:pPr>
            <w:r w:rsidRPr="003F0A24">
              <w:rPr>
                <w:rFonts w:ascii="Arial" w:hAnsi="Arial" w:cs="Arial"/>
              </w:rPr>
              <w:t>&lt; = 30</w:t>
            </w:r>
          </w:p>
        </w:tc>
        <w:tc>
          <w:tcPr>
            <w:tcW w:w="992" w:type="dxa"/>
            <w:hideMark/>
          </w:tcPr>
          <w:p w:rsidR="00FB6E0D" w:rsidRPr="003F0A24" w:rsidRDefault="00FB6E0D" w:rsidP="00FB6E0D">
            <w:pPr>
              <w:rPr>
                <w:rFonts w:ascii="Arial" w:hAnsi="Arial" w:cs="Arial"/>
              </w:rPr>
            </w:pPr>
            <w:r w:rsidRPr="003F0A24">
              <w:rPr>
                <w:rFonts w:ascii="Arial" w:hAnsi="Arial" w:cs="Arial"/>
              </w:rPr>
              <w:t>da 31 a 40</w:t>
            </w:r>
          </w:p>
        </w:tc>
        <w:tc>
          <w:tcPr>
            <w:tcW w:w="992" w:type="dxa"/>
            <w:hideMark/>
          </w:tcPr>
          <w:p w:rsidR="00FB6E0D" w:rsidRPr="003F0A24" w:rsidRDefault="00FB6E0D" w:rsidP="00FB6E0D">
            <w:pPr>
              <w:rPr>
                <w:rFonts w:ascii="Arial" w:hAnsi="Arial" w:cs="Arial"/>
              </w:rPr>
            </w:pPr>
            <w:r w:rsidRPr="003F0A24">
              <w:rPr>
                <w:rFonts w:ascii="Arial" w:hAnsi="Arial" w:cs="Arial"/>
              </w:rPr>
              <w:t>da 41 a 50</w:t>
            </w:r>
          </w:p>
        </w:tc>
        <w:tc>
          <w:tcPr>
            <w:tcW w:w="992" w:type="dxa"/>
            <w:hideMark/>
          </w:tcPr>
          <w:p w:rsidR="00FB6E0D" w:rsidRPr="003F0A24" w:rsidRDefault="00FB6E0D" w:rsidP="00FB6E0D">
            <w:pPr>
              <w:rPr>
                <w:rFonts w:ascii="Arial" w:hAnsi="Arial" w:cs="Arial"/>
              </w:rPr>
            </w:pPr>
            <w:r w:rsidRPr="003F0A24">
              <w:rPr>
                <w:rFonts w:ascii="Arial" w:hAnsi="Arial" w:cs="Arial"/>
              </w:rPr>
              <w:t>da 51 a 60</w:t>
            </w:r>
          </w:p>
        </w:tc>
        <w:tc>
          <w:tcPr>
            <w:tcW w:w="992" w:type="dxa"/>
            <w:hideMark/>
          </w:tcPr>
          <w:p w:rsidR="00FB6E0D" w:rsidRPr="003F0A24" w:rsidRDefault="00FB6E0D" w:rsidP="00FB6E0D">
            <w:pPr>
              <w:rPr>
                <w:rFonts w:ascii="Arial" w:hAnsi="Arial" w:cs="Arial"/>
              </w:rPr>
            </w:pPr>
            <w:r w:rsidRPr="003F0A24">
              <w:rPr>
                <w:rFonts w:ascii="Arial" w:hAnsi="Arial" w:cs="Arial"/>
              </w:rPr>
              <w:t>&gt; 60</w:t>
            </w:r>
          </w:p>
        </w:tc>
        <w:tc>
          <w:tcPr>
            <w:tcW w:w="960" w:type="dxa"/>
            <w:hideMark/>
          </w:tcPr>
          <w:p w:rsidR="00FB6E0D" w:rsidRPr="003F0A24" w:rsidRDefault="00FB6E0D" w:rsidP="00FB6E0D">
            <w:pPr>
              <w:rPr>
                <w:rFonts w:ascii="Arial" w:hAnsi="Arial" w:cs="Arial"/>
              </w:rPr>
            </w:pPr>
            <w:r w:rsidRPr="003F0A24">
              <w:rPr>
                <w:rFonts w:ascii="Arial" w:hAnsi="Arial" w:cs="Arial"/>
              </w:rPr>
              <w:t>&lt; = 30</w:t>
            </w:r>
          </w:p>
        </w:tc>
        <w:tc>
          <w:tcPr>
            <w:tcW w:w="960" w:type="dxa"/>
            <w:hideMark/>
          </w:tcPr>
          <w:p w:rsidR="00FB6E0D" w:rsidRPr="003F0A24" w:rsidRDefault="00FB6E0D" w:rsidP="00FB6E0D">
            <w:pPr>
              <w:rPr>
                <w:rFonts w:ascii="Arial" w:hAnsi="Arial" w:cs="Arial"/>
              </w:rPr>
            </w:pPr>
            <w:r w:rsidRPr="003F0A24">
              <w:rPr>
                <w:rFonts w:ascii="Arial" w:hAnsi="Arial" w:cs="Arial"/>
              </w:rPr>
              <w:t>da 31 a 40</w:t>
            </w:r>
          </w:p>
        </w:tc>
        <w:tc>
          <w:tcPr>
            <w:tcW w:w="960" w:type="dxa"/>
            <w:hideMark/>
          </w:tcPr>
          <w:p w:rsidR="00FB6E0D" w:rsidRPr="003F0A24" w:rsidRDefault="00FB6E0D" w:rsidP="00FB6E0D">
            <w:pPr>
              <w:rPr>
                <w:rFonts w:ascii="Arial" w:hAnsi="Arial" w:cs="Arial"/>
              </w:rPr>
            </w:pPr>
            <w:r w:rsidRPr="003F0A24">
              <w:rPr>
                <w:rFonts w:ascii="Arial" w:hAnsi="Arial" w:cs="Arial"/>
              </w:rPr>
              <w:t>da 41 a 50</w:t>
            </w:r>
          </w:p>
        </w:tc>
        <w:tc>
          <w:tcPr>
            <w:tcW w:w="960" w:type="dxa"/>
            <w:hideMark/>
          </w:tcPr>
          <w:p w:rsidR="00FB6E0D" w:rsidRPr="003F0A24" w:rsidRDefault="00FB6E0D" w:rsidP="00FB6E0D">
            <w:pPr>
              <w:rPr>
                <w:rFonts w:ascii="Arial" w:hAnsi="Arial" w:cs="Arial"/>
              </w:rPr>
            </w:pPr>
            <w:r w:rsidRPr="003F0A24">
              <w:rPr>
                <w:rFonts w:ascii="Arial" w:hAnsi="Arial" w:cs="Arial"/>
              </w:rPr>
              <w:t>da 51 a 60</w:t>
            </w:r>
          </w:p>
        </w:tc>
        <w:tc>
          <w:tcPr>
            <w:tcW w:w="960" w:type="dxa"/>
            <w:hideMark/>
          </w:tcPr>
          <w:p w:rsidR="00FB6E0D" w:rsidRPr="003F0A24" w:rsidRDefault="00FB6E0D" w:rsidP="00FB6E0D">
            <w:pPr>
              <w:rPr>
                <w:rFonts w:ascii="Arial" w:hAnsi="Arial" w:cs="Arial"/>
              </w:rPr>
            </w:pPr>
            <w:r w:rsidRPr="003F0A24">
              <w:rPr>
                <w:rFonts w:ascii="Arial" w:hAnsi="Arial" w:cs="Arial"/>
              </w:rPr>
              <w:t>&gt; 60</w:t>
            </w:r>
          </w:p>
        </w:tc>
      </w:tr>
      <w:tr w:rsidR="00FB6E0D" w:rsidRPr="00621A67"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Tempo Pieno</w:t>
            </w:r>
          </w:p>
        </w:tc>
        <w:tc>
          <w:tcPr>
            <w:tcW w:w="833" w:type="dxa"/>
            <w:vMerge w:val="restart"/>
            <w:noWrap/>
            <w:hideMark/>
          </w:tcPr>
          <w:p w:rsidR="00FB6E0D" w:rsidRPr="003F0A24" w:rsidRDefault="00FB6E0D" w:rsidP="00FB6E0D">
            <w:pPr>
              <w:rPr>
                <w:rFonts w:ascii="Arial" w:hAnsi="Arial" w:cs="Arial"/>
              </w:rPr>
            </w:pPr>
            <w:r w:rsidRPr="003F0A24">
              <w:rPr>
                <w:rFonts w:ascii="Arial" w:hAnsi="Arial" w:cs="Arial"/>
              </w:rPr>
              <w:t>35</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162</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172</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182</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63</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139</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330</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375</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416</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49</w:t>
            </w:r>
          </w:p>
        </w:tc>
      </w:tr>
      <w:tr w:rsidR="00FB6E0D" w:rsidRPr="00621A67"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1923</w:t>
            </w:r>
          </w:p>
        </w:tc>
        <w:tc>
          <w:tcPr>
            <w:tcW w:w="833"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r>
      <w:tr w:rsidR="00FB6E0D" w:rsidRPr="00621A67"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Part-time &gt;50%</w:t>
            </w:r>
          </w:p>
        </w:tc>
        <w:tc>
          <w:tcPr>
            <w:tcW w:w="833" w:type="dxa"/>
            <w:vMerge w:val="restart"/>
            <w:noWrap/>
            <w:hideMark/>
          </w:tcPr>
          <w:p w:rsidR="00FB6E0D" w:rsidRPr="003F0A24" w:rsidRDefault="00FB6E0D" w:rsidP="00FB6E0D">
            <w:pPr>
              <w:rPr>
                <w:rFonts w:ascii="Arial" w:hAnsi="Arial" w:cs="Arial"/>
              </w:rPr>
            </w:pPr>
            <w:r w:rsidRPr="003F0A24">
              <w:rPr>
                <w:rFonts w:ascii="Arial" w:hAnsi="Arial" w:cs="Arial"/>
              </w:rPr>
              <w:t>1</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4</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4</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3</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 </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4</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45</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132</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173</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9</w:t>
            </w:r>
          </w:p>
        </w:tc>
      </w:tr>
      <w:tr w:rsidR="00FB6E0D" w:rsidRPr="00621A67"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375</w:t>
            </w:r>
          </w:p>
        </w:tc>
        <w:tc>
          <w:tcPr>
            <w:tcW w:w="833"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r>
      <w:tr w:rsidR="00FB6E0D" w:rsidRPr="00621A67"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Part-time &lt; = 50%</w:t>
            </w:r>
          </w:p>
        </w:tc>
        <w:tc>
          <w:tcPr>
            <w:tcW w:w="833" w:type="dxa"/>
            <w:vMerge w:val="restart"/>
            <w:noWrap/>
            <w:hideMark/>
          </w:tcPr>
          <w:p w:rsidR="00FB6E0D" w:rsidRPr="003F0A24" w:rsidRDefault="00FB6E0D" w:rsidP="00FB6E0D">
            <w:pPr>
              <w:rPr>
                <w:rFonts w:ascii="Arial" w:hAnsi="Arial" w:cs="Arial"/>
              </w:rPr>
            </w:pPr>
            <w:r w:rsidRPr="003F0A24">
              <w:rPr>
                <w:rFonts w:ascii="Arial" w:hAnsi="Arial" w:cs="Arial"/>
              </w:rPr>
              <w:t> </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 </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1</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2</w:t>
            </w:r>
          </w:p>
        </w:tc>
        <w:tc>
          <w:tcPr>
            <w:tcW w:w="992" w:type="dxa"/>
            <w:vMerge w:val="restart"/>
            <w:noWrap/>
            <w:hideMark/>
          </w:tcPr>
          <w:p w:rsidR="00FB6E0D" w:rsidRPr="003F0A24" w:rsidRDefault="00FB6E0D" w:rsidP="00FB6E0D">
            <w:pPr>
              <w:rPr>
                <w:rFonts w:ascii="Arial" w:hAnsi="Arial" w:cs="Arial"/>
              </w:rPr>
            </w:pPr>
            <w:r w:rsidRPr="003F0A24">
              <w:rPr>
                <w:rFonts w:ascii="Arial" w:hAnsi="Arial" w:cs="Arial"/>
              </w:rPr>
              <w:t> </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 </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1</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13</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21</w:t>
            </w:r>
          </w:p>
        </w:tc>
        <w:tc>
          <w:tcPr>
            <w:tcW w:w="960" w:type="dxa"/>
            <w:vMerge w:val="restart"/>
            <w:noWrap/>
            <w:hideMark/>
          </w:tcPr>
          <w:p w:rsidR="00FB6E0D" w:rsidRPr="003F0A24" w:rsidRDefault="00FB6E0D" w:rsidP="00FB6E0D">
            <w:pPr>
              <w:rPr>
                <w:rFonts w:ascii="Arial" w:hAnsi="Arial" w:cs="Arial"/>
              </w:rPr>
            </w:pPr>
            <w:r w:rsidRPr="003F0A24">
              <w:rPr>
                <w:rFonts w:ascii="Arial" w:hAnsi="Arial" w:cs="Arial"/>
              </w:rPr>
              <w:t> </w:t>
            </w:r>
          </w:p>
        </w:tc>
      </w:tr>
      <w:tr w:rsidR="00FB6E0D" w:rsidRPr="00621A67"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38</w:t>
            </w:r>
          </w:p>
        </w:tc>
        <w:tc>
          <w:tcPr>
            <w:tcW w:w="833"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92"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c>
          <w:tcPr>
            <w:tcW w:w="960" w:type="dxa"/>
            <w:vMerge/>
            <w:hideMark/>
          </w:tcPr>
          <w:p w:rsidR="00FB6E0D" w:rsidRPr="003F0A24" w:rsidRDefault="00FB6E0D" w:rsidP="00FB6E0D">
            <w:pPr>
              <w:rPr>
                <w:rFonts w:ascii="Arial" w:hAnsi="Arial" w:cs="Arial"/>
              </w:rPr>
            </w:pPr>
          </w:p>
        </w:tc>
      </w:tr>
      <w:tr w:rsidR="00FB6E0D" w:rsidRPr="00621A67"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w:t>
            </w:r>
          </w:p>
        </w:tc>
        <w:tc>
          <w:tcPr>
            <w:tcW w:w="833" w:type="dxa"/>
            <w:vMerge w:val="restart"/>
            <w:noWrap/>
            <w:hideMark/>
          </w:tcPr>
          <w:p w:rsidR="00FB6E0D" w:rsidRPr="003F0A24" w:rsidRDefault="00FB6E0D" w:rsidP="00FB6E0D">
            <w:pPr>
              <w:rPr>
                <w:rFonts w:ascii="Arial" w:hAnsi="Arial" w:cs="Arial"/>
                <w:bCs/>
              </w:rPr>
            </w:pPr>
            <w:r w:rsidRPr="003F0A24">
              <w:rPr>
                <w:rFonts w:ascii="Arial" w:hAnsi="Arial" w:cs="Arial"/>
                <w:bCs/>
              </w:rPr>
              <w:t>36</w:t>
            </w:r>
          </w:p>
        </w:tc>
        <w:tc>
          <w:tcPr>
            <w:tcW w:w="992" w:type="dxa"/>
            <w:vMerge w:val="restart"/>
            <w:noWrap/>
            <w:hideMark/>
          </w:tcPr>
          <w:p w:rsidR="00FB6E0D" w:rsidRPr="003F0A24" w:rsidRDefault="00FB6E0D" w:rsidP="00FB6E0D">
            <w:pPr>
              <w:rPr>
                <w:rFonts w:ascii="Arial" w:hAnsi="Arial" w:cs="Arial"/>
                <w:bCs/>
              </w:rPr>
            </w:pPr>
            <w:r w:rsidRPr="003F0A24">
              <w:rPr>
                <w:rFonts w:ascii="Arial" w:hAnsi="Arial" w:cs="Arial"/>
                <w:bCs/>
              </w:rPr>
              <w:t>166</w:t>
            </w:r>
          </w:p>
        </w:tc>
        <w:tc>
          <w:tcPr>
            <w:tcW w:w="992" w:type="dxa"/>
            <w:vMerge w:val="restart"/>
            <w:noWrap/>
            <w:hideMark/>
          </w:tcPr>
          <w:p w:rsidR="00FB6E0D" w:rsidRPr="003F0A24" w:rsidRDefault="00FB6E0D" w:rsidP="00FB6E0D">
            <w:pPr>
              <w:rPr>
                <w:rFonts w:ascii="Arial" w:hAnsi="Arial" w:cs="Arial"/>
                <w:bCs/>
              </w:rPr>
            </w:pPr>
            <w:r w:rsidRPr="003F0A24">
              <w:rPr>
                <w:rFonts w:ascii="Arial" w:hAnsi="Arial" w:cs="Arial"/>
                <w:bCs/>
              </w:rPr>
              <w:t>177</w:t>
            </w:r>
          </w:p>
        </w:tc>
        <w:tc>
          <w:tcPr>
            <w:tcW w:w="992" w:type="dxa"/>
            <w:vMerge w:val="restart"/>
            <w:noWrap/>
            <w:hideMark/>
          </w:tcPr>
          <w:p w:rsidR="00FB6E0D" w:rsidRPr="003F0A24" w:rsidRDefault="00FB6E0D" w:rsidP="00FB6E0D">
            <w:pPr>
              <w:rPr>
                <w:rFonts w:ascii="Arial" w:hAnsi="Arial" w:cs="Arial"/>
                <w:bCs/>
              </w:rPr>
            </w:pPr>
            <w:r w:rsidRPr="003F0A24">
              <w:rPr>
                <w:rFonts w:ascii="Arial" w:hAnsi="Arial" w:cs="Arial"/>
                <w:bCs/>
              </w:rPr>
              <w:t>187</w:t>
            </w:r>
          </w:p>
        </w:tc>
        <w:tc>
          <w:tcPr>
            <w:tcW w:w="992" w:type="dxa"/>
            <w:vMerge w:val="restart"/>
            <w:noWrap/>
            <w:hideMark/>
          </w:tcPr>
          <w:p w:rsidR="00FB6E0D" w:rsidRPr="003F0A24" w:rsidRDefault="00FB6E0D" w:rsidP="00FB6E0D">
            <w:pPr>
              <w:rPr>
                <w:rFonts w:ascii="Arial" w:hAnsi="Arial" w:cs="Arial"/>
                <w:bCs/>
              </w:rPr>
            </w:pPr>
            <w:r w:rsidRPr="003F0A24">
              <w:rPr>
                <w:rFonts w:ascii="Arial" w:hAnsi="Arial" w:cs="Arial"/>
                <w:bCs/>
              </w:rPr>
              <w:t>63</w:t>
            </w:r>
          </w:p>
        </w:tc>
        <w:tc>
          <w:tcPr>
            <w:tcW w:w="960" w:type="dxa"/>
            <w:vMerge w:val="restart"/>
            <w:noWrap/>
            <w:hideMark/>
          </w:tcPr>
          <w:p w:rsidR="00FB6E0D" w:rsidRPr="003F0A24" w:rsidRDefault="00FB6E0D" w:rsidP="00FB6E0D">
            <w:pPr>
              <w:rPr>
                <w:rFonts w:ascii="Arial" w:hAnsi="Arial" w:cs="Arial"/>
                <w:bCs/>
              </w:rPr>
            </w:pPr>
            <w:r w:rsidRPr="003F0A24">
              <w:rPr>
                <w:rFonts w:ascii="Arial" w:hAnsi="Arial" w:cs="Arial"/>
                <w:bCs/>
              </w:rPr>
              <w:t>143</w:t>
            </w:r>
          </w:p>
        </w:tc>
        <w:tc>
          <w:tcPr>
            <w:tcW w:w="960" w:type="dxa"/>
            <w:vMerge w:val="restart"/>
            <w:noWrap/>
            <w:hideMark/>
          </w:tcPr>
          <w:p w:rsidR="00FB6E0D" w:rsidRPr="003F0A24" w:rsidRDefault="00FB6E0D" w:rsidP="00FB6E0D">
            <w:pPr>
              <w:rPr>
                <w:rFonts w:ascii="Arial" w:hAnsi="Arial" w:cs="Arial"/>
                <w:bCs/>
              </w:rPr>
            </w:pPr>
            <w:r w:rsidRPr="003F0A24">
              <w:rPr>
                <w:rFonts w:ascii="Arial" w:hAnsi="Arial" w:cs="Arial"/>
                <w:bCs/>
              </w:rPr>
              <w:t>376</w:t>
            </w:r>
          </w:p>
        </w:tc>
        <w:tc>
          <w:tcPr>
            <w:tcW w:w="960" w:type="dxa"/>
            <w:vMerge w:val="restart"/>
            <w:noWrap/>
            <w:hideMark/>
          </w:tcPr>
          <w:p w:rsidR="00FB6E0D" w:rsidRPr="003F0A24" w:rsidRDefault="00FB6E0D" w:rsidP="00FB6E0D">
            <w:pPr>
              <w:rPr>
                <w:rFonts w:ascii="Arial" w:hAnsi="Arial" w:cs="Arial"/>
                <w:bCs/>
              </w:rPr>
            </w:pPr>
            <w:r w:rsidRPr="003F0A24">
              <w:rPr>
                <w:rFonts w:ascii="Arial" w:hAnsi="Arial" w:cs="Arial"/>
                <w:bCs/>
              </w:rPr>
              <w:t>520</w:t>
            </w:r>
          </w:p>
        </w:tc>
        <w:tc>
          <w:tcPr>
            <w:tcW w:w="960" w:type="dxa"/>
            <w:vMerge w:val="restart"/>
            <w:noWrap/>
            <w:hideMark/>
          </w:tcPr>
          <w:p w:rsidR="00FB6E0D" w:rsidRPr="003F0A24" w:rsidRDefault="00FB6E0D" w:rsidP="00FB6E0D">
            <w:pPr>
              <w:rPr>
                <w:rFonts w:ascii="Arial" w:hAnsi="Arial" w:cs="Arial"/>
                <w:bCs/>
              </w:rPr>
            </w:pPr>
            <w:r w:rsidRPr="003F0A24">
              <w:rPr>
                <w:rFonts w:ascii="Arial" w:hAnsi="Arial" w:cs="Arial"/>
                <w:bCs/>
              </w:rPr>
              <w:t>610</w:t>
            </w:r>
          </w:p>
        </w:tc>
        <w:tc>
          <w:tcPr>
            <w:tcW w:w="960" w:type="dxa"/>
            <w:vMerge w:val="restart"/>
            <w:noWrap/>
            <w:hideMark/>
          </w:tcPr>
          <w:p w:rsidR="00FB6E0D" w:rsidRPr="003F0A24" w:rsidRDefault="00FB6E0D" w:rsidP="00FB6E0D">
            <w:pPr>
              <w:rPr>
                <w:rFonts w:ascii="Arial" w:hAnsi="Arial" w:cs="Arial"/>
                <w:bCs/>
              </w:rPr>
            </w:pPr>
            <w:r w:rsidRPr="003F0A24">
              <w:rPr>
                <w:rFonts w:ascii="Arial" w:hAnsi="Arial" w:cs="Arial"/>
                <w:bCs/>
              </w:rPr>
              <w:t>58</w:t>
            </w:r>
          </w:p>
        </w:tc>
      </w:tr>
      <w:tr w:rsidR="00FB6E0D" w:rsidRPr="00621A67"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2336</w:t>
            </w:r>
          </w:p>
        </w:tc>
        <w:tc>
          <w:tcPr>
            <w:tcW w:w="833" w:type="dxa"/>
            <w:vMerge/>
            <w:hideMark/>
          </w:tcPr>
          <w:p w:rsidR="00FB6E0D" w:rsidRPr="003F0A24" w:rsidRDefault="00FB6E0D" w:rsidP="00FB6E0D">
            <w:pPr>
              <w:rPr>
                <w:rFonts w:ascii="Arial" w:hAnsi="Arial" w:cs="Arial"/>
                <w:bCs/>
              </w:rPr>
            </w:pPr>
          </w:p>
        </w:tc>
        <w:tc>
          <w:tcPr>
            <w:tcW w:w="992" w:type="dxa"/>
            <w:vMerge/>
            <w:hideMark/>
          </w:tcPr>
          <w:p w:rsidR="00FB6E0D" w:rsidRPr="003F0A24" w:rsidRDefault="00FB6E0D" w:rsidP="00FB6E0D">
            <w:pPr>
              <w:rPr>
                <w:rFonts w:ascii="Arial" w:hAnsi="Arial" w:cs="Arial"/>
                <w:bCs/>
              </w:rPr>
            </w:pPr>
          </w:p>
        </w:tc>
        <w:tc>
          <w:tcPr>
            <w:tcW w:w="992" w:type="dxa"/>
            <w:vMerge/>
            <w:hideMark/>
          </w:tcPr>
          <w:p w:rsidR="00FB6E0D" w:rsidRPr="003F0A24" w:rsidRDefault="00FB6E0D" w:rsidP="00FB6E0D">
            <w:pPr>
              <w:rPr>
                <w:rFonts w:ascii="Arial" w:hAnsi="Arial" w:cs="Arial"/>
                <w:bCs/>
              </w:rPr>
            </w:pPr>
          </w:p>
        </w:tc>
        <w:tc>
          <w:tcPr>
            <w:tcW w:w="992" w:type="dxa"/>
            <w:vMerge/>
            <w:hideMark/>
          </w:tcPr>
          <w:p w:rsidR="00FB6E0D" w:rsidRPr="003F0A24" w:rsidRDefault="00FB6E0D" w:rsidP="00FB6E0D">
            <w:pPr>
              <w:rPr>
                <w:rFonts w:ascii="Arial" w:hAnsi="Arial" w:cs="Arial"/>
                <w:bCs/>
              </w:rPr>
            </w:pPr>
          </w:p>
        </w:tc>
        <w:tc>
          <w:tcPr>
            <w:tcW w:w="992" w:type="dxa"/>
            <w:vMerge/>
            <w:hideMark/>
          </w:tcPr>
          <w:p w:rsidR="00FB6E0D" w:rsidRPr="003F0A24" w:rsidRDefault="00FB6E0D" w:rsidP="00FB6E0D">
            <w:pPr>
              <w:rPr>
                <w:rFonts w:ascii="Arial" w:hAnsi="Arial" w:cs="Arial"/>
                <w:bCs/>
              </w:rPr>
            </w:pPr>
          </w:p>
        </w:tc>
        <w:tc>
          <w:tcPr>
            <w:tcW w:w="960" w:type="dxa"/>
            <w:vMerge/>
            <w:hideMark/>
          </w:tcPr>
          <w:p w:rsidR="00FB6E0D" w:rsidRPr="003F0A24" w:rsidRDefault="00FB6E0D" w:rsidP="00FB6E0D">
            <w:pPr>
              <w:rPr>
                <w:rFonts w:ascii="Arial" w:hAnsi="Arial" w:cs="Arial"/>
                <w:bCs/>
              </w:rPr>
            </w:pPr>
          </w:p>
        </w:tc>
        <w:tc>
          <w:tcPr>
            <w:tcW w:w="960" w:type="dxa"/>
            <w:vMerge/>
            <w:hideMark/>
          </w:tcPr>
          <w:p w:rsidR="00FB6E0D" w:rsidRPr="003F0A24" w:rsidRDefault="00FB6E0D" w:rsidP="00FB6E0D">
            <w:pPr>
              <w:rPr>
                <w:rFonts w:ascii="Arial" w:hAnsi="Arial" w:cs="Arial"/>
                <w:bCs/>
              </w:rPr>
            </w:pPr>
          </w:p>
        </w:tc>
        <w:tc>
          <w:tcPr>
            <w:tcW w:w="960" w:type="dxa"/>
            <w:vMerge/>
            <w:hideMark/>
          </w:tcPr>
          <w:p w:rsidR="00FB6E0D" w:rsidRPr="003F0A24" w:rsidRDefault="00FB6E0D" w:rsidP="00FB6E0D">
            <w:pPr>
              <w:rPr>
                <w:rFonts w:ascii="Arial" w:hAnsi="Arial" w:cs="Arial"/>
                <w:bCs/>
              </w:rPr>
            </w:pPr>
          </w:p>
        </w:tc>
        <w:tc>
          <w:tcPr>
            <w:tcW w:w="960" w:type="dxa"/>
            <w:vMerge/>
            <w:hideMark/>
          </w:tcPr>
          <w:p w:rsidR="00FB6E0D" w:rsidRPr="003F0A24" w:rsidRDefault="00FB6E0D" w:rsidP="00FB6E0D">
            <w:pPr>
              <w:rPr>
                <w:rFonts w:ascii="Arial" w:hAnsi="Arial" w:cs="Arial"/>
                <w:bCs/>
              </w:rPr>
            </w:pPr>
          </w:p>
        </w:tc>
        <w:tc>
          <w:tcPr>
            <w:tcW w:w="960" w:type="dxa"/>
            <w:vMerge/>
            <w:hideMark/>
          </w:tcPr>
          <w:p w:rsidR="00FB6E0D" w:rsidRPr="003F0A24" w:rsidRDefault="00FB6E0D" w:rsidP="00FB6E0D">
            <w:pPr>
              <w:rPr>
                <w:rFonts w:ascii="Arial" w:hAnsi="Arial" w:cs="Arial"/>
                <w:bCs/>
              </w:rPr>
            </w:pPr>
          </w:p>
        </w:tc>
      </w:tr>
      <w:tr w:rsidR="00FB6E0D" w:rsidRPr="00621A67"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 %</w:t>
            </w:r>
          </w:p>
        </w:tc>
        <w:tc>
          <w:tcPr>
            <w:tcW w:w="833" w:type="dxa"/>
            <w:noWrap/>
            <w:hideMark/>
          </w:tcPr>
          <w:p w:rsidR="00FB6E0D" w:rsidRPr="003F0A24" w:rsidRDefault="00FB6E0D" w:rsidP="00FB6E0D">
            <w:pPr>
              <w:rPr>
                <w:rFonts w:ascii="Arial" w:hAnsi="Arial" w:cs="Arial"/>
                <w:bCs/>
              </w:rPr>
            </w:pPr>
            <w:r w:rsidRPr="003F0A24">
              <w:rPr>
                <w:rFonts w:ascii="Arial" w:hAnsi="Arial" w:cs="Arial"/>
                <w:bCs/>
              </w:rPr>
              <w:t>1,54%</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7,11%</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7,58%</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8,01%</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2,70%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6,12%</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16,10%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22,26%</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26,11%</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2,48%</w:t>
            </w:r>
          </w:p>
        </w:tc>
      </w:tr>
    </w:tbl>
    <w:p w:rsidR="00EC1EFB" w:rsidRDefault="00EC1EFB" w:rsidP="00FB6E0D"/>
    <w:p w:rsidR="00EC1EFB" w:rsidRDefault="00EC1EFB">
      <w:r>
        <w:br w:type="page"/>
      </w:r>
    </w:p>
    <w:p w:rsidR="00FB6E0D" w:rsidRPr="009F79C7" w:rsidRDefault="00FB6E0D" w:rsidP="00FB6E0D"/>
    <w:p w:rsidR="00FB6E0D" w:rsidRPr="009F79C7" w:rsidRDefault="00FB6E0D" w:rsidP="00FB6E0D">
      <w:r w:rsidRPr="009F79C7">
        <w:rPr>
          <w:rFonts w:ascii="Arial" w:hAnsi="Arial" w:cs="Arial"/>
        </w:rPr>
        <w:t xml:space="preserve">Tabella n. 5: </w:t>
      </w:r>
      <w:r w:rsidR="00F71C3E" w:rsidRPr="009F79C7">
        <w:rPr>
          <w:rFonts w:ascii="Arial" w:hAnsi="Arial" w:cs="Arial"/>
        </w:rPr>
        <w:t xml:space="preserve">posizioni di </w:t>
      </w:r>
      <w:proofErr w:type="spellStart"/>
      <w:r w:rsidR="00F71C3E" w:rsidRPr="009F79C7">
        <w:rPr>
          <w:rFonts w:ascii="Arial" w:hAnsi="Arial" w:cs="Arial"/>
        </w:rPr>
        <w:t>responsabilita’</w:t>
      </w:r>
      <w:proofErr w:type="spellEnd"/>
      <w:r w:rsidR="00F71C3E" w:rsidRPr="009F79C7">
        <w:rPr>
          <w:rFonts w:ascii="Arial" w:hAnsi="Arial" w:cs="Arial"/>
        </w:rPr>
        <w:t xml:space="preserve"> remunerate non dirigenziali, ripartite per genere</w:t>
      </w:r>
      <w:r w:rsidR="00F71C3E">
        <w:rPr>
          <w:rFonts w:ascii="Arial" w:hAnsi="Arial" w:cs="Arial"/>
        </w:rPr>
        <w:t xml:space="preserve">, </w:t>
      </w:r>
      <w:r w:rsidRPr="009F79C7">
        <w:rPr>
          <w:rFonts w:ascii="Arial" w:hAnsi="Arial" w:cs="Arial"/>
        </w:rPr>
        <w:t>per valori assoluti e percentuali al 31.12.202</w:t>
      </w:r>
      <w:r>
        <w:rPr>
          <w:rFonts w:ascii="Arial" w:hAnsi="Arial" w:cs="Arial"/>
        </w:rPr>
        <w:t>1</w:t>
      </w:r>
      <w:r w:rsidRPr="009F79C7">
        <w:rPr>
          <w:rFonts w:ascii="Arial" w:hAnsi="Arial" w:cs="Arial"/>
        </w:rPr>
        <w:t>.</w:t>
      </w:r>
    </w:p>
    <w:p w:rsidR="00FB6E0D" w:rsidRPr="009F79C7" w:rsidRDefault="00FB6E0D" w:rsidP="00FB6E0D"/>
    <w:tbl>
      <w:tblPr>
        <w:tblStyle w:val="Grigliatabella"/>
        <w:tblW w:w="0" w:type="auto"/>
        <w:tblLook w:val="04A0" w:firstRow="1" w:lastRow="0" w:firstColumn="1" w:lastColumn="0" w:noHBand="0" w:noVBand="1"/>
      </w:tblPr>
      <w:tblGrid>
        <w:gridCol w:w="4209"/>
        <w:gridCol w:w="947"/>
        <w:gridCol w:w="992"/>
        <w:gridCol w:w="947"/>
        <w:gridCol w:w="992"/>
        <w:gridCol w:w="947"/>
        <w:gridCol w:w="992"/>
      </w:tblGrid>
      <w:tr w:rsidR="00FB6E0D" w:rsidRPr="003F0A24" w:rsidTr="003F0A24">
        <w:trPr>
          <w:trHeight w:val="270"/>
          <w:tblHeader/>
        </w:trPr>
        <w:tc>
          <w:tcPr>
            <w:tcW w:w="4280" w:type="dxa"/>
            <w:noWrap/>
            <w:hideMark/>
          </w:tcPr>
          <w:p w:rsidR="00FB6E0D" w:rsidRPr="003F0A24" w:rsidRDefault="00FB6E0D" w:rsidP="00FB6E0D">
            <w:pPr>
              <w:rPr>
                <w:rFonts w:ascii="Arial" w:hAnsi="Arial" w:cs="Arial"/>
                <w:bCs/>
              </w:rPr>
            </w:pPr>
          </w:p>
        </w:tc>
        <w:tc>
          <w:tcPr>
            <w:tcW w:w="1920" w:type="dxa"/>
            <w:gridSpan w:val="2"/>
            <w:noWrap/>
            <w:hideMark/>
          </w:tcPr>
          <w:p w:rsidR="00FB6E0D" w:rsidRPr="003F0A24" w:rsidRDefault="00FB6E0D" w:rsidP="00FB6E0D">
            <w:pPr>
              <w:rPr>
                <w:rFonts w:ascii="Arial" w:hAnsi="Arial" w:cs="Arial"/>
                <w:bCs/>
              </w:rPr>
            </w:pPr>
            <w:r w:rsidRPr="003F0A24">
              <w:rPr>
                <w:rFonts w:ascii="Arial" w:hAnsi="Arial" w:cs="Arial"/>
                <w:bCs/>
              </w:rPr>
              <w:t>UOMINI</w:t>
            </w:r>
          </w:p>
        </w:tc>
        <w:tc>
          <w:tcPr>
            <w:tcW w:w="1920" w:type="dxa"/>
            <w:gridSpan w:val="2"/>
            <w:noWrap/>
            <w:hideMark/>
          </w:tcPr>
          <w:p w:rsidR="00FB6E0D" w:rsidRPr="003F0A24" w:rsidRDefault="00FB6E0D" w:rsidP="00FB6E0D">
            <w:pPr>
              <w:rPr>
                <w:rFonts w:ascii="Arial" w:hAnsi="Arial" w:cs="Arial"/>
                <w:bCs/>
              </w:rPr>
            </w:pPr>
            <w:r w:rsidRPr="003F0A24">
              <w:rPr>
                <w:rFonts w:ascii="Arial" w:hAnsi="Arial" w:cs="Arial"/>
                <w:bCs/>
              </w:rPr>
              <w:t>DONNE</w:t>
            </w:r>
          </w:p>
        </w:tc>
        <w:tc>
          <w:tcPr>
            <w:tcW w:w="1920" w:type="dxa"/>
            <w:gridSpan w:val="2"/>
            <w:noWrap/>
            <w:hideMark/>
          </w:tcPr>
          <w:p w:rsidR="00FB6E0D" w:rsidRPr="003F0A24" w:rsidRDefault="00FB6E0D" w:rsidP="00FB6E0D">
            <w:pPr>
              <w:rPr>
                <w:rFonts w:ascii="Arial" w:hAnsi="Arial" w:cs="Arial"/>
                <w:bCs/>
              </w:rPr>
            </w:pPr>
            <w:r w:rsidRPr="003F0A24">
              <w:rPr>
                <w:rFonts w:ascii="Arial" w:hAnsi="Arial" w:cs="Arial"/>
                <w:bCs/>
              </w:rPr>
              <w:t>TOTALE</w:t>
            </w:r>
          </w:p>
        </w:tc>
      </w:tr>
      <w:tr w:rsidR="00FB6E0D" w:rsidRPr="003F0A24" w:rsidTr="003F0A24">
        <w:trPr>
          <w:trHeight w:val="525"/>
          <w:tblHeader/>
        </w:trPr>
        <w:tc>
          <w:tcPr>
            <w:tcW w:w="4280" w:type="dxa"/>
            <w:noWrap/>
            <w:hideMark/>
          </w:tcPr>
          <w:p w:rsidR="00FB6E0D" w:rsidRPr="003F0A24" w:rsidRDefault="00FB6E0D" w:rsidP="00FB6E0D">
            <w:pPr>
              <w:rPr>
                <w:rFonts w:ascii="Arial" w:hAnsi="Arial" w:cs="Arial"/>
                <w:bCs/>
              </w:rPr>
            </w:pPr>
          </w:p>
        </w:tc>
        <w:tc>
          <w:tcPr>
            <w:tcW w:w="960" w:type="dxa"/>
            <w:hideMark/>
          </w:tcPr>
          <w:p w:rsidR="00FB6E0D" w:rsidRPr="003F0A24" w:rsidRDefault="00FB6E0D" w:rsidP="00FB6E0D">
            <w:pPr>
              <w:rPr>
                <w:rFonts w:ascii="Arial" w:hAnsi="Arial" w:cs="Arial"/>
                <w:bCs/>
              </w:rPr>
            </w:pPr>
            <w:r w:rsidRPr="003F0A24">
              <w:rPr>
                <w:rFonts w:ascii="Arial" w:hAnsi="Arial" w:cs="Arial"/>
                <w:bCs/>
              </w:rPr>
              <w:t>Valori assoluti</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w:t>
            </w:r>
          </w:p>
        </w:tc>
        <w:tc>
          <w:tcPr>
            <w:tcW w:w="960" w:type="dxa"/>
            <w:hideMark/>
          </w:tcPr>
          <w:p w:rsidR="00FB6E0D" w:rsidRPr="003F0A24" w:rsidRDefault="00FB6E0D" w:rsidP="00FB6E0D">
            <w:pPr>
              <w:rPr>
                <w:rFonts w:ascii="Arial" w:hAnsi="Arial" w:cs="Arial"/>
                <w:bCs/>
              </w:rPr>
            </w:pPr>
            <w:r w:rsidRPr="003F0A24">
              <w:rPr>
                <w:rFonts w:ascii="Arial" w:hAnsi="Arial" w:cs="Arial"/>
                <w:bCs/>
              </w:rPr>
              <w:t>Valori assoluti</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w:t>
            </w:r>
          </w:p>
        </w:tc>
        <w:tc>
          <w:tcPr>
            <w:tcW w:w="960" w:type="dxa"/>
            <w:hideMark/>
          </w:tcPr>
          <w:p w:rsidR="00FB6E0D" w:rsidRPr="003F0A24" w:rsidRDefault="00FB6E0D" w:rsidP="00FB6E0D">
            <w:pPr>
              <w:rPr>
                <w:rFonts w:ascii="Arial" w:hAnsi="Arial" w:cs="Arial"/>
                <w:bCs/>
              </w:rPr>
            </w:pPr>
            <w:r w:rsidRPr="003F0A24">
              <w:rPr>
                <w:rFonts w:ascii="Arial" w:hAnsi="Arial" w:cs="Arial"/>
                <w:bCs/>
              </w:rPr>
              <w:t>Valori assoluti</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w:t>
            </w:r>
          </w:p>
        </w:tc>
      </w:tr>
      <w:tr w:rsidR="00FB6E0D" w:rsidRPr="003F0A24"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 xml:space="preserve">comparto - sanitario posizione </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17</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58,62%</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57</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81,43%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74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74,75%</w:t>
            </w:r>
          </w:p>
        </w:tc>
      </w:tr>
      <w:tr w:rsidR="00FB6E0D" w:rsidRPr="003F0A24"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 xml:space="preserve">comparto -tecnico/prof posizione </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9</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31,03%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1,43%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10,10%</w:t>
            </w:r>
          </w:p>
        </w:tc>
      </w:tr>
      <w:tr w:rsidR="00FB6E0D" w:rsidRPr="003F0A24"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comparto -</w:t>
            </w:r>
            <w:proofErr w:type="spellStart"/>
            <w:r w:rsidRPr="003F0A24">
              <w:rPr>
                <w:rFonts w:ascii="Arial" w:hAnsi="Arial" w:cs="Arial"/>
                <w:bCs/>
              </w:rPr>
              <w:t>amm.vo</w:t>
            </w:r>
            <w:proofErr w:type="spellEnd"/>
            <w:r w:rsidRPr="003F0A24">
              <w:rPr>
                <w:rFonts w:ascii="Arial" w:hAnsi="Arial" w:cs="Arial"/>
                <w:bCs/>
              </w:rPr>
              <w:t xml:space="preserve"> posizione</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10,34%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12</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17,14%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15</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15,15%</w:t>
            </w:r>
          </w:p>
        </w:tc>
      </w:tr>
      <w:tr w:rsidR="00FB6E0D" w:rsidRPr="003F0A24"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 personale</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29</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100,00%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70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100,00%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99</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100,00%</w:t>
            </w:r>
          </w:p>
        </w:tc>
      </w:tr>
      <w:tr w:rsidR="00FB6E0D" w:rsidRPr="003F0A24"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 sul personale complessivo</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1,24%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 </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3,00%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 </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8,48%</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 </w:t>
            </w:r>
          </w:p>
        </w:tc>
      </w:tr>
    </w:tbl>
    <w:p w:rsidR="00FB6E0D" w:rsidRDefault="00FB6E0D" w:rsidP="00FB6E0D"/>
    <w:p w:rsidR="00FB6E0D" w:rsidRPr="009F79C7" w:rsidRDefault="00FB6E0D" w:rsidP="00FB6E0D">
      <w:pPr>
        <w:rPr>
          <w:rFonts w:ascii="Arial" w:hAnsi="Arial" w:cs="Arial"/>
        </w:rPr>
      </w:pPr>
      <w:r w:rsidRPr="009F79C7">
        <w:rPr>
          <w:rFonts w:ascii="Arial" w:hAnsi="Arial" w:cs="Arial"/>
        </w:rPr>
        <w:t>Tabella n. 6: anzianità personale dipendente</w:t>
      </w:r>
      <w:r w:rsidR="003F0A24">
        <w:rPr>
          <w:rFonts w:ascii="Arial" w:hAnsi="Arial" w:cs="Arial"/>
        </w:rPr>
        <w:t xml:space="preserve"> non dirigenziale</w:t>
      </w:r>
      <w:r w:rsidRPr="009F79C7">
        <w:rPr>
          <w:rFonts w:ascii="Arial" w:hAnsi="Arial" w:cs="Arial"/>
        </w:rPr>
        <w:t xml:space="preserve"> area comparto, per genere e per fasce di età al 31.12.202</w:t>
      </w:r>
      <w:r>
        <w:rPr>
          <w:rFonts w:ascii="Arial" w:hAnsi="Arial" w:cs="Arial"/>
        </w:rPr>
        <w:t>1</w:t>
      </w:r>
      <w:r w:rsidRPr="009F79C7">
        <w:rPr>
          <w:rFonts w:ascii="Arial" w:hAnsi="Arial" w:cs="Arial"/>
        </w:rPr>
        <w:t>.</w:t>
      </w:r>
    </w:p>
    <w:p w:rsidR="00FB6E0D" w:rsidRDefault="00FB6E0D" w:rsidP="00115B77">
      <w:pPr>
        <w:spacing w:line="276" w:lineRule="auto"/>
        <w:rPr>
          <w:rFonts w:ascii="Arial" w:hAnsi="Arial" w:cs="Arial"/>
          <w:highlight w:val="magenta"/>
        </w:rPr>
      </w:pPr>
    </w:p>
    <w:tbl>
      <w:tblPr>
        <w:tblStyle w:val="Grigliatabella"/>
        <w:tblW w:w="0" w:type="auto"/>
        <w:tblLook w:val="04A0" w:firstRow="1" w:lastRow="0" w:firstColumn="1" w:lastColumn="0" w:noHBand="0" w:noVBand="1"/>
      </w:tblPr>
      <w:tblGrid>
        <w:gridCol w:w="2618"/>
        <w:gridCol w:w="711"/>
        <w:gridCol w:w="711"/>
        <w:gridCol w:w="711"/>
        <w:gridCol w:w="712"/>
        <w:gridCol w:w="712"/>
        <w:gridCol w:w="712"/>
        <w:gridCol w:w="809"/>
        <w:gridCol w:w="809"/>
        <w:gridCol w:w="809"/>
        <w:gridCol w:w="712"/>
      </w:tblGrid>
      <w:tr w:rsidR="00FB6E0D" w:rsidRPr="00A8482C" w:rsidTr="003F0A24">
        <w:trPr>
          <w:trHeight w:val="270"/>
        </w:trPr>
        <w:tc>
          <w:tcPr>
            <w:tcW w:w="2969" w:type="dxa"/>
            <w:noWrap/>
            <w:hideMark/>
          </w:tcPr>
          <w:p w:rsidR="00FB6E0D" w:rsidRPr="003F0A24" w:rsidRDefault="00FB6E0D" w:rsidP="00FB6E0D">
            <w:pPr>
              <w:rPr>
                <w:rFonts w:ascii="Arial" w:hAnsi="Arial" w:cs="Arial"/>
                <w:bCs/>
              </w:rPr>
            </w:pPr>
            <w:r w:rsidRPr="003F0A24">
              <w:rPr>
                <w:rFonts w:ascii="Arial" w:hAnsi="Arial" w:cs="Arial"/>
                <w:bCs/>
              </w:rPr>
              <w:t> </w:t>
            </w:r>
          </w:p>
        </w:tc>
        <w:tc>
          <w:tcPr>
            <w:tcW w:w="3598" w:type="dxa"/>
            <w:gridSpan w:val="5"/>
            <w:noWrap/>
            <w:hideMark/>
          </w:tcPr>
          <w:p w:rsidR="00FB6E0D" w:rsidRPr="003F0A24" w:rsidRDefault="00FB6E0D" w:rsidP="00FB6E0D">
            <w:pPr>
              <w:rPr>
                <w:rFonts w:ascii="Arial" w:hAnsi="Arial" w:cs="Arial"/>
                <w:bCs/>
              </w:rPr>
            </w:pPr>
            <w:r w:rsidRPr="003F0A24">
              <w:rPr>
                <w:rFonts w:ascii="Arial" w:hAnsi="Arial" w:cs="Arial"/>
                <w:bCs/>
              </w:rPr>
              <w:t>UOMINI</w:t>
            </w:r>
          </w:p>
        </w:tc>
        <w:tc>
          <w:tcPr>
            <w:tcW w:w="3600" w:type="dxa"/>
            <w:gridSpan w:val="5"/>
            <w:noWrap/>
            <w:hideMark/>
          </w:tcPr>
          <w:p w:rsidR="00FB6E0D" w:rsidRPr="003F0A24" w:rsidRDefault="00FB6E0D" w:rsidP="00FB6E0D">
            <w:pPr>
              <w:rPr>
                <w:rFonts w:ascii="Arial" w:hAnsi="Arial" w:cs="Arial"/>
                <w:bCs/>
              </w:rPr>
            </w:pPr>
            <w:r w:rsidRPr="003F0A24">
              <w:rPr>
                <w:rFonts w:ascii="Arial" w:hAnsi="Arial" w:cs="Arial"/>
                <w:bCs/>
              </w:rPr>
              <w:t>DONNE</w:t>
            </w:r>
          </w:p>
        </w:tc>
      </w:tr>
      <w:tr w:rsidR="00FB6E0D" w:rsidRPr="00A8482C" w:rsidTr="003F0A24">
        <w:trPr>
          <w:trHeight w:val="585"/>
        </w:trPr>
        <w:tc>
          <w:tcPr>
            <w:tcW w:w="2969" w:type="dxa"/>
            <w:noWrap/>
            <w:hideMark/>
          </w:tcPr>
          <w:p w:rsidR="00FB6E0D" w:rsidRPr="003F0A24" w:rsidRDefault="00FB6E0D" w:rsidP="00FB6E0D">
            <w:pPr>
              <w:rPr>
                <w:rFonts w:ascii="Arial" w:hAnsi="Arial" w:cs="Arial"/>
                <w:bCs/>
              </w:rPr>
            </w:pPr>
            <w:r w:rsidRPr="003F0A24">
              <w:rPr>
                <w:rFonts w:ascii="Arial" w:hAnsi="Arial" w:cs="Arial"/>
                <w:bCs/>
              </w:rPr>
              <w:t> </w:t>
            </w:r>
          </w:p>
        </w:tc>
        <w:tc>
          <w:tcPr>
            <w:tcW w:w="634" w:type="dxa"/>
            <w:noWrap/>
            <w:hideMark/>
          </w:tcPr>
          <w:p w:rsidR="00FB6E0D" w:rsidRPr="003F0A24" w:rsidRDefault="00FB6E0D" w:rsidP="00FB6E0D">
            <w:pPr>
              <w:rPr>
                <w:rFonts w:ascii="Arial" w:hAnsi="Arial" w:cs="Arial"/>
              </w:rPr>
            </w:pPr>
            <w:r w:rsidRPr="003F0A24">
              <w:rPr>
                <w:rFonts w:ascii="Arial" w:hAnsi="Arial" w:cs="Arial"/>
              </w:rPr>
              <w:t>&lt; = 30</w:t>
            </w:r>
          </w:p>
        </w:tc>
        <w:tc>
          <w:tcPr>
            <w:tcW w:w="741" w:type="dxa"/>
            <w:hideMark/>
          </w:tcPr>
          <w:p w:rsidR="00FB6E0D" w:rsidRPr="003F0A24" w:rsidRDefault="00FB6E0D" w:rsidP="00FB6E0D">
            <w:pPr>
              <w:rPr>
                <w:rFonts w:ascii="Arial" w:hAnsi="Arial" w:cs="Arial"/>
              </w:rPr>
            </w:pPr>
            <w:r w:rsidRPr="003F0A24">
              <w:rPr>
                <w:rFonts w:ascii="Arial" w:hAnsi="Arial" w:cs="Arial"/>
              </w:rPr>
              <w:t>da 31 a 40</w:t>
            </w:r>
          </w:p>
        </w:tc>
        <w:tc>
          <w:tcPr>
            <w:tcW w:w="741" w:type="dxa"/>
            <w:hideMark/>
          </w:tcPr>
          <w:p w:rsidR="00FB6E0D" w:rsidRPr="003F0A24" w:rsidRDefault="00FB6E0D" w:rsidP="00FB6E0D">
            <w:pPr>
              <w:rPr>
                <w:rFonts w:ascii="Arial" w:hAnsi="Arial" w:cs="Arial"/>
              </w:rPr>
            </w:pPr>
            <w:r w:rsidRPr="003F0A24">
              <w:rPr>
                <w:rFonts w:ascii="Arial" w:hAnsi="Arial" w:cs="Arial"/>
              </w:rPr>
              <w:t>da 41 a 50</w:t>
            </w:r>
          </w:p>
        </w:tc>
        <w:tc>
          <w:tcPr>
            <w:tcW w:w="741" w:type="dxa"/>
            <w:hideMark/>
          </w:tcPr>
          <w:p w:rsidR="00FB6E0D" w:rsidRPr="003F0A24" w:rsidRDefault="00FB6E0D" w:rsidP="00FB6E0D">
            <w:pPr>
              <w:rPr>
                <w:rFonts w:ascii="Arial" w:hAnsi="Arial" w:cs="Arial"/>
              </w:rPr>
            </w:pPr>
            <w:r w:rsidRPr="003F0A24">
              <w:rPr>
                <w:rFonts w:ascii="Arial" w:hAnsi="Arial" w:cs="Arial"/>
              </w:rPr>
              <w:t>da 51 a 60</w:t>
            </w:r>
          </w:p>
        </w:tc>
        <w:tc>
          <w:tcPr>
            <w:tcW w:w="741" w:type="dxa"/>
            <w:hideMark/>
          </w:tcPr>
          <w:p w:rsidR="00FB6E0D" w:rsidRPr="003F0A24" w:rsidRDefault="00FB6E0D" w:rsidP="00FB6E0D">
            <w:pPr>
              <w:rPr>
                <w:rFonts w:ascii="Arial" w:hAnsi="Arial" w:cs="Arial"/>
              </w:rPr>
            </w:pPr>
            <w:r w:rsidRPr="003F0A24">
              <w:rPr>
                <w:rFonts w:ascii="Arial" w:hAnsi="Arial" w:cs="Arial"/>
              </w:rPr>
              <w:t>&gt; 60</w:t>
            </w:r>
          </w:p>
        </w:tc>
        <w:tc>
          <w:tcPr>
            <w:tcW w:w="720" w:type="dxa"/>
            <w:hideMark/>
          </w:tcPr>
          <w:p w:rsidR="00FB6E0D" w:rsidRPr="003F0A24" w:rsidRDefault="00FB6E0D" w:rsidP="00FB6E0D">
            <w:pPr>
              <w:rPr>
                <w:rFonts w:ascii="Arial" w:hAnsi="Arial" w:cs="Arial"/>
              </w:rPr>
            </w:pPr>
            <w:r w:rsidRPr="003F0A24">
              <w:rPr>
                <w:rFonts w:ascii="Arial" w:hAnsi="Arial" w:cs="Arial"/>
              </w:rPr>
              <w:t>&lt; = 30</w:t>
            </w:r>
          </w:p>
        </w:tc>
        <w:tc>
          <w:tcPr>
            <w:tcW w:w="720" w:type="dxa"/>
            <w:hideMark/>
          </w:tcPr>
          <w:p w:rsidR="00FB6E0D" w:rsidRPr="003F0A24" w:rsidRDefault="00FB6E0D" w:rsidP="00FB6E0D">
            <w:pPr>
              <w:rPr>
                <w:rFonts w:ascii="Arial" w:hAnsi="Arial" w:cs="Arial"/>
              </w:rPr>
            </w:pPr>
            <w:r w:rsidRPr="003F0A24">
              <w:rPr>
                <w:rFonts w:ascii="Arial" w:hAnsi="Arial" w:cs="Arial"/>
              </w:rPr>
              <w:t>da 31 a 40</w:t>
            </w:r>
          </w:p>
        </w:tc>
        <w:tc>
          <w:tcPr>
            <w:tcW w:w="720" w:type="dxa"/>
            <w:hideMark/>
          </w:tcPr>
          <w:p w:rsidR="00FB6E0D" w:rsidRPr="003F0A24" w:rsidRDefault="00FB6E0D" w:rsidP="00FB6E0D">
            <w:pPr>
              <w:rPr>
                <w:rFonts w:ascii="Arial" w:hAnsi="Arial" w:cs="Arial"/>
              </w:rPr>
            </w:pPr>
            <w:r w:rsidRPr="003F0A24">
              <w:rPr>
                <w:rFonts w:ascii="Arial" w:hAnsi="Arial" w:cs="Arial"/>
              </w:rPr>
              <w:t>da 41 a 50</w:t>
            </w:r>
          </w:p>
        </w:tc>
        <w:tc>
          <w:tcPr>
            <w:tcW w:w="720" w:type="dxa"/>
            <w:hideMark/>
          </w:tcPr>
          <w:p w:rsidR="00FB6E0D" w:rsidRPr="003F0A24" w:rsidRDefault="00FB6E0D" w:rsidP="00FB6E0D">
            <w:pPr>
              <w:rPr>
                <w:rFonts w:ascii="Arial" w:hAnsi="Arial" w:cs="Arial"/>
              </w:rPr>
            </w:pPr>
            <w:r w:rsidRPr="003F0A24">
              <w:rPr>
                <w:rFonts w:ascii="Arial" w:hAnsi="Arial" w:cs="Arial"/>
              </w:rPr>
              <w:t>da 51 a 60</w:t>
            </w:r>
          </w:p>
        </w:tc>
        <w:tc>
          <w:tcPr>
            <w:tcW w:w="720" w:type="dxa"/>
            <w:hideMark/>
          </w:tcPr>
          <w:p w:rsidR="00FB6E0D" w:rsidRPr="003F0A24" w:rsidRDefault="00FB6E0D" w:rsidP="00FB6E0D">
            <w:pPr>
              <w:rPr>
                <w:rFonts w:ascii="Arial" w:hAnsi="Arial" w:cs="Arial"/>
              </w:rPr>
            </w:pPr>
            <w:r w:rsidRPr="003F0A24">
              <w:rPr>
                <w:rFonts w:ascii="Arial" w:hAnsi="Arial" w:cs="Arial"/>
              </w:rPr>
              <w:t>&gt; 60</w:t>
            </w:r>
          </w:p>
        </w:tc>
      </w:tr>
      <w:tr w:rsidR="00FB6E0D" w:rsidRPr="00A8482C" w:rsidTr="003F0A24">
        <w:trPr>
          <w:trHeight w:val="270"/>
        </w:trPr>
        <w:tc>
          <w:tcPr>
            <w:tcW w:w="2969" w:type="dxa"/>
            <w:noWrap/>
            <w:hideMark/>
          </w:tcPr>
          <w:p w:rsidR="00FB6E0D" w:rsidRPr="003F0A24" w:rsidRDefault="00FB6E0D" w:rsidP="00FB6E0D">
            <w:pPr>
              <w:rPr>
                <w:rFonts w:ascii="Arial" w:hAnsi="Arial" w:cs="Arial"/>
              </w:rPr>
            </w:pPr>
            <w:r w:rsidRPr="003F0A24">
              <w:rPr>
                <w:rFonts w:ascii="Arial" w:hAnsi="Arial" w:cs="Arial"/>
              </w:rPr>
              <w:t>inferiore a 3 anni = 344</w:t>
            </w:r>
          </w:p>
        </w:tc>
        <w:tc>
          <w:tcPr>
            <w:tcW w:w="634" w:type="dxa"/>
            <w:noWrap/>
            <w:hideMark/>
          </w:tcPr>
          <w:p w:rsidR="00FB6E0D" w:rsidRPr="003F0A24" w:rsidRDefault="00FB6E0D" w:rsidP="00FB6E0D">
            <w:pPr>
              <w:rPr>
                <w:rFonts w:ascii="Arial" w:hAnsi="Arial" w:cs="Arial"/>
              </w:rPr>
            </w:pPr>
            <w:r w:rsidRPr="003F0A24">
              <w:rPr>
                <w:rFonts w:ascii="Arial" w:hAnsi="Arial" w:cs="Arial"/>
              </w:rPr>
              <w:t>31</w:t>
            </w:r>
          </w:p>
        </w:tc>
        <w:tc>
          <w:tcPr>
            <w:tcW w:w="741" w:type="dxa"/>
            <w:noWrap/>
            <w:hideMark/>
          </w:tcPr>
          <w:p w:rsidR="00FB6E0D" w:rsidRPr="003F0A24" w:rsidRDefault="00FB6E0D" w:rsidP="00FB6E0D">
            <w:pPr>
              <w:rPr>
                <w:rFonts w:ascii="Arial" w:hAnsi="Arial" w:cs="Arial"/>
              </w:rPr>
            </w:pPr>
            <w:r w:rsidRPr="003F0A24">
              <w:rPr>
                <w:rFonts w:ascii="Arial" w:hAnsi="Arial" w:cs="Arial"/>
              </w:rPr>
              <w:t>35</w:t>
            </w:r>
          </w:p>
        </w:tc>
        <w:tc>
          <w:tcPr>
            <w:tcW w:w="741" w:type="dxa"/>
            <w:noWrap/>
            <w:hideMark/>
          </w:tcPr>
          <w:p w:rsidR="00FB6E0D" w:rsidRPr="003F0A24" w:rsidRDefault="00FB6E0D" w:rsidP="00FB6E0D">
            <w:pPr>
              <w:rPr>
                <w:rFonts w:ascii="Arial" w:hAnsi="Arial" w:cs="Arial"/>
              </w:rPr>
            </w:pPr>
            <w:r w:rsidRPr="003F0A24">
              <w:rPr>
                <w:rFonts w:ascii="Arial" w:hAnsi="Arial" w:cs="Arial"/>
              </w:rPr>
              <w:t>25</w:t>
            </w:r>
          </w:p>
        </w:tc>
        <w:tc>
          <w:tcPr>
            <w:tcW w:w="741" w:type="dxa"/>
            <w:noWrap/>
            <w:hideMark/>
          </w:tcPr>
          <w:p w:rsidR="00FB6E0D" w:rsidRPr="003F0A24" w:rsidRDefault="00FB6E0D" w:rsidP="00FB6E0D">
            <w:pPr>
              <w:rPr>
                <w:rFonts w:ascii="Arial" w:hAnsi="Arial" w:cs="Arial"/>
              </w:rPr>
            </w:pPr>
            <w:r w:rsidRPr="003F0A24">
              <w:rPr>
                <w:rFonts w:ascii="Arial" w:hAnsi="Arial" w:cs="Arial"/>
              </w:rPr>
              <w:t>10</w:t>
            </w:r>
          </w:p>
        </w:tc>
        <w:tc>
          <w:tcPr>
            <w:tcW w:w="741" w:type="dxa"/>
            <w:noWrap/>
            <w:hideMark/>
          </w:tcPr>
          <w:p w:rsidR="00FB6E0D" w:rsidRPr="003F0A24" w:rsidRDefault="00FB6E0D" w:rsidP="00FB6E0D">
            <w:pPr>
              <w:rPr>
                <w:rFonts w:ascii="Arial" w:hAnsi="Arial" w:cs="Arial"/>
              </w:rPr>
            </w:pPr>
            <w:r w:rsidRPr="003F0A24">
              <w:rPr>
                <w:rFonts w:ascii="Arial" w:hAnsi="Arial" w:cs="Arial"/>
              </w:rPr>
              <w:t>1</w:t>
            </w:r>
          </w:p>
        </w:tc>
        <w:tc>
          <w:tcPr>
            <w:tcW w:w="720" w:type="dxa"/>
            <w:noWrap/>
            <w:hideMark/>
          </w:tcPr>
          <w:p w:rsidR="00FB6E0D" w:rsidRPr="003F0A24" w:rsidRDefault="00FB6E0D" w:rsidP="00FB6E0D">
            <w:pPr>
              <w:rPr>
                <w:rFonts w:ascii="Arial" w:hAnsi="Arial" w:cs="Arial"/>
              </w:rPr>
            </w:pPr>
            <w:r w:rsidRPr="003F0A24">
              <w:rPr>
                <w:rFonts w:ascii="Arial" w:hAnsi="Arial" w:cs="Arial"/>
              </w:rPr>
              <w:t>124</w:t>
            </w:r>
          </w:p>
        </w:tc>
        <w:tc>
          <w:tcPr>
            <w:tcW w:w="720" w:type="dxa"/>
            <w:noWrap/>
            <w:hideMark/>
          </w:tcPr>
          <w:p w:rsidR="00FB6E0D" w:rsidRPr="003F0A24" w:rsidRDefault="00FB6E0D" w:rsidP="00FB6E0D">
            <w:pPr>
              <w:rPr>
                <w:rFonts w:ascii="Arial" w:hAnsi="Arial" w:cs="Arial"/>
              </w:rPr>
            </w:pPr>
            <w:r w:rsidRPr="003F0A24">
              <w:rPr>
                <w:rFonts w:ascii="Arial" w:hAnsi="Arial" w:cs="Arial"/>
              </w:rPr>
              <w:t>74</w:t>
            </w:r>
          </w:p>
        </w:tc>
        <w:tc>
          <w:tcPr>
            <w:tcW w:w="720" w:type="dxa"/>
            <w:noWrap/>
            <w:hideMark/>
          </w:tcPr>
          <w:p w:rsidR="00FB6E0D" w:rsidRPr="003F0A24" w:rsidRDefault="00FB6E0D" w:rsidP="00FB6E0D">
            <w:pPr>
              <w:rPr>
                <w:rFonts w:ascii="Arial" w:hAnsi="Arial" w:cs="Arial"/>
              </w:rPr>
            </w:pPr>
            <w:r w:rsidRPr="003F0A24">
              <w:rPr>
                <w:rFonts w:ascii="Arial" w:hAnsi="Arial" w:cs="Arial"/>
              </w:rPr>
              <w:t>29</w:t>
            </w:r>
          </w:p>
        </w:tc>
        <w:tc>
          <w:tcPr>
            <w:tcW w:w="720" w:type="dxa"/>
            <w:noWrap/>
            <w:hideMark/>
          </w:tcPr>
          <w:p w:rsidR="00FB6E0D" w:rsidRPr="003F0A24" w:rsidRDefault="00FB6E0D" w:rsidP="00FB6E0D">
            <w:pPr>
              <w:rPr>
                <w:rFonts w:ascii="Arial" w:hAnsi="Arial" w:cs="Arial"/>
              </w:rPr>
            </w:pPr>
            <w:r w:rsidRPr="003F0A24">
              <w:rPr>
                <w:rFonts w:ascii="Arial" w:hAnsi="Arial" w:cs="Arial"/>
              </w:rPr>
              <w:t>15</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3F0A24">
        <w:trPr>
          <w:trHeight w:val="270"/>
        </w:trPr>
        <w:tc>
          <w:tcPr>
            <w:tcW w:w="2969" w:type="dxa"/>
            <w:noWrap/>
            <w:hideMark/>
          </w:tcPr>
          <w:p w:rsidR="00FB6E0D" w:rsidRPr="003F0A24" w:rsidRDefault="00FB6E0D" w:rsidP="00FB6E0D">
            <w:pPr>
              <w:rPr>
                <w:rFonts w:ascii="Arial" w:hAnsi="Arial" w:cs="Arial"/>
              </w:rPr>
            </w:pPr>
            <w:r w:rsidRPr="003F0A24">
              <w:rPr>
                <w:rFonts w:ascii="Arial" w:hAnsi="Arial" w:cs="Arial"/>
              </w:rPr>
              <w:t>tra 3 e 5 anni =  67</w:t>
            </w:r>
          </w:p>
        </w:tc>
        <w:tc>
          <w:tcPr>
            <w:tcW w:w="634" w:type="dxa"/>
            <w:noWrap/>
            <w:hideMark/>
          </w:tcPr>
          <w:p w:rsidR="00FB6E0D" w:rsidRPr="003F0A24" w:rsidRDefault="00FB6E0D" w:rsidP="00FB6E0D">
            <w:pPr>
              <w:rPr>
                <w:rFonts w:ascii="Arial" w:hAnsi="Arial" w:cs="Arial"/>
              </w:rPr>
            </w:pPr>
            <w:r w:rsidRPr="003F0A24">
              <w:rPr>
                <w:rFonts w:ascii="Arial" w:hAnsi="Arial" w:cs="Arial"/>
              </w:rPr>
              <w:t>15</w:t>
            </w:r>
          </w:p>
        </w:tc>
        <w:tc>
          <w:tcPr>
            <w:tcW w:w="741" w:type="dxa"/>
            <w:noWrap/>
            <w:hideMark/>
          </w:tcPr>
          <w:p w:rsidR="00FB6E0D" w:rsidRPr="003F0A24" w:rsidRDefault="00FB6E0D" w:rsidP="00FB6E0D">
            <w:pPr>
              <w:rPr>
                <w:rFonts w:ascii="Arial" w:hAnsi="Arial" w:cs="Arial"/>
              </w:rPr>
            </w:pPr>
            <w:r w:rsidRPr="003F0A24">
              <w:rPr>
                <w:rFonts w:ascii="Arial" w:hAnsi="Arial" w:cs="Arial"/>
              </w:rPr>
              <w:t>27</w:t>
            </w:r>
          </w:p>
        </w:tc>
        <w:tc>
          <w:tcPr>
            <w:tcW w:w="741" w:type="dxa"/>
            <w:noWrap/>
            <w:hideMark/>
          </w:tcPr>
          <w:p w:rsidR="00FB6E0D" w:rsidRPr="003F0A24" w:rsidRDefault="00FB6E0D" w:rsidP="00FB6E0D">
            <w:pPr>
              <w:rPr>
                <w:rFonts w:ascii="Arial" w:hAnsi="Arial" w:cs="Arial"/>
              </w:rPr>
            </w:pPr>
            <w:r w:rsidRPr="003F0A24">
              <w:rPr>
                <w:rFonts w:ascii="Arial" w:hAnsi="Arial" w:cs="Arial"/>
              </w:rPr>
              <w:t>4</w:t>
            </w:r>
          </w:p>
        </w:tc>
        <w:tc>
          <w:tcPr>
            <w:tcW w:w="741" w:type="dxa"/>
            <w:noWrap/>
            <w:hideMark/>
          </w:tcPr>
          <w:p w:rsidR="00FB6E0D" w:rsidRPr="003F0A24" w:rsidRDefault="00FB6E0D" w:rsidP="00FB6E0D">
            <w:pPr>
              <w:rPr>
                <w:rFonts w:ascii="Arial" w:hAnsi="Arial" w:cs="Arial"/>
              </w:rPr>
            </w:pPr>
            <w:r w:rsidRPr="003F0A24">
              <w:rPr>
                <w:rFonts w:ascii="Arial" w:hAnsi="Arial" w:cs="Arial"/>
              </w:rPr>
              <w:t>1</w:t>
            </w:r>
          </w:p>
        </w:tc>
        <w:tc>
          <w:tcPr>
            <w:tcW w:w="741" w:type="dxa"/>
            <w:noWrap/>
            <w:hideMark/>
          </w:tcPr>
          <w:p w:rsidR="00FB6E0D" w:rsidRPr="003F0A24" w:rsidRDefault="00FB6E0D" w:rsidP="00FB6E0D">
            <w:pPr>
              <w:rPr>
                <w:rFonts w:ascii="Arial" w:hAnsi="Arial" w:cs="Arial"/>
              </w:rPr>
            </w:pPr>
            <w:r w:rsidRPr="003F0A24">
              <w:rPr>
                <w:rFonts w:ascii="Arial" w:hAnsi="Arial" w:cs="Arial"/>
              </w:rPr>
              <w:t>1</w:t>
            </w:r>
          </w:p>
        </w:tc>
        <w:tc>
          <w:tcPr>
            <w:tcW w:w="720" w:type="dxa"/>
            <w:noWrap/>
            <w:hideMark/>
          </w:tcPr>
          <w:p w:rsidR="00FB6E0D" w:rsidRPr="003F0A24" w:rsidRDefault="00FB6E0D" w:rsidP="00FB6E0D">
            <w:pPr>
              <w:rPr>
                <w:rFonts w:ascii="Arial" w:hAnsi="Arial" w:cs="Arial"/>
              </w:rPr>
            </w:pPr>
            <w:r w:rsidRPr="003F0A24">
              <w:rPr>
                <w:rFonts w:ascii="Arial" w:hAnsi="Arial" w:cs="Arial"/>
              </w:rPr>
              <w:t>2</w:t>
            </w:r>
          </w:p>
        </w:tc>
        <w:tc>
          <w:tcPr>
            <w:tcW w:w="720" w:type="dxa"/>
            <w:noWrap/>
            <w:hideMark/>
          </w:tcPr>
          <w:p w:rsidR="00FB6E0D" w:rsidRPr="003F0A24" w:rsidRDefault="00FB6E0D" w:rsidP="00FB6E0D">
            <w:pPr>
              <w:rPr>
                <w:rFonts w:ascii="Arial" w:hAnsi="Arial" w:cs="Arial"/>
              </w:rPr>
            </w:pPr>
            <w:r w:rsidRPr="003F0A24">
              <w:rPr>
                <w:rFonts w:ascii="Arial" w:hAnsi="Arial" w:cs="Arial"/>
              </w:rPr>
              <w:t>12</w:t>
            </w:r>
          </w:p>
        </w:tc>
        <w:tc>
          <w:tcPr>
            <w:tcW w:w="720" w:type="dxa"/>
            <w:noWrap/>
            <w:hideMark/>
          </w:tcPr>
          <w:p w:rsidR="00FB6E0D" w:rsidRPr="003F0A24" w:rsidRDefault="00FB6E0D" w:rsidP="00FB6E0D">
            <w:pPr>
              <w:rPr>
                <w:rFonts w:ascii="Arial" w:hAnsi="Arial" w:cs="Arial"/>
              </w:rPr>
            </w:pPr>
            <w:r w:rsidRPr="003F0A24">
              <w:rPr>
                <w:rFonts w:ascii="Arial" w:hAnsi="Arial" w:cs="Arial"/>
              </w:rPr>
              <w:t>4</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3F0A24">
        <w:trPr>
          <w:trHeight w:val="270"/>
        </w:trPr>
        <w:tc>
          <w:tcPr>
            <w:tcW w:w="2969" w:type="dxa"/>
            <w:noWrap/>
            <w:hideMark/>
          </w:tcPr>
          <w:p w:rsidR="00FB6E0D" w:rsidRPr="003F0A24" w:rsidRDefault="00FB6E0D" w:rsidP="00FB6E0D">
            <w:pPr>
              <w:rPr>
                <w:rFonts w:ascii="Arial" w:hAnsi="Arial" w:cs="Arial"/>
              </w:rPr>
            </w:pPr>
            <w:r w:rsidRPr="003F0A24">
              <w:rPr>
                <w:rFonts w:ascii="Arial" w:hAnsi="Arial" w:cs="Arial"/>
              </w:rPr>
              <w:t>tra 5 e 10 anni = 103</w:t>
            </w:r>
          </w:p>
        </w:tc>
        <w:tc>
          <w:tcPr>
            <w:tcW w:w="634" w:type="dxa"/>
            <w:noWrap/>
            <w:hideMark/>
          </w:tcPr>
          <w:p w:rsidR="00FB6E0D" w:rsidRPr="003F0A24" w:rsidRDefault="00FB6E0D" w:rsidP="00FB6E0D">
            <w:pPr>
              <w:rPr>
                <w:rFonts w:ascii="Arial" w:hAnsi="Arial" w:cs="Arial"/>
              </w:rPr>
            </w:pPr>
            <w:r w:rsidRPr="003F0A24">
              <w:rPr>
                <w:rFonts w:ascii="Arial" w:hAnsi="Arial" w:cs="Arial"/>
              </w:rPr>
              <w:t> </w:t>
            </w:r>
          </w:p>
        </w:tc>
        <w:tc>
          <w:tcPr>
            <w:tcW w:w="741" w:type="dxa"/>
            <w:noWrap/>
            <w:hideMark/>
          </w:tcPr>
          <w:p w:rsidR="00FB6E0D" w:rsidRPr="003F0A24" w:rsidRDefault="00FB6E0D" w:rsidP="00FB6E0D">
            <w:pPr>
              <w:rPr>
                <w:rFonts w:ascii="Arial" w:hAnsi="Arial" w:cs="Arial"/>
              </w:rPr>
            </w:pPr>
            <w:r w:rsidRPr="003F0A24">
              <w:rPr>
                <w:rFonts w:ascii="Arial" w:hAnsi="Arial" w:cs="Arial"/>
              </w:rPr>
              <w:t>14</w:t>
            </w:r>
          </w:p>
        </w:tc>
        <w:tc>
          <w:tcPr>
            <w:tcW w:w="741" w:type="dxa"/>
            <w:noWrap/>
            <w:hideMark/>
          </w:tcPr>
          <w:p w:rsidR="00FB6E0D" w:rsidRPr="003F0A24" w:rsidRDefault="00FB6E0D" w:rsidP="00FB6E0D">
            <w:pPr>
              <w:rPr>
                <w:rFonts w:ascii="Arial" w:hAnsi="Arial" w:cs="Arial"/>
              </w:rPr>
            </w:pPr>
            <w:r w:rsidRPr="003F0A24">
              <w:rPr>
                <w:rFonts w:ascii="Arial" w:hAnsi="Arial" w:cs="Arial"/>
              </w:rPr>
              <w:t>8</w:t>
            </w:r>
          </w:p>
        </w:tc>
        <w:tc>
          <w:tcPr>
            <w:tcW w:w="741" w:type="dxa"/>
            <w:noWrap/>
            <w:hideMark/>
          </w:tcPr>
          <w:p w:rsidR="00FB6E0D" w:rsidRPr="003F0A24" w:rsidRDefault="00FB6E0D" w:rsidP="00FB6E0D">
            <w:pPr>
              <w:rPr>
                <w:rFonts w:ascii="Arial" w:hAnsi="Arial" w:cs="Arial"/>
              </w:rPr>
            </w:pPr>
            <w:r w:rsidRPr="003F0A24">
              <w:rPr>
                <w:rFonts w:ascii="Arial" w:hAnsi="Arial" w:cs="Arial"/>
              </w:rPr>
              <w:t>3</w:t>
            </w:r>
          </w:p>
        </w:tc>
        <w:tc>
          <w:tcPr>
            <w:tcW w:w="741" w:type="dxa"/>
            <w:noWrap/>
            <w:hideMark/>
          </w:tcPr>
          <w:p w:rsidR="00FB6E0D" w:rsidRPr="003F0A24" w:rsidRDefault="00FB6E0D" w:rsidP="00FB6E0D">
            <w:pPr>
              <w:rPr>
                <w:rFonts w:ascii="Arial" w:hAnsi="Arial" w:cs="Arial"/>
              </w:rPr>
            </w:pPr>
            <w:r w:rsidRPr="003F0A24">
              <w:rPr>
                <w:rFonts w:ascii="Arial" w:hAnsi="Arial" w:cs="Arial"/>
              </w:rPr>
              <w:t>1</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39</w:t>
            </w:r>
          </w:p>
        </w:tc>
        <w:tc>
          <w:tcPr>
            <w:tcW w:w="720" w:type="dxa"/>
            <w:noWrap/>
            <w:hideMark/>
          </w:tcPr>
          <w:p w:rsidR="00FB6E0D" w:rsidRPr="003F0A24" w:rsidRDefault="00FB6E0D" w:rsidP="00FB6E0D">
            <w:pPr>
              <w:rPr>
                <w:rFonts w:ascii="Arial" w:hAnsi="Arial" w:cs="Arial"/>
              </w:rPr>
            </w:pPr>
            <w:r w:rsidRPr="003F0A24">
              <w:rPr>
                <w:rFonts w:ascii="Arial" w:hAnsi="Arial" w:cs="Arial"/>
              </w:rPr>
              <w:t>18</w:t>
            </w:r>
          </w:p>
        </w:tc>
        <w:tc>
          <w:tcPr>
            <w:tcW w:w="720" w:type="dxa"/>
            <w:noWrap/>
            <w:hideMark/>
          </w:tcPr>
          <w:p w:rsidR="00FB6E0D" w:rsidRPr="003F0A24" w:rsidRDefault="00FB6E0D" w:rsidP="00FB6E0D">
            <w:pPr>
              <w:rPr>
                <w:rFonts w:ascii="Arial" w:hAnsi="Arial" w:cs="Arial"/>
              </w:rPr>
            </w:pPr>
            <w:r w:rsidRPr="003F0A24">
              <w:rPr>
                <w:rFonts w:ascii="Arial" w:hAnsi="Arial" w:cs="Arial"/>
              </w:rPr>
              <w:t>16</w:t>
            </w:r>
          </w:p>
        </w:tc>
        <w:tc>
          <w:tcPr>
            <w:tcW w:w="720" w:type="dxa"/>
            <w:noWrap/>
            <w:hideMark/>
          </w:tcPr>
          <w:p w:rsidR="00FB6E0D" w:rsidRPr="003F0A24" w:rsidRDefault="00FB6E0D" w:rsidP="00FB6E0D">
            <w:pPr>
              <w:rPr>
                <w:rFonts w:ascii="Arial" w:hAnsi="Arial" w:cs="Arial"/>
              </w:rPr>
            </w:pPr>
            <w:r w:rsidRPr="003F0A24">
              <w:rPr>
                <w:rFonts w:ascii="Arial" w:hAnsi="Arial" w:cs="Arial"/>
              </w:rPr>
              <w:t>4</w:t>
            </w:r>
          </w:p>
        </w:tc>
      </w:tr>
      <w:tr w:rsidR="00FB6E0D" w:rsidRPr="00A8482C" w:rsidTr="003F0A24">
        <w:trPr>
          <w:trHeight w:val="270"/>
        </w:trPr>
        <w:tc>
          <w:tcPr>
            <w:tcW w:w="2969" w:type="dxa"/>
            <w:noWrap/>
            <w:hideMark/>
          </w:tcPr>
          <w:p w:rsidR="00FB6E0D" w:rsidRPr="003F0A24" w:rsidRDefault="00FB6E0D" w:rsidP="00FB6E0D">
            <w:pPr>
              <w:rPr>
                <w:rFonts w:ascii="Arial" w:hAnsi="Arial" w:cs="Arial"/>
              </w:rPr>
            </w:pPr>
            <w:r w:rsidRPr="003F0A24">
              <w:rPr>
                <w:rFonts w:ascii="Arial" w:hAnsi="Arial" w:cs="Arial"/>
              </w:rPr>
              <w:t>superiore a 10 anni = 1329</w:t>
            </w:r>
          </w:p>
        </w:tc>
        <w:tc>
          <w:tcPr>
            <w:tcW w:w="634" w:type="dxa"/>
            <w:noWrap/>
            <w:hideMark/>
          </w:tcPr>
          <w:p w:rsidR="00FB6E0D" w:rsidRPr="003F0A24" w:rsidRDefault="00FB6E0D" w:rsidP="00FB6E0D">
            <w:pPr>
              <w:rPr>
                <w:rFonts w:ascii="Arial" w:hAnsi="Arial" w:cs="Arial"/>
              </w:rPr>
            </w:pPr>
            <w:r w:rsidRPr="003F0A24">
              <w:rPr>
                <w:rFonts w:ascii="Arial" w:hAnsi="Arial" w:cs="Arial"/>
              </w:rPr>
              <w:t> </w:t>
            </w:r>
          </w:p>
        </w:tc>
        <w:tc>
          <w:tcPr>
            <w:tcW w:w="741" w:type="dxa"/>
            <w:noWrap/>
            <w:hideMark/>
          </w:tcPr>
          <w:p w:rsidR="00FB6E0D" w:rsidRPr="003F0A24" w:rsidRDefault="00FB6E0D" w:rsidP="00FB6E0D">
            <w:pPr>
              <w:rPr>
                <w:rFonts w:ascii="Arial" w:hAnsi="Arial" w:cs="Arial"/>
              </w:rPr>
            </w:pPr>
            <w:r w:rsidRPr="003F0A24">
              <w:rPr>
                <w:rFonts w:ascii="Arial" w:hAnsi="Arial" w:cs="Arial"/>
              </w:rPr>
              <w:t>35</w:t>
            </w:r>
          </w:p>
        </w:tc>
        <w:tc>
          <w:tcPr>
            <w:tcW w:w="741" w:type="dxa"/>
            <w:noWrap/>
            <w:hideMark/>
          </w:tcPr>
          <w:p w:rsidR="00FB6E0D" w:rsidRPr="003F0A24" w:rsidRDefault="00FB6E0D" w:rsidP="00FB6E0D">
            <w:pPr>
              <w:rPr>
                <w:rFonts w:ascii="Arial" w:hAnsi="Arial" w:cs="Arial"/>
              </w:rPr>
            </w:pPr>
            <w:r w:rsidRPr="003F0A24">
              <w:rPr>
                <w:rFonts w:ascii="Arial" w:hAnsi="Arial" w:cs="Arial"/>
              </w:rPr>
              <w:t>77</w:t>
            </w:r>
          </w:p>
        </w:tc>
        <w:tc>
          <w:tcPr>
            <w:tcW w:w="741" w:type="dxa"/>
            <w:noWrap/>
            <w:hideMark/>
          </w:tcPr>
          <w:p w:rsidR="00FB6E0D" w:rsidRPr="003F0A24" w:rsidRDefault="00FB6E0D" w:rsidP="00FB6E0D">
            <w:pPr>
              <w:rPr>
                <w:rFonts w:ascii="Arial" w:hAnsi="Arial" w:cs="Arial"/>
              </w:rPr>
            </w:pPr>
            <w:r w:rsidRPr="003F0A24">
              <w:rPr>
                <w:rFonts w:ascii="Arial" w:hAnsi="Arial" w:cs="Arial"/>
              </w:rPr>
              <w:t>101</w:t>
            </w:r>
          </w:p>
        </w:tc>
        <w:tc>
          <w:tcPr>
            <w:tcW w:w="741" w:type="dxa"/>
            <w:noWrap/>
            <w:hideMark/>
          </w:tcPr>
          <w:p w:rsidR="00FB6E0D" w:rsidRPr="003F0A24" w:rsidRDefault="00FB6E0D" w:rsidP="00FB6E0D">
            <w:pPr>
              <w:rPr>
                <w:rFonts w:ascii="Arial" w:hAnsi="Arial" w:cs="Arial"/>
              </w:rPr>
            </w:pPr>
            <w:r w:rsidRPr="003F0A24">
              <w:rPr>
                <w:rFonts w:ascii="Arial" w:hAnsi="Arial" w:cs="Arial"/>
              </w:rPr>
              <w:t>14</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147</w:t>
            </w:r>
          </w:p>
        </w:tc>
        <w:tc>
          <w:tcPr>
            <w:tcW w:w="720" w:type="dxa"/>
            <w:noWrap/>
            <w:hideMark/>
          </w:tcPr>
          <w:p w:rsidR="00FB6E0D" w:rsidRPr="003F0A24" w:rsidRDefault="00FB6E0D" w:rsidP="00FB6E0D">
            <w:pPr>
              <w:rPr>
                <w:rFonts w:ascii="Arial" w:hAnsi="Arial" w:cs="Arial"/>
              </w:rPr>
            </w:pPr>
            <w:r w:rsidRPr="003F0A24">
              <w:rPr>
                <w:rFonts w:ascii="Arial" w:hAnsi="Arial" w:cs="Arial"/>
              </w:rPr>
              <w:t>387</w:t>
            </w:r>
          </w:p>
        </w:tc>
        <w:tc>
          <w:tcPr>
            <w:tcW w:w="720" w:type="dxa"/>
            <w:noWrap/>
            <w:hideMark/>
          </w:tcPr>
          <w:p w:rsidR="00FB6E0D" w:rsidRPr="003F0A24" w:rsidRDefault="00FB6E0D" w:rsidP="00FB6E0D">
            <w:pPr>
              <w:rPr>
                <w:rFonts w:ascii="Arial" w:hAnsi="Arial" w:cs="Arial"/>
              </w:rPr>
            </w:pPr>
            <w:r w:rsidRPr="003F0A24">
              <w:rPr>
                <w:rFonts w:ascii="Arial" w:hAnsi="Arial" w:cs="Arial"/>
              </w:rPr>
              <w:t>524</w:t>
            </w:r>
          </w:p>
        </w:tc>
        <w:tc>
          <w:tcPr>
            <w:tcW w:w="720" w:type="dxa"/>
            <w:noWrap/>
            <w:hideMark/>
          </w:tcPr>
          <w:p w:rsidR="00FB6E0D" w:rsidRPr="003F0A24" w:rsidRDefault="00FB6E0D" w:rsidP="00FB6E0D">
            <w:pPr>
              <w:rPr>
                <w:rFonts w:ascii="Arial" w:hAnsi="Arial" w:cs="Arial"/>
              </w:rPr>
            </w:pPr>
            <w:r w:rsidRPr="003F0A24">
              <w:rPr>
                <w:rFonts w:ascii="Arial" w:hAnsi="Arial" w:cs="Arial"/>
              </w:rPr>
              <w:t>44</w:t>
            </w:r>
          </w:p>
        </w:tc>
      </w:tr>
      <w:tr w:rsidR="00FB6E0D" w:rsidRPr="00A8482C" w:rsidTr="003F0A24">
        <w:trPr>
          <w:trHeight w:val="270"/>
        </w:trPr>
        <w:tc>
          <w:tcPr>
            <w:tcW w:w="2969" w:type="dxa"/>
            <w:noWrap/>
            <w:hideMark/>
          </w:tcPr>
          <w:p w:rsidR="00FB6E0D" w:rsidRPr="003F0A24" w:rsidRDefault="00FB6E0D" w:rsidP="00FB6E0D">
            <w:pPr>
              <w:rPr>
                <w:rFonts w:ascii="Arial" w:hAnsi="Arial" w:cs="Arial"/>
                <w:bCs/>
              </w:rPr>
            </w:pPr>
            <w:r w:rsidRPr="003F0A24">
              <w:rPr>
                <w:rFonts w:ascii="Arial" w:hAnsi="Arial" w:cs="Arial"/>
                <w:bCs/>
              </w:rPr>
              <w:t>totale</w:t>
            </w:r>
          </w:p>
        </w:tc>
        <w:tc>
          <w:tcPr>
            <w:tcW w:w="634" w:type="dxa"/>
            <w:noWrap/>
            <w:hideMark/>
          </w:tcPr>
          <w:p w:rsidR="00FB6E0D" w:rsidRPr="003F0A24" w:rsidRDefault="00FB6E0D" w:rsidP="00FB6E0D">
            <w:pPr>
              <w:rPr>
                <w:rFonts w:ascii="Arial" w:hAnsi="Arial" w:cs="Arial"/>
                <w:bCs/>
              </w:rPr>
            </w:pPr>
            <w:r w:rsidRPr="003F0A24">
              <w:rPr>
                <w:rFonts w:ascii="Arial" w:hAnsi="Arial" w:cs="Arial"/>
                <w:bCs/>
              </w:rPr>
              <w:t>46</w:t>
            </w:r>
          </w:p>
        </w:tc>
        <w:tc>
          <w:tcPr>
            <w:tcW w:w="741" w:type="dxa"/>
            <w:noWrap/>
            <w:hideMark/>
          </w:tcPr>
          <w:p w:rsidR="00FB6E0D" w:rsidRPr="003F0A24" w:rsidRDefault="00FB6E0D" w:rsidP="00FB6E0D">
            <w:pPr>
              <w:rPr>
                <w:rFonts w:ascii="Arial" w:hAnsi="Arial" w:cs="Arial"/>
                <w:bCs/>
              </w:rPr>
            </w:pPr>
            <w:r w:rsidRPr="003F0A24">
              <w:rPr>
                <w:rFonts w:ascii="Arial" w:hAnsi="Arial" w:cs="Arial"/>
                <w:bCs/>
              </w:rPr>
              <w:t>111</w:t>
            </w:r>
          </w:p>
        </w:tc>
        <w:tc>
          <w:tcPr>
            <w:tcW w:w="741" w:type="dxa"/>
            <w:noWrap/>
            <w:hideMark/>
          </w:tcPr>
          <w:p w:rsidR="00FB6E0D" w:rsidRPr="003F0A24" w:rsidRDefault="00FB6E0D" w:rsidP="00FB6E0D">
            <w:pPr>
              <w:rPr>
                <w:rFonts w:ascii="Arial" w:hAnsi="Arial" w:cs="Arial"/>
                <w:bCs/>
              </w:rPr>
            </w:pPr>
            <w:r w:rsidRPr="003F0A24">
              <w:rPr>
                <w:rFonts w:ascii="Arial" w:hAnsi="Arial" w:cs="Arial"/>
                <w:bCs/>
              </w:rPr>
              <w:t>114</w:t>
            </w:r>
          </w:p>
        </w:tc>
        <w:tc>
          <w:tcPr>
            <w:tcW w:w="741" w:type="dxa"/>
            <w:noWrap/>
            <w:hideMark/>
          </w:tcPr>
          <w:p w:rsidR="00FB6E0D" w:rsidRPr="003F0A24" w:rsidRDefault="00FB6E0D" w:rsidP="00FB6E0D">
            <w:pPr>
              <w:rPr>
                <w:rFonts w:ascii="Arial" w:hAnsi="Arial" w:cs="Arial"/>
                <w:bCs/>
              </w:rPr>
            </w:pPr>
            <w:r w:rsidRPr="003F0A24">
              <w:rPr>
                <w:rFonts w:ascii="Arial" w:hAnsi="Arial" w:cs="Arial"/>
                <w:bCs/>
              </w:rPr>
              <w:t>115</w:t>
            </w:r>
          </w:p>
        </w:tc>
        <w:tc>
          <w:tcPr>
            <w:tcW w:w="741" w:type="dxa"/>
            <w:noWrap/>
            <w:hideMark/>
          </w:tcPr>
          <w:p w:rsidR="00FB6E0D" w:rsidRPr="003F0A24" w:rsidRDefault="00FB6E0D" w:rsidP="00FB6E0D">
            <w:pPr>
              <w:rPr>
                <w:rFonts w:ascii="Arial" w:hAnsi="Arial" w:cs="Arial"/>
                <w:bCs/>
              </w:rPr>
            </w:pPr>
            <w:r w:rsidRPr="003F0A24">
              <w:rPr>
                <w:rFonts w:ascii="Arial" w:hAnsi="Arial" w:cs="Arial"/>
                <w:bCs/>
              </w:rPr>
              <w:t>17</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126</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272</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438</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555</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48</w:t>
            </w:r>
          </w:p>
        </w:tc>
      </w:tr>
      <w:tr w:rsidR="00FB6E0D" w:rsidRPr="00A8482C" w:rsidTr="003F0A24">
        <w:trPr>
          <w:trHeight w:val="270"/>
        </w:trPr>
        <w:tc>
          <w:tcPr>
            <w:tcW w:w="2969" w:type="dxa"/>
            <w:noWrap/>
            <w:hideMark/>
          </w:tcPr>
          <w:p w:rsidR="00FB6E0D" w:rsidRPr="003F0A24" w:rsidRDefault="00FB6E0D" w:rsidP="00FB6E0D">
            <w:pPr>
              <w:rPr>
                <w:rFonts w:ascii="Arial" w:hAnsi="Arial" w:cs="Arial"/>
                <w:bCs/>
              </w:rPr>
            </w:pPr>
            <w:r w:rsidRPr="003F0A24">
              <w:rPr>
                <w:rFonts w:ascii="Arial" w:hAnsi="Arial" w:cs="Arial"/>
                <w:bCs/>
              </w:rPr>
              <w:t>totale %</w:t>
            </w:r>
          </w:p>
        </w:tc>
        <w:tc>
          <w:tcPr>
            <w:tcW w:w="634" w:type="dxa"/>
            <w:noWrap/>
            <w:hideMark/>
          </w:tcPr>
          <w:p w:rsidR="00FB6E0D" w:rsidRPr="003F0A24" w:rsidRDefault="00FB6E0D" w:rsidP="00FB6E0D">
            <w:pPr>
              <w:rPr>
                <w:rFonts w:ascii="Arial" w:hAnsi="Arial" w:cs="Arial"/>
                <w:bCs/>
              </w:rPr>
            </w:pPr>
            <w:r w:rsidRPr="003F0A24">
              <w:rPr>
                <w:rFonts w:ascii="Arial" w:hAnsi="Arial" w:cs="Arial"/>
                <w:bCs/>
              </w:rPr>
              <w:t>2,50%</w:t>
            </w:r>
          </w:p>
        </w:tc>
        <w:tc>
          <w:tcPr>
            <w:tcW w:w="741" w:type="dxa"/>
            <w:noWrap/>
            <w:hideMark/>
          </w:tcPr>
          <w:p w:rsidR="00FB6E0D" w:rsidRPr="003F0A24" w:rsidRDefault="00FB6E0D" w:rsidP="00FB6E0D">
            <w:pPr>
              <w:rPr>
                <w:rFonts w:ascii="Arial" w:hAnsi="Arial" w:cs="Arial"/>
                <w:bCs/>
              </w:rPr>
            </w:pPr>
            <w:r w:rsidRPr="003F0A24">
              <w:rPr>
                <w:rFonts w:ascii="Arial" w:hAnsi="Arial" w:cs="Arial"/>
                <w:bCs/>
              </w:rPr>
              <w:t>6,03%</w:t>
            </w:r>
          </w:p>
        </w:tc>
        <w:tc>
          <w:tcPr>
            <w:tcW w:w="741" w:type="dxa"/>
            <w:noWrap/>
            <w:hideMark/>
          </w:tcPr>
          <w:p w:rsidR="00FB6E0D" w:rsidRPr="003F0A24" w:rsidRDefault="00FB6E0D" w:rsidP="00FB6E0D">
            <w:pPr>
              <w:rPr>
                <w:rFonts w:ascii="Arial" w:hAnsi="Arial" w:cs="Arial"/>
                <w:bCs/>
              </w:rPr>
            </w:pPr>
            <w:r w:rsidRPr="003F0A24">
              <w:rPr>
                <w:rFonts w:ascii="Arial" w:hAnsi="Arial" w:cs="Arial"/>
                <w:bCs/>
              </w:rPr>
              <w:t>6,19%</w:t>
            </w:r>
          </w:p>
        </w:tc>
        <w:tc>
          <w:tcPr>
            <w:tcW w:w="741" w:type="dxa"/>
            <w:noWrap/>
            <w:hideMark/>
          </w:tcPr>
          <w:p w:rsidR="00FB6E0D" w:rsidRPr="003F0A24" w:rsidRDefault="00FB6E0D" w:rsidP="00FB6E0D">
            <w:pPr>
              <w:rPr>
                <w:rFonts w:ascii="Arial" w:hAnsi="Arial" w:cs="Arial"/>
                <w:bCs/>
              </w:rPr>
            </w:pPr>
            <w:r w:rsidRPr="003F0A24">
              <w:rPr>
                <w:rFonts w:ascii="Arial" w:hAnsi="Arial" w:cs="Arial"/>
                <w:bCs/>
              </w:rPr>
              <w:t>6,24%</w:t>
            </w:r>
          </w:p>
        </w:tc>
        <w:tc>
          <w:tcPr>
            <w:tcW w:w="741" w:type="dxa"/>
            <w:noWrap/>
            <w:hideMark/>
          </w:tcPr>
          <w:p w:rsidR="00FB6E0D" w:rsidRPr="003F0A24" w:rsidRDefault="00FB6E0D" w:rsidP="00FB6E0D">
            <w:pPr>
              <w:rPr>
                <w:rFonts w:ascii="Arial" w:hAnsi="Arial" w:cs="Arial"/>
                <w:bCs/>
              </w:rPr>
            </w:pPr>
            <w:r w:rsidRPr="003F0A24">
              <w:rPr>
                <w:rFonts w:ascii="Arial" w:hAnsi="Arial" w:cs="Arial"/>
                <w:bCs/>
              </w:rPr>
              <w:t>0,92%</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6,84%</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14,77%</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23,78%</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30,13%</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2,61%</w:t>
            </w:r>
          </w:p>
        </w:tc>
      </w:tr>
    </w:tbl>
    <w:p w:rsidR="00FB6E0D" w:rsidRPr="009F79C7" w:rsidRDefault="00FB6E0D" w:rsidP="00FB6E0D"/>
    <w:p w:rsidR="003F0A24" w:rsidRPr="009F79C7" w:rsidRDefault="00FB6E0D" w:rsidP="003F0A24">
      <w:pPr>
        <w:rPr>
          <w:rFonts w:ascii="Arial" w:hAnsi="Arial" w:cs="Arial"/>
        </w:rPr>
      </w:pPr>
      <w:r w:rsidRPr="009F79C7">
        <w:rPr>
          <w:rFonts w:ascii="Arial" w:hAnsi="Arial" w:cs="Arial"/>
        </w:rPr>
        <w:t xml:space="preserve">Tabella n. 7: </w:t>
      </w:r>
      <w:r w:rsidR="003F0A24" w:rsidRPr="009F79C7">
        <w:rPr>
          <w:rFonts w:ascii="Arial" w:hAnsi="Arial" w:cs="Arial"/>
        </w:rPr>
        <w:t>anzianità personale dipendente</w:t>
      </w:r>
      <w:r w:rsidR="003F0A24">
        <w:rPr>
          <w:rFonts w:ascii="Arial" w:hAnsi="Arial" w:cs="Arial"/>
        </w:rPr>
        <w:t xml:space="preserve"> </w:t>
      </w:r>
      <w:r w:rsidR="003F0A24" w:rsidRPr="009F79C7">
        <w:rPr>
          <w:rFonts w:ascii="Arial" w:hAnsi="Arial" w:cs="Arial"/>
        </w:rPr>
        <w:t>area</w:t>
      </w:r>
      <w:r w:rsidR="003F0A24">
        <w:rPr>
          <w:rFonts w:ascii="Arial" w:hAnsi="Arial" w:cs="Arial"/>
        </w:rPr>
        <w:t xml:space="preserve"> dirigenziale</w:t>
      </w:r>
      <w:r w:rsidR="003F0A24" w:rsidRPr="009F79C7">
        <w:rPr>
          <w:rFonts w:ascii="Arial" w:hAnsi="Arial" w:cs="Arial"/>
        </w:rPr>
        <w:t>, per genere e per fasce di età al 31.12.202</w:t>
      </w:r>
      <w:r w:rsidR="003F0A24">
        <w:rPr>
          <w:rFonts w:ascii="Arial" w:hAnsi="Arial" w:cs="Arial"/>
        </w:rPr>
        <w:t>1</w:t>
      </w:r>
      <w:r w:rsidR="003F0A24" w:rsidRPr="009F79C7">
        <w:rPr>
          <w:rFonts w:ascii="Arial" w:hAnsi="Arial" w:cs="Arial"/>
        </w:rPr>
        <w:t>.</w:t>
      </w:r>
    </w:p>
    <w:p w:rsidR="00FB6E0D" w:rsidRPr="009F79C7" w:rsidRDefault="00FB6E0D" w:rsidP="00FB6E0D"/>
    <w:tbl>
      <w:tblPr>
        <w:tblStyle w:val="Grigliatabella"/>
        <w:tblW w:w="0" w:type="auto"/>
        <w:tblLook w:val="04A0" w:firstRow="1" w:lastRow="0" w:firstColumn="1" w:lastColumn="0" w:noHBand="0" w:noVBand="1"/>
      </w:tblPr>
      <w:tblGrid>
        <w:gridCol w:w="2527"/>
        <w:gridCol w:w="695"/>
        <w:gridCol w:w="787"/>
        <w:gridCol w:w="787"/>
        <w:gridCol w:w="787"/>
        <w:gridCol w:w="694"/>
        <w:gridCol w:w="694"/>
        <w:gridCol w:w="787"/>
        <w:gridCol w:w="787"/>
        <w:gridCol w:w="787"/>
        <w:gridCol w:w="694"/>
      </w:tblGrid>
      <w:tr w:rsidR="00FB6E0D" w:rsidRPr="00A8482C" w:rsidTr="003F0A24">
        <w:trPr>
          <w:trHeight w:val="270"/>
          <w:tblHeader/>
        </w:trPr>
        <w:tc>
          <w:tcPr>
            <w:tcW w:w="2962" w:type="dxa"/>
            <w:noWrap/>
            <w:hideMark/>
          </w:tcPr>
          <w:p w:rsidR="00FB6E0D" w:rsidRPr="003F0A24" w:rsidRDefault="00FB6E0D" w:rsidP="00FB6E0D">
            <w:pPr>
              <w:rPr>
                <w:rFonts w:ascii="Arial" w:hAnsi="Arial" w:cs="Arial"/>
                <w:bCs/>
              </w:rPr>
            </w:pPr>
            <w:r w:rsidRPr="003F0A24">
              <w:rPr>
                <w:rFonts w:ascii="Arial" w:hAnsi="Arial" w:cs="Arial"/>
                <w:bCs/>
              </w:rPr>
              <w:t> </w:t>
            </w:r>
          </w:p>
        </w:tc>
        <w:tc>
          <w:tcPr>
            <w:tcW w:w="3610" w:type="dxa"/>
            <w:gridSpan w:val="5"/>
            <w:noWrap/>
            <w:hideMark/>
          </w:tcPr>
          <w:p w:rsidR="00FB6E0D" w:rsidRPr="003F0A24" w:rsidRDefault="00FB6E0D" w:rsidP="00FB6E0D">
            <w:pPr>
              <w:rPr>
                <w:rFonts w:ascii="Arial" w:hAnsi="Arial" w:cs="Arial"/>
                <w:bCs/>
              </w:rPr>
            </w:pPr>
            <w:r w:rsidRPr="003F0A24">
              <w:rPr>
                <w:rFonts w:ascii="Arial" w:hAnsi="Arial" w:cs="Arial"/>
                <w:bCs/>
              </w:rPr>
              <w:t>UOMINI</w:t>
            </w:r>
          </w:p>
        </w:tc>
        <w:tc>
          <w:tcPr>
            <w:tcW w:w="3595" w:type="dxa"/>
            <w:gridSpan w:val="5"/>
            <w:noWrap/>
            <w:hideMark/>
          </w:tcPr>
          <w:p w:rsidR="00FB6E0D" w:rsidRPr="003F0A24" w:rsidRDefault="00FB6E0D" w:rsidP="00FB6E0D">
            <w:pPr>
              <w:rPr>
                <w:rFonts w:ascii="Arial" w:hAnsi="Arial" w:cs="Arial"/>
                <w:bCs/>
              </w:rPr>
            </w:pPr>
            <w:r w:rsidRPr="003F0A24">
              <w:rPr>
                <w:rFonts w:ascii="Arial" w:hAnsi="Arial" w:cs="Arial"/>
                <w:bCs/>
              </w:rPr>
              <w:t>DONNE</w:t>
            </w:r>
          </w:p>
        </w:tc>
      </w:tr>
      <w:tr w:rsidR="00FB6E0D" w:rsidRPr="00A8482C" w:rsidTr="003F0A24">
        <w:trPr>
          <w:trHeight w:val="525"/>
          <w:tblHeader/>
        </w:trPr>
        <w:tc>
          <w:tcPr>
            <w:tcW w:w="2962" w:type="dxa"/>
            <w:noWrap/>
            <w:hideMark/>
          </w:tcPr>
          <w:p w:rsidR="00FB6E0D" w:rsidRPr="003F0A24" w:rsidRDefault="00FB6E0D" w:rsidP="00FB6E0D">
            <w:pPr>
              <w:rPr>
                <w:rFonts w:ascii="Arial" w:hAnsi="Arial" w:cs="Arial"/>
                <w:bCs/>
              </w:rPr>
            </w:pPr>
            <w:r w:rsidRPr="003F0A24">
              <w:rPr>
                <w:rFonts w:ascii="Arial" w:hAnsi="Arial" w:cs="Arial"/>
                <w:bCs/>
              </w:rPr>
              <w:t> </w:t>
            </w:r>
          </w:p>
        </w:tc>
        <w:tc>
          <w:tcPr>
            <w:tcW w:w="588" w:type="dxa"/>
            <w:noWrap/>
            <w:hideMark/>
          </w:tcPr>
          <w:p w:rsidR="00FB6E0D" w:rsidRPr="003F0A24" w:rsidRDefault="00FB6E0D" w:rsidP="00FB6E0D">
            <w:pPr>
              <w:rPr>
                <w:rFonts w:ascii="Arial" w:hAnsi="Arial" w:cs="Arial"/>
              </w:rPr>
            </w:pPr>
            <w:r w:rsidRPr="003F0A24">
              <w:rPr>
                <w:rFonts w:ascii="Arial" w:hAnsi="Arial" w:cs="Arial"/>
              </w:rPr>
              <w:t>&lt; = 30</w:t>
            </w:r>
          </w:p>
        </w:tc>
        <w:tc>
          <w:tcPr>
            <w:tcW w:w="767" w:type="dxa"/>
            <w:hideMark/>
          </w:tcPr>
          <w:p w:rsidR="00FB6E0D" w:rsidRPr="003F0A24" w:rsidRDefault="00FB6E0D" w:rsidP="00FB6E0D">
            <w:pPr>
              <w:rPr>
                <w:rFonts w:ascii="Arial" w:hAnsi="Arial" w:cs="Arial"/>
              </w:rPr>
            </w:pPr>
            <w:r w:rsidRPr="003F0A24">
              <w:rPr>
                <w:rFonts w:ascii="Arial" w:hAnsi="Arial" w:cs="Arial"/>
              </w:rPr>
              <w:t>da 31 a 40</w:t>
            </w:r>
          </w:p>
        </w:tc>
        <w:tc>
          <w:tcPr>
            <w:tcW w:w="767" w:type="dxa"/>
            <w:hideMark/>
          </w:tcPr>
          <w:p w:rsidR="00FB6E0D" w:rsidRPr="003F0A24" w:rsidRDefault="00FB6E0D" w:rsidP="00FB6E0D">
            <w:pPr>
              <w:rPr>
                <w:rFonts w:ascii="Arial" w:hAnsi="Arial" w:cs="Arial"/>
              </w:rPr>
            </w:pPr>
            <w:r w:rsidRPr="003F0A24">
              <w:rPr>
                <w:rFonts w:ascii="Arial" w:hAnsi="Arial" w:cs="Arial"/>
              </w:rPr>
              <w:t>da 41 a 50</w:t>
            </w:r>
          </w:p>
        </w:tc>
        <w:tc>
          <w:tcPr>
            <w:tcW w:w="767" w:type="dxa"/>
            <w:hideMark/>
          </w:tcPr>
          <w:p w:rsidR="00FB6E0D" w:rsidRPr="003F0A24" w:rsidRDefault="00FB6E0D" w:rsidP="00FB6E0D">
            <w:pPr>
              <w:rPr>
                <w:rFonts w:ascii="Arial" w:hAnsi="Arial" w:cs="Arial"/>
              </w:rPr>
            </w:pPr>
            <w:r w:rsidRPr="003F0A24">
              <w:rPr>
                <w:rFonts w:ascii="Arial" w:hAnsi="Arial" w:cs="Arial"/>
              </w:rPr>
              <w:t>da 51 a 60</w:t>
            </w:r>
          </w:p>
        </w:tc>
        <w:tc>
          <w:tcPr>
            <w:tcW w:w="721" w:type="dxa"/>
            <w:hideMark/>
          </w:tcPr>
          <w:p w:rsidR="00FB6E0D" w:rsidRPr="003F0A24" w:rsidRDefault="00FB6E0D" w:rsidP="00FB6E0D">
            <w:pPr>
              <w:rPr>
                <w:rFonts w:ascii="Arial" w:hAnsi="Arial" w:cs="Arial"/>
              </w:rPr>
            </w:pPr>
            <w:r w:rsidRPr="003F0A24">
              <w:rPr>
                <w:rFonts w:ascii="Arial" w:hAnsi="Arial" w:cs="Arial"/>
              </w:rPr>
              <w:t>&gt; 60</w:t>
            </w:r>
          </w:p>
        </w:tc>
        <w:tc>
          <w:tcPr>
            <w:tcW w:w="719" w:type="dxa"/>
            <w:hideMark/>
          </w:tcPr>
          <w:p w:rsidR="00FB6E0D" w:rsidRPr="003F0A24" w:rsidRDefault="00FB6E0D" w:rsidP="00FB6E0D">
            <w:pPr>
              <w:rPr>
                <w:rFonts w:ascii="Arial" w:hAnsi="Arial" w:cs="Arial"/>
              </w:rPr>
            </w:pPr>
            <w:r w:rsidRPr="003F0A24">
              <w:rPr>
                <w:rFonts w:ascii="Arial" w:hAnsi="Arial" w:cs="Arial"/>
              </w:rPr>
              <w:t>&lt; = 30</w:t>
            </w:r>
          </w:p>
        </w:tc>
        <w:tc>
          <w:tcPr>
            <w:tcW w:w="719" w:type="dxa"/>
            <w:hideMark/>
          </w:tcPr>
          <w:p w:rsidR="00FB6E0D" w:rsidRPr="003F0A24" w:rsidRDefault="00FB6E0D" w:rsidP="00FB6E0D">
            <w:pPr>
              <w:rPr>
                <w:rFonts w:ascii="Arial" w:hAnsi="Arial" w:cs="Arial"/>
              </w:rPr>
            </w:pPr>
            <w:r w:rsidRPr="003F0A24">
              <w:rPr>
                <w:rFonts w:ascii="Arial" w:hAnsi="Arial" w:cs="Arial"/>
              </w:rPr>
              <w:t>da 31 a 40</w:t>
            </w:r>
          </w:p>
        </w:tc>
        <w:tc>
          <w:tcPr>
            <w:tcW w:w="719" w:type="dxa"/>
            <w:hideMark/>
          </w:tcPr>
          <w:p w:rsidR="00FB6E0D" w:rsidRPr="003F0A24" w:rsidRDefault="00FB6E0D" w:rsidP="00FB6E0D">
            <w:pPr>
              <w:rPr>
                <w:rFonts w:ascii="Arial" w:hAnsi="Arial" w:cs="Arial"/>
              </w:rPr>
            </w:pPr>
            <w:r w:rsidRPr="003F0A24">
              <w:rPr>
                <w:rFonts w:ascii="Arial" w:hAnsi="Arial" w:cs="Arial"/>
              </w:rPr>
              <w:t>da 41 a 50</w:t>
            </w:r>
          </w:p>
        </w:tc>
        <w:tc>
          <w:tcPr>
            <w:tcW w:w="719" w:type="dxa"/>
            <w:hideMark/>
          </w:tcPr>
          <w:p w:rsidR="00FB6E0D" w:rsidRPr="003F0A24" w:rsidRDefault="00FB6E0D" w:rsidP="00FB6E0D">
            <w:pPr>
              <w:rPr>
                <w:rFonts w:ascii="Arial" w:hAnsi="Arial" w:cs="Arial"/>
              </w:rPr>
            </w:pPr>
            <w:r w:rsidRPr="003F0A24">
              <w:rPr>
                <w:rFonts w:ascii="Arial" w:hAnsi="Arial" w:cs="Arial"/>
              </w:rPr>
              <w:t>da 51 a 60</w:t>
            </w:r>
          </w:p>
        </w:tc>
        <w:tc>
          <w:tcPr>
            <w:tcW w:w="719" w:type="dxa"/>
            <w:hideMark/>
          </w:tcPr>
          <w:p w:rsidR="00FB6E0D" w:rsidRPr="003F0A24" w:rsidRDefault="00FB6E0D" w:rsidP="00FB6E0D">
            <w:pPr>
              <w:rPr>
                <w:rFonts w:ascii="Arial" w:hAnsi="Arial" w:cs="Arial"/>
              </w:rPr>
            </w:pPr>
            <w:r w:rsidRPr="003F0A24">
              <w:rPr>
                <w:rFonts w:ascii="Arial" w:hAnsi="Arial" w:cs="Arial"/>
              </w:rPr>
              <w:t>&gt; 60</w:t>
            </w:r>
          </w:p>
        </w:tc>
      </w:tr>
      <w:tr w:rsidR="00FB6E0D" w:rsidRPr="00A8482C" w:rsidTr="003F0A24">
        <w:trPr>
          <w:trHeight w:val="270"/>
        </w:trPr>
        <w:tc>
          <w:tcPr>
            <w:tcW w:w="2962" w:type="dxa"/>
            <w:noWrap/>
            <w:hideMark/>
          </w:tcPr>
          <w:p w:rsidR="00FB6E0D" w:rsidRPr="003F0A24" w:rsidRDefault="00FB6E0D" w:rsidP="00FB6E0D">
            <w:pPr>
              <w:rPr>
                <w:rFonts w:ascii="Arial" w:hAnsi="Arial" w:cs="Arial"/>
              </w:rPr>
            </w:pPr>
            <w:r w:rsidRPr="003F0A24">
              <w:rPr>
                <w:rFonts w:ascii="Arial" w:hAnsi="Arial" w:cs="Arial"/>
              </w:rPr>
              <w:t>inferiore a 3 anni =  162</w:t>
            </w:r>
          </w:p>
        </w:tc>
        <w:tc>
          <w:tcPr>
            <w:tcW w:w="588" w:type="dxa"/>
            <w:noWrap/>
            <w:hideMark/>
          </w:tcPr>
          <w:p w:rsidR="00FB6E0D" w:rsidRPr="003F0A24" w:rsidRDefault="00FB6E0D" w:rsidP="00FB6E0D">
            <w:pPr>
              <w:rPr>
                <w:rFonts w:ascii="Arial" w:hAnsi="Arial" w:cs="Arial"/>
              </w:rPr>
            </w:pPr>
            <w:r w:rsidRPr="003F0A24">
              <w:rPr>
                <w:rFonts w:ascii="Arial" w:hAnsi="Arial" w:cs="Arial"/>
              </w:rPr>
              <w:t>3</w:t>
            </w:r>
          </w:p>
        </w:tc>
        <w:tc>
          <w:tcPr>
            <w:tcW w:w="767" w:type="dxa"/>
            <w:noWrap/>
            <w:hideMark/>
          </w:tcPr>
          <w:p w:rsidR="00FB6E0D" w:rsidRPr="003F0A24" w:rsidRDefault="00FB6E0D" w:rsidP="00FB6E0D">
            <w:pPr>
              <w:rPr>
                <w:rFonts w:ascii="Arial" w:hAnsi="Arial" w:cs="Arial"/>
              </w:rPr>
            </w:pPr>
            <w:r w:rsidRPr="003F0A24">
              <w:rPr>
                <w:rFonts w:ascii="Arial" w:hAnsi="Arial" w:cs="Arial"/>
              </w:rPr>
              <w:t>57</w:t>
            </w:r>
          </w:p>
        </w:tc>
        <w:tc>
          <w:tcPr>
            <w:tcW w:w="767" w:type="dxa"/>
            <w:noWrap/>
            <w:hideMark/>
          </w:tcPr>
          <w:p w:rsidR="00FB6E0D" w:rsidRPr="003F0A24" w:rsidRDefault="00FB6E0D" w:rsidP="00FB6E0D">
            <w:pPr>
              <w:rPr>
                <w:rFonts w:ascii="Arial" w:hAnsi="Arial" w:cs="Arial"/>
              </w:rPr>
            </w:pPr>
            <w:r w:rsidRPr="003F0A24">
              <w:rPr>
                <w:rFonts w:ascii="Arial" w:hAnsi="Arial" w:cs="Arial"/>
              </w:rPr>
              <w:t>10</w:t>
            </w:r>
          </w:p>
        </w:tc>
        <w:tc>
          <w:tcPr>
            <w:tcW w:w="767" w:type="dxa"/>
            <w:noWrap/>
            <w:hideMark/>
          </w:tcPr>
          <w:p w:rsidR="00FB6E0D" w:rsidRPr="003F0A24" w:rsidRDefault="00FB6E0D" w:rsidP="00FB6E0D">
            <w:pPr>
              <w:rPr>
                <w:rFonts w:ascii="Arial" w:hAnsi="Arial" w:cs="Arial"/>
              </w:rPr>
            </w:pPr>
            <w:r w:rsidRPr="003F0A24">
              <w:rPr>
                <w:rFonts w:ascii="Arial" w:hAnsi="Arial" w:cs="Arial"/>
              </w:rPr>
              <w:t>6</w:t>
            </w:r>
          </w:p>
        </w:tc>
        <w:tc>
          <w:tcPr>
            <w:tcW w:w="721" w:type="dxa"/>
            <w:noWrap/>
            <w:hideMark/>
          </w:tcPr>
          <w:p w:rsidR="00FB6E0D" w:rsidRPr="003F0A24" w:rsidRDefault="00FB6E0D" w:rsidP="00FB6E0D">
            <w:pPr>
              <w:rPr>
                <w:rFonts w:ascii="Arial" w:hAnsi="Arial" w:cs="Arial"/>
              </w:rPr>
            </w:pPr>
            <w:r w:rsidRPr="003F0A24">
              <w:rPr>
                <w:rFonts w:ascii="Arial" w:hAnsi="Arial" w:cs="Arial"/>
              </w:rPr>
              <w:t>1</w:t>
            </w:r>
          </w:p>
        </w:tc>
        <w:tc>
          <w:tcPr>
            <w:tcW w:w="719" w:type="dxa"/>
            <w:noWrap/>
            <w:hideMark/>
          </w:tcPr>
          <w:p w:rsidR="00FB6E0D" w:rsidRPr="003F0A24" w:rsidRDefault="00FB6E0D" w:rsidP="00FB6E0D">
            <w:pPr>
              <w:rPr>
                <w:rFonts w:ascii="Arial" w:hAnsi="Arial" w:cs="Arial"/>
              </w:rPr>
            </w:pPr>
            <w:r w:rsidRPr="003F0A24">
              <w:rPr>
                <w:rFonts w:ascii="Arial" w:hAnsi="Arial" w:cs="Arial"/>
              </w:rPr>
              <w:t>4</w:t>
            </w:r>
          </w:p>
        </w:tc>
        <w:tc>
          <w:tcPr>
            <w:tcW w:w="719" w:type="dxa"/>
            <w:noWrap/>
            <w:hideMark/>
          </w:tcPr>
          <w:p w:rsidR="00FB6E0D" w:rsidRPr="003F0A24" w:rsidRDefault="00FB6E0D" w:rsidP="00FB6E0D">
            <w:pPr>
              <w:rPr>
                <w:rFonts w:ascii="Arial" w:hAnsi="Arial" w:cs="Arial"/>
              </w:rPr>
            </w:pPr>
            <w:r w:rsidRPr="003F0A24">
              <w:rPr>
                <w:rFonts w:ascii="Arial" w:hAnsi="Arial" w:cs="Arial"/>
              </w:rPr>
              <w:t>61</w:t>
            </w:r>
          </w:p>
        </w:tc>
        <w:tc>
          <w:tcPr>
            <w:tcW w:w="719" w:type="dxa"/>
            <w:noWrap/>
            <w:hideMark/>
          </w:tcPr>
          <w:p w:rsidR="00FB6E0D" w:rsidRPr="003F0A24" w:rsidRDefault="00FB6E0D" w:rsidP="00FB6E0D">
            <w:pPr>
              <w:rPr>
                <w:rFonts w:ascii="Arial" w:hAnsi="Arial" w:cs="Arial"/>
              </w:rPr>
            </w:pPr>
            <w:r w:rsidRPr="003F0A24">
              <w:rPr>
                <w:rFonts w:ascii="Arial" w:hAnsi="Arial" w:cs="Arial"/>
              </w:rPr>
              <w:t>15</w:t>
            </w:r>
          </w:p>
        </w:tc>
        <w:tc>
          <w:tcPr>
            <w:tcW w:w="719" w:type="dxa"/>
            <w:noWrap/>
            <w:hideMark/>
          </w:tcPr>
          <w:p w:rsidR="00FB6E0D" w:rsidRPr="003F0A24" w:rsidRDefault="00FB6E0D" w:rsidP="00FB6E0D">
            <w:pPr>
              <w:rPr>
                <w:rFonts w:ascii="Arial" w:hAnsi="Arial" w:cs="Arial"/>
              </w:rPr>
            </w:pPr>
            <w:r w:rsidRPr="003F0A24">
              <w:rPr>
                <w:rFonts w:ascii="Arial" w:hAnsi="Arial" w:cs="Arial"/>
              </w:rPr>
              <w:t>4</w:t>
            </w:r>
          </w:p>
        </w:tc>
        <w:tc>
          <w:tcPr>
            <w:tcW w:w="719" w:type="dxa"/>
            <w:noWrap/>
            <w:hideMark/>
          </w:tcPr>
          <w:p w:rsidR="00FB6E0D" w:rsidRPr="003F0A24" w:rsidRDefault="00FB6E0D" w:rsidP="00FB6E0D">
            <w:pPr>
              <w:rPr>
                <w:rFonts w:ascii="Arial" w:hAnsi="Arial" w:cs="Arial"/>
              </w:rPr>
            </w:pPr>
            <w:r w:rsidRPr="003F0A24">
              <w:rPr>
                <w:rFonts w:ascii="Arial" w:hAnsi="Arial" w:cs="Arial"/>
              </w:rPr>
              <w:t>1</w:t>
            </w:r>
          </w:p>
        </w:tc>
      </w:tr>
      <w:tr w:rsidR="00FB6E0D" w:rsidRPr="00A8482C" w:rsidTr="003F0A24">
        <w:trPr>
          <w:trHeight w:val="270"/>
        </w:trPr>
        <w:tc>
          <w:tcPr>
            <w:tcW w:w="2962" w:type="dxa"/>
            <w:noWrap/>
            <w:hideMark/>
          </w:tcPr>
          <w:p w:rsidR="00FB6E0D" w:rsidRPr="003F0A24" w:rsidRDefault="00FB6E0D" w:rsidP="00FB6E0D">
            <w:pPr>
              <w:rPr>
                <w:rFonts w:ascii="Arial" w:hAnsi="Arial" w:cs="Arial"/>
              </w:rPr>
            </w:pPr>
            <w:r w:rsidRPr="003F0A24">
              <w:rPr>
                <w:rFonts w:ascii="Arial" w:hAnsi="Arial" w:cs="Arial"/>
              </w:rPr>
              <w:t>tra 3 e 5 anni =  40</w:t>
            </w:r>
          </w:p>
        </w:tc>
        <w:tc>
          <w:tcPr>
            <w:tcW w:w="588" w:type="dxa"/>
            <w:noWrap/>
            <w:hideMark/>
          </w:tcPr>
          <w:p w:rsidR="00FB6E0D" w:rsidRPr="003F0A24" w:rsidRDefault="00FB6E0D" w:rsidP="00FB6E0D">
            <w:pPr>
              <w:rPr>
                <w:rFonts w:ascii="Arial" w:hAnsi="Arial" w:cs="Arial"/>
              </w:rPr>
            </w:pPr>
            <w:r w:rsidRPr="003F0A24">
              <w:rPr>
                <w:rFonts w:ascii="Arial" w:hAnsi="Arial" w:cs="Arial"/>
              </w:rPr>
              <w:t> </w:t>
            </w:r>
          </w:p>
        </w:tc>
        <w:tc>
          <w:tcPr>
            <w:tcW w:w="767" w:type="dxa"/>
            <w:noWrap/>
            <w:hideMark/>
          </w:tcPr>
          <w:p w:rsidR="00FB6E0D" w:rsidRPr="003F0A24" w:rsidRDefault="00FB6E0D" w:rsidP="00FB6E0D">
            <w:pPr>
              <w:rPr>
                <w:rFonts w:ascii="Arial" w:hAnsi="Arial" w:cs="Arial"/>
              </w:rPr>
            </w:pPr>
            <w:r w:rsidRPr="003F0A24">
              <w:rPr>
                <w:rFonts w:ascii="Arial" w:hAnsi="Arial" w:cs="Arial"/>
              </w:rPr>
              <w:t>10</w:t>
            </w:r>
          </w:p>
        </w:tc>
        <w:tc>
          <w:tcPr>
            <w:tcW w:w="767" w:type="dxa"/>
            <w:noWrap/>
            <w:hideMark/>
          </w:tcPr>
          <w:p w:rsidR="00FB6E0D" w:rsidRPr="003F0A24" w:rsidRDefault="00FB6E0D" w:rsidP="00FB6E0D">
            <w:pPr>
              <w:rPr>
                <w:rFonts w:ascii="Arial" w:hAnsi="Arial" w:cs="Arial"/>
              </w:rPr>
            </w:pPr>
            <w:r w:rsidRPr="003F0A24">
              <w:rPr>
                <w:rFonts w:ascii="Arial" w:hAnsi="Arial" w:cs="Arial"/>
              </w:rPr>
              <w:t>5</w:t>
            </w:r>
          </w:p>
        </w:tc>
        <w:tc>
          <w:tcPr>
            <w:tcW w:w="767" w:type="dxa"/>
            <w:noWrap/>
            <w:hideMark/>
          </w:tcPr>
          <w:p w:rsidR="00FB6E0D" w:rsidRPr="003F0A24" w:rsidRDefault="00FB6E0D" w:rsidP="00FB6E0D">
            <w:pPr>
              <w:rPr>
                <w:rFonts w:ascii="Arial" w:hAnsi="Arial" w:cs="Arial"/>
              </w:rPr>
            </w:pPr>
            <w:r w:rsidRPr="003F0A24">
              <w:rPr>
                <w:rFonts w:ascii="Arial" w:hAnsi="Arial" w:cs="Arial"/>
              </w:rPr>
              <w:t>2</w:t>
            </w:r>
          </w:p>
        </w:tc>
        <w:tc>
          <w:tcPr>
            <w:tcW w:w="721" w:type="dxa"/>
            <w:noWrap/>
            <w:hideMark/>
          </w:tcPr>
          <w:p w:rsidR="00FB6E0D" w:rsidRPr="003F0A24" w:rsidRDefault="00FB6E0D" w:rsidP="00FB6E0D">
            <w:pPr>
              <w:rPr>
                <w:rFonts w:ascii="Arial" w:hAnsi="Arial" w:cs="Arial"/>
              </w:rPr>
            </w:pPr>
            <w:r w:rsidRPr="003F0A24">
              <w:rPr>
                <w:rFonts w:ascii="Arial" w:hAnsi="Arial" w:cs="Arial"/>
              </w:rPr>
              <w:t>4</w:t>
            </w:r>
          </w:p>
        </w:tc>
        <w:tc>
          <w:tcPr>
            <w:tcW w:w="719" w:type="dxa"/>
            <w:noWrap/>
            <w:hideMark/>
          </w:tcPr>
          <w:p w:rsidR="00FB6E0D" w:rsidRPr="003F0A24" w:rsidRDefault="00FB6E0D" w:rsidP="00FB6E0D">
            <w:pPr>
              <w:rPr>
                <w:rFonts w:ascii="Arial" w:hAnsi="Arial" w:cs="Arial"/>
              </w:rPr>
            </w:pPr>
            <w:r w:rsidRPr="003F0A24">
              <w:rPr>
                <w:rFonts w:ascii="Arial" w:hAnsi="Arial" w:cs="Arial"/>
              </w:rPr>
              <w:t> </w:t>
            </w:r>
          </w:p>
        </w:tc>
        <w:tc>
          <w:tcPr>
            <w:tcW w:w="719" w:type="dxa"/>
            <w:noWrap/>
            <w:hideMark/>
          </w:tcPr>
          <w:p w:rsidR="00FB6E0D" w:rsidRPr="003F0A24" w:rsidRDefault="00FB6E0D" w:rsidP="00FB6E0D">
            <w:pPr>
              <w:rPr>
                <w:rFonts w:ascii="Arial" w:hAnsi="Arial" w:cs="Arial"/>
              </w:rPr>
            </w:pPr>
            <w:r w:rsidRPr="003F0A24">
              <w:rPr>
                <w:rFonts w:ascii="Arial" w:hAnsi="Arial" w:cs="Arial"/>
              </w:rPr>
              <w:t>11</w:t>
            </w:r>
          </w:p>
        </w:tc>
        <w:tc>
          <w:tcPr>
            <w:tcW w:w="719" w:type="dxa"/>
            <w:noWrap/>
            <w:hideMark/>
          </w:tcPr>
          <w:p w:rsidR="00FB6E0D" w:rsidRPr="003F0A24" w:rsidRDefault="00FB6E0D" w:rsidP="00FB6E0D">
            <w:pPr>
              <w:rPr>
                <w:rFonts w:ascii="Arial" w:hAnsi="Arial" w:cs="Arial"/>
              </w:rPr>
            </w:pPr>
            <w:r w:rsidRPr="003F0A24">
              <w:rPr>
                <w:rFonts w:ascii="Arial" w:hAnsi="Arial" w:cs="Arial"/>
              </w:rPr>
              <w:t>7</w:t>
            </w:r>
          </w:p>
        </w:tc>
        <w:tc>
          <w:tcPr>
            <w:tcW w:w="719" w:type="dxa"/>
            <w:noWrap/>
            <w:hideMark/>
          </w:tcPr>
          <w:p w:rsidR="00FB6E0D" w:rsidRPr="003F0A24" w:rsidRDefault="00FB6E0D" w:rsidP="00FB6E0D">
            <w:pPr>
              <w:rPr>
                <w:rFonts w:ascii="Arial" w:hAnsi="Arial" w:cs="Arial"/>
              </w:rPr>
            </w:pPr>
            <w:r w:rsidRPr="003F0A24">
              <w:rPr>
                <w:rFonts w:ascii="Arial" w:hAnsi="Arial" w:cs="Arial"/>
              </w:rPr>
              <w:t>1</w:t>
            </w:r>
          </w:p>
        </w:tc>
        <w:tc>
          <w:tcPr>
            <w:tcW w:w="719"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3F0A24">
        <w:trPr>
          <w:trHeight w:val="270"/>
        </w:trPr>
        <w:tc>
          <w:tcPr>
            <w:tcW w:w="2962" w:type="dxa"/>
            <w:noWrap/>
            <w:hideMark/>
          </w:tcPr>
          <w:p w:rsidR="00FB6E0D" w:rsidRPr="003F0A24" w:rsidRDefault="00FB6E0D" w:rsidP="00FB6E0D">
            <w:pPr>
              <w:rPr>
                <w:rFonts w:ascii="Arial" w:hAnsi="Arial" w:cs="Arial"/>
              </w:rPr>
            </w:pPr>
            <w:r w:rsidRPr="003F0A24">
              <w:rPr>
                <w:rFonts w:ascii="Arial" w:hAnsi="Arial" w:cs="Arial"/>
              </w:rPr>
              <w:t>tra 5 e 10 anni =  41</w:t>
            </w:r>
          </w:p>
        </w:tc>
        <w:tc>
          <w:tcPr>
            <w:tcW w:w="588" w:type="dxa"/>
            <w:noWrap/>
            <w:hideMark/>
          </w:tcPr>
          <w:p w:rsidR="00FB6E0D" w:rsidRPr="003F0A24" w:rsidRDefault="00FB6E0D" w:rsidP="00FB6E0D">
            <w:pPr>
              <w:rPr>
                <w:rFonts w:ascii="Arial" w:hAnsi="Arial" w:cs="Arial"/>
              </w:rPr>
            </w:pPr>
            <w:r w:rsidRPr="003F0A24">
              <w:rPr>
                <w:rFonts w:ascii="Arial" w:hAnsi="Arial" w:cs="Arial"/>
              </w:rPr>
              <w:t> </w:t>
            </w:r>
          </w:p>
        </w:tc>
        <w:tc>
          <w:tcPr>
            <w:tcW w:w="767" w:type="dxa"/>
            <w:noWrap/>
            <w:hideMark/>
          </w:tcPr>
          <w:p w:rsidR="00FB6E0D" w:rsidRPr="003F0A24" w:rsidRDefault="00FB6E0D" w:rsidP="00FB6E0D">
            <w:pPr>
              <w:rPr>
                <w:rFonts w:ascii="Arial" w:hAnsi="Arial" w:cs="Arial"/>
              </w:rPr>
            </w:pPr>
            <w:r w:rsidRPr="003F0A24">
              <w:rPr>
                <w:rFonts w:ascii="Arial" w:hAnsi="Arial" w:cs="Arial"/>
              </w:rPr>
              <w:t>4</w:t>
            </w:r>
          </w:p>
        </w:tc>
        <w:tc>
          <w:tcPr>
            <w:tcW w:w="767" w:type="dxa"/>
            <w:noWrap/>
            <w:hideMark/>
          </w:tcPr>
          <w:p w:rsidR="00FB6E0D" w:rsidRPr="003F0A24" w:rsidRDefault="00FB6E0D" w:rsidP="00FB6E0D">
            <w:pPr>
              <w:rPr>
                <w:rFonts w:ascii="Arial" w:hAnsi="Arial" w:cs="Arial"/>
              </w:rPr>
            </w:pPr>
            <w:r w:rsidRPr="003F0A24">
              <w:rPr>
                <w:rFonts w:ascii="Arial" w:hAnsi="Arial" w:cs="Arial"/>
              </w:rPr>
              <w:t>7</w:t>
            </w:r>
          </w:p>
        </w:tc>
        <w:tc>
          <w:tcPr>
            <w:tcW w:w="767" w:type="dxa"/>
            <w:noWrap/>
            <w:hideMark/>
          </w:tcPr>
          <w:p w:rsidR="00FB6E0D" w:rsidRPr="003F0A24" w:rsidRDefault="00FB6E0D" w:rsidP="00FB6E0D">
            <w:pPr>
              <w:rPr>
                <w:rFonts w:ascii="Arial" w:hAnsi="Arial" w:cs="Arial"/>
              </w:rPr>
            </w:pPr>
            <w:r w:rsidRPr="003F0A24">
              <w:rPr>
                <w:rFonts w:ascii="Arial" w:hAnsi="Arial" w:cs="Arial"/>
              </w:rPr>
              <w:t>1</w:t>
            </w:r>
          </w:p>
        </w:tc>
        <w:tc>
          <w:tcPr>
            <w:tcW w:w="721" w:type="dxa"/>
            <w:noWrap/>
            <w:hideMark/>
          </w:tcPr>
          <w:p w:rsidR="00FB6E0D" w:rsidRPr="003F0A24" w:rsidRDefault="00FB6E0D" w:rsidP="00FB6E0D">
            <w:pPr>
              <w:rPr>
                <w:rFonts w:ascii="Arial" w:hAnsi="Arial" w:cs="Arial"/>
              </w:rPr>
            </w:pPr>
            <w:r w:rsidRPr="003F0A24">
              <w:rPr>
                <w:rFonts w:ascii="Arial" w:hAnsi="Arial" w:cs="Arial"/>
              </w:rPr>
              <w:t>1</w:t>
            </w:r>
          </w:p>
        </w:tc>
        <w:tc>
          <w:tcPr>
            <w:tcW w:w="719" w:type="dxa"/>
            <w:noWrap/>
            <w:hideMark/>
          </w:tcPr>
          <w:p w:rsidR="00FB6E0D" w:rsidRPr="003F0A24" w:rsidRDefault="00FB6E0D" w:rsidP="00FB6E0D">
            <w:pPr>
              <w:rPr>
                <w:rFonts w:ascii="Arial" w:hAnsi="Arial" w:cs="Arial"/>
              </w:rPr>
            </w:pPr>
            <w:r w:rsidRPr="003F0A24">
              <w:rPr>
                <w:rFonts w:ascii="Arial" w:hAnsi="Arial" w:cs="Arial"/>
              </w:rPr>
              <w:t> </w:t>
            </w:r>
          </w:p>
        </w:tc>
        <w:tc>
          <w:tcPr>
            <w:tcW w:w="719" w:type="dxa"/>
            <w:noWrap/>
            <w:hideMark/>
          </w:tcPr>
          <w:p w:rsidR="00FB6E0D" w:rsidRPr="003F0A24" w:rsidRDefault="00FB6E0D" w:rsidP="00FB6E0D">
            <w:pPr>
              <w:rPr>
                <w:rFonts w:ascii="Arial" w:hAnsi="Arial" w:cs="Arial"/>
              </w:rPr>
            </w:pPr>
            <w:r w:rsidRPr="003F0A24">
              <w:rPr>
                <w:rFonts w:ascii="Arial" w:hAnsi="Arial" w:cs="Arial"/>
              </w:rPr>
              <w:t>15</w:t>
            </w:r>
          </w:p>
        </w:tc>
        <w:tc>
          <w:tcPr>
            <w:tcW w:w="719" w:type="dxa"/>
            <w:noWrap/>
            <w:hideMark/>
          </w:tcPr>
          <w:p w:rsidR="00FB6E0D" w:rsidRPr="003F0A24" w:rsidRDefault="00FB6E0D" w:rsidP="00FB6E0D">
            <w:pPr>
              <w:rPr>
                <w:rFonts w:ascii="Arial" w:hAnsi="Arial" w:cs="Arial"/>
              </w:rPr>
            </w:pPr>
            <w:r w:rsidRPr="003F0A24">
              <w:rPr>
                <w:rFonts w:ascii="Arial" w:hAnsi="Arial" w:cs="Arial"/>
              </w:rPr>
              <w:t>12</w:t>
            </w:r>
          </w:p>
        </w:tc>
        <w:tc>
          <w:tcPr>
            <w:tcW w:w="719" w:type="dxa"/>
            <w:noWrap/>
            <w:hideMark/>
          </w:tcPr>
          <w:p w:rsidR="00FB6E0D" w:rsidRPr="003F0A24" w:rsidRDefault="00FB6E0D" w:rsidP="00FB6E0D">
            <w:pPr>
              <w:rPr>
                <w:rFonts w:ascii="Arial" w:hAnsi="Arial" w:cs="Arial"/>
              </w:rPr>
            </w:pPr>
            <w:r w:rsidRPr="003F0A24">
              <w:rPr>
                <w:rFonts w:ascii="Arial" w:hAnsi="Arial" w:cs="Arial"/>
              </w:rPr>
              <w:t> </w:t>
            </w:r>
          </w:p>
        </w:tc>
        <w:tc>
          <w:tcPr>
            <w:tcW w:w="719" w:type="dxa"/>
            <w:noWrap/>
            <w:hideMark/>
          </w:tcPr>
          <w:p w:rsidR="00FB6E0D" w:rsidRPr="003F0A24" w:rsidRDefault="00FB6E0D" w:rsidP="00FB6E0D">
            <w:pPr>
              <w:rPr>
                <w:rFonts w:ascii="Arial" w:hAnsi="Arial" w:cs="Arial"/>
              </w:rPr>
            </w:pPr>
            <w:r w:rsidRPr="003F0A24">
              <w:rPr>
                <w:rFonts w:ascii="Arial" w:hAnsi="Arial" w:cs="Arial"/>
              </w:rPr>
              <w:t>1</w:t>
            </w:r>
          </w:p>
        </w:tc>
      </w:tr>
      <w:tr w:rsidR="00FB6E0D" w:rsidRPr="00A8482C" w:rsidTr="003F0A24">
        <w:trPr>
          <w:trHeight w:val="270"/>
        </w:trPr>
        <w:tc>
          <w:tcPr>
            <w:tcW w:w="2962" w:type="dxa"/>
            <w:noWrap/>
            <w:hideMark/>
          </w:tcPr>
          <w:p w:rsidR="00FB6E0D" w:rsidRPr="003F0A24" w:rsidRDefault="00FB6E0D" w:rsidP="00FB6E0D">
            <w:pPr>
              <w:rPr>
                <w:rFonts w:ascii="Arial" w:hAnsi="Arial" w:cs="Arial"/>
              </w:rPr>
            </w:pPr>
            <w:r w:rsidRPr="003F0A24">
              <w:rPr>
                <w:rFonts w:ascii="Arial" w:hAnsi="Arial" w:cs="Arial"/>
              </w:rPr>
              <w:t>superiore a 10 anni =  251</w:t>
            </w:r>
          </w:p>
        </w:tc>
        <w:tc>
          <w:tcPr>
            <w:tcW w:w="588" w:type="dxa"/>
            <w:noWrap/>
            <w:hideMark/>
          </w:tcPr>
          <w:p w:rsidR="00FB6E0D" w:rsidRPr="003F0A24" w:rsidRDefault="00FB6E0D" w:rsidP="00FB6E0D">
            <w:pPr>
              <w:rPr>
                <w:rFonts w:ascii="Arial" w:hAnsi="Arial" w:cs="Arial"/>
              </w:rPr>
            </w:pPr>
            <w:r w:rsidRPr="003F0A24">
              <w:rPr>
                <w:rFonts w:ascii="Arial" w:hAnsi="Arial" w:cs="Arial"/>
              </w:rPr>
              <w:t> </w:t>
            </w:r>
          </w:p>
        </w:tc>
        <w:tc>
          <w:tcPr>
            <w:tcW w:w="767" w:type="dxa"/>
            <w:noWrap/>
            <w:hideMark/>
          </w:tcPr>
          <w:p w:rsidR="00FB6E0D" w:rsidRPr="003F0A24" w:rsidRDefault="00FB6E0D" w:rsidP="00FB6E0D">
            <w:pPr>
              <w:rPr>
                <w:rFonts w:ascii="Arial" w:hAnsi="Arial" w:cs="Arial"/>
              </w:rPr>
            </w:pPr>
            <w:r w:rsidRPr="003F0A24">
              <w:rPr>
                <w:rFonts w:ascii="Arial" w:hAnsi="Arial" w:cs="Arial"/>
              </w:rPr>
              <w:t> </w:t>
            </w:r>
          </w:p>
        </w:tc>
        <w:tc>
          <w:tcPr>
            <w:tcW w:w="767" w:type="dxa"/>
            <w:noWrap/>
            <w:hideMark/>
          </w:tcPr>
          <w:p w:rsidR="00FB6E0D" w:rsidRPr="003F0A24" w:rsidRDefault="00FB6E0D" w:rsidP="00FB6E0D">
            <w:pPr>
              <w:rPr>
                <w:rFonts w:ascii="Arial" w:hAnsi="Arial" w:cs="Arial"/>
              </w:rPr>
            </w:pPr>
            <w:r w:rsidRPr="003F0A24">
              <w:rPr>
                <w:rFonts w:ascii="Arial" w:hAnsi="Arial" w:cs="Arial"/>
              </w:rPr>
              <w:t>41</w:t>
            </w:r>
          </w:p>
        </w:tc>
        <w:tc>
          <w:tcPr>
            <w:tcW w:w="767" w:type="dxa"/>
            <w:noWrap/>
            <w:hideMark/>
          </w:tcPr>
          <w:p w:rsidR="00FB6E0D" w:rsidRPr="003F0A24" w:rsidRDefault="00FB6E0D" w:rsidP="00FB6E0D">
            <w:pPr>
              <w:rPr>
                <w:rFonts w:ascii="Arial" w:hAnsi="Arial" w:cs="Arial"/>
              </w:rPr>
            </w:pPr>
            <w:r w:rsidRPr="003F0A24">
              <w:rPr>
                <w:rFonts w:ascii="Arial" w:hAnsi="Arial" w:cs="Arial"/>
              </w:rPr>
              <w:t>64</w:t>
            </w:r>
          </w:p>
        </w:tc>
        <w:tc>
          <w:tcPr>
            <w:tcW w:w="721" w:type="dxa"/>
            <w:noWrap/>
            <w:hideMark/>
          </w:tcPr>
          <w:p w:rsidR="00FB6E0D" w:rsidRPr="003F0A24" w:rsidRDefault="00FB6E0D" w:rsidP="00FB6E0D">
            <w:pPr>
              <w:rPr>
                <w:rFonts w:ascii="Arial" w:hAnsi="Arial" w:cs="Arial"/>
              </w:rPr>
            </w:pPr>
            <w:r w:rsidRPr="003F0A24">
              <w:rPr>
                <w:rFonts w:ascii="Arial" w:hAnsi="Arial" w:cs="Arial"/>
              </w:rPr>
              <w:t>41</w:t>
            </w:r>
          </w:p>
        </w:tc>
        <w:tc>
          <w:tcPr>
            <w:tcW w:w="719" w:type="dxa"/>
            <w:noWrap/>
            <w:hideMark/>
          </w:tcPr>
          <w:p w:rsidR="00FB6E0D" w:rsidRPr="003F0A24" w:rsidRDefault="00FB6E0D" w:rsidP="00FB6E0D">
            <w:pPr>
              <w:rPr>
                <w:rFonts w:ascii="Arial" w:hAnsi="Arial" w:cs="Arial"/>
              </w:rPr>
            </w:pPr>
            <w:r w:rsidRPr="003F0A24">
              <w:rPr>
                <w:rFonts w:ascii="Arial" w:hAnsi="Arial" w:cs="Arial"/>
              </w:rPr>
              <w:t> </w:t>
            </w:r>
          </w:p>
        </w:tc>
        <w:tc>
          <w:tcPr>
            <w:tcW w:w="719" w:type="dxa"/>
            <w:noWrap/>
            <w:hideMark/>
          </w:tcPr>
          <w:p w:rsidR="00FB6E0D" w:rsidRPr="003F0A24" w:rsidRDefault="00FB6E0D" w:rsidP="00FB6E0D">
            <w:pPr>
              <w:rPr>
                <w:rFonts w:ascii="Arial" w:hAnsi="Arial" w:cs="Arial"/>
              </w:rPr>
            </w:pPr>
            <w:r w:rsidRPr="003F0A24">
              <w:rPr>
                <w:rFonts w:ascii="Arial" w:hAnsi="Arial" w:cs="Arial"/>
              </w:rPr>
              <w:t>1</w:t>
            </w:r>
          </w:p>
        </w:tc>
        <w:tc>
          <w:tcPr>
            <w:tcW w:w="719" w:type="dxa"/>
            <w:noWrap/>
            <w:hideMark/>
          </w:tcPr>
          <w:p w:rsidR="00FB6E0D" w:rsidRPr="003F0A24" w:rsidRDefault="00FB6E0D" w:rsidP="00FB6E0D">
            <w:pPr>
              <w:rPr>
                <w:rFonts w:ascii="Arial" w:hAnsi="Arial" w:cs="Arial"/>
              </w:rPr>
            </w:pPr>
            <w:r w:rsidRPr="003F0A24">
              <w:rPr>
                <w:rFonts w:ascii="Arial" w:hAnsi="Arial" w:cs="Arial"/>
              </w:rPr>
              <w:t>48</w:t>
            </w:r>
          </w:p>
        </w:tc>
        <w:tc>
          <w:tcPr>
            <w:tcW w:w="719" w:type="dxa"/>
            <w:noWrap/>
            <w:hideMark/>
          </w:tcPr>
          <w:p w:rsidR="00FB6E0D" w:rsidRPr="003F0A24" w:rsidRDefault="00FB6E0D" w:rsidP="00FB6E0D">
            <w:pPr>
              <w:rPr>
                <w:rFonts w:ascii="Arial" w:hAnsi="Arial" w:cs="Arial"/>
              </w:rPr>
            </w:pPr>
            <w:r w:rsidRPr="003F0A24">
              <w:rPr>
                <w:rFonts w:ascii="Arial" w:hAnsi="Arial" w:cs="Arial"/>
              </w:rPr>
              <w:t>49</w:t>
            </w:r>
          </w:p>
        </w:tc>
        <w:tc>
          <w:tcPr>
            <w:tcW w:w="719" w:type="dxa"/>
            <w:noWrap/>
            <w:hideMark/>
          </w:tcPr>
          <w:p w:rsidR="00FB6E0D" w:rsidRPr="003F0A24" w:rsidRDefault="00FB6E0D" w:rsidP="00FB6E0D">
            <w:pPr>
              <w:rPr>
                <w:rFonts w:ascii="Arial" w:hAnsi="Arial" w:cs="Arial"/>
              </w:rPr>
            </w:pPr>
            <w:r w:rsidRPr="003F0A24">
              <w:rPr>
                <w:rFonts w:ascii="Arial" w:hAnsi="Arial" w:cs="Arial"/>
              </w:rPr>
              <w:t>7</w:t>
            </w:r>
          </w:p>
        </w:tc>
      </w:tr>
      <w:tr w:rsidR="00FB6E0D" w:rsidRPr="00A8482C" w:rsidTr="003F0A24">
        <w:trPr>
          <w:trHeight w:val="270"/>
        </w:trPr>
        <w:tc>
          <w:tcPr>
            <w:tcW w:w="2962" w:type="dxa"/>
            <w:noWrap/>
            <w:hideMark/>
          </w:tcPr>
          <w:p w:rsidR="00FB6E0D" w:rsidRPr="003F0A24" w:rsidRDefault="00FB6E0D" w:rsidP="00FB6E0D">
            <w:pPr>
              <w:rPr>
                <w:rFonts w:ascii="Arial" w:hAnsi="Arial" w:cs="Arial"/>
                <w:bCs/>
              </w:rPr>
            </w:pPr>
            <w:r w:rsidRPr="003F0A24">
              <w:rPr>
                <w:rFonts w:ascii="Arial" w:hAnsi="Arial" w:cs="Arial"/>
                <w:bCs/>
              </w:rPr>
              <w:t>totale</w:t>
            </w:r>
          </w:p>
        </w:tc>
        <w:tc>
          <w:tcPr>
            <w:tcW w:w="588" w:type="dxa"/>
            <w:noWrap/>
            <w:hideMark/>
          </w:tcPr>
          <w:p w:rsidR="00FB6E0D" w:rsidRPr="003F0A24" w:rsidRDefault="00FB6E0D" w:rsidP="00FB6E0D">
            <w:pPr>
              <w:rPr>
                <w:rFonts w:ascii="Arial" w:hAnsi="Arial" w:cs="Arial"/>
                <w:bCs/>
              </w:rPr>
            </w:pPr>
            <w:r w:rsidRPr="003F0A24">
              <w:rPr>
                <w:rFonts w:ascii="Arial" w:hAnsi="Arial" w:cs="Arial"/>
                <w:bCs/>
              </w:rPr>
              <w:t>3</w:t>
            </w:r>
          </w:p>
        </w:tc>
        <w:tc>
          <w:tcPr>
            <w:tcW w:w="767" w:type="dxa"/>
            <w:noWrap/>
            <w:hideMark/>
          </w:tcPr>
          <w:p w:rsidR="00FB6E0D" w:rsidRPr="003F0A24" w:rsidRDefault="00FB6E0D" w:rsidP="00FB6E0D">
            <w:pPr>
              <w:rPr>
                <w:rFonts w:ascii="Arial" w:hAnsi="Arial" w:cs="Arial"/>
                <w:bCs/>
              </w:rPr>
            </w:pPr>
            <w:r w:rsidRPr="003F0A24">
              <w:rPr>
                <w:rFonts w:ascii="Arial" w:hAnsi="Arial" w:cs="Arial"/>
                <w:bCs/>
              </w:rPr>
              <w:t>71</w:t>
            </w:r>
          </w:p>
        </w:tc>
        <w:tc>
          <w:tcPr>
            <w:tcW w:w="767" w:type="dxa"/>
            <w:noWrap/>
            <w:hideMark/>
          </w:tcPr>
          <w:p w:rsidR="00FB6E0D" w:rsidRPr="003F0A24" w:rsidRDefault="00FB6E0D" w:rsidP="00FB6E0D">
            <w:pPr>
              <w:rPr>
                <w:rFonts w:ascii="Arial" w:hAnsi="Arial" w:cs="Arial"/>
                <w:bCs/>
              </w:rPr>
            </w:pPr>
            <w:r w:rsidRPr="003F0A24">
              <w:rPr>
                <w:rFonts w:ascii="Arial" w:hAnsi="Arial" w:cs="Arial"/>
                <w:bCs/>
              </w:rPr>
              <w:t>63</w:t>
            </w:r>
          </w:p>
        </w:tc>
        <w:tc>
          <w:tcPr>
            <w:tcW w:w="767" w:type="dxa"/>
            <w:noWrap/>
            <w:hideMark/>
          </w:tcPr>
          <w:p w:rsidR="00FB6E0D" w:rsidRPr="003F0A24" w:rsidRDefault="00FB6E0D" w:rsidP="00FB6E0D">
            <w:pPr>
              <w:rPr>
                <w:rFonts w:ascii="Arial" w:hAnsi="Arial" w:cs="Arial"/>
                <w:bCs/>
              </w:rPr>
            </w:pPr>
            <w:r w:rsidRPr="003F0A24">
              <w:rPr>
                <w:rFonts w:ascii="Arial" w:hAnsi="Arial" w:cs="Arial"/>
                <w:bCs/>
              </w:rPr>
              <w:t>73</w:t>
            </w:r>
          </w:p>
        </w:tc>
        <w:tc>
          <w:tcPr>
            <w:tcW w:w="721" w:type="dxa"/>
            <w:noWrap/>
            <w:hideMark/>
          </w:tcPr>
          <w:p w:rsidR="00FB6E0D" w:rsidRPr="003F0A24" w:rsidRDefault="00FB6E0D" w:rsidP="00FB6E0D">
            <w:pPr>
              <w:rPr>
                <w:rFonts w:ascii="Arial" w:hAnsi="Arial" w:cs="Arial"/>
                <w:bCs/>
              </w:rPr>
            </w:pPr>
            <w:r w:rsidRPr="003F0A24">
              <w:rPr>
                <w:rFonts w:ascii="Arial" w:hAnsi="Arial" w:cs="Arial"/>
                <w:bCs/>
              </w:rPr>
              <w:t>47</w:t>
            </w:r>
          </w:p>
        </w:tc>
        <w:tc>
          <w:tcPr>
            <w:tcW w:w="719" w:type="dxa"/>
            <w:noWrap/>
            <w:hideMark/>
          </w:tcPr>
          <w:p w:rsidR="00FB6E0D" w:rsidRPr="003F0A24" w:rsidRDefault="00FB6E0D" w:rsidP="00FB6E0D">
            <w:pPr>
              <w:rPr>
                <w:rFonts w:ascii="Arial" w:hAnsi="Arial" w:cs="Arial"/>
                <w:bCs/>
              </w:rPr>
            </w:pPr>
            <w:r w:rsidRPr="003F0A24">
              <w:rPr>
                <w:rFonts w:ascii="Arial" w:hAnsi="Arial" w:cs="Arial"/>
                <w:bCs/>
              </w:rPr>
              <w:t>4</w:t>
            </w:r>
          </w:p>
        </w:tc>
        <w:tc>
          <w:tcPr>
            <w:tcW w:w="719" w:type="dxa"/>
            <w:noWrap/>
            <w:hideMark/>
          </w:tcPr>
          <w:p w:rsidR="00FB6E0D" w:rsidRPr="003F0A24" w:rsidRDefault="00FB6E0D" w:rsidP="00FB6E0D">
            <w:pPr>
              <w:rPr>
                <w:rFonts w:ascii="Arial" w:hAnsi="Arial" w:cs="Arial"/>
                <w:bCs/>
              </w:rPr>
            </w:pPr>
            <w:r w:rsidRPr="003F0A24">
              <w:rPr>
                <w:rFonts w:ascii="Arial" w:hAnsi="Arial" w:cs="Arial"/>
                <w:bCs/>
              </w:rPr>
              <w:t>88</w:t>
            </w:r>
          </w:p>
        </w:tc>
        <w:tc>
          <w:tcPr>
            <w:tcW w:w="719" w:type="dxa"/>
            <w:noWrap/>
            <w:hideMark/>
          </w:tcPr>
          <w:p w:rsidR="00FB6E0D" w:rsidRPr="003F0A24" w:rsidRDefault="00FB6E0D" w:rsidP="00FB6E0D">
            <w:pPr>
              <w:rPr>
                <w:rFonts w:ascii="Arial" w:hAnsi="Arial" w:cs="Arial"/>
                <w:bCs/>
              </w:rPr>
            </w:pPr>
            <w:r w:rsidRPr="003F0A24">
              <w:rPr>
                <w:rFonts w:ascii="Arial" w:hAnsi="Arial" w:cs="Arial"/>
                <w:bCs/>
              </w:rPr>
              <w:t>82</w:t>
            </w:r>
          </w:p>
        </w:tc>
        <w:tc>
          <w:tcPr>
            <w:tcW w:w="719" w:type="dxa"/>
            <w:noWrap/>
            <w:hideMark/>
          </w:tcPr>
          <w:p w:rsidR="00FB6E0D" w:rsidRPr="003F0A24" w:rsidRDefault="00FB6E0D" w:rsidP="00FB6E0D">
            <w:pPr>
              <w:rPr>
                <w:rFonts w:ascii="Arial" w:hAnsi="Arial" w:cs="Arial"/>
                <w:bCs/>
              </w:rPr>
            </w:pPr>
            <w:r w:rsidRPr="003F0A24">
              <w:rPr>
                <w:rFonts w:ascii="Arial" w:hAnsi="Arial" w:cs="Arial"/>
                <w:bCs/>
              </w:rPr>
              <w:t>54</w:t>
            </w:r>
          </w:p>
        </w:tc>
        <w:tc>
          <w:tcPr>
            <w:tcW w:w="719" w:type="dxa"/>
            <w:noWrap/>
            <w:hideMark/>
          </w:tcPr>
          <w:p w:rsidR="00FB6E0D" w:rsidRPr="003F0A24" w:rsidRDefault="00FB6E0D" w:rsidP="00FB6E0D">
            <w:pPr>
              <w:rPr>
                <w:rFonts w:ascii="Arial" w:hAnsi="Arial" w:cs="Arial"/>
                <w:bCs/>
              </w:rPr>
            </w:pPr>
            <w:r w:rsidRPr="003F0A24">
              <w:rPr>
                <w:rFonts w:ascii="Arial" w:hAnsi="Arial" w:cs="Arial"/>
                <w:bCs/>
              </w:rPr>
              <w:t>9</w:t>
            </w:r>
          </w:p>
        </w:tc>
      </w:tr>
      <w:tr w:rsidR="00FB6E0D" w:rsidRPr="00A8482C" w:rsidTr="003F0A24">
        <w:trPr>
          <w:trHeight w:val="270"/>
        </w:trPr>
        <w:tc>
          <w:tcPr>
            <w:tcW w:w="2962" w:type="dxa"/>
            <w:noWrap/>
            <w:hideMark/>
          </w:tcPr>
          <w:p w:rsidR="00FB6E0D" w:rsidRPr="003F0A24" w:rsidRDefault="00FB6E0D" w:rsidP="00FB6E0D">
            <w:pPr>
              <w:rPr>
                <w:rFonts w:ascii="Arial" w:hAnsi="Arial" w:cs="Arial"/>
                <w:bCs/>
              </w:rPr>
            </w:pPr>
            <w:r w:rsidRPr="003F0A24">
              <w:rPr>
                <w:rFonts w:ascii="Arial" w:hAnsi="Arial" w:cs="Arial"/>
                <w:bCs/>
              </w:rPr>
              <w:t>totale %</w:t>
            </w:r>
          </w:p>
        </w:tc>
        <w:tc>
          <w:tcPr>
            <w:tcW w:w="588" w:type="dxa"/>
            <w:noWrap/>
            <w:hideMark/>
          </w:tcPr>
          <w:p w:rsidR="00FB6E0D" w:rsidRPr="003F0A24" w:rsidRDefault="00FB6E0D" w:rsidP="00FB6E0D">
            <w:pPr>
              <w:rPr>
                <w:rFonts w:ascii="Arial" w:hAnsi="Arial" w:cs="Arial"/>
                <w:bCs/>
              </w:rPr>
            </w:pPr>
            <w:r w:rsidRPr="003F0A24">
              <w:rPr>
                <w:rFonts w:ascii="Arial" w:hAnsi="Arial" w:cs="Arial"/>
                <w:bCs/>
              </w:rPr>
              <w:t>0,61%</w:t>
            </w:r>
          </w:p>
        </w:tc>
        <w:tc>
          <w:tcPr>
            <w:tcW w:w="767" w:type="dxa"/>
            <w:noWrap/>
            <w:hideMark/>
          </w:tcPr>
          <w:p w:rsidR="00FB6E0D" w:rsidRPr="003F0A24" w:rsidRDefault="00FB6E0D" w:rsidP="00FB6E0D">
            <w:pPr>
              <w:rPr>
                <w:rFonts w:ascii="Arial" w:hAnsi="Arial" w:cs="Arial"/>
                <w:bCs/>
              </w:rPr>
            </w:pPr>
            <w:r w:rsidRPr="003F0A24">
              <w:rPr>
                <w:rFonts w:ascii="Arial" w:hAnsi="Arial" w:cs="Arial"/>
                <w:bCs/>
              </w:rPr>
              <w:t>14,37%</w:t>
            </w:r>
          </w:p>
        </w:tc>
        <w:tc>
          <w:tcPr>
            <w:tcW w:w="767" w:type="dxa"/>
            <w:noWrap/>
            <w:hideMark/>
          </w:tcPr>
          <w:p w:rsidR="00FB6E0D" w:rsidRPr="003F0A24" w:rsidRDefault="00FB6E0D" w:rsidP="00FB6E0D">
            <w:pPr>
              <w:rPr>
                <w:rFonts w:ascii="Arial" w:hAnsi="Arial" w:cs="Arial"/>
                <w:bCs/>
              </w:rPr>
            </w:pPr>
            <w:r w:rsidRPr="003F0A24">
              <w:rPr>
                <w:rFonts w:ascii="Arial" w:hAnsi="Arial" w:cs="Arial"/>
                <w:bCs/>
              </w:rPr>
              <w:t>12,75%</w:t>
            </w:r>
          </w:p>
        </w:tc>
        <w:tc>
          <w:tcPr>
            <w:tcW w:w="767" w:type="dxa"/>
            <w:noWrap/>
            <w:hideMark/>
          </w:tcPr>
          <w:p w:rsidR="00FB6E0D" w:rsidRPr="003F0A24" w:rsidRDefault="00FB6E0D" w:rsidP="00FB6E0D">
            <w:pPr>
              <w:rPr>
                <w:rFonts w:ascii="Arial" w:hAnsi="Arial" w:cs="Arial"/>
                <w:bCs/>
              </w:rPr>
            </w:pPr>
            <w:r w:rsidRPr="003F0A24">
              <w:rPr>
                <w:rFonts w:ascii="Arial" w:hAnsi="Arial" w:cs="Arial"/>
                <w:bCs/>
              </w:rPr>
              <w:t>14,78%</w:t>
            </w:r>
          </w:p>
        </w:tc>
        <w:tc>
          <w:tcPr>
            <w:tcW w:w="721" w:type="dxa"/>
            <w:noWrap/>
            <w:hideMark/>
          </w:tcPr>
          <w:p w:rsidR="00FB6E0D" w:rsidRPr="003F0A24" w:rsidRDefault="00FB6E0D" w:rsidP="00FB6E0D">
            <w:pPr>
              <w:rPr>
                <w:rFonts w:ascii="Arial" w:hAnsi="Arial" w:cs="Arial"/>
                <w:bCs/>
              </w:rPr>
            </w:pPr>
            <w:r w:rsidRPr="003F0A24">
              <w:rPr>
                <w:rFonts w:ascii="Arial" w:hAnsi="Arial" w:cs="Arial"/>
                <w:bCs/>
              </w:rPr>
              <w:t>9,51%</w:t>
            </w:r>
          </w:p>
        </w:tc>
        <w:tc>
          <w:tcPr>
            <w:tcW w:w="719" w:type="dxa"/>
            <w:noWrap/>
            <w:hideMark/>
          </w:tcPr>
          <w:p w:rsidR="00FB6E0D" w:rsidRPr="003F0A24" w:rsidRDefault="00FB6E0D" w:rsidP="00FB6E0D">
            <w:pPr>
              <w:rPr>
                <w:rFonts w:ascii="Arial" w:hAnsi="Arial" w:cs="Arial"/>
                <w:bCs/>
              </w:rPr>
            </w:pPr>
            <w:r w:rsidRPr="003F0A24">
              <w:rPr>
                <w:rFonts w:ascii="Arial" w:hAnsi="Arial" w:cs="Arial"/>
                <w:bCs/>
              </w:rPr>
              <w:t>0,81%</w:t>
            </w:r>
          </w:p>
        </w:tc>
        <w:tc>
          <w:tcPr>
            <w:tcW w:w="719" w:type="dxa"/>
            <w:noWrap/>
            <w:hideMark/>
          </w:tcPr>
          <w:p w:rsidR="00FB6E0D" w:rsidRPr="003F0A24" w:rsidRDefault="00FB6E0D" w:rsidP="00FB6E0D">
            <w:pPr>
              <w:rPr>
                <w:rFonts w:ascii="Arial" w:hAnsi="Arial" w:cs="Arial"/>
                <w:bCs/>
              </w:rPr>
            </w:pPr>
            <w:r w:rsidRPr="003F0A24">
              <w:rPr>
                <w:rFonts w:ascii="Arial" w:hAnsi="Arial" w:cs="Arial"/>
                <w:bCs/>
              </w:rPr>
              <w:t>17,81%</w:t>
            </w:r>
          </w:p>
        </w:tc>
        <w:tc>
          <w:tcPr>
            <w:tcW w:w="719" w:type="dxa"/>
            <w:noWrap/>
            <w:hideMark/>
          </w:tcPr>
          <w:p w:rsidR="00FB6E0D" w:rsidRPr="003F0A24" w:rsidRDefault="00FB6E0D" w:rsidP="00FB6E0D">
            <w:pPr>
              <w:rPr>
                <w:rFonts w:ascii="Arial" w:hAnsi="Arial" w:cs="Arial"/>
                <w:bCs/>
              </w:rPr>
            </w:pPr>
            <w:r w:rsidRPr="003F0A24">
              <w:rPr>
                <w:rFonts w:ascii="Arial" w:hAnsi="Arial" w:cs="Arial"/>
                <w:bCs/>
              </w:rPr>
              <w:t>16,60%</w:t>
            </w:r>
          </w:p>
        </w:tc>
        <w:tc>
          <w:tcPr>
            <w:tcW w:w="719" w:type="dxa"/>
            <w:noWrap/>
            <w:hideMark/>
          </w:tcPr>
          <w:p w:rsidR="00FB6E0D" w:rsidRPr="003F0A24" w:rsidRDefault="00FB6E0D" w:rsidP="00FB6E0D">
            <w:pPr>
              <w:rPr>
                <w:rFonts w:ascii="Arial" w:hAnsi="Arial" w:cs="Arial"/>
                <w:bCs/>
              </w:rPr>
            </w:pPr>
            <w:r w:rsidRPr="003F0A24">
              <w:rPr>
                <w:rFonts w:ascii="Arial" w:hAnsi="Arial" w:cs="Arial"/>
                <w:bCs/>
              </w:rPr>
              <w:t>10,93%</w:t>
            </w:r>
          </w:p>
        </w:tc>
        <w:tc>
          <w:tcPr>
            <w:tcW w:w="719" w:type="dxa"/>
            <w:noWrap/>
            <w:hideMark/>
          </w:tcPr>
          <w:p w:rsidR="00FB6E0D" w:rsidRPr="003F0A24" w:rsidRDefault="00FB6E0D" w:rsidP="00FB6E0D">
            <w:pPr>
              <w:rPr>
                <w:rFonts w:ascii="Arial" w:hAnsi="Arial" w:cs="Arial"/>
                <w:bCs/>
              </w:rPr>
            </w:pPr>
            <w:r w:rsidRPr="003F0A24">
              <w:rPr>
                <w:rFonts w:ascii="Arial" w:hAnsi="Arial" w:cs="Arial"/>
                <w:bCs/>
              </w:rPr>
              <w:t>1,82%</w:t>
            </w:r>
          </w:p>
        </w:tc>
      </w:tr>
    </w:tbl>
    <w:p w:rsidR="00EC1EFB" w:rsidRDefault="00EC1EFB" w:rsidP="00FB6E0D"/>
    <w:p w:rsidR="00EC1EFB" w:rsidRDefault="00EC1EFB">
      <w:r>
        <w:br w:type="page"/>
      </w:r>
    </w:p>
    <w:p w:rsidR="00FB6E0D" w:rsidRDefault="00FB6E0D" w:rsidP="00FB6E0D"/>
    <w:p w:rsidR="00FB6E0D" w:rsidRDefault="00FB6E0D" w:rsidP="00FB6E0D">
      <w:pPr>
        <w:rPr>
          <w:rFonts w:ascii="Arial" w:hAnsi="Arial" w:cs="Arial"/>
        </w:rPr>
      </w:pPr>
      <w:r w:rsidRPr="009F79C7">
        <w:rPr>
          <w:rFonts w:ascii="Arial" w:hAnsi="Arial" w:cs="Arial"/>
        </w:rPr>
        <w:t>Tabella n. 8: assunzioni per categoria contrattuale, per genere e per fasce di età al 31.12.202</w:t>
      </w:r>
      <w:r>
        <w:rPr>
          <w:rFonts w:ascii="Arial" w:hAnsi="Arial" w:cs="Arial"/>
        </w:rPr>
        <w:t>1</w:t>
      </w:r>
      <w:r w:rsidRPr="009F79C7">
        <w:rPr>
          <w:rFonts w:ascii="Arial" w:hAnsi="Arial" w:cs="Arial"/>
        </w:rPr>
        <w:t>.</w:t>
      </w:r>
    </w:p>
    <w:p w:rsidR="003F0A24" w:rsidRDefault="003F0A24" w:rsidP="00FB6E0D">
      <w:pPr>
        <w:rPr>
          <w:rFonts w:ascii="Arial" w:hAnsi="Arial" w:cs="Arial"/>
        </w:rPr>
      </w:pPr>
    </w:p>
    <w:tbl>
      <w:tblPr>
        <w:tblStyle w:val="Grigliatabella"/>
        <w:tblW w:w="0" w:type="auto"/>
        <w:tblLook w:val="04A0" w:firstRow="1" w:lastRow="0" w:firstColumn="1" w:lastColumn="0" w:noHBand="0" w:noVBand="1"/>
      </w:tblPr>
      <w:tblGrid>
        <w:gridCol w:w="2589"/>
        <w:gridCol w:w="706"/>
        <w:gridCol w:w="802"/>
        <w:gridCol w:w="706"/>
        <w:gridCol w:w="705"/>
        <w:gridCol w:w="705"/>
        <w:gridCol w:w="801"/>
        <w:gridCol w:w="801"/>
        <w:gridCol w:w="801"/>
        <w:gridCol w:w="705"/>
        <w:gridCol w:w="705"/>
      </w:tblGrid>
      <w:tr w:rsidR="00FB6E0D" w:rsidRPr="00A8482C" w:rsidTr="003F0A24">
        <w:trPr>
          <w:trHeight w:val="270"/>
          <w:tblHeader/>
        </w:trPr>
        <w:tc>
          <w:tcPr>
            <w:tcW w:w="2969" w:type="dxa"/>
            <w:noWrap/>
            <w:hideMark/>
          </w:tcPr>
          <w:p w:rsidR="00FB6E0D" w:rsidRPr="003F0A24" w:rsidRDefault="00FB6E0D" w:rsidP="00FB6E0D">
            <w:pPr>
              <w:rPr>
                <w:rFonts w:ascii="Arial" w:hAnsi="Arial" w:cs="Arial"/>
                <w:bCs/>
              </w:rPr>
            </w:pPr>
            <w:r w:rsidRPr="003F0A24">
              <w:rPr>
                <w:rFonts w:ascii="Arial" w:hAnsi="Arial" w:cs="Arial"/>
                <w:bCs/>
              </w:rPr>
              <w:t>ASSUNZIONI 2021</w:t>
            </w:r>
          </w:p>
        </w:tc>
        <w:tc>
          <w:tcPr>
            <w:tcW w:w="3598" w:type="dxa"/>
            <w:gridSpan w:val="5"/>
            <w:noWrap/>
            <w:hideMark/>
          </w:tcPr>
          <w:p w:rsidR="00FB6E0D" w:rsidRPr="003F0A24" w:rsidRDefault="00FB6E0D" w:rsidP="00FB6E0D">
            <w:pPr>
              <w:rPr>
                <w:rFonts w:ascii="Arial" w:hAnsi="Arial" w:cs="Arial"/>
                <w:bCs/>
              </w:rPr>
            </w:pPr>
            <w:r w:rsidRPr="003F0A24">
              <w:rPr>
                <w:rFonts w:ascii="Arial" w:hAnsi="Arial" w:cs="Arial"/>
                <w:bCs/>
              </w:rPr>
              <w:t>UOMINI</w:t>
            </w:r>
          </w:p>
        </w:tc>
        <w:tc>
          <w:tcPr>
            <w:tcW w:w="3600" w:type="dxa"/>
            <w:gridSpan w:val="5"/>
            <w:noWrap/>
            <w:hideMark/>
          </w:tcPr>
          <w:p w:rsidR="00FB6E0D" w:rsidRPr="003F0A24" w:rsidRDefault="00FB6E0D" w:rsidP="00FB6E0D">
            <w:pPr>
              <w:rPr>
                <w:rFonts w:ascii="Arial" w:hAnsi="Arial" w:cs="Arial"/>
                <w:bCs/>
              </w:rPr>
            </w:pPr>
            <w:r w:rsidRPr="003F0A24">
              <w:rPr>
                <w:rFonts w:ascii="Arial" w:hAnsi="Arial" w:cs="Arial"/>
                <w:bCs/>
              </w:rPr>
              <w:t>DONNE</w:t>
            </w:r>
          </w:p>
        </w:tc>
      </w:tr>
      <w:tr w:rsidR="00FB6E0D" w:rsidRPr="00A8482C" w:rsidTr="003F0A24">
        <w:trPr>
          <w:trHeight w:val="585"/>
          <w:tblHeader/>
        </w:trPr>
        <w:tc>
          <w:tcPr>
            <w:tcW w:w="2969" w:type="dxa"/>
            <w:noWrap/>
            <w:hideMark/>
          </w:tcPr>
          <w:p w:rsidR="00FB6E0D" w:rsidRPr="003F0A24" w:rsidRDefault="00FB6E0D" w:rsidP="00FB6E0D">
            <w:pPr>
              <w:rPr>
                <w:rFonts w:ascii="Arial" w:hAnsi="Arial" w:cs="Arial"/>
                <w:bCs/>
              </w:rPr>
            </w:pPr>
            <w:r w:rsidRPr="003F0A24">
              <w:rPr>
                <w:rFonts w:ascii="Arial" w:hAnsi="Arial" w:cs="Arial"/>
                <w:bCs/>
              </w:rPr>
              <w:t> </w:t>
            </w:r>
            <w:r w:rsidRPr="003F0A24">
              <w:rPr>
                <w:rFonts w:ascii="Arial" w:hAnsi="Arial" w:cs="Arial"/>
              </w:rPr>
              <w:t>Tot. 2336</w:t>
            </w:r>
          </w:p>
        </w:tc>
        <w:tc>
          <w:tcPr>
            <w:tcW w:w="626" w:type="dxa"/>
            <w:noWrap/>
            <w:hideMark/>
          </w:tcPr>
          <w:p w:rsidR="00FB6E0D" w:rsidRPr="003F0A24" w:rsidRDefault="00FB6E0D" w:rsidP="00FB6E0D">
            <w:pPr>
              <w:rPr>
                <w:rFonts w:ascii="Arial" w:hAnsi="Arial" w:cs="Arial"/>
              </w:rPr>
            </w:pPr>
            <w:r w:rsidRPr="003F0A24">
              <w:rPr>
                <w:rFonts w:ascii="Arial" w:hAnsi="Arial" w:cs="Arial"/>
              </w:rPr>
              <w:t>&lt; = 30</w:t>
            </w:r>
          </w:p>
        </w:tc>
        <w:tc>
          <w:tcPr>
            <w:tcW w:w="779" w:type="dxa"/>
            <w:hideMark/>
          </w:tcPr>
          <w:p w:rsidR="00FB6E0D" w:rsidRPr="003F0A24" w:rsidRDefault="00FB6E0D" w:rsidP="00FB6E0D">
            <w:pPr>
              <w:rPr>
                <w:rFonts w:ascii="Arial" w:hAnsi="Arial" w:cs="Arial"/>
              </w:rPr>
            </w:pPr>
            <w:r w:rsidRPr="003F0A24">
              <w:rPr>
                <w:rFonts w:ascii="Arial" w:hAnsi="Arial" w:cs="Arial"/>
              </w:rPr>
              <w:t>da 31 a 40</w:t>
            </w:r>
          </w:p>
        </w:tc>
        <w:tc>
          <w:tcPr>
            <w:tcW w:w="731" w:type="dxa"/>
            <w:hideMark/>
          </w:tcPr>
          <w:p w:rsidR="00FB6E0D" w:rsidRPr="003F0A24" w:rsidRDefault="00FB6E0D" w:rsidP="00FB6E0D">
            <w:pPr>
              <w:rPr>
                <w:rFonts w:ascii="Arial" w:hAnsi="Arial" w:cs="Arial"/>
              </w:rPr>
            </w:pPr>
            <w:r w:rsidRPr="003F0A24">
              <w:rPr>
                <w:rFonts w:ascii="Arial" w:hAnsi="Arial" w:cs="Arial"/>
              </w:rPr>
              <w:t>da 41 a 50</w:t>
            </w:r>
          </w:p>
        </w:tc>
        <w:tc>
          <w:tcPr>
            <w:tcW w:w="731" w:type="dxa"/>
            <w:hideMark/>
          </w:tcPr>
          <w:p w:rsidR="00FB6E0D" w:rsidRPr="003F0A24" w:rsidRDefault="00FB6E0D" w:rsidP="00FB6E0D">
            <w:pPr>
              <w:rPr>
                <w:rFonts w:ascii="Arial" w:hAnsi="Arial" w:cs="Arial"/>
              </w:rPr>
            </w:pPr>
            <w:r w:rsidRPr="003F0A24">
              <w:rPr>
                <w:rFonts w:ascii="Arial" w:hAnsi="Arial" w:cs="Arial"/>
              </w:rPr>
              <w:t>da 51 a 60</w:t>
            </w:r>
          </w:p>
        </w:tc>
        <w:tc>
          <w:tcPr>
            <w:tcW w:w="731" w:type="dxa"/>
            <w:hideMark/>
          </w:tcPr>
          <w:p w:rsidR="00FB6E0D" w:rsidRPr="003F0A24" w:rsidRDefault="00FB6E0D" w:rsidP="00FB6E0D">
            <w:pPr>
              <w:rPr>
                <w:rFonts w:ascii="Arial" w:hAnsi="Arial" w:cs="Arial"/>
              </w:rPr>
            </w:pPr>
            <w:r w:rsidRPr="003F0A24">
              <w:rPr>
                <w:rFonts w:ascii="Arial" w:hAnsi="Arial" w:cs="Arial"/>
              </w:rPr>
              <w:t>&gt; 60</w:t>
            </w:r>
          </w:p>
        </w:tc>
        <w:tc>
          <w:tcPr>
            <w:tcW w:w="720" w:type="dxa"/>
            <w:hideMark/>
          </w:tcPr>
          <w:p w:rsidR="00FB6E0D" w:rsidRPr="003F0A24" w:rsidRDefault="00FB6E0D" w:rsidP="00FB6E0D">
            <w:pPr>
              <w:rPr>
                <w:rFonts w:ascii="Arial" w:hAnsi="Arial" w:cs="Arial"/>
              </w:rPr>
            </w:pPr>
            <w:r w:rsidRPr="003F0A24">
              <w:rPr>
                <w:rFonts w:ascii="Arial" w:hAnsi="Arial" w:cs="Arial"/>
              </w:rPr>
              <w:t>&lt; = 30</w:t>
            </w:r>
          </w:p>
        </w:tc>
        <w:tc>
          <w:tcPr>
            <w:tcW w:w="720" w:type="dxa"/>
            <w:hideMark/>
          </w:tcPr>
          <w:p w:rsidR="00FB6E0D" w:rsidRPr="003F0A24" w:rsidRDefault="00FB6E0D" w:rsidP="00FB6E0D">
            <w:pPr>
              <w:rPr>
                <w:rFonts w:ascii="Arial" w:hAnsi="Arial" w:cs="Arial"/>
              </w:rPr>
            </w:pPr>
            <w:r w:rsidRPr="003F0A24">
              <w:rPr>
                <w:rFonts w:ascii="Arial" w:hAnsi="Arial" w:cs="Arial"/>
              </w:rPr>
              <w:t>da 31 a 40</w:t>
            </w:r>
          </w:p>
        </w:tc>
        <w:tc>
          <w:tcPr>
            <w:tcW w:w="720" w:type="dxa"/>
            <w:hideMark/>
          </w:tcPr>
          <w:p w:rsidR="00FB6E0D" w:rsidRPr="003F0A24" w:rsidRDefault="00FB6E0D" w:rsidP="00FB6E0D">
            <w:pPr>
              <w:rPr>
                <w:rFonts w:ascii="Arial" w:hAnsi="Arial" w:cs="Arial"/>
              </w:rPr>
            </w:pPr>
            <w:r w:rsidRPr="003F0A24">
              <w:rPr>
                <w:rFonts w:ascii="Arial" w:hAnsi="Arial" w:cs="Arial"/>
              </w:rPr>
              <w:t>da 41 a 50</w:t>
            </w:r>
          </w:p>
        </w:tc>
        <w:tc>
          <w:tcPr>
            <w:tcW w:w="720" w:type="dxa"/>
            <w:hideMark/>
          </w:tcPr>
          <w:p w:rsidR="00FB6E0D" w:rsidRPr="003F0A24" w:rsidRDefault="00FB6E0D" w:rsidP="00FB6E0D">
            <w:pPr>
              <w:rPr>
                <w:rFonts w:ascii="Arial" w:hAnsi="Arial" w:cs="Arial"/>
              </w:rPr>
            </w:pPr>
            <w:r w:rsidRPr="003F0A24">
              <w:rPr>
                <w:rFonts w:ascii="Arial" w:hAnsi="Arial" w:cs="Arial"/>
              </w:rPr>
              <w:t>da 51 a 60</w:t>
            </w:r>
          </w:p>
        </w:tc>
        <w:tc>
          <w:tcPr>
            <w:tcW w:w="720" w:type="dxa"/>
            <w:hideMark/>
          </w:tcPr>
          <w:p w:rsidR="00FB6E0D" w:rsidRPr="003F0A24" w:rsidRDefault="00FB6E0D" w:rsidP="00FB6E0D">
            <w:pPr>
              <w:rPr>
                <w:rFonts w:ascii="Arial" w:hAnsi="Arial" w:cs="Arial"/>
              </w:rPr>
            </w:pPr>
            <w:r w:rsidRPr="003F0A24">
              <w:rPr>
                <w:rFonts w:ascii="Arial" w:hAnsi="Arial" w:cs="Arial"/>
              </w:rPr>
              <w:t>&gt; 60</w:t>
            </w:r>
          </w:p>
        </w:tc>
      </w:tr>
      <w:tr w:rsidR="00FB6E0D" w:rsidRPr="00A8482C" w:rsidTr="003F0A24">
        <w:trPr>
          <w:trHeight w:val="270"/>
        </w:trPr>
        <w:tc>
          <w:tcPr>
            <w:tcW w:w="2969" w:type="dxa"/>
            <w:noWrap/>
            <w:hideMark/>
          </w:tcPr>
          <w:p w:rsidR="00FB6E0D" w:rsidRPr="003F0A24" w:rsidRDefault="00FB6E0D" w:rsidP="00FB6E0D">
            <w:pPr>
              <w:rPr>
                <w:rFonts w:ascii="Arial" w:hAnsi="Arial" w:cs="Arial"/>
              </w:rPr>
            </w:pPr>
            <w:r w:rsidRPr="003F0A24">
              <w:rPr>
                <w:rFonts w:ascii="Arial" w:hAnsi="Arial" w:cs="Arial"/>
              </w:rPr>
              <w:t>dirigenza medica  = 46</w:t>
            </w:r>
          </w:p>
        </w:tc>
        <w:tc>
          <w:tcPr>
            <w:tcW w:w="626" w:type="dxa"/>
            <w:noWrap/>
            <w:hideMark/>
          </w:tcPr>
          <w:p w:rsidR="00FB6E0D" w:rsidRPr="003F0A24" w:rsidRDefault="00FB6E0D" w:rsidP="00FB6E0D">
            <w:pPr>
              <w:rPr>
                <w:rFonts w:ascii="Arial" w:hAnsi="Arial" w:cs="Arial"/>
              </w:rPr>
            </w:pPr>
            <w:r w:rsidRPr="003F0A24">
              <w:rPr>
                <w:rFonts w:ascii="Arial" w:hAnsi="Arial" w:cs="Arial"/>
              </w:rPr>
              <w:t>1</w:t>
            </w:r>
          </w:p>
        </w:tc>
        <w:tc>
          <w:tcPr>
            <w:tcW w:w="779" w:type="dxa"/>
            <w:noWrap/>
            <w:hideMark/>
          </w:tcPr>
          <w:p w:rsidR="00FB6E0D" w:rsidRPr="003F0A24" w:rsidRDefault="00FB6E0D" w:rsidP="00FB6E0D">
            <w:pPr>
              <w:rPr>
                <w:rFonts w:ascii="Arial" w:hAnsi="Arial" w:cs="Arial"/>
              </w:rPr>
            </w:pPr>
            <w:r w:rsidRPr="003F0A24">
              <w:rPr>
                <w:rFonts w:ascii="Arial" w:hAnsi="Arial" w:cs="Arial"/>
              </w:rPr>
              <w:t>18</w:t>
            </w:r>
          </w:p>
        </w:tc>
        <w:tc>
          <w:tcPr>
            <w:tcW w:w="731" w:type="dxa"/>
            <w:noWrap/>
            <w:hideMark/>
          </w:tcPr>
          <w:p w:rsidR="00FB6E0D" w:rsidRPr="003F0A24" w:rsidRDefault="00FB6E0D" w:rsidP="00FB6E0D">
            <w:pPr>
              <w:rPr>
                <w:rFonts w:ascii="Arial" w:hAnsi="Arial" w:cs="Arial"/>
              </w:rPr>
            </w:pPr>
            <w:r w:rsidRPr="003F0A24">
              <w:rPr>
                <w:rFonts w:ascii="Arial" w:hAnsi="Arial" w:cs="Arial"/>
              </w:rPr>
              <w:t>3</w:t>
            </w:r>
          </w:p>
        </w:tc>
        <w:tc>
          <w:tcPr>
            <w:tcW w:w="731" w:type="dxa"/>
            <w:noWrap/>
            <w:hideMark/>
          </w:tcPr>
          <w:p w:rsidR="00FB6E0D" w:rsidRPr="003F0A24" w:rsidRDefault="00FB6E0D" w:rsidP="00FB6E0D">
            <w:pPr>
              <w:rPr>
                <w:rFonts w:ascii="Arial" w:hAnsi="Arial" w:cs="Arial"/>
              </w:rPr>
            </w:pPr>
            <w:r w:rsidRPr="003F0A24">
              <w:rPr>
                <w:rFonts w:ascii="Arial" w:hAnsi="Arial" w:cs="Arial"/>
              </w:rPr>
              <w:t> </w:t>
            </w:r>
          </w:p>
        </w:tc>
        <w:tc>
          <w:tcPr>
            <w:tcW w:w="731"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1</w:t>
            </w:r>
          </w:p>
        </w:tc>
        <w:tc>
          <w:tcPr>
            <w:tcW w:w="720" w:type="dxa"/>
            <w:noWrap/>
            <w:hideMark/>
          </w:tcPr>
          <w:p w:rsidR="00FB6E0D" w:rsidRPr="003F0A24" w:rsidRDefault="00FB6E0D" w:rsidP="00FB6E0D">
            <w:pPr>
              <w:rPr>
                <w:rFonts w:ascii="Arial" w:hAnsi="Arial" w:cs="Arial"/>
              </w:rPr>
            </w:pPr>
            <w:r w:rsidRPr="003F0A24">
              <w:rPr>
                <w:rFonts w:ascii="Arial" w:hAnsi="Arial" w:cs="Arial"/>
              </w:rPr>
              <w:t>17</w:t>
            </w:r>
          </w:p>
        </w:tc>
        <w:tc>
          <w:tcPr>
            <w:tcW w:w="720" w:type="dxa"/>
            <w:noWrap/>
            <w:hideMark/>
          </w:tcPr>
          <w:p w:rsidR="00FB6E0D" w:rsidRPr="003F0A24" w:rsidRDefault="00FB6E0D" w:rsidP="00FB6E0D">
            <w:pPr>
              <w:rPr>
                <w:rFonts w:ascii="Arial" w:hAnsi="Arial" w:cs="Arial"/>
              </w:rPr>
            </w:pPr>
            <w:r w:rsidRPr="003F0A24">
              <w:rPr>
                <w:rFonts w:ascii="Arial" w:hAnsi="Arial" w:cs="Arial"/>
              </w:rPr>
              <w:t>5</w:t>
            </w:r>
          </w:p>
        </w:tc>
        <w:tc>
          <w:tcPr>
            <w:tcW w:w="720" w:type="dxa"/>
            <w:noWrap/>
            <w:hideMark/>
          </w:tcPr>
          <w:p w:rsidR="00FB6E0D" w:rsidRPr="003F0A24" w:rsidRDefault="00FB6E0D" w:rsidP="00FB6E0D">
            <w:pPr>
              <w:rPr>
                <w:rFonts w:ascii="Arial" w:hAnsi="Arial" w:cs="Arial"/>
              </w:rPr>
            </w:pPr>
            <w:r w:rsidRPr="003F0A24">
              <w:rPr>
                <w:rFonts w:ascii="Arial" w:hAnsi="Arial" w:cs="Arial"/>
              </w:rPr>
              <w:t>1</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3F0A24">
        <w:trPr>
          <w:trHeight w:val="270"/>
        </w:trPr>
        <w:tc>
          <w:tcPr>
            <w:tcW w:w="2969" w:type="dxa"/>
            <w:noWrap/>
            <w:hideMark/>
          </w:tcPr>
          <w:p w:rsidR="00FB6E0D" w:rsidRPr="003F0A24" w:rsidRDefault="00FB6E0D" w:rsidP="00FB6E0D">
            <w:pPr>
              <w:rPr>
                <w:rFonts w:ascii="Arial" w:hAnsi="Arial" w:cs="Arial"/>
              </w:rPr>
            </w:pPr>
            <w:r w:rsidRPr="003F0A24">
              <w:rPr>
                <w:rFonts w:ascii="Arial" w:hAnsi="Arial" w:cs="Arial"/>
              </w:rPr>
              <w:t>dirigenza sanitaria = 2</w:t>
            </w:r>
          </w:p>
        </w:tc>
        <w:tc>
          <w:tcPr>
            <w:tcW w:w="626" w:type="dxa"/>
            <w:noWrap/>
            <w:hideMark/>
          </w:tcPr>
          <w:p w:rsidR="00FB6E0D" w:rsidRPr="003F0A24" w:rsidRDefault="00FB6E0D" w:rsidP="00FB6E0D">
            <w:pPr>
              <w:rPr>
                <w:rFonts w:ascii="Arial" w:hAnsi="Arial" w:cs="Arial"/>
              </w:rPr>
            </w:pPr>
            <w:r w:rsidRPr="003F0A24">
              <w:rPr>
                <w:rFonts w:ascii="Arial" w:hAnsi="Arial" w:cs="Arial"/>
              </w:rPr>
              <w:t> </w:t>
            </w:r>
          </w:p>
        </w:tc>
        <w:tc>
          <w:tcPr>
            <w:tcW w:w="779" w:type="dxa"/>
            <w:noWrap/>
            <w:hideMark/>
          </w:tcPr>
          <w:p w:rsidR="00FB6E0D" w:rsidRPr="003F0A24" w:rsidRDefault="00FB6E0D" w:rsidP="00FB6E0D">
            <w:pPr>
              <w:rPr>
                <w:rFonts w:ascii="Arial" w:hAnsi="Arial" w:cs="Arial"/>
              </w:rPr>
            </w:pPr>
            <w:r w:rsidRPr="003F0A24">
              <w:rPr>
                <w:rFonts w:ascii="Arial" w:hAnsi="Arial" w:cs="Arial"/>
              </w:rPr>
              <w:t> </w:t>
            </w:r>
          </w:p>
        </w:tc>
        <w:tc>
          <w:tcPr>
            <w:tcW w:w="731" w:type="dxa"/>
            <w:noWrap/>
            <w:hideMark/>
          </w:tcPr>
          <w:p w:rsidR="00FB6E0D" w:rsidRPr="003F0A24" w:rsidRDefault="00FB6E0D" w:rsidP="00FB6E0D">
            <w:pPr>
              <w:rPr>
                <w:rFonts w:ascii="Arial" w:hAnsi="Arial" w:cs="Arial"/>
              </w:rPr>
            </w:pPr>
            <w:r w:rsidRPr="003F0A24">
              <w:rPr>
                <w:rFonts w:ascii="Arial" w:hAnsi="Arial" w:cs="Arial"/>
              </w:rPr>
              <w:t> </w:t>
            </w:r>
          </w:p>
        </w:tc>
        <w:tc>
          <w:tcPr>
            <w:tcW w:w="731" w:type="dxa"/>
            <w:noWrap/>
            <w:hideMark/>
          </w:tcPr>
          <w:p w:rsidR="00FB6E0D" w:rsidRPr="003F0A24" w:rsidRDefault="00FB6E0D" w:rsidP="00FB6E0D">
            <w:pPr>
              <w:rPr>
                <w:rFonts w:ascii="Arial" w:hAnsi="Arial" w:cs="Arial"/>
              </w:rPr>
            </w:pPr>
            <w:r w:rsidRPr="003F0A24">
              <w:rPr>
                <w:rFonts w:ascii="Arial" w:hAnsi="Arial" w:cs="Arial"/>
              </w:rPr>
              <w:t> </w:t>
            </w:r>
          </w:p>
        </w:tc>
        <w:tc>
          <w:tcPr>
            <w:tcW w:w="731"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1</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1</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3F0A24">
        <w:trPr>
          <w:trHeight w:val="270"/>
        </w:trPr>
        <w:tc>
          <w:tcPr>
            <w:tcW w:w="2969" w:type="dxa"/>
            <w:noWrap/>
            <w:hideMark/>
          </w:tcPr>
          <w:p w:rsidR="00FB6E0D" w:rsidRPr="003F0A24" w:rsidRDefault="00FB6E0D" w:rsidP="00FB6E0D">
            <w:pPr>
              <w:rPr>
                <w:rFonts w:ascii="Arial" w:hAnsi="Arial" w:cs="Arial"/>
              </w:rPr>
            </w:pPr>
            <w:r w:rsidRPr="003F0A24">
              <w:rPr>
                <w:rFonts w:ascii="Arial" w:hAnsi="Arial" w:cs="Arial"/>
              </w:rPr>
              <w:t xml:space="preserve">dirigenza </w:t>
            </w:r>
            <w:proofErr w:type="spellStart"/>
            <w:r w:rsidRPr="003F0A24">
              <w:rPr>
                <w:rFonts w:ascii="Arial" w:hAnsi="Arial" w:cs="Arial"/>
              </w:rPr>
              <w:t>pta</w:t>
            </w:r>
            <w:proofErr w:type="spellEnd"/>
            <w:r w:rsidRPr="003F0A24">
              <w:rPr>
                <w:rFonts w:ascii="Arial" w:hAnsi="Arial" w:cs="Arial"/>
              </w:rPr>
              <w:t xml:space="preserve"> = 1</w:t>
            </w:r>
          </w:p>
        </w:tc>
        <w:tc>
          <w:tcPr>
            <w:tcW w:w="626" w:type="dxa"/>
            <w:noWrap/>
            <w:hideMark/>
          </w:tcPr>
          <w:p w:rsidR="00FB6E0D" w:rsidRPr="003F0A24" w:rsidRDefault="00FB6E0D" w:rsidP="00FB6E0D">
            <w:pPr>
              <w:rPr>
                <w:rFonts w:ascii="Arial" w:hAnsi="Arial" w:cs="Arial"/>
              </w:rPr>
            </w:pPr>
            <w:r w:rsidRPr="003F0A24">
              <w:rPr>
                <w:rFonts w:ascii="Arial" w:hAnsi="Arial" w:cs="Arial"/>
              </w:rPr>
              <w:t> </w:t>
            </w:r>
          </w:p>
        </w:tc>
        <w:tc>
          <w:tcPr>
            <w:tcW w:w="779" w:type="dxa"/>
            <w:noWrap/>
            <w:hideMark/>
          </w:tcPr>
          <w:p w:rsidR="00FB6E0D" w:rsidRPr="003F0A24" w:rsidRDefault="00FB6E0D" w:rsidP="00FB6E0D">
            <w:pPr>
              <w:rPr>
                <w:rFonts w:ascii="Arial" w:hAnsi="Arial" w:cs="Arial"/>
              </w:rPr>
            </w:pPr>
            <w:r w:rsidRPr="003F0A24">
              <w:rPr>
                <w:rFonts w:ascii="Arial" w:hAnsi="Arial" w:cs="Arial"/>
              </w:rPr>
              <w:t> </w:t>
            </w:r>
          </w:p>
        </w:tc>
        <w:tc>
          <w:tcPr>
            <w:tcW w:w="731" w:type="dxa"/>
            <w:noWrap/>
            <w:hideMark/>
          </w:tcPr>
          <w:p w:rsidR="00FB6E0D" w:rsidRPr="003F0A24" w:rsidRDefault="00FB6E0D" w:rsidP="00FB6E0D">
            <w:pPr>
              <w:rPr>
                <w:rFonts w:ascii="Arial" w:hAnsi="Arial" w:cs="Arial"/>
              </w:rPr>
            </w:pPr>
            <w:r w:rsidRPr="003F0A24">
              <w:rPr>
                <w:rFonts w:ascii="Arial" w:hAnsi="Arial" w:cs="Arial"/>
              </w:rPr>
              <w:t> </w:t>
            </w:r>
          </w:p>
        </w:tc>
        <w:tc>
          <w:tcPr>
            <w:tcW w:w="731" w:type="dxa"/>
            <w:noWrap/>
            <w:hideMark/>
          </w:tcPr>
          <w:p w:rsidR="00FB6E0D" w:rsidRPr="003F0A24" w:rsidRDefault="00FB6E0D" w:rsidP="00FB6E0D">
            <w:pPr>
              <w:rPr>
                <w:rFonts w:ascii="Arial" w:hAnsi="Arial" w:cs="Arial"/>
              </w:rPr>
            </w:pPr>
            <w:r w:rsidRPr="003F0A24">
              <w:rPr>
                <w:rFonts w:ascii="Arial" w:hAnsi="Arial" w:cs="Arial"/>
              </w:rPr>
              <w:t> </w:t>
            </w:r>
          </w:p>
        </w:tc>
        <w:tc>
          <w:tcPr>
            <w:tcW w:w="731"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1</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3F0A24">
        <w:trPr>
          <w:trHeight w:val="270"/>
        </w:trPr>
        <w:tc>
          <w:tcPr>
            <w:tcW w:w="2969" w:type="dxa"/>
            <w:noWrap/>
            <w:hideMark/>
          </w:tcPr>
          <w:p w:rsidR="00FB6E0D" w:rsidRPr="003F0A24" w:rsidRDefault="00FB6E0D" w:rsidP="00FB6E0D">
            <w:pPr>
              <w:rPr>
                <w:rFonts w:ascii="Arial" w:hAnsi="Arial" w:cs="Arial"/>
              </w:rPr>
            </w:pPr>
            <w:r w:rsidRPr="003F0A24">
              <w:rPr>
                <w:rFonts w:ascii="Arial" w:hAnsi="Arial" w:cs="Arial"/>
              </w:rPr>
              <w:t>comparto – sanitario = 45</w:t>
            </w:r>
          </w:p>
        </w:tc>
        <w:tc>
          <w:tcPr>
            <w:tcW w:w="626" w:type="dxa"/>
            <w:noWrap/>
            <w:hideMark/>
          </w:tcPr>
          <w:p w:rsidR="00FB6E0D" w:rsidRPr="003F0A24" w:rsidRDefault="00FB6E0D" w:rsidP="00FB6E0D">
            <w:pPr>
              <w:rPr>
                <w:rFonts w:ascii="Arial" w:hAnsi="Arial" w:cs="Arial"/>
              </w:rPr>
            </w:pPr>
            <w:r w:rsidRPr="003F0A24">
              <w:rPr>
                <w:rFonts w:ascii="Arial" w:hAnsi="Arial" w:cs="Arial"/>
              </w:rPr>
              <w:t>3</w:t>
            </w:r>
          </w:p>
        </w:tc>
        <w:tc>
          <w:tcPr>
            <w:tcW w:w="779" w:type="dxa"/>
            <w:noWrap/>
            <w:hideMark/>
          </w:tcPr>
          <w:p w:rsidR="00FB6E0D" w:rsidRPr="003F0A24" w:rsidRDefault="00FB6E0D" w:rsidP="00FB6E0D">
            <w:pPr>
              <w:rPr>
                <w:rFonts w:ascii="Arial" w:hAnsi="Arial" w:cs="Arial"/>
              </w:rPr>
            </w:pPr>
            <w:r w:rsidRPr="003F0A24">
              <w:rPr>
                <w:rFonts w:ascii="Arial" w:hAnsi="Arial" w:cs="Arial"/>
              </w:rPr>
              <w:t>5</w:t>
            </w:r>
          </w:p>
        </w:tc>
        <w:tc>
          <w:tcPr>
            <w:tcW w:w="731" w:type="dxa"/>
            <w:noWrap/>
            <w:hideMark/>
          </w:tcPr>
          <w:p w:rsidR="00FB6E0D" w:rsidRPr="003F0A24" w:rsidRDefault="00FB6E0D" w:rsidP="00FB6E0D">
            <w:pPr>
              <w:rPr>
                <w:rFonts w:ascii="Arial" w:hAnsi="Arial" w:cs="Arial"/>
              </w:rPr>
            </w:pPr>
            <w:r w:rsidRPr="003F0A24">
              <w:rPr>
                <w:rFonts w:ascii="Arial" w:hAnsi="Arial" w:cs="Arial"/>
              </w:rPr>
              <w:t>1</w:t>
            </w:r>
          </w:p>
        </w:tc>
        <w:tc>
          <w:tcPr>
            <w:tcW w:w="731" w:type="dxa"/>
            <w:noWrap/>
            <w:hideMark/>
          </w:tcPr>
          <w:p w:rsidR="00FB6E0D" w:rsidRPr="003F0A24" w:rsidRDefault="00FB6E0D" w:rsidP="00FB6E0D">
            <w:pPr>
              <w:rPr>
                <w:rFonts w:ascii="Arial" w:hAnsi="Arial" w:cs="Arial"/>
              </w:rPr>
            </w:pPr>
            <w:r w:rsidRPr="003F0A24">
              <w:rPr>
                <w:rFonts w:ascii="Arial" w:hAnsi="Arial" w:cs="Arial"/>
              </w:rPr>
              <w:t>1</w:t>
            </w:r>
          </w:p>
        </w:tc>
        <w:tc>
          <w:tcPr>
            <w:tcW w:w="731"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15</w:t>
            </w:r>
          </w:p>
        </w:tc>
        <w:tc>
          <w:tcPr>
            <w:tcW w:w="720" w:type="dxa"/>
            <w:noWrap/>
            <w:hideMark/>
          </w:tcPr>
          <w:p w:rsidR="00FB6E0D" w:rsidRPr="003F0A24" w:rsidRDefault="00FB6E0D" w:rsidP="00FB6E0D">
            <w:pPr>
              <w:rPr>
                <w:rFonts w:ascii="Arial" w:hAnsi="Arial" w:cs="Arial"/>
              </w:rPr>
            </w:pPr>
            <w:r w:rsidRPr="003F0A24">
              <w:rPr>
                <w:rFonts w:ascii="Arial" w:hAnsi="Arial" w:cs="Arial"/>
              </w:rPr>
              <w:t>12</w:t>
            </w:r>
          </w:p>
        </w:tc>
        <w:tc>
          <w:tcPr>
            <w:tcW w:w="720" w:type="dxa"/>
            <w:noWrap/>
            <w:hideMark/>
          </w:tcPr>
          <w:p w:rsidR="00FB6E0D" w:rsidRPr="003F0A24" w:rsidRDefault="00FB6E0D" w:rsidP="00FB6E0D">
            <w:pPr>
              <w:rPr>
                <w:rFonts w:ascii="Arial" w:hAnsi="Arial" w:cs="Arial"/>
              </w:rPr>
            </w:pPr>
            <w:r w:rsidRPr="003F0A24">
              <w:rPr>
                <w:rFonts w:ascii="Arial" w:hAnsi="Arial" w:cs="Arial"/>
              </w:rPr>
              <w:t>7</w:t>
            </w:r>
          </w:p>
        </w:tc>
        <w:tc>
          <w:tcPr>
            <w:tcW w:w="720" w:type="dxa"/>
            <w:noWrap/>
            <w:hideMark/>
          </w:tcPr>
          <w:p w:rsidR="00FB6E0D" w:rsidRPr="003F0A24" w:rsidRDefault="00FB6E0D" w:rsidP="00FB6E0D">
            <w:pPr>
              <w:rPr>
                <w:rFonts w:ascii="Arial" w:hAnsi="Arial" w:cs="Arial"/>
              </w:rPr>
            </w:pPr>
            <w:r w:rsidRPr="003F0A24">
              <w:rPr>
                <w:rFonts w:ascii="Arial" w:hAnsi="Arial" w:cs="Arial"/>
              </w:rPr>
              <w:t>1</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3F0A24">
        <w:trPr>
          <w:trHeight w:val="270"/>
        </w:trPr>
        <w:tc>
          <w:tcPr>
            <w:tcW w:w="2969" w:type="dxa"/>
            <w:noWrap/>
            <w:hideMark/>
          </w:tcPr>
          <w:p w:rsidR="00FB6E0D" w:rsidRPr="003F0A24" w:rsidRDefault="00FB6E0D" w:rsidP="00FB6E0D">
            <w:pPr>
              <w:rPr>
                <w:rFonts w:ascii="Arial" w:hAnsi="Arial" w:cs="Arial"/>
              </w:rPr>
            </w:pPr>
            <w:r w:rsidRPr="003F0A24">
              <w:rPr>
                <w:rFonts w:ascii="Arial" w:hAnsi="Arial" w:cs="Arial"/>
              </w:rPr>
              <w:t>comparto - tecnico/prof.= 38</w:t>
            </w:r>
          </w:p>
        </w:tc>
        <w:tc>
          <w:tcPr>
            <w:tcW w:w="626" w:type="dxa"/>
            <w:noWrap/>
            <w:hideMark/>
          </w:tcPr>
          <w:p w:rsidR="00FB6E0D" w:rsidRPr="003F0A24" w:rsidRDefault="00FB6E0D" w:rsidP="00FB6E0D">
            <w:pPr>
              <w:rPr>
                <w:rFonts w:ascii="Arial" w:hAnsi="Arial" w:cs="Arial"/>
              </w:rPr>
            </w:pPr>
            <w:r w:rsidRPr="003F0A24">
              <w:rPr>
                <w:rFonts w:ascii="Arial" w:hAnsi="Arial" w:cs="Arial"/>
              </w:rPr>
              <w:t>4</w:t>
            </w:r>
          </w:p>
        </w:tc>
        <w:tc>
          <w:tcPr>
            <w:tcW w:w="779" w:type="dxa"/>
            <w:noWrap/>
            <w:hideMark/>
          </w:tcPr>
          <w:p w:rsidR="00FB6E0D" w:rsidRPr="003F0A24" w:rsidRDefault="00FB6E0D" w:rsidP="00FB6E0D">
            <w:pPr>
              <w:rPr>
                <w:rFonts w:ascii="Arial" w:hAnsi="Arial" w:cs="Arial"/>
              </w:rPr>
            </w:pPr>
            <w:r w:rsidRPr="003F0A24">
              <w:rPr>
                <w:rFonts w:ascii="Arial" w:hAnsi="Arial" w:cs="Arial"/>
              </w:rPr>
              <w:t>8</w:t>
            </w:r>
          </w:p>
        </w:tc>
        <w:tc>
          <w:tcPr>
            <w:tcW w:w="731" w:type="dxa"/>
            <w:noWrap/>
            <w:hideMark/>
          </w:tcPr>
          <w:p w:rsidR="00FB6E0D" w:rsidRPr="003F0A24" w:rsidRDefault="00FB6E0D" w:rsidP="00FB6E0D">
            <w:pPr>
              <w:rPr>
                <w:rFonts w:ascii="Arial" w:hAnsi="Arial" w:cs="Arial"/>
              </w:rPr>
            </w:pPr>
            <w:r w:rsidRPr="003F0A24">
              <w:rPr>
                <w:rFonts w:ascii="Arial" w:hAnsi="Arial" w:cs="Arial"/>
              </w:rPr>
              <w:t>6</w:t>
            </w:r>
          </w:p>
        </w:tc>
        <w:tc>
          <w:tcPr>
            <w:tcW w:w="731" w:type="dxa"/>
            <w:noWrap/>
            <w:hideMark/>
          </w:tcPr>
          <w:p w:rsidR="00FB6E0D" w:rsidRPr="003F0A24" w:rsidRDefault="00FB6E0D" w:rsidP="00FB6E0D">
            <w:pPr>
              <w:rPr>
                <w:rFonts w:ascii="Arial" w:hAnsi="Arial" w:cs="Arial"/>
              </w:rPr>
            </w:pPr>
            <w:r w:rsidRPr="003F0A24">
              <w:rPr>
                <w:rFonts w:ascii="Arial" w:hAnsi="Arial" w:cs="Arial"/>
              </w:rPr>
              <w:t>1</w:t>
            </w:r>
          </w:p>
        </w:tc>
        <w:tc>
          <w:tcPr>
            <w:tcW w:w="731"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3</w:t>
            </w:r>
          </w:p>
        </w:tc>
        <w:tc>
          <w:tcPr>
            <w:tcW w:w="720" w:type="dxa"/>
            <w:noWrap/>
            <w:hideMark/>
          </w:tcPr>
          <w:p w:rsidR="00FB6E0D" w:rsidRPr="003F0A24" w:rsidRDefault="00FB6E0D" w:rsidP="00FB6E0D">
            <w:pPr>
              <w:rPr>
                <w:rFonts w:ascii="Arial" w:hAnsi="Arial" w:cs="Arial"/>
              </w:rPr>
            </w:pPr>
            <w:r w:rsidRPr="003F0A24">
              <w:rPr>
                <w:rFonts w:ascii="Arial" w:hAnsi="Arial" w:cs="Arial"/>
              </w:rPr>
              <w:t>5</w:t>
            </w:r>
          </w:p>
        </w:tc>
        <w:tc>
          <w:tcPr>
            <w:tcW w:w="720" w:type="dxa"/>
            <w:noWrap/>
            <w:hideMark/>
          </w:tcPr>
          <w:p w:rsidR="00FB6E0D" w:rsidRPr="003F0A24" w:rsidRDefault="00FB6E0D" w:rsidP="00FB6E0D">
            <w:pPr>
              <w:rPr>
                <w:rFonts w:ascii="Arial" w:hAnsi="Arial" w:cs="Arial"/>
              </w:rPr>
            </w:pPr>
            <w:r w:rsidRPr="003F0A24">
              <w:rPr>
                <w:rFonts w:ascii="Arial" w:hAnsi="Arial" w:cs="Arial"/>
              </w:rPr>
              <w:t>7</w:t>
            </w:r>
          </w:p>
        </w:tc>
        <w:tc>
          <w:tcPr>
            <w:tcW w:w="720" w:type="dxa"/>
            <w:noWrap/>
            <w:hideMark/>
          </w:tcPr>
          <w:p w:rsidR="00FB6E0D" w:rsidRPr="003F0A24" w:rsidRDefault="00FB6E0D" w:rsidP="00FB6E0D">
            <w:pPr>
              <w:rPr>
                <w:rFonts w:ascii="Arial" w:hAnsi="Arial" w:cs="Arial"/>
              </w:rPr>
            </w:pPr>
            <w:r w:rsidRPr="003F0A24">
              <w:rPr>
                <w:rFonts w:ascii="Arial" w:hAnsi="Arial" w:cs="Arial"/>
              </w:rPr>
              <w:t>4</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3F0A24">
        <w:trPr>
          <w:trHeight w:val="270"/>
        </w:trPr>
        <w:tc>
          <w:tcPr>
            <w:tcW w:w="2969" w:type="dxa"/>
            <w:noWrap/>
            <w:hideMark/>
          </w:tcPr>
          <w:p w:rsidR="00FB6E0D" w:rsidRPr="003F0A24" w:rsidRDefault="00FB6E0D" w:rsidP="00FB6E0D">
            <w:pPr>
              <w:rPr>
                <w:rFonts w:ascii="Arial" w:hAnsi="Arial" w:cs="Arial"/>
              </w:rPr>
            </w:pPr>
            <w:r w:rsidRPr="003F0A24">
              <w:rPr>
                <w:rFonts w:ascii="Arial" w:hAnsi="Arial" w:cs="Arial"/>
              </w:rPr>
              <w:t>comparto – amministrativo = 9</w:t>
            </w:r>
          </w:p>
        </w:tc>
        <w:tc>
          <w:tcPr>
            <w:tcW w:w="626" w:type="dxa"/>
            <w:noWrap/>
            <w:hideMark/>
          </w:tcPr>
          <w:p w:rsidR="00FB6E0D" w:rsidRPr="003F0A24" w:rsidRDefault="00FB6E0D" w:rsidP="00FB6E0D">
            <w:pPr>
              <w:rPr>
                <w:rFonts w:ascii="Arial" w:hAnsi="Arial" w:cs="Arial"/>
              </w:rPr>
            </w:pPr>
            <w:r w:rsidRPr="003F0A24">
              <w:rPr>
                <w:rFonts w:ascii="Arial" w:hAnsi="Arial" w:cs="Arial"/>
              </w:rPr>
              <w:t> </w:t>
            </w:r>
          </w:p>
        </w:tc>
        <w:tc>
          <w:tcPr>
            <w:tcW w:w="779" w:type="dxa"/>
            <w:noWrap/>
            <w:hideMark/>
          </w:tcPr>
          <w:p w:rsidR="00FB6E0D" w:rsidRPr="003F0A24" w:rsidRDefault="00FB6E0D" w:rsidP="00FB6E0D">
            <w:pPr>
              <w:rPr>
                <w:rFonts w:ascii="Arial" w:hAnsi="Arial" w:cs="Arial"/>
              </w:rPr>
            </w:pPr>
            <w:r w:rsidRPr="003F0A24">
              <w:rPr>
                <w:rFonts w:ascii="Arial" w:hAnsi="Arial" w:cs="Arial"/>
              </w:rPr>
              <w:t>1</w:t>
            </w:r>
          </w:p>
        </w:tc>
        <w:tc>
          <w:tcPr>
            <w:tcW w:w="731" w:type="dxa"/>
            <w:noWrap/>
            <w:hideMark/>
          </w:tcPr>
          <w:p w:rsidR="00FB6E0D" w:rsidRPr="003F0A24" w:rsidRDefault="00FB6E0D" w:rsidP="00FB6E0D">
            <w:pPr>
              <w:rPr>
                <w:rFonts w:ascii="Arial" w:hAnsi="Arial" w:cs="Arial"/>
              </w:rPr>
            </w:pPr>
            <w:r w:rsidRPr="003F0A24">
              <w:rPr>
                <w:rFonts w:ascii="Arial" w:hAnsi="Arial" w:cs="Arial"/>
              </w:rPr>
              <w:t>1</w:t>
            </w:r>
          </w:p>
        </w:tc>
        <w:tc>
          <w:tcPr>
            <w:tcW w:w="731" w:type="dxa"/>
            <w:noWrap/>
            <w:hideMark/>
          </w:tcPr>
          <w:p w:rsidR="00FB6E0D" w:rsidRPr="003F0A24" w:rsidRDefault="00FB6E0D" w:rsidP="00FB6E0D">
            <w:pPr>
              <w:rPr>
                <w:rFonts w:ascii="Arial" w:hAnsi="Arial" w:cs="Arial"/>
              </w:rPr>
            </w:pPr>
            <w:r w:rsidRPr="003F0A24">
              <w:rPr>
                <w:rFonts w:ascii="Arial" w:hAnsi="Arial" w:cs="Arial"/>
              </w:rPr>
              <w:t>1</w:t>
            </w:r>
          </w:p>
        </w:tc>
        <w:tc>
          <w:tcPr>
            <w:tcW w:w="731"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3</w:t>
            </w:r>
          </w:p>
        </w:tc>
        <w:tc>
          <w:tcPr>
            <w:tcW w:w="720" w:type="dxa"/>
            <w:noWrap/>
            <w:hideMark/>
          </w:tcPr>
          <w:p w:rsidR="00FB6E0D" w:rsidRPr="003F0A24" w:rsidRDefault="00FB6E0D" w:rsidP="00FB6E0D">
            <w:pPr>
              <w:rPr>
                <w:rFonts w:ascii="Arial" w:hAnsi="Arial" w:cs="Arial"/>
              </w:rPr>
            </w:pPr>
            <w:r w:rsidRPr="003F0A24">
              <w:rPr>
                <w:rFonts w:ascii="Arial" w:hAnsi="Arial" w:cs="Arial"/>
              </w:rPr>
              <w:t>2</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c>
          <w:tcPr>
            <w:tcW w:w="720" w:type="dxa"/>
            <w:noWrap/>
            <w:hideMark/>
          </w:tcPr>
          <w:p w:rsidR="00FB6E0D" w:rsidRPr="003F0A24" w:rsidRDefault="00FB6E0D" w:rsidP="00FB6E0D">
            <w:pPr>
              <w:rPr>
                <w:rFonts w:ascii="Arial" w:hAnsi="Arial" w:cs="Arial"/>
              </w:rPr>
            </w:pPr>
            <w:r w:rsidRPr="003F0A24">
              <w:rPr>
                <w:rFonts w:ascii="Arial" w:hAnsi="Arial" w:cs="Arial"/>
              </w:rPr>
              <w:t>1</w:t>
            </w:r>
          </w:p>
        </w:tc>
        <w:tc>
          <w:tcPr>
            <w:tcW w:w="72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3F0A24">
        <w:trPr>
          <w:trHeight w:val="270"/>
        </w:trPr>
        <w:tc>
          <w:tcPr>
            <w:tcW w:w="2969" w:type="dxa"/>
            <w:noWrap/>
            <w:hideMark/>
          </w:tcPr>
          <w:p w:rsidR="00FB6E0D" w:rsidRPr="003F0A24" w:rsidRDefault="00FB6E0D" w:rsidP="00FB6E0D">
            <w:pPr>
              <w:rPr>
                <w:rFonts w:ascii="Arial" w:hAnsi="Arial" w:cs="Arial"/>
                <w:bCs/>
              </w:rPr>
            </w:pPr>
            <w:r w:rsidRPr="003F0A24">
              <w:rPr>
                <w:rFonts w:ascii="Arial" w:hAnsi="Arial" w:cs="Arial"/>
                <w:bCs/>
              </w:rPr>
              <w:t>totale</w:t>
            </w:r>
          </w:p>
        </w:tc>
        <w:tc>
          <w:tcPr>
            <w:tcW w:w="626" w:type="dxa"/>
            <w:noWrap/>
            <w:hideMark/>
          </w:tcPr>
          <w:p w:rsidR="00FB6E0D" w:rsidRPr="003F0A24" w:rsidRDefault="00FB6E0D" w:rsidP="00FB6E0D">
            <w:pPr>
              <w:rPr>
                <w:rFonts w:ascii="Arial" w:hAnsi="Arial" w:cs="Arial"/>
                <w:bCs/>
              </w:rPr>
            </w:pPr>
            <w:r w:rsidRPr="003F0A24">
              <w:rPr>
                <w:rFonts w:ascii="Arial" w:hAnsi="Arial" w:cs="Arial"/>
                <w:bCs/>
              </w:rPr>
              <w:t>8</w:t>
            </w:r>
          </w:p>
        </w:tc>
        <w:tc>
          <w:tcPr>
            <w:tcW w:w="779" w:type="dxa"/>
            <w:noWrap/>
            <w:hideMark/>
          </w:tcPr>
          <w:p w:rsidR="00FB6E0D" w:rsidRPr="003F0A24" w:rsidRDefault="00FB6E0D" w:rsidP="00FB6E0D">
            <w:pPr>
              <w:rPr>
                <w:rFonts w:ascii="Arial" w:hAnsi="Arial" w:cs="Arial"/>
                <w:bCs/>
              </w:rPr>
            </w:pPr>
            <w:r w:rsidRPr="003F0A24">
              <w:rPr>
                <w:rFonts w:ascii="Arial" w:hAnsi="Arial" w:cs="Arial"/>
                <w:bCs/>
              </w:rPr>
              <w:t>32</w:t>
            </w:r>
          </w:p>
        </w:tc>
        <w:tc>
          <w:tcPr>
            <w:tcW w:w="731" w:type="dxa"/>
            <w:noWrap/>
            <w:hideMark/>
          </w:tcPr>
          <w:p w:rsidR="00FB6E0D" w:rsidRPr="003F0A24" w:rsidRDefault="00FB6E0D" w:rsidP="00FB6E0D">
            <w:pPr>
              <w:rPr>
                <w:rFonts w:ascii="Arial" w:hAnsi="Arial" w:cs="Arial"/>
                <w:bCs/>
              </w:rPr>
            </w:pPr>
            <w:r w:rsidRPr="003F0A24">
              <w:rPr>
                <w:rFonts w:ascii="Arial" w:hAnsi="Arial" w:cs="Arial"/>
                <w:bCs/>
              </w:rPr>
              <w:t>11</w:t>
            </w:r>
          </w:p>
        </w:tc>
        <w:tc>
          <w:tcPr>
            <w:tcW w:w="731" w:type="dxa"/>
            <w:noWrap/>
            <w:hideMark/>
          </w:tcPr>
          <w:p w:rsidR="00FB6E0D" w:rsidRPr="003F0A24" w:rsidRDefault="00FB6E0D" w:rsidP="00FB6E0D">
            <w:pPr>
              <w:rPr>
                <w:rFonts w:ascii="Arial" w:hAnsi="Arial" w:cs="Arial"/>
                <w:bCs/>
              </w:rPr>
            </w:pPr>
            <w:r w:rsidRPr="003F0A24">
              <w:rPr>
                <w:rFonts w:ascii="Arial" w:hAnsi="Arial" w:cs="Arial"/>
                <w:bCs/>
              </w:rPr>
              <w:t>3</w:t>
            </w:r>
          </w:p>
        </w:tc>
        <w:tc>
          <w:tcPr>
            <w:tcW w:w="731" w:type="dxa"/>
            <w:noWrap/>
            <w:hideMark/>
          </w:tcPr>
          <w:p w:rsidR="00FB6E0D" w:rsidRPr="003F0A24" w:rsidRDefault="00FB6E0D" w:rsidP="00FB6E0D">
            <w:pPr>
              <w:rPr>
                <w:rFonts w:ascii="Arial" w:hAnsi="Arial" w:cs="Arial"/>
                <w:bCs/>
              </w:rPr>
            </w:pPr>
            <w:r w:rsidRPr="003F0A24">
              <w:rPr>
                <w:rFonts w:ascii="Arial" w:hAnsi="Arial" w:cs="Arial"/>
                <w:bCs/>
              </w:rPr>
              <w:t>0</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23</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36</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21</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7</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0</w:t>
            </w:r>
          </w:p>
        </w:tc>
      </w:tr>
      <w:tr w:rsidR="00FB6E0D" w:rsidRPr="00A8482C" w:rsidTr="003F0A24">
        <w:trPr>
          <w:trHeight w:val="270"/>
        </w:trPr>
        <w:tc>
          <w:tcPr>
            <w:tcW w:w="2969" w:type="dxa"/>
            <w:noWrap/>
            <w:hideMark/>
          </w:tcPr>
          <w:p w:rsidR="00FB6E0D" w:rsidRPr="003F0A24" w:rsidRDefault="00FB6E0D" w:rsidP="00FB6E0D">
            <w:pPr>
              <w:rPr>
                <w:rFonts w:ascii="Arial" w:hAnsi="Arial" w:cs="Arial"/>
                <w:bCs/>
              </w:rPr>
            </w:pPr>
            <w:r w:rsidRPr="003F0A24">
              <w:rPr>
                <w:rFonts w:ascii="Arial" w:hAnsi="Arial" w:cs="Arial"/>
                <w:bCs/>
              </w:rPr>
              <w:t>totale %</w:t>
            </w:r>
          </w:p>
        </w:tc>
        <w:tc>
          <w:tcPr>
            <w:tcW w:w="626" w:type="dxa"/>
            <w:noWrap/>
            <w:hideMark/>
          </w:tcPr>
          <w:p w:rsidR="00FB6E0D" w:rsidRPr="003F0A24" w:rsidRDefault="00FB6E0D" w:rsidP="00FB6E0D">
            <w:pPr>
              <w:rPr>
                <w:rFonts w:ascii="Arial" w:hAnsi="Arial" w:cs="Arial"/>
                <w:bCs/>
              </w:rPr>
            </w:pPr>
            <w:r w:rsidRPr="003F0A24">
              <w:rPr>
                <w:rFonts w:ascii="Arial" w:hAnsi="Arial" w:cs="Arial"/>
                <w:bCs/>
              </w:rPr>
              <w:t>5,67%</w:t>
            </w:r>
          </w:p>
        </w:tc>
        <w:tc>
          <w:tcPr>
            <w:tcW w:w="779" w:type="dxa"/>
            <w:noWrap/>
            <w:hideMark/>
          </w:tcPr>
          <w:p w:rsidR="00FB6E0D" w:rsidRPr="003F0A24" w:rsidRDefault="00FB6E0D" w:rsidP="00FB6E0D">
            <w:pPr>
              <w:rPr>
                <w:rFonts w:ascii="Arial" w:hAnsi="Arial" w:cs="Arial"/>
                <w:bCs/>
              </w:rPr>
            </w:pPr>
            <w:r w:rsidRPr="003F0A24">
              <w:rPr>
                <w:rFonts w:ascii="Arial" w:hAnsi="Arial" w:cs="Arial"/>
                <w:bCs/>
              </w:rPr>
              <w:t>22,70%</w:t>
            </w:r>
          </w:p>
        </w:tc>
        <w:tc>
          <w:tcPr>
            <w:tcW w:w="731" w:type="dxa"/>
            <w:noWrap/>
            <w:hideMark/>
          </w:tcPr>
          <w:p w:rsidR="00FB6E0D" w:rsidRPr="003F0A24" w:rsidRDefault="00FB6E0D" w:rsidP="00FB6E0D">
            <w:pPr>
              <w:rPr>
                <w:rFonts w:ascii="Arial" w:hAnsi="Arial" w:cs="Arial"/>
                <w:bCs/>
              </w:rPr>
            </w:pPr>
            <w:r w:rsidRPr="003F0A24">
              <w:rPr>
                <w:rFonts w:ascii="Arial" w:hAnsi="Arial" w:cs="Arial"/>
                <w:bCs/>
              </w:rPr>
              <w:t>7,80%</w:t>
            </w:r>
          </w:p>
        </w:tc>
        <w:tc>
          <w:tcPr>
            <w:tcW w:w="731" w:type="dxa"/>
            <w:noWrap/>
            <w:hideMark/>
          </w:tcPr>
          <w:p w:rsidR="00FB6E0D" w:rsidRPr="003F0A24" w:rsidRDefault="00FB6E0D" w:rsidP="00FB6E0D">
            <w:pPr>
              <w:rPr>
                <w:rFonts w:ascii="Arial" w:hAnsi="Arial" w:cs="Arial"/>
                <w:bCs/>
              </w:rPr>
            </w:pPr>
            <w:r w:rsidRPr="003F0A24">
              <w:rPr>
                <w:rFonts w:ascii="Arial" w:hAnsi="Arial" w:cs="Arial"/>
                <w:bCs/>
              </w:rPr>
              <w:t>2,13%</w:t>
            </w:r>
          </w:p>
        </w:tc>
        <w:tc>
          <w:tcPr>
            <w:tcW w:w="731" w:type="dxa"/>
            <w:noWrap/>
            <w:hideMark/>
          </w:tcPr>
          <w:p w:rsidR="00FB6E0D" w:rsidRPr="003F0A24" w:rsidRDefault="00FB6E0D" w:rsidP="00FB6E0D">
            <w:pPr>
              <w:rPr>
                <w:rFonts w:ascii="Arial" w:hAnsi="Arial" w:cs="Arial"/>
                <w:bCs/>
              </w:rPr>
            </w:pPr>
            <w:r w:rsidRPr="003F0A24">
              <w:rPr>
                <w:rFonts w:ascii="Arial" w:hAnsi="Arial" w:cs="Arial"/>
                <w:bCs/>
              </w:rPr>
              <w:t>0,00%</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16,31%</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25,53%</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14,89%</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4,96%</w:t>
            </w:r>
          </w:p>
        </w:tc>
        <w:tc>
          <w:tcPr>
            <w:tcW w:w="720" w:type="dxa"/>
            <w:noWrap/>
            <w:hideMark/>
          </w:tcPr>
          <w:p w:rsidR="00FB6E0D" w:rsidRPr="003F0A24" w:rsidRDefault="00FB6E0D" w:rsidP="00FB6E0D">
            <w:pPr>
              <w:rPr>
                <w:rFonts w:ascii="Arial" w:hAnsi="Arial" w:cs="Arial"/>
                <w:bCs/>
              </w:rPr>
            </w:pPr>
            <w:r w:rsidRPr="003F0A24">
              <w:rPr>
                <w:rFonts w:ascii="Arial" w:hAnsi="Arial" w:cs="Arial"/>
                <w:bCs/>
              </w:rPr>
              <w:t>0,00%</w:t>
            </w:r>
          </w:p>
        </w:tc>
      </w:tr>
    </w:tbl>
    <w:p w:rsidR="00FB6E0D" w:rsidRPr="009F79C7" w:rsidRDefault="00FB6E0D" w:rsidP="00FB6E0D"/>
    <w:p w:rsidR="00FB6E0D" w:rsidRDefault="00FB6E0D" w:rsidP="00FB6E0D">
      <w:pPr>
        <w:rPr>
          <w:rFonts w:ascii="Arial" w:hAnsi="Arial" w:cs="Arial"/>
        </w:rPr>
      </w:pPr>
      <w:r w:rsidRPr="009F79C7">
        <w:rPr>
          <w:rFonts w:ascii="Arial" w:hAnsi="Arial" w:cs="Arial"/>
        </w:rPr>
        <w:t>Tabella n. 9: assunzioni per mobilità in entrata analizzate per categoria contrattuale, per genere e per fasce di età al 31.12.202</w:t>
      </w:r>
      <w:r>
        <w:rPr>
          <w:rFonts w:ascii="Arial" w:hAnsi="Arial" w:cs="Arial"/>
        </w:rPr>
        <w:t>1</w:t>
      </w:r>
      <w:r w:rsidRPr="009F79C7">
        <w:rPr>
          <w:rFonts w:ascii="Arial" w:hAnsi="Arial" w:cs="Arial"/>
        </w:rPr>
        <w:t>.</w:t>
      </w:r>
    </w:p>
    <w:p w:rsidR="00FB6E0D" w:rsidRDefault="00FB6E0D" w:rsidP="00FB6E0D">
      <w:pPr>
        <w:rPr>
          <w:rFonts w:ascii="Arial" w:hAnsi="Arial" w:cs="Arial"/>
        </w:rPr>
      </w:pPr>
    </w:p>
    <w:tbl>
      <w:tblPr>
        <w:tblStyle w:val="Grigliatabella"/>
        <w:tblW w:w="0" w:type="auto"/>
        <w:tblLook w:val="04A0" w:firstRow="1" w:lastRow="0" w:firstColumn="1" w:lastColumn="0" w:noHBand="0" w:noVBand="1"/>
      </w:tblPr>
      <w:tblGrid>
        <w:gridCol w:w="2797"/>
        <w:gridCol w:w="830"/>
        <w:gridCol w:w="711"/>
        <w:gridCol w:w="711"/>
        <w:gridCol w:w="711"/>
        <w:gridCol w:w="711"/>
        <w:gridCol w:w="711"/>
        <w:gridCol w:w="711"/>
        <w:gridCol w:w="711"/>
        <w:gridCol w:w="711"/>
        <w:gridCol w:w="711"/>
      </w:tblGrid>
      <w:tr w:rsidR="00FB6E0D" w:rsidRPr="00A8482C" w:rsidTr="003F0A24">
        <w:trPr>
          <w:trHeight w:val="255"/>
          <w:tblHeader/>
        </w:trPr>
        <w:tc>
          <w:tcPr>
            <w:tcW w:w="5240" w:type="dxa"/>
            <w:gridSpan w:val="2"/>
            <w:noWrap/>
            <w:hideMark/>
          </w:tcPr>
          <w:p w:rsidR="00FB6E0D" w:rsidRPr="003F0A24" w:rsidRDefault="00FB6E0D" w:rsidP="00FB6E0D">
            <w:pPr>
              <w:rPr>
                <w:rFonts w:ascii="Arial" w:hAnsi="Arial" w:cs="Arial"/>
                <w:bCs/>
                <w:u w:val="single"/>
              </w:rPr>
            </w:pPr>
            <w:r w:rsidRPr="003F0A24">
              <w:rPr>
                <w:rFonts w:ascii="Arial" w:hAnsi="Arial" w:cs="Arial"/>
                <w:bCs/>
                <w:u w:val="single"/>
              </w:rPr>
              <w:t xml:space="preserve">di cui   </w:t>
            </w:r>
            <w:r w:rsidRPr="003F0A24">
              <w:rPr>
                <w:rFonts w:ascii="Arial" w:hAnsi="Arial" w:cs="Arial"/>
                <w:bCs/>
              </w:rPr>
              <w:t>MOBILITA' IN ENTRATA</w:t>
            </w:r>
          </w:p>
        </w:tc>
        <w:tc>
          <w:tcPr>
            <w:tcW w:w="960" w:type="dxa"/>
            <w:noWrap/>
            <w:hideMark/>
          </w:tcPr>
          <w:p w:rsidR="00FB6E0D" w:rsidRPr="003F0A24" w:rsidRDefault="00FB6E0D" w:rsidP="00FB6E0D">
            <w:pPr>
              <w:rPr>
                <w:rFonts w:ascii="Arial" w:hAnsi="Arial" w:cs="Arial"/>
                <w:bCs/>
                <w:u w:val="single"/>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r>
      <w:tr w:rsidR="00FB6E0D" w:rsidRPr="00A8482C" w:rsidTr="003F0A24">
        <w:trPr>
          <w:trHeight w:val="270"/>
          <w:tblHeader/>
        </w:trPr>
        <w:tc>
          <w:tcPr>
            <w:tcW w:w="4099" w:type="dxa"/>
            <w:noWrap/>
            <w:hideMark/>
          </w:tcPr>
          <w:p w:rsidR="00FB6E0D" w:rsidRPr="003F0A24" w:rsidRDefault="00FB6E0D" w:rsidP="00FB6E0D">
            <w:pPr>
              <w:rPr>
                <w:rFonts w:ascii="Arial" w:hAnsi="Arial" w:cs="Arial"/>
              </w:rPr>
            </w:pPr>
          </w:p>
        </w:tc>
        <w:tc>
          <w:tcPr>
            <w:tcW w:w="1141"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r>
      <w:tr w:rsidR="00FB6E0D" w:rsidRPr="00A8482C" w:rsidTr="003F0A24">
        <w:trPr>
          <w:trHeight w:val="300"/>
          <w:tblHeader/>
        </w:trPr>
        <w:tc>
          <w:tcPr>
            <w:tcW w:w="4099" w:type="dxa"/>
            <w:noWrap/>
            <w:hideMark/>
          </w:tcPr>
          <w:p w:rsidR="00FB6E0D" w:rsidRPr="003F0A24" w:rsidRDefault="00FB6E0D" w:rsidP="00FB6E0D">
            <w:pPr>
              <w:rPr>
                <w:rFonts w:ascii="Arial" w:hAnsi="Arial" w:cs="Arial"/>
                <w:bCs/>
              </w:rPr>
            </w:pPr>
            <w:r w:rsidRPr="003F0A24">
              <w:rPr>
                <w:rFonts w:ascii="Arial" w:hAnsi="Arial" w:cs="Arial"/>
                <w:bCs/>
              </w:rPr>
              <w:t> </w:t>
            </w:r>
            <w:r w:rsidRPr="003F0A24">
              <w:rPr>
                <w:rFonts w:ascii="Arial" w:hAnsi="Arial" w:cs="Arial"/>
              </w:rPr>
              <w:t xml:space="preserve">Tot. </w:t>
            </w:r>
            <w:proofErr w:type="spellStart"/>
            <w:r w:rsidRPr="003F0A24">
              <w:rPr>
                <w:rFonts w:ascii="Arial" w:hAnsi="Arial" w:cs="Arial"/>
              </w:rPr>
              <w:t>Dip</w:t>
            </w:r>
            <w:proofErr w:type="spellEnd"/>
            <w:r w:rsidRPr="003F0A24">
              <w:rPr>
                <w:rFonts w:ascii="Arial" w:hAnsi="Arial" w:cs="Arial"/>
              </w:rPr>
              <w:t xml:space="preserve"> 2336</w:t>
            </w:r>
          </w:p>
        </w:tc>
        <w:tc>
          <w:tcPr>
            <w:tcW w:w="4981" w:type="dxa"/>
            <w:gridSpan w:val="5"/>
            <w:noWrap/>
            <w:hideMark/>
          </w:tcPr>
          <w:p w:rsidR="00FB6E0D" w:rsidRPr="003F0A24" w:rsidRDefault="00FB6E0D" w:rsidP="00FB6E0D">
            <w:pPr>
              <w:rPr>
                <w:rFonts w:ascii="Arial" w:hAnsi="Arial" w:cs="Arial"/>
                <w:bCs/>
              </w:rPr>
            </w:pPr>
            <w:r w:rsidRPr="003F0A24">
              <w:rPr>
                <w:rFonts w:ascii="Arial" w:hAnsi="Arial" w:cs="Arial"/>
                <w:bCs/>
              </w:rPr>
              <w:t>UOMINI</w:t>
            </w:r>
          </w:p>
        </w:tc>
        <w:tc>
          <w:tcPr>
            <w:tcW w:w="4800" w:type="dxa"/>
            <w:gridSpan w:val="5"/>
            <w:noWrap/>
            <w:hideMark/>
          </w:tcPr>
          <w:p w:rsidR="00FB6E0D" w:rsidRPr="003F0A24" w:rsidRDefault="00FB6E0D" w:rsidP="00FB6E0D">
            <w:pPr>
              <w:rPr>
                <w:rFonts w:ascii="Arial" w:hAnsi="Arial" w:cs="Arial"/>
                <w:bCs/>
              </w:rPr>
            </w:pPr>
            <w:r w:rsidRPr="003F0A24">
              <w:rPr>
                <w:rFonts w:ascii="Arial" w:hAnsi="Arial" w:cs="Arial"/>
                <w:bCs/>
              </w:rPr>
              <w:t>DONNE</w:t>
            </w:r>
          </w:p>
        </w:tc>
      </w:tr>
      <w:tr w:rsidR="00FB6E0D" w:rsidRPr="00A8482C" w:rsidTr="003F0A24">
        <w:trPr>
          <w:trHeight w:val="585"/>
          <w:tblHeader/>
        </w:trPr>
        <w:tc>
          <w:tcPr>
            <w:tcW w:w="4099" w:type="dxa"/>
            <w:noWrap/>
            <w:hideMark/>
          </w:tcPr>
          <w:p w:rsidR="00FB6E0D" w:rsidRPr="003F0A24" w:rsidRDefault="00FB6E0D" w:rsidP="00FB6E0D">
            <w:pPr>
              <w:rPr>
                <w:rFonts w:ascii="Arial" w:hAnsi="Arial" w:cs="Arial"/>
                <w:bCs/>
              </w:rPr>
            </w:pPr>
            <w:r w:rsidRPr="003F0A24">
              <w:rPr>
                <w:rFonts w:ascii="Arial" w:hAnsi="Arial" w:cs="Arial"/>
                <w:bCs/>
              </w:rPr>
              <w:t> </w:t>
            </w:r>
          </w:p>
        </w:tc>
        <w:tc>
          <w:tcPr>
            <w:tcW w:w="1141" w:type="dxa"/>
            <w:noWrap/>
            <w:hideMark/>
          </w:tcPr>
          <w:p w:rsidR="00FB6E0D" w:rsidRPr="003F0A24" w:rsidRDefault="00FB6E0D" w:rsidP="00FB6E0D">
            <w:pPr>
              <w:rPr>
                <w:rFonts w:ascii="Arial" w:hAnsi="Arial" w:cs="Arial"/>
              </w:rPr>
            </w:pPr>
            <w:r w:rsidRPr="003F0A24">
              <w:rPr>
                <w:rFonts w:ascii="Arial" w:hAnsi="Arial" w:cs="Arial"/>
              </w:rPr>
              <w:t>&lt; = 30</w:t>
            </w:r>
          </w:p>
        </w:tc>
        <w:tc>
          <w:tcPr>
            <w:tcW w:w="960" w:type="dxa"/>
            <w:hideMark/>
          </w:tcPr>
          <w:p w:rsidR="00FB6E0D" w:rsidRPr="003F0A24" w:rsidRDefault="00FB6E0D" w:rsidP="00FB6E0D">
            <w:pPr>
              <w:rPr>
                <w:rFonts w:ascii="Arial" w:hAnsi="Arial" w:cs="Arial"/>
              </w:rPr>
            </w:pPr>
            <w:r w:rsidRPr="003F0A24">
              <w:rPr>
                <w:rFonts w:ascii="Arial" w:hAnsi="Arial" w:cs="Arial"/>
              </w:rPr>
              <w:t>da 31 a 40</w:t>
            </w:r>
          </w:p>
        </w:tc>
        <w:tc>
          <w:tcPr>
            <w:tcW w:w="960" w:type="dxa"/>
            <w:hideMark/>
          </w:tcPr>
          <w:p w:rsidR="00FB6E0D" w:rsidRPr="003F0A24" w:rsidRDefault="00FB6E0D" w:rsidP="00FB6E0D">
            <w:pPr>
              <w:rPr>
                <w:rFonts w:ascii="Arial" w:hAnsi="Arial" w:cs="Arial"/>
              </w:rPr>
            </w:pPr>
            <w:r w:rsidRPr="003F0A24">
              <w:rPr>
                <w:rFonts w:ascii="Arial" w:hAnsi="Arial" w:cs="Arial"/>
              </w:rPr>
              <w:t>da 41 a 50</w:t>
            </w:r>
          </w:p>
        </w:tc>
        <w:tc>
          <w:tcPr>
            <w:tcW w:w="960" w:type="dxa"/>
            <w:hideMark/>
          </w:tcPr>
          <w:p w:rsidR="00FB6E0D" w:rsidRPr="003F0A24" w:rsidRDefault="00FB6E0D" w:rsidP="00FB6E0D">
            <w:pPr>
              <w:rPr>
                <w:rFonts w:ascii="Arial" w:hAnsi="Arial" w:cs="Arial"/>
              </w:rPr>
            </w:pPr>
            <w:r w:rsidRPr="003F0A24">
              <w:rPr>
                <w:rFonts w:ascii="Arial" w:hAnsi="Arial" w:cs="Arial"/>
              </w:rPr>
              <w:t>da 51 a 60</w:t>
            </w:r>
          </w:p>
        </w:tc>
        <w:tc>
          <w:tcPr>
            <w:tcW w:w="960" w:type="dxa"/>
            <w:hideMark/>
          </w:tcPr>
          <w:p w:rsidR="00FB6E0D" w:rsidRPr="003F0A24" w:rsidRDefault="00FB6E0D" w:rsidP="00FB6E0D">
            <w:pPr>
              <w:rPr>
                <w:rFonts w:ascii="Arial" w:hAnsi="Arial" w:cs="Arial"/>
              </w:rPr>
            </w:pPr>
            <w:r w:rsidRPr="003F0A24">
              <w:rPr>
                <w:rFonts w:ascii="Arial" w:hAnsi="Arial" w:cs="Arial"/>
              </w:rPr>
              <w:t>&gt; 60</w:t>
            </w:r>
          </w:p>
        </w:tc>
        <w:tc>
          <w:tcPr>
            <w:tcW w:w="960" w:type="dxa"/>
            <w:hideMark/>
          </w:tcPr>
          <w:p w:rsidR="00FB6E0D" w:rsidRPr="003F0A24" w:rsidRDefault="00FB6E0D" w:rsidP="00FB6E0D">
            <w:pPr>
              <w:rPr>
                <w:rFonts w:ascii="Arial" w:hAnsi="Arial" w:cs="Arial"/>
              </w:rPr>
            </w:pPr>
            <w:r w:rsidRPr="003F0A24">
              <w:rPr>
                <w:rFonts w:ascii="Arial" w:hAnsi="Arial" w:cs="Arial"/>
              </w:rPr>
              <w:t>&lt; = 30</w:t>
            </w:r>
          </w:p>
        </w:tc>
        <w:tc>
          <w:tcPr>
            <w:tcW w:w="960" w:type="dxa"/>
            <w:hideMark/>
          </w:tcPr>
          <w:p w:rsidR="00FB6E0D" w:rsidRPr="003F0A24" w:rsidRDefault="00FB6E0D" w:rsidP="00FB6E0D">
            <w:pPr>
              <w:rPr>
                <w:rFonts w:ascii="Arial" w:hAnsi="Arial" w:cs="Arial"/>
              </w:rPr>
            </w:pPr>
            <w:r w:rsidRPr="003F0A24">
              <w:rPr>
                <w:rFonts w:ascii="Arial" w:hAnsi="Arial" w:cs="Arial"/>
              </w:rPr>
              <w:t>da 31 a 40</w:t>
            </w:r>
          </w:p>
        </w:tc>
        <w:tc>
          <w:tcPr>
            <w:tcW w:w="960" w:type="dxa"/>
            <w:hideMark/>
          </w:tcPr>
          <w:p w:rsidR="00FB6E0D" w:rsidRPr="003F0A24" w:rsidRDefault="00FB6E0D" w:rsidP="00FB6E0D">
            <w:pPr>
              <w:rPr>
                <w:rFonts w:ascii="Arial" w:hAnsi="Arial" w:cs="Arial"/>
              </w:rPr>
            </w:pPr>
            <w:r w:rsidRPr="003F0A24">
              <w:rPr>
                <w:rFonts w:ascii="Arial" w:hAnsi="Arial" w:cs="Arial"/>
              </w:rPr>
              <w:t>da 41 a 50</w:t>
            </w:r>
          </w:p>
        </w:tc>
        <w:tc>
          <w:tcPr>
            <w:tcW w:w="960" w:type="dxa"/>
            <w:hideMark/>
          </w:tcPr>
          <w:p w:rsidR="00FB6E0D" w:rsidRPr="003F0A24" w:rsidRDefault="00FB6E0D" w:rsidP="00FB6E0D">
            <w:pPr>
              <w:rPr>
                <w:rFonts w:ascii="Arial" w:hAnsi="Arial" w:cs="Arial"/>
              </w:rPr>
            </w:pPr>
            <w:r w:rsidRPr="003F0A24">
              <w:rPr>
                <w:rFonts w:ascii="Arial" w:hAnsi="Arial" w:cs="Arial"/>
              </w:rPr>
              <w:t>da 51 a 60</w:t>
            </w:r>
          </w:p>
        </w:tc>
        <w:tc>
          <w:tcPr>
            <w:tcW w:w="960" w:type="dxa"/>
            <w:hideMark/>
          </w:tcPr>
          <w:p w:rsidR="00FB6E0D" w:rsidRPr="003F0A24" w:rsidRDefault="00FB6E0D" w:rsidP="00FB6E0D">
            <w:pPr>
              <w:rPr>
                <w:rFonts w:ascii="Arial" w:hAnsi="Arial" w:cs="Arial"/>
              </w:rPr>
            </w:pPr>
            <w:r w:rsidRPr="003F0A24">
              <w:rPr>
                <w:rFonts w:ascii="Arial" w:hAnsi="Arial" w:cs="Arial"/>
              </w:rPr>
              <w:t>&gt; 60</w:t>
            </w:r>
          </w:p>
        </w:tc>
      </w:tr>
      <w:tr w:rsidR="00FB6E0D" w:rsidRPr="00A8482C" w:rsidTr="00FB6E0D">
        <w:trPr>
          <w:trHeight w:val="270"/>
        </w:trPr>
        <w:tc>
          <w:tcPr>
            <w:tcW w:w="4099" w:type="dxa"/>
            <w:noWrap/>
            <w:hideMark/>
          </w:tcPr>
          <w:p w:rsidR="00FB6E0D" w:rsidRPr="003F0A24" w:rsidRDefault="00FB6E0D" w:rsidP="00FB6E0D">
            <w:pPr>
              <w:rPr>
                <w:rFonts w:ascii="Arial" w:hAnsi="Arial" w:cs="Arial"/>
              </w:rPr>
            </w:pPr>
            <w:r w:rsidRPr="003F0A24">
              <w:rPr>
                <w:rFonts w:ascii="Arial" w:hAnsi="Arial" w:cs="Arial"/>
              </w:rPr>
              <w:t>dirigenza medica =  3</w:t>
            </w:r>
          </w:p>
        </w:tc>
        <w:tc>
          <w:tcPr>
            <w:tcW w:w="1141"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2</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099" w:type="dxa"/>
            <w:noWrap/>
            <w:hideMark/>
          </w:tcPr>
          <w:p w:rsidR="00FB6E0D" w:rsidRPr="003F0A24" w:rsidRDefault="00FB6E0D" w:rsidP="00FB6E0D">
            <w:pPr>
              <w:rPr>
                <w:rFonts w:ascii="Arial" w:hAnsi="Arial" w:cs="Arial"/>
              </w:rPr>
            </w:pPr>
            <w:r w:rsidRPr="003F0A24">
              <w:rPr>
                <w:rFonts w:ascii="Arial" w:hAnsi="Arial" w:cs="Arial"/>
              </w:rPr>
              <w:t xml:space="preserve">dirigenza sanitaria =  </w:t>
            </w:r>
          </w:p>
        </w:tc>
        <w:tc>
          <w:tcPr>
            <w:tcW w:w="1141"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099" w:type="dxa"/>
            <w:noWrap/>
            <w:hideMark/>
          </w:tcPr>
          <w:p w:rsidR="00FB6E0D" w:rsidRPr="003F0A24" w:rsidRDefault="00FB6E0D" w:rsidP="00FB6E0D">
            <w:pPr>
              <w:rPr>
                <w:rFonts w:ascii="Arial" w:hAnsi="Arial" w:cs="Arial"/>
              </w:rPr>
            </w:pPr>
            <w:r w:rsidRPr="003F0A24">
              <w:rPr>
                <w:rFonts w:ascii="Arial" w:hAnsi="Arial" w:cs="Arial"/>
              </w:rPr>
              <w:t>comparto – sanitario =  7</w:t>
            </w:r>
          </w:p>
        </w:tc>
        <w:tc>
          <w:tcPr>
            <w:tcW w:w="1141"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3</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099" w:type="dxa"/>
            <w:noWrap/>
            <w:hideMark/>
          </w:tcPr>
          <w:p w:rsidR="00FB6E0D" w:rsidRPr="003F0A24" w:rsidRDefault="00FB6E0D" w:rsidP="00FB6E0D">
            <w:pPr>
              <w:rPr>
                <w:rFonts w:ascii="Arial" w:hAnsi="Arial" w:cs="Arial"/>
              </w:rPr>
            </w:pPr>
            <w:r w:rsidRPr="003F0A24">
              <w:rPr>
                <w:rFonts w:ascii="Arial" w:hAnsi="Arial" w:cs="Arial"/>
              </w:rPr>
              <w:t xml:space="preserve">comparto - tecnico/prof. = </w:t>
            </w:r>
          </w:p>
        </w:tc>
        <w:tc>
          <w:tcPr>
            <w:tcW w:w="1141"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099" w:type="dxa"/>
            <w:noWrap/>
            <w:hideMark/>
          </w:tcPr>
          <w:p w:rsidR="00FB6E0D" w:rsidRPr="003F0A24" w:rsidRDefault="00FB6E0D" w:rsidP="00FB6E0D">
            <w:pPr>
              <w:rPr>
                <w:rFonts w:ascii="Arial" w:hAnsi="Arial" w:cs="Arial"/>
              </w:rPr>
            </w:pPr>
            <w:r w:rsidRPr="003F0A24">
              <w:rPr>
                <w:rFonts w:ascii="Arial" w:hAnsi="Arial" w:cs="Arial"/>
              </w:rPr>
              <w:t xml:space="preserve">comparto – amministrativo =  </w:t>
            </w:r>
          </w:p>
        </w:tc>
        <w:tc>
          <w:tcPr>
            <w:tcW w:w="1141"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099" w:type="dxa"/>
            <w:noWrap/>
            <w:hideMark/>
          </w:tcPr>
          <w:p w:rsidR="00FB6E0D" w:rsidRPr="003F0A24" w:rsidRDefault="00FB6E0D" w:rsidP="00FB6E0D">
            <w:pPr>
              <w:rPr>
                <w:rFonts w:ascii="Arial" w:hAnsi="Arial" w:cs="Arial"/>
                <w:bCs/>
              </w:rPr>
            </w:pPr>
            <w:r w:rsidRPr="003F0A24">
              <w:rPr>
                <w:rFonts w:ascii="Arial" w:hAnsi="Arial" w:cs="Arial"/>
                <w:bCs/>
              </w:rPr>
              <w:t>totale</w:t>
            </w:r>
          </w:p>
        </w:tc>
        <w:tc>
          <w:tcPr>
            <w:tcW w:w="1141" w:type="dxa"/>
            <w:noWrap/>
            <w:hideMark/>
          </w:tcPr>
          <w:p w:rsidR="00FB6E0D" w:rsidRPr="003F0A24" w:rsidRDefault="00FB6E0D" w:rsidP="00FB6E0D">
            <w:pPr>
              <w:rPr>
                <w:rFonts w:ascii="Arial" w:hAnsi="Arial" w:cs="Arial"/>
                <w:bCs/>
              </w:rPr>
            </w:pPr>
            <w:r w:rsidRPr="003F0A24">
              <w:rPr>
                <w:rFonts w:ascii="Arial" w:hAnsi="Arial" w:cs="Arial"/>
                <w:bCs/>
              </w:rPr>
              <w:t>1</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5</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w:t>
            </w:r>
          </w:p>
        </w:tc>
      </w:tr>
      <w:tr w:rsidR="00FB6E0D" w:rsidRPr="00A8482C" w:rsidTr="00FB6E0D">
        <w:trPr>
          <w:trHeight w:val="270"/>
        </w:trPr>
        <w:tc>
          <w:tcPr>
            <w:tcW w:w="4099" w:type="dxa"/>
            <w:noWrap/>
            <w:hideMark/>
          </w:tcPr>
          <w:p w:rsidR="00FB6E0D" w:rsidRPr="003F0A24" w:rsidRDefault="00FB6E0D" w:rsidP="00FB6E0D">
            <w:pPr>
              <w:rPr>
                <w:rFonts w:ascii="Arial" w:hAnsi="Arial" w:cs="Arial"/>
                <w:bCs/>
              </w:rPr>
            </w:pPr>
            <w:r w:rsidRPr="003F0A24">
              <w:rPr>
                <w:rFonts w:ascii="Arial" w:hAnsi="Arial" w:cs="Arial"/>
                <w:bCs/>
              </w:rPr>
              <w:t>totale %</w:t>
            </w:r>
          </w:p>
        </w:tc>
        <w:tc>
          <w:tcPr>
            <w:tcW w:w="1141" w:type="dxa"/>
            <w:noWrap/>
            <w:hideMark/>
          </w:tcPr>
          <w:p w:rsidR="00FB6E0D" w:rsidRPr="003F0A24" w:rsidRDefault="00FB6E0D" w:rsidP="00FB6E0D">
            <w:pPr>
              <w:rPr>
                <w:rFonts w:ascii="Arial" w:hAnsi="Arial" w:cs="Arial"/>
                <w:bCs/>
              </w:rPr>
            </w:pPr>
            <w:r w:rsidRPr="003F0A24">
              <w:rPr>
                <w:rFonts w:ascii="Arial" w:hAnsi="Arial" w:cs="Arial"/>
                <w:bCs/>
              </w:rPr>
              <w:t>10,00%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50,00%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0,00%</w:t>
            </w:r>
          </w:p>
        </w:tc>
      </w:tr>
    </w:tbl>
    <w:p w:rsidR="00FB6E0D" w:rsidRPr="009F79C7" w:rsidRDefault="00FB6E0D" w:rsidP="00FB6E0D"/>
    <w:p w:rsidR="00B8108D" w:rsidRPr="00EC1EFB" w:rsidRDefault="00031199" w:rsidP="00EC1EFB">
      <w:pPr>
        <w:jc w:val="both"/>
        <w:rPr>
          <w:rFonts w:ascii="Arial" w:hAnsi="Arial" w:cs="Arial"/>
          <w:sz w:val="22"/>
          <w:szCs w:val="22"/>
        </w:rPr>
      </w:pPr>
      <w:r w:rsidRPr="00EC1EFB">
        <w:rPr>
          <w:rFonts w:ascii="Arial" w:hAnsi="Arial" w:cs="Arial"/>
          <w:sz w:val="22"/>
          <w:szCs w:val="22"/>
        </w:rPr>
        <w:t xml:space="preserve">Per quanto riguarda il potenziamento delle risorse umane dell’A.O </w:t>
      </w:r>
      <w:proofErr w:type="spellStart"/>
      <w:r w:rsidRPr="00EC1EFB">
        <w:rPr>
          <w:rFonts w:ascii="Arial" w:hAnsi="Arial" w:cs="Arial"/>
          <w:sz w:val="22"/>
          <w:szCs w:val="22"/>
        </w:rPr>
        <w:t>S.Croce</w:t>
      </w:r>
      <w:proofErr w:type="spellEnd"/>
      <w:r w:rsidRPr="00EC1EFB">
        <w:rPr>
          <w:rFonts w:ascii="Arial" w:hAnsi="Arial" w:cs="Arial"/>
          <w:sz w:val="22"/>
          <w:szCs w:val="22"/>
        </w:rPr>
        <w:t xml:space="preserve"> e </w:t>
      </w:r>
      <w:proofErr w:type="spellStart"/>
      <w:r w:rsidRPr="00EC1EFB">
        <w:rPr>
          <w:rFonts w:ascii="Arial" w:hAnsi="Arial" w:cs="Arial"/>
          <w:sz w:val="22"/>
          <w:szCs w:val="22"/>
        </w:rPr>
        <w:t>Carle</w:t>
      </w:r>
      <w:proofErr w:type="spellEnd"/>
      <w:r w:rsidRPr="00EC1EFB">
        <w:rPr>
          <w:rFonts w:ascii="Arial" w:hAnsi="Arial" w:cs="Arial"/>
          <w:sz w:val="22"/>
          <w:szCs w:val="22"/>
        </w:rPr>
        <w:t xml:space="preserve"> di Cuneo legate alle esigenze derivanti dall'emergenza COVID-19, dai monitoraggi richiesti dal Piano Pandemico Operativo Aziendale si evinc</w:t>
      </w:r>
      <w:r w:rsidR="00092DDB" w:rsidRPr="00EC1EFB">
        <w:rPr>
          <w:rFonts w:ascii="Arial" w:hAnsi="Arial" w:cs="Arial"/>
          <w:sz w:val="22"/>
          <w:szCs w:val="22"/>
        </w:rPr>
        <w:t xml:space="preserve">ono le informazioni </w:t>
      </w:r>
      <w:r w:rsidR="00B8108D" w:rsidRPr="00EC1EFB">
        <w:rPr>
          <w:rFonts w:ascii="Arial" w:hAnsi="Arial" w:cs="Arial"/>
          <w:sz w:val="22"/>
          <w:szCs w:val="22"/>
        </w:rPr>
        <w:t xml:space="preserve">mensili </w:t>
      </w:r>
      <w:r w:rsidR="00092DDB" w:rsidRPr="00EC1EFB">
        <w:rPr>
          <w:rFonts w:ascii="Arial" w:hAnsi="Arial" w:cs="Arial"/>
          <w:sz w:val="22"/>
          <w:szCs w:val="22"/>
        </w:rPr>
        <w:t>relative al n</w:t>
      </w:r>
      <w:r w:rsidR="00EB3C3E" w:rsidRPr="00EC1EFB">
        <w:rPr>
          <w:rFonts w:ascii="Arial" w:hAnsi="Arial" w:cs="Arial"/>
          <w:sz w:val="22"/>
          <w:szCs w:val="22"/>
        </w:rPr>
        <w:t xml:space="preserve">umero e qualifica </w:t>
      </w:r>
      <w:r w:rsidR="00092DDB" w:rsidRPr="00EC1EFB">
        <w:rPr>
          <w:rFonts w:ascii="Arial" w:hAnsi="Arial" w:cs="Arial"/>
          <w:sz w:val="22"/>
          <w:szCs w:val="22"/>
        </w:rPr>
        <w:t xml:space="preserve">del </w:t>
      </w:r>
      <w:r w:rsidR="00EB3C3E" w:rsidRPr="00EC1EFB">
        <w:rPr>
          <w:rFonts w:ascii="Arial" w:hAnsi="Arial" w:cs="Arial"/>
          <w:sz w:val="22"/>
          <w:szCs w:val="22"/>
        </w:rPr>
        <w:t xml:space="preserve">personale ridistribuito a livello aziendale con standard </w:t>
      </w:r>
      <w:r w:rsidR="00B8108D" w:rsidRPr="00EC1EFB">
        <w:rPr>
          <w:rFonts w:ascii="Arial" w:hAnsi="Arial" w:cs="Arial"/>
          <w:sz w:val="22"/>
          <w:szCs w:val="22"/>
        </w:rPr>
        <w:t>“</w:t>
      </w:r>
      <w:r w:rsidR="00EB3C3E" w:rsidRPr="00EC1EFB">
        <w:rPr>
          <w:rFonts w:ascii="Arial" w:hAnsi="Arial" w:cs="Arial"/>
          <w:sz w:val="22"/>
          <w:szCs w:val="22"/>
        </w:rPr>
        <w:t>Copertura totale fabbisogno di personale in aree COVID</w:t>
      </w:r>
      <w:r w:rsidR="00B8108D" w:rsidRPr="00EC1EFB">
        <w:rPr>
          <w:rFonts w:ascii="Arial" w:hAnsi="Arial" w:cs="Arial"/>
          <w:sz w:val="22"/>
          <w:szCs w:val="22"/>
        </w:rPr>
        <w:t>” e il n</w:t>
      </w:r>
      <w:r w:rsidR="00092DDB" w:rsidRPr="00EC1EFB">
        <w:rPr>
          <w:rFonts w:ascii="Arial" w:hAnsi="Arial" w:cs="Arial"/>
          <w:sz w:val="22"/>
          <w:szCs w:val="22"/>
        </w:rPr>
        <w:t xml:space="preserve">umero e qualifica </w:t>
      </w:r>
      <w:r w:rsidR="00B8108D" w:rsidRPr="00EC1EFB">
        <w:rPr>
          <w:rFonts w:ascii="Arial" w:hAnsi="Arial" w:cs="Arial"/>
          <w:sz w:val="22"/>
          <w:szCs w:val="22"/>
        </w:rPr>
        <w:t xml:space="preserve">del </w:t>
      </w:r>
      <w:r w:rsidR="00092DDB" w:rsidRPr="00EC1EFB">
        <w:rPr>
          <w:rFonts w:ascii="Arial" w:hAnsi="Arial" w:cs="Arial"/>
          <w:sz w:val="22"/>
          <w:szCs w:val="22"/>
        </w:rPr>
        <w:t xml:space="preserve">personale assunto ex-novo a livello aziendale con standard </w:t>
      </w:r>
      <w:r w:rsidR="00B8108D" w:rsidRPr="00EC1EFB">
        <w:rPr>
          <w:rFonts w:ascii="Arial" w:hAnsi="Arial" w:cs="Arial"/>
          <w:sz w:val="22"/>
          <w:szCs w:val="22"/>
        </w:rPr>
        <w:t>“c</w:t>
      </w:r>
      <w:r w:rsidR="00092DDB" w:rsidRPr="00EC1EFB">
        <w:rPr>
          <w:rFonts w:ascii="Arial" w:hAnsi="Arial" w:cs="Arial"/>
          <w:sz w:val="22"/>
          <w:szCs w:val="22"/>
        </w:rPr>
        <w:t>opertura totale fabbisogno personale in aree COVID e non COVID</w:t>
      </w:r>
      <w:r w:rsidR="00B8108D" w:rsidRPr="00EC1EFB">
        <w:rPr>
          <w:rFonts w:ascii="Arial" w:hAnsi="Arial" w:cs="Arial"/>
          <w:sz w:val="22"/>
          <w:szCs w:val="22"/>
        </w:rPr>
        <w:t>” a livello mensile con r</w:t>
      </w:r>
      <w:r w:rsidR="00092DDB" w:rsidRPr="00EC1EFB">
        <w:rPr>
          <w:rFonts w:ascii="Arial" w:hAnsi="Arial" w:cs="Arial"/>
          <w:sz w:val="22"/>
          <w:szCs w:val="22"/>
        </w:rPr>
        <w:t>iferimento dati tratto da</w:t>
      </w:r>
      <w:r w:rsidR="00B8108D" w:rsidRPr="00EC1EFB">
        <w:rPr>
          <w:rFonts w:ascii="Arial" w:hAnsi="Arial" w:cs="Arial"/>
          <w:sz w:val="22"/>
          <w:szCs w:val="22"/>
        </w:rPr>
        <w:t xml:space="preserve">lla </w:t>
      </w:r>
      <w:r w:rsidR="00092DDB" w:rsidRPr="00EC1EFB">
        <w:rPr>
          <w:rFonts w:ascii="Arial" w:hAnsi="Arial" w:cs="Arial"/>
          <w:sz w:val="22"/>
          <w:szCs w:val="22"/>
        </w:rPr>
        <w:t xml:space="preserve">Tabella ministeriale relativa alla rilevazione assunzioni </w:t>
      </w:r>
      <w:proofErr w:type="spellStart"/>
      <w:r w:rsidR="00092DDB" w:rsidRPr="00EC1EFB">
        <w:rPr>
          <w:rFonts w:ascii="Arial" w:hAnsi="Arial" w:cs="Arial"/>
          <w:sz w:val="22"/>
          <w:szCs w:val="22"/>
        </w:rPr>
        <w:t>Covid</w:t>
      </w:r>
      <w:proofErr w:type="spellEnd"/>
      <w:r w:rsidR="00092DDB" w:rsidRPr="00EC1EFB">
        <w:rPr>
          <w:rFonts w:ascii="Arial" w:hAnsi="Arial" w:cs="Arial"/>
          <w:sz w:val="22"/>
          <w:szCs w:val="22"/>
        </w:rPr>
        <w:t xml:space="preserve"> aggiornata</w:t>
      </w:r>
      <w:r w:rsidR="00B8108D" w:rsidRPr="00EC1EFB">
        <w:rPr>
          <w:rFonts w:ascii="Arial" w:hAnsi="Arial" w:cs="Arial"/>
          <w:sz w:val="22"/>
          <w:szCs w:val="22"/>
        </w:rPr>
        <w:t xml:space="preserve"> ed illustrati nelle r</w:t>
      </w:r>
      <w:r w:rsidR="00092DDB" w:rsidRPr="00EC1EFB">
        <w:rPr>
          <w:rFonts w:ascii="Arial" w:hAnsi="Arial" w:cs="Arial"/>
          <w:sz w:val="22"/>
          <w:szCs w:val="22"/>
        </w:rPr>
        <w:t>elazion</w:t>
      </w:r>
      <w:r w:rsidR="00B8108D" w:rsidRPr="00EC1EFB">
        <w:rPr>
          <w:rFonts w:ascii="Arial" w:hAnsi="Arial" w:cs="Arial"/>
          <w:sz w:val="22"/>
          <w:szCs w:val="22"/>
        </w:rPr>
        <w:t>i</w:t>
      </w:r>
      <w:r w:rsidR="00092DDB" w:rsidRPr="00EC1EFB">
        <w:rPr>
          <w:rFonts w:ascii="Arial" w:hAnsi="Arial" w:cs="Arial"/>
          <w:sz w:val="22"/>
          <w:szCs w:val="22"/>
        </w:rPr>
        <w:t xml:space="preserve"> a cura del </w:t>
      </w:r>
      <w:r w:rsidR="00B8108D" w:rsidRPr="00EC1EFB">
        <w:rPr>
          <w:rFonts w:ascii="Arial" w:hAnsi="Arial" w:cs="Arial"/>
          <w:sz w:val="22"/>
          <w:szCs w:val="22"/>
        </w:rPr>
        <w:t>Direttore della SCI OSRU</w:t>
      </w:r>
      <w:r w:rsidR="00092DDB" w:rsidRPr="00EC1EFB">
        <w:rPr>
          <w:rFonts w:ascii="Arial" w:hAnsi="Arial" w:cs="Arial"/>
          <w:sz w:val="22"/>
          <w:szCs w:val="22"/>
        </w:rPr>
        <w:t xml:space="preserve"> “Potenziam</w:t>
      </w:r>
      <w:r w:rsidR="00F71C3E">
        <w:rPr>
          <w:rFonts w:ascii="Arial" w:hAnsi="Arial" w:cs="Arial"/>
          <w:sz w:val="22"/>
          <w:szCs w:val="22"/>
        </w:rPr>
        <w:t>ento delle risorse umane dell’A</w:t>
      </w:r>
      <w:r w:rsidR="00092DDB" w:rsidRPr="00EC1EFB">
        <w:rPr>
          <w:rFonts w:ascii="Arial" w:hAnsi="Arial" w:cs="Arial"/>
          <w:sz w:val="22"/>
          <w:szCs w:val="22"/>
        </w:rPr>
        <w:t xml:space="preserve">O </w:t>
      </w:r>
      <w:proofErr w:type="spellStart"/>
      <w:r w:rsidR="00092DDB" w:rsidRPr="00EC1EFB">
        <w:rPr>
          <w:rFonts w:ascii="Arial" w:hAnsi="Arial" w:cs="Arial"/>
          <w:sz w:val="22"/>
          <w:szCs w:val="22"/>
        </w:rPr>
        <w:t>S.Croce</w:t>
      </w:r>
      <w:proofErr w:type="spellEnd"/>
      <w:r w:rsidR="00092DDB" w:rsidRPr="00EC1EFB">
        <w:rPr>
          <w:rFonts w:ascii="Arial" w:hAnsi="Arial" w:cs="Arial"/>
          <w:sz w:val="22"/>
          <w:szCs w:val="22"/>
        </w:rPr>
        <w:t xml:space="preserve"> e </w:t>
      </w:r>
      <w:proofErr w:type="spellStart"/>
      <w:r w:rsidR="00092DDB" w:rsidRPr="00EC1EFB">
        <w:rPr>
          <w:rFonts w:ascii="Arial" w:hAnsi="Arial" w:cs="Arial"/>
          <w:sz w:val="22"/>
          <w:szCs w:val="22"/>
        </w:rPr>
        <w:t>Carle</w:t>
      </w:r>
      <w:proofErr w:type="spellEnd"/>
      <w:r w:rsidR="00092DDB" w:rsidRPr="00EC1EFB">
        <w:rPr>
          <w:rFonts w:ascii="Arial" w:hAnsi="Arial" w:cs="Arial"/>
          <w:sz w:val="22"/>
          <w:szCs w:val="22"/>
        </w:rPr>
        <w:t xml:space="preserve"> di Cuneo legate alle esigenze derivanti dall'emergenza COVID-19</w:t>
      </w:r>
      <w:r w:rsidR="00B8108D" w:rsidRPr="00EC1EFB">
        <w:rPr>
          <w:rFonts w:ascii="Arial" w:hAnsi="Arial" w:cs="Arial"/>
          <w:sz w:val="22"/>
          <w:szCs w:val="22"/>
        </w:rPr>
        <w:t>.</w:t>
      </w:r>
    </w:p>
    <w:p w:rsidR="00EC1EFB" w:rsidRDefault="00EC1EFB">
      <w:pPr>
        <w:rPr>
          <w:rFonts w:ascii="Arial" w:hAnsi="Arial" w:cs="Arial"/>
          <w:sz w:val="22"/>
          <w:szCs w:val="22"/>
          <w:highlight w:val="magenta"/>
        </w:rPr>
      </w:pPr>
      <w:r>
        <w:rPr>
          <w:rFonts w:ascii="Arial" w:hAnsi="Arial" w:cs="Arial"/>
          <w:sz w:val="22"/>
          <w:szCs w:val="22"/>
          <w:highlight w:val="magenta"/>
        </w:rPr>
        <w:br w:type="page"/>
      </w:r>
    </w:p>
    <w:p w:rsidR="00092DDB" w:rsidRPr="00EC1EFB" w:rsidRDefault="00092DDB" w:rsidP="00092DDB">
      <w:pPr>
        <w:ind w:hanging="140"/>
        <w:jc w:val="both"/>
        <w:rPr>
          <w:rFonts w:ascii="Arial" w:hAnsi="Arial" w:cs="Arial"/>
          <w:sz w:val="22"/>
          <w:szCs w:val="22"/>
          <w:highlight w:val="magenta"/>
        </w:rPr>
      </w:pPr>
    </w:p>
    <w:p w:rsidR="00FB6E0D" w:rsidRDefault="00FB6E0D" w:rsidP="00FB6E0D">
      <w:pPr>
        <w:rPr>
          <w:rFonts w:ascii="Arial" w:hAnsi="Arial" w:cs="Arial"/>
        </w:rPr>
      </w:pPr>
      <w:r w:rsidRPr="009F79C7">
        <w:rPr>
          <w:rFonts w:ascii="Arial" w:hAnsi="Arial" w:cs="Arial"/>
        </w:rPr>
        <w:t>Tabella n. 10: cessazioni per categoria contrattuale, per genere e per fasce di età al 31.12.202</w:t>
      </w:r>
      <w:r>
        <w:rPr>
          <w:rFonts w:ascii="Arial" w:hAnsi="Arial" w:cs="Arial"/>
        </w:rPr>
        <w:t>1</w:t>
      </w:r>
      <w:r w:rsidRPr="009F79C7">
        <w:rPr>
          <w:rFonts w:ascii="Arial" w:hAnsi="Arial" w:cs="Arial"/>
        </w:rPr>
        <w:t>.</w:t>
      </w:r>
    </w:p>
    <w:p w:rsidR="003F0A24" w:rsidRPr="009F79C7" w:rsidRDefault="003F0A24" w:rsidP="00FB6E0D"/>
    <w:tbl>
      <w:tblPr>
        <w:tblStyle w:val="Grigliatabella"/>
        <w:tblW w:w="0" w:type="auto"/>
        <w:tblLook w:val="04A0" w:firstRow="1" w:lastRow="0" w:firstColumn="1" w:lastColumn="0" w:noHBand="0" w:noVBand="1"/>
      </w:tblPr>
      <w:tblGrid>
        <w:gridCol w:w="2917"/>
        <w:gridCol w:w="626"/>
        <w:gridCol w:w="732"/>
        <w:gridCol w:w="732"/>
        <w:gridCol w:w="732"/>
        <w:gridCol w:w="732"/>
        <w:gridCol w:w="711"/>
        <w:gridCol w:w="711"/>
        <w:gridCol w:w="711"/>
        <w:gridCol w:w="711"/>
        <w:gridCol w:w="711"/>
      </w:tblGrid>
      <w:tr w:rsidR="00FB6E0D" w:rsidRPr="00A8482C" w:rsidTr="003F0A24">
        <w:trPr>
          <w:trHeight w:val="270"/>
          <w:tblHeader/>
        </w:trPr>
        <w:tc>
          <w:tcPr>
            <w:tcW w:w="4280" w:type="dxa"/>
            <w:noWrap/>
            <w:hideMark/>
          </w:tcPr>
          <w:p w:rsidR="00FB6E0D" w:rsidRPr="003F0A24" w:rsidRDefault="00FB6E0D" w:rsidP="00FB6E0D">
            <w:pPr>
              <w:rPr>
                <w:rFonts w:ascii="Arial" w:hAnsi="Arial" w:cs="Arial"/>
                <w:bCs/>
              </w:rPr>
            </w:pPr>
            <w:r w:rsidRPr="003F0A24">
              <w:rPr>
                <w:rFonts w:ascii="Arial" w:hAnsi="Arial" w:cs="Arial"/>
                <w:bCs/>
              </w:rPr>
              <w:t>CESSAZIONI 2021</w:t>
            </w:r>
          </w:p>
        </w:tc>
        <w:tc>
          <w:tcPr>
            <w:tcW w:w="4801" w:type="dxa"/>
            <w:gridSpan w:val="5"/>
            <w:noWrap/>
            <w:hideMark/>
          </w:tcPr>
          <w:p w:rsidR="00FB6E0D" w:rsidRPr="003F0A24" w:rsidRDefault="00FB6E0D" w:rsidP="00FB6E0D">
            <w:pPr>
              <w:rPr>
                <w:rFonts w:ascii="Arial" w:hAnsi="Arial" w:cs="Arial"/>
                <w:bCs/>
              </w:rPr>
            </w:pPr>
            <w:r w:rsidRPr="003F0A24">
              <w:rPr>
                <w:rFonts w:ascii="Arial" w:hAnsi="Arial" w:cs="Arial"/>
                <w:bCs/>
              </w:rPr>
              <w:t>UOMINI</w:t>
            </w:r>
          </w:p>
        </w:tc>
        <w:tc>
          <w:tcPr>
            <w:tcW w:w="4800" w:type="dxa"/>
            <w:gridSpan w:val="5"/>
            <w:noWrap/>
            <w:hideMark/>
          </w:tcPr>
          <w:p w:rsidR="00FB6E0D" w:rsidRPr="003F0A24" w:rsidRDefault="00FB6E0D" w:rsidP="00FB6E0D">
            <w:pPr>
              <w:rPr>
                <w:rFonts w:ascii="Arial" w:hAnsi="Arial" w:cs="Arial"/>
                <w:bCs/>
              </w:rPr>
            </w:pPr>
            <w:r w:rsidRPr="003F0A24">
              <w:rPr>
                <w:rFonts w:ascii="Arial" w:hAnsi="Arial" w:cs="Arial"/>
                <w:bCs/>
              </w:rPr>
              <w:t>DONNE</w:t>
            </w:r>
          </w:p>
        </w:tc>
      </w:tr>
      <w:tr w:rsidR="00FB6E0D" w:rsidRPr="00A8482C" w:rsidTr="003F0A24">
        <w:trPr>
          <w:trHeight w:val="585"/>
          <w:tblHeader/>
        </w:trPr>
        <w:tc>
          <w:tcPr>
            <w:tcW w:w="4280" w:type="dxa"/>
            <w:noWrap/>
            <w:hideMark/>
          </w:tcPr>
          <w:p w:rsidR="00FB6E0D" w:rsidRPr="003F0A24" w:rsidRDefault="00FB6E0D" w:rsidP="00FB6E0D">
            <w:pPr>
              <w:rPr>
                <w:rFonts w:ascii="Arial" w:hAnsi="Arial" w:cs="Arial"/>
                <w:bCs/>
              </w:rPr>
            </w:pPr>
            <w:r w:rsidRPr="003F0A24">
              <w:rPr>
                <w:rFonts w:ascii="Arial" w:hAnsi="Arial" w:cs="Arial"/>
                <w:bCs/>
              </w:rPr>
              <w:t> </w:t>
            </w:r>
            <w:r w:rsidRPr="003F0A24">
              <w:rPr>
                <w:rFonts w:ascii="Arial" w:hAnsi="Arial" w:cs="Arial"/>
              </w:rPr>
              <w:t xml:space="preserve">Tot. </w:t>
            </w:r>
            <w:proofErr w:type="spellStart"/>
            <w:r w:rsidRPr="003F0A24">
              <w:rPr>
                <w:rFonts w:ascii="Arial" w:hAnsi="Arial" w:cs="Arial"/>
              </w:rPr>
              <w:t>Dip</w:t>
            </w:r>
            <w:proofErr w:type="spellEnd"/>
            <w:r w:rsidRPr="003F0A24">
              <w:rPr>
                <w:rFonts w:ascii="Arial" w:hAnsi="Arial" w:cs="Arial"/>
              </w:rPr>
              <w:t xml:space="preserve"> 2336</w:t>
            </w:r>
          </w:p>
        </w:tc>
        <w:tc>
          <w:tcPr>
            <w:tcW w:w="833" w:type="dxa"/>
            <w:noWrap/>
            <w:hideMark/>
          </w:tcPr>
          <w:p w:rsidR="00FB6E0D" w:rsidRPr="003F0A24" w:rsidRDefault="00FB6E0D" w:rsidP="00FB6E0D">
            <w:pPr>
              <w:rPr>
                <w:rFonts w:ascii="Arial" w:hAnsi="Arial" w:cs="Arial"/>
              </w:rPr>
            </w:pPr>
            <w:r w:rsidRPr="003F0A24">
              <w:rPr>
                <w:rFonts w:ascii="Arial" w:hAnsi="Arial" w:cs="Arial"/>
              </w:rPr>
              <w:t>&lt; = 30</w:t>
            </w:r>
          </w:p>
        </w:tc>
        <w:tc>
          <w:tcPr>
            <w:tcW w:w="992" w:type="dxa"/>
            <w:hideMark/>
          </w:tcPr>
          <w:p w:rsidR="00FB6E0D" w:rsidRPr="003F0A24" w:rsidRDefault="00FB6E0D" w:rsidP="00FB6E0D">
            <w:pPr>
              <w:rPr>
                <w:rFonts w:ascii="Arial" w:hAnsi="Arial" w:cs="Arial"/>
              </w:rPr>
            </w:pPr>
            <w:r w:rsidRPr="003F0A24">
              <w:rPr>
                <w:rFonts w:ascii="Arial" w:hAnsi="Arial" w:cs="Arial"/>
              </w:rPr>
              <w:t>da 31 a 40</w:t>
            </w:r>
          </w:p>
        </w:tc>
        <w:tc>
          <w:tcPr>
            <w:tcW w:w="992" w:type="dxa"/>
            <w:hideMark/>
          </w:tcPr>
          <w:p w:rsidR="00FB6E0D" w:rsidRPr="003F0A24" w:rsidRDefault="00FB6E0D" w:rsidP="00FB6E0D">
            <w:pPr>
              <w:rPr>
                <w:rFonts w:ascii="Arial" w:hAnsi="Arial" w:cs="Arial"/>
              </w:rPr>
            </w:pPr>
            <w:r w:rsidRPr="003F0A24">
              <w:rPr>
                <w:rFonts w:ascii="Arial" w:hAnsi="Arial" w:cs="Arial"/>
              </w:rPr>
              <w:t>da 41 a 50</w:t>
            </w:r>
          </w:p>
        </w:tc>
        <w:tc>
          <w:tcPr>
            <w:tcW w:w="992" w:type="dxa"/>
            <w:hideMark/>
          </w:tcPr>
          <w:p w:rsidR="00FB6E0D" w:rsidRPr="003F0A24" w:rsidRDefault="00FB6E0D" w:rsidP="00FB6E0D">
            <w:pPr>
              <w:rPr>
                <w:rFonts w:ascii="Arial" w:hAnsi="Arial" w:cs="Arial"/>
              </w:rPr>
            </w:pPr>
            <w:r w:rsidRPr="003F0A24">
              <w:rPr>
                <w:rFonts w:ascii="Arial" w:hAnsi="Arial" w:cs="Arial"/>
              </w:rPr>
              <w:t>da 51 a 60</w:t>
            </w:r>
          </w:p>
        </w:tc>
        <w:tc>
          <w:tcPr>
            <w:tcW w:w="992" w:type="dxa"/>
            <w:hideMark/>
          </w:tcPr>
          <w:p w:rsidR="00FB6E0D" w:rsidRPr="003F0A24" w:rsidRDefault="00FB6E0D" w:rsidP="00FB6E0D">
            <w:pPr>
              <w:rPr>
                <w:rFonts w:ascii="Arial" w:hAnsi="Arial" w:cs="Arial"/>
              </w:rPr>
            </w:pPr>
            <w:r w:rsidRPr="003F0A24">
              <w:rPr>
                <w:rFonts w:ascii="Arial" w:hAnsi="Arial" w:cs="Arial"/>
              </w:rPr>
              <w:t>&gt; 60</w:t>
            </w:r>
          </w:p>
        </w:tc>
        <w:tc>
          <w:tcPr>
            <w:tcW w:w="960" w:type="dxa"/>
            <w:hideMark/>
          </w:tcPr>
          <w:p w:rsidR="00FB6E0D" w:rsidRPr="003F0A24" w:rsidRDefault="00FB6E0D" w:rsidP="00FB6E0D">
            <w:pPr>
              <w:rPr>
                <w:rFonts w:ascii="Arial" w:hAnsi="Arial" w:cs="Arial"/>
              </w:rPr>
            </w:pPr>
            <w:r w:rsidRPr="003F0A24">
              <w:rPr>
                <w:rFonts w:ascii="Arial" w:hAnsi="Arial" w:cs="Arial"/>
              </w:rPr>
              <w:t>&lt; = 30</w:t>
            </w:r>
          </w:p>
        </w:tc>
        <w:tc>
          <w:tcPr>
            <w:tcW w:w="960" w:type="dxa"/>
            <w:hideMark/>
          </w:tcPr>
          <w:p w:rsidR="00FB6E0D" w:rsidRPr="003F0A24" w:rsidRDefault="00FB6E0D" w:rsidP="00FB6E0D">
            <w:pPr>
              <w:rPr>
                <w:rFonts w:ascii="Arial" w:hAnsi="Arial" w:cs="Arial"/>
              </w:rPr>
            </w:pPr>
            <w:r w:rsidRPr="003F0A24">
              <w:rPr>
                <w:rFonts w:ascii="Arial" w:hAnsi="Arial" w:cs="Arial"/>
              </w:rPr>
              <w:t>da 31 a 40</w:t>
            </w:r>
          </w:p>
        </w:tc>
        <w:tc>
          <w:tcPr>
            <w:tcW w:w="960" w:type="dxa"/>
            <w:hideMark/>
          </w:tcPr>
          <w:p w:rsidR="00FB6E0D" w:rsidRPr="003F0A24" w:rsidRDefault="00FB6E0D" w:rsidP="00FB6E0D">
            <w:pPr>
              <w:rPr>
                <w:rFonts w:ascii="Arial" w:hAnsi="Arial" w:cs="Arial"/>
              </w:rPr>
            </w:pPr>
            <w:r w:rsidRPr="003F0A24">
              <w:rPr>
                <w:rFonts w:ascii="Arial" w:hAnsi="Arial" w:cs="Arial"/>
              </w:rPr>
              <w:t>da 41 a 50</w:t>
            </w:r>
          </w:p>
        </w:tc>
        <w:tc>
          <w:tcPr>
            <w:tcW w:w="960" w:type="dxa"/>
            <w:hideMark/>
          </w:tcPr>
          <w:p w:rsidR="00FB6E0D" w:rsidRPr="003F0A24" w:rsidRDefault="00FB6E0D" w:rsidP="00FB6E0D">
            <w:pPr>
              <w:rPr>
                <w:rFonts w:ascii="Arial" w:hAnsi="Arial" w:cs="Arial"/>
              </w:rPr>
            </w:pPr>
            <w:r w:rsidRPr="003F0A24">
              <w:rPr>
                <w:rFonts w:ascii="Arial" w:hAnsi="Arial" w:cs="Arial"/>
              </w:rPr>
              <w:t>da 51 a 60</w:t>
            </w:r>
          </w:p>
        </w:tc>
        <w:tc>
          <w:tcPr>
            <w:tcW w:w="960" w:type="dxa"/>
            <w:hideMark/>
          </w:tcPr>
          <w:p w:rsidR="00FB6E0D" w:rsidRPr="003F0A24" w:rsidRDefault="00FB6E0D" w:rsidP="00FB6E0D">
            <w:pPr>
              <w:rPr>
                <w:rFonts w:ascii="Arial" w:hAnsi="Arial" w:cs="Arial"/>
              </w:rPr>
            </w:pPr>
            <w:r w:rsidRPr="003F0A24">
              <w:rPr>
                <w:rFonts w:ascii="Arial" w:hAnsi="Arial" w:cs="Arial"/>
              </w:rPr>
              <w:t>&gt; 60</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dirigenza medica =  47</w:t>
            </w:r>
          </w:p>
        </w:tc>
        <w:tc>
          <w:tcPr>
            <w:tcW w:w="833" w:type="dxa"/>
            <w:noWrap/>
            <w:hideMark/>
          </w:tcPr>
          <w:p w:rsidR="00FB6E0D" w:rsidRPr="003F0A24" w:rsidRDefault="00FB6E0D" w:rsidP="00FB6E0D">
            <w:pPr>
              <w:rPr>
                <w:rFonts w:ascii="Arial" w:hAnsi="Arial" w:cs="Arial"/>
              </w:rPr>
            </w:pPr>
            <w:r w:rsidRPr="003F0A24">
              <w:rPr>
                <w:rFonts w:ascii="Arial" w:hAnsi="Arial" w:cs="Arial"/>
              </w:rPr>
              <w:t> </w:t>
            </w:r>
          </w:p>
        </w:tc>
        <w:tc>
          <w:tcPr>
            <w:tcW w:w="992" w:type="dxa"/>
            <w:noWrap/>
            <w:hideMark/>
          </w:tcPr>
          <w:p w:rsidR="00FB6E0D" w:rsidRPr="003F0A24" w:rsidRDefault="00FB6E0D" w:rsidP="00FB6E0D">
            <w:pPr>
              <w:rPr>
                <w:rFonts w:ascii="Arial" w:hAnsi="Arial" w:cs="Arial"/>
              </w:rPr>
            </w:pPr>
            <w:r w:rsidRPr="003F0A24">
              <w:rPr>
                <w:rFonts w:ascii="Arial" w:hAnsi="Arial" w:cs="Arial"/>
              </w:rPr>
              <w:t>7</w:t>
            </w:r>
          </w:p>
        </w:tc>
        <w:tc>
          <w:tcPr>
            <w:tcW w:w="992" w:type="dxa"/>
            <w:noWrap/>
            <w:hideMark/>
          </w:tcPr>
          <w:p w:rsidR="00FB6E0D" w:rsidRPr="003F0A24" w:rsidRDefault="00FB6E0D" w:rsidP="00FB6E0D">
            <w:pPr>
              <w:rPr>
                <w:rFonts w:ascii="Arial" w:hAnsi="Arial" w:cs="Arial"/>
              </w:rPr>
            </w:pPr>
            <w:r w:rsidRPr="003F0A24">
              <w:rPr>
                <w:rFonts w:ascii="Arial" w:hAnsi="Arial" w:cs="Arial"/>
              </w:rPr>
              <w:t>6</w:t>
            </w:r>
          </w:p>
        </w:tc>
        <w:tc>
          <w:tcPr>
            <w:tcW w:w="992" w:type="dxa"/>
            <w:noWrap/>
            <w:hideMark/>
          </w:tcPr>
          <w:p w:rsidR="00FB6E0D" w:rsidRPr="003F0A24" w:rsidRDefault="00FB6E0D" w:rsidP="00FB6E0D">
            <w:pPr>
              <w:rPr>
                <w:rFonts w:ascii="Arial" w:hAnsi="Arial" w:cs="Arial"/>
              </w:rPr>
            </w:pPr>
            <w:r w:rsidRPr="003F0A24">
              <w:rPr>
                <w:rFonts w:ascii="Arial" w:hAnsi="Arial" w:cs="Arial"/>
              </w:rPr>
              <w:t>3</w:t>
            </w:r>
          </w:p>
        </w:tc>
        <w:tc>
          <w:tcPr>
            <w:tcW w:w="992" w:type="dxa"/>
            <w:noWrap/>
            <w:hideMark/>
          </w:tcPr>
          <w:p w:rsidR="00FB6E0D" w:rsidRPr="003F0A24" w:rsidRDefault="00FB6E0D" w:rsidP="00FB6E0D">
            <w:pPr>
              <w:rPr>
                <w:rFonts w:ascii="Arial" w:hAnsi="Arial" w:cs="Arial"/>
              </w:rPr>
            </w:pPr>
            <w:r w:rsidRPr="003F0A24">
              <w:rPr>
                <w:rFonts w:ascii="Arial" w:hAnsi="Arial" w:cs="Arial"/>
              </w:rPr>
              <w:t>8</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11</w:t>
            </w:r>
          </w:p>
        </w:tc>
        <w:tc>
          <w:tcPr>
            <w:tcW w:w="960" w:type="dxa"/>
            <w:noWrap/>
            <w:hideMark/>
          </w:tcPr>
          <w:p w:rsidR="00FB6E0D" w:rsidRPr="003F0A24" w:rsidRDefault="00FB6E0D" w:rsidP="00FB6E0D">
            <w:pPr>
              <w:rPr>
                <w:rFonts w:ascii="Arial" w:hAnsi="Arial" w:cs="Arial"/>
              </w:rPr>
            </w:pPr>
            <w:r w:rsidRPr="003F0A24">
              <w:rPr>
                <w:rFonts w:ascii="Arial" w:hAnsi="Arial" w:cs="Arial"/>
              </w:rPr>
              <w:t>6</w:t>
            </w:r>
          </w:p>
        </w:tc>
        <w:tc>
          <w:tcPr>
            <w:tcW w:w="960" w:type="dxa"/>
            <w:noWrap/>
            <w:hideMark/>
          </w:tcPr>
          <w:p w:rsidR="00FB6E0D" w:rsidRPr="003F0A24" w:rsidRDefault="00FB6E0D" w:rsidP="00FB6E0D">
            <w:pPr>
              <w:rPr>
                <w:rFonts w:ascii="Arial" w:hAnsi="Arial" w:cs="Arial"/>
              </w:rPr>
            </w:pPr>
            <w:r w:rsidRPr="003F0A24">
              <w:rPr>
                <w:rFonts w:ascii="Arial" w:hAnsi="Arial" w:cs="Arial"/>
              </w:rPr>
              <w:t>2</w:t>
            </w:r>
          </w:p>
        </w:tc>
        <w:tc>
          <w:tcPr>
            <w:tcW w:w="960" w:type="dxa"/>
            <w:noWrap/>
            <w:hideMark/>
          </w:tcPr>
          <w:p w:rsidR="00FB6E0D" w:rsidRPr="003F0A24" w:rsidRDefault="00FB6E0D" w:rsidP="00FB6E0D">
            <w:pPr>
              <w:rPr>
                <w:rFonts w:ascii="Arial" w:hAnsi="Arial" w:cs="Arial"/>
              </w:rPr>
            </w:pPr>
            <w:r w:rsidRPr="003F0A24">
              <w:rPr>
                <w:rFonts w:ascii="Arial" w:hAnsi="Arial" w:cs="Arial"/>
              </w:rPr>
              <w:t>4</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dirigenza sanitaria =  2</w:t>
            </w:r>
          </w:p>
        </w:tc>
        <w:tc>
          <w:tcPr>
            <w:tcW w:w="833" w:type="dxa"/>
            <w:noWrap/>
            <w:hideMark/>
          </w:tcPr>
          <w:p w:rsidR="00FB6E0D" w:rsidRPr="003F0A24" w:rsidRDefault="00FB6E0D" w:rsidP="00FB6E0D">
            <w:pPr>
              <w:rPr>
                <w:rFonts w:ascii="Arial" w:hAnsi="Arial" w:cs="Arial"/>
              </w:rPr>
            </w:pPr>
            <w:r w:rsidRPr="003F0A24">
              <w:rPr>
                <w:rFonts w:ascii="Arial" w:hAnsi="Arial" w:cs="Arial"/>
              </w:rPr>
              <w:t> </w:t>
            </w:r>
          </w:p>
        </w:tc>
        <w:tc>
          <w:tcPr>
            <w:tcW w:w="992" w:type="dxa"/>
            <w:noWrap/>
            <w:hideMark/>
          </w:tcPr>
          <w:p w:rsidR="00FB6E0D" w:rsidRPr="003F0A24" w:rsidRDefault="00FB6E0D" w:rsidP="00FB6E0D">
            <w:pPr>
              <w:rPr>
                <w:rFonts w:ascii="Arial" w:hAnsi="Arial" w:cs="Arial"/>
              </w:rPr>
            </w:pPr>
            <w:r w:rsidRPr="003F0A24">
              <w:rPr>
                <w:rFonts w:ascii="Arial" w:hAnsi="Arial" w:cs="Arial"/>
              </w:rPr>
              <w:t> </w:t>
            </w:r>
          </w:p>
        </w:tc>
        <w:tc>
          <w:tcPr>
            <w:tcW w:w="992" w:type="dxa"/>
            <w:noWrap/>
            <w:hideMark/>
          </w:tcPr>
          <w:p w:rsidR="00FB6E0D" w:rsidRPr="003F0A24" w:rsidRDefault="00FB6E0D" w:rsidP="00FB6E0D">
            <w:pPr>
              <w:rPr>
                <w:rFonts w:ascii="Arial" w:hAnsi="Arial" w:cs="Arial"/>
              </w:rPr>
            </w:pPr>
            <w:r w:rsidRPr="003F0A24">
              <w:rPr>
                <w:rFonts w:ascii="Arial" w:hAnsi="Arial" w:cs="Arial"/>
              </w:rPr>
              <w:t> </w:t>
            </w:r>
          </w:p>
        </w:tc>
        <w:tc>
          <w:tcPr>
            <w:tcW w:w="992" w:type="dxa"/>
            <w:noWrap/>
            <w:hideMark/>
          </w:tcPr>
          <w:p w:rsidR="00FB6E0D" w:rsidRPr="003F0A24" w:rsidRDefault="00FB6E0D" w:rsidP="00FB6E0D">
            <w:pPr>
              <w:rPr>
                <w:rFonts w:ascii="Arial" w:hAnsi="Arial" w:cs="Arial"/>
              </w:rPr>
            </w:pPr>
            <w:r w:rsidRPr="003F0A24">
              <w:rPr>
                <w:rFonts w:ascii="Arial" w:hAnsi="Arial" w:cs="Arial"/>
              </w:rPr>
              <w:t> </w:t>
            </w:r>
          </w:p>
        </w:tc>
        <w:tc>
          <w:tcPr>
            <w:tcW w:w="992"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dirigenza </w:t>
            </w:r>
            <w:proofErr w:type="spellStart"/>
            <w:r w:rsidRPr="003F0A24">
              <w:rPr>
                <w:rFonts w:ascii="Arial" w:hAnsi="Arial" w:cs="Arial"/>
              </w:rPr>
              <w:t>pta</w:t>
            </w:r>
            <w:proofErr w:type="spellEnd"/>
            <w:r w:rsidRPr="003F0A24">
              <w:rPr>
                <w:rFonts w:ascii="Arial" w:hAnsi="Arial" w:cs="Arial"/>
              </w:rPr>
              <w:t xml:space="preserve"> =  3</w:t>
            </w:r>
          </w:p>
        </w:tc>
        <w:tc>
          <w:tcPr>
            <w:tcW w:w="833" w:type="dxa"/>
            <w:noWrap/>
            <w:hideMark/>
          </w:tcPr>
          <w:p w:rsidR="00FB6E0D" w:rsidRPr="003F0A24" w:rsidRDefault="00FB6E0D" w:rsidP="00FB6E0D">
            <w:pPr>
              <w:rPr>
                <w:rFonts w:ascii="Arial" w:hAnsi="Arial" w:cs="Arial"/>
              </w:rPr>
            </w:pPr>
            <w:r w:rsidRPr="003F0A24">
              <w:rPr>
                <w:rFonts w:ascii="Arial" w:hAnsi="Arial" w:cs="Arial"/>
              </w:rPr>
              <w:t> </w:t>
            </w:r>
          </w:p>
        </w:tc>
        <w:tc>
          <w:tcPr>
            <w:tcW w:w="992" w:type="dxa"/>
            <w:noWrap/>
            <w:hideMark/>
          </w:tcPr>
          <w:p w:rsidR="00FB6E0D" w:rsidRPr="003F0A24" w:rsidRDefault="00FB6E0D" w:rsidP="00FB6E0D">
            <w:pPr>
              <w:rPr>
                <w:rFonts w:ascii="Arial" w:hAnsi="Arial" w:cs="Arial"/>
              </w:rPr>
            </w:pPr>
            <w:r w:rsidRPr="003F0A24">
              <w:rPr>
                <w:rFonts w:ascii="Arial" w:hAnsi="Arial" w:cs="Arial"/>
              </w:rPr>
              <w:t> </w:t>
            </w:r>
          </w:p>
        </w:tc>
        <w:tc>
          <w:tcPr>
            <w:tcW w:w="992" w:type="dxa"/>
            <w:noWrap/>
            <w:hideMark/>
          </w:tcPr>
          <w:p w:rsidR="00FB6E0D" w:rsidRPr="003F0A24" w:rsidRDefault="00FB6E0D" w:rsidP="00FB6E0D">
            <w:pPr>
              <w:rPr>
                <w:rFonts w:ascii="Arial" w:hAnsi="Arial" w:cs="Arial"/>
              </w:rPr>
            </w:pPr>
            <w:r w:rsidRPr="003F0A24">
              <w:rPr>
                <w:rFonts w:ascii="Arial" w:hAnsi="Arial" w:cs="Arial"/>
              </w:rPr>
              <w:t>1</w:t>
            </w:r>
          </w:p>
        </w:tc>
        <w:tc>
          <w:tcPr>
            <w:tcW w:w="992" w:type="dxa"/>
            <w:noWrap/>
            <w:hideMark/>
          </w:tcPr>
          <w:p w:rsidR="00FB6E0D" w:rsidRPr="003F0A24" w:rsidRDefault="00FB6E0D" w:rsidP="00FB6E0D">
            <w:pPr>
              <w:rPr>
                <w:rFonts w:ascii="Arial" w:hAnsi="Arial" w:cs="Arial"/>
              </w:rPr>
            </w:pPr>
            <w:r w:rsidRPr="003F0A24">
              <w:rPr>
                <w:rFonts w:ascii="Arial" w:hAnsi="Arial" w:cs="Arial"/>
              </w:rPr>
              <w:t> </w:t>
            </w:r>
          </w:p>
        </w:tc>
        <w:tc>
          <w:tcPr>
            <w:tcW w:w="992"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comparto – sanitario =  85</w:t>
            </w:r>
          </w:p>
        </w:tc>
        <w:tc>
          <w:tcPr>
            <w:tcW w:w="833" w:type="dxa"/>
            <w:noWrap/>
            <w:hideMark/>
          </w:tcPr>
          <w:p w:rsidR="00FB6E0D" w:rsidRPr="003F0A24" w:rsidRDefault="00FB6E0D" w:rsidP="00FB6E0D">
            <w:pPr>
              <w:rPr>
                <w:rFonts w:ascii="Arial" w:hAnsi="Arial" w:cs="Arial"/>
              </w:rPr>
            </w:pPr>
            <w:r w:rsidRPr="003F0A24">
              <w:rPr>
                <w:rFonts w:ascii="Arial" w:hAnsi="Arial" w:cs="Arial"/>
              </w:rPr>
              <w:t>4</w:t>
            </w:r>
          </w:p>
        </w:tc>
        <w:tc>
          <w:tcPr>
            <w:tcW w:w="992" w:type="dxa"/>
            <w:noWrap/>
            <w:hideMark/>
          </w:tcPr>
          <w:p w:rsidR="00FB6E0D" w:rsidRPr="003F0A24" w:rsidRDefault="00FB6E0D" w:rsidP="00FB6E0D">
            <w:pPr>
              <w:rPr>
                <w:rFonts w:ascii="Arial" w:hAnsi="Arial" w:cs="Arial"/>
              </w:rPr>
            </w:pPr>
            <w:r w:rsidRPr="003F0A24">
              <w:rPr>
                <w:rFonts w:ascii="Arial" w:hAnsi="Arial" w:cs="Arial"/>
              </w:rPr>
              <w:t>4</w:t>
            </w:r>
          </w:p>
        </w:tc>
        <w:tc>
          <w:tcPr>
            <w:tcW w:w="992" w:type="dxa"/>
            <w:noWrap/>
            <w:hideMark/>
          </w:tcPr>
          <w:p w:rsidR="00FB6E0D" w:rsidRPr="003F0A24" w:rsidRDefault="00FB6E0D" w:rsidP="00FB6E0D">
            <w:pPr>
              <w:rPr>
                <w:rFonts w:ascii="Arial" w:hAnsi="Arial" w:cs="Arial"/>
              </w:rPr>
            </w:pPr>
            <w:r w:rsidRPr="003F0A24">
              <w:rPr>
                <w:rFonts w:ascii="Arial" w:hAnsi="Arial" w:cs="Arial"/>
              </w:rPr>
              <w:t>3</w:t>
            </w:r>
          </w:p>
        </w:tc>
        <w:tc>
          <w:tcPr>
            <w:tcW w:w="992" w:type="dxa"/>
            <w:noWrap/>
            <w:hideMark/>
          </w:tcPr>
          <w:p w:rsidR="00FB6E0D" w:rsidRPr="003F0A24" w:rsidRDefault="00FB6E0D" w:rsidP="00FB6E0D">
            <w:pPr>
              <w:rPr>
                <w:rFonts w:ascii="Arial" w:hAnsi="Arial" w:cs="Arial"/>
              </w:rPr>
            </w:pPr>
            <w:r w:rsidRPr="003F0A24">
              <w:rPr>
                <w:rFonts w:ascii="Arial" w:hAnsi="Arial" w:cs="Arial"/>
              </w:rPr>
              <w:t>1</w:t>
            </w:r>
          </w:p>
        </w:tc>
        <w:tc>
          <w:tcPr>
            <w:tcW w:w="992" w:type="dxa"/>
            <w:noWrap/>
            <w:hideMark/>
          </w:tcPr>
          <w:p w:rsidR="00FB6E0D" w:rsidRPr="003F0A24" w:rsidRDefault="00FB6E0D" w:rsidP="00FB6E0D">
            <w:pPr>
              <w:rPr>
                <w:rFonts w:ascii="Arial" w:hAnsi="Arial" w:cs="Arial"/>
              </w:rPr>
            </w:pPr>
            <w:r w:rsidRPr="003F0A24">
              <w:rPr>
                <w:rFonts w:ascii="Arial" w:hAnsi="Arial" w:cs="Arial"/>
              </w:rPr>
              <w:t>5</w:t>
            </w:r>
          </w:p>
        </w:tc>
        <w:tc>
          <w:tcPr>
            <w:tcW w:w="960" w:type="dxa"/>
            <w:noWrap/>
            <w:hideMark/>
          </w:tcPr>
          <w:p w:rsidR="00FB6E0D" w:rsidRPr="003F0A24" w:rsidRDefault="00FB6E0D" w:rsidP="00FB6E0D">
            <w:pPr>
              <w:rPr>
                <w:rFonts w:ascii="Arial" w:hAnsi="Arial" w:cs="Arial"/>
              </w:rPr>
            </w:pPr>
            <w:r w:rsidRPr="003F0A24">
              <w:rPr>
                <w:rFonts w:ascii="Arial" w:hAnsi="Arial" w:cs="Arial"/>
              </w:rPr>
              <w:t>13</w:t>
            </w:r>
          </w:p>
        </w:tc>
        <w:tc>
          <w:tcPr>
            <w:tcW w:w="960" w:type="dxa"/>
            <w:noWrap/>
            <w:hideMark/>
          </w:tcPr>
          <w:p w:rsidR="00FB6E0D" w:rsidRPr="003F0A24" w:rsidRDefault="00FB6E0D" w:rsidP="00FB6E0D">
            <w:pPr>
              <w:rPr>
                <w:rFonts w:ascii="Arial" w:hAnsi="Arial" w:cs="Arial"/>
              </w:rPr>
            </w:pPr>
            <w:r w:rsidRPr="003F0A24">
              <w:rPr>
                <w:rFonts w:ascii="Arial" w:hAnsi="Arial" w:cs="Arial"/>
              </w:rPr>
              <w:t>11</w:t>
            </w:r>
          </w:p>
        </w:tc>
        <w:tc>
          <w:tcPr>
            <w:tcW w:w="960" w:type="dxa"/>
            <w:noWrap/>
            <w:hideMark/>
          </w:tcPr>
          <w:p w:rsidR="00FB6E0D" w:rsidRPr="003F0A24" w:rsidRDefault="00FB6E0D" w:rsidP="00FB6E0D">
            <w:pPr>
              <w:rPr>
                <w:rFonts w:ascii="Arial" w:hAnsi="Arial" w:cs="Arial"/>
              </w:rPr>
            </w:pPr>
            <w:r w:rsidRPr="003F0A24">
              <w:rPr>
                <w:rFonts w:ascii="Arial" w:hAnsi="Arial" w:cs="Arial"/>
              </w:rPr>
              <w:t>10</w:t>
            </w:r>
          </w:p>
        </w:tc>
        <w:tc>
          <w:tcPr>
            <w:tcW w:w="960" w:type="dxa"/>
            <w:noWrap/>
            <w:hideMark/>
          </w:tcPr>
          <w:p w:rsidR="00FB6E0D" w:rsidRPr="003F0A24" w:rsidRDefault="00FB6E0D" w:rsidP="00FB6E0D">
            <w:pPr>
              <w:rPr>
                <w:rFonts w:ascii="Arial" w:hAnsi="Arial" w:cs="Arial"/>
              </w:rPr>
            </w:pPr>
            <w:r w:rsidRPr="003F0A24">
              <w:rPr>
                <w:rFonts w:ascii="Arial" w:hAnsi="Arial" w:cs="Arial"/>
              </w:rPr>
              <w:t>24</w:t>
            </w:r>
          </w:p>
        </w:tc>
        <w:tc>
          <w:tcPr>
            <w:tcW w:w="960" w:type="dxa"/>
            <w:noWrap/>
            <w:hideMark/>
          </w:tcPr>
          <w:p w:rsidR="00FB6E0D" w:rsidRPr="003F0A24" w:rsidRDefault="00FB6E0D" w:rsidP="00FB6E0D">
            <w:pPr>
              <w:rPr>
                <w:rFonts w:ascii="Arial" w:hAnsi="Arial" w:cs="Arial"/>
              </w:rPr>
            </w:pPr>
            <w:r w:rsidRPr="003F0A24">
              <w:rPr>
                <w:rFonts w:ascii="Arial" w:hAnsi="Arial" w:cs="Arial"/>
              </w:rPr>
              <w:t>10</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comparto - tecnico/prof. =  25</w:t>
            </w:r>
          </w:p>
        </w:tc>
        <w:tc>
          <w:tcPr>
            <w:tcW w:w="833" w:type="dxa"/>
            <w:noWrap/>
            <w:hideMark/>
          </w:tcPr>
          <w:p w:rsidR="00FB6E0D" w:rsidRPr="003F0A24" w:rsidRDefault="00FB6E0D" w:rsidP="00FB6E0D">
            <w:pPr>
              <w:rPr>
                <w:rFonts w:ascii="Arial" w:hAnsi="Arial" w:cs="Arial"/>
              </w:rPr>
            </w:pPr>
            <w:r w:rsidRPr="003F0A24">
              <w:rPr>
                <w:rFonts w:ascii="Arial" w:hAnsi="Arial" w:cs="Arial"/>
              </w:rPr>
              <w:t> </w:t>
            </w:r>
          </w:p>
        </w:tc>
        <w:tc>
          <w:tcPr>
            <w:tcW w:w="992" w:type="dxa"/>
            <w:noWrap/>
            <w:hideMark/>
          </w:tcPr>
          <w:p w:rsidR="00FB6E0D" w:rsidRPr="003F0A24" w:rsidRDefault="00FB6E0D" w:rsidP="00FB6E0D">
            <w:pPr>
              <w:rPr>
                <w:rFonts w:ascii="Arial" w:hAnsi="Arial" w:cs="Arial"/>
              </w:rPr>
            </w:pPr>
            <w:r w:rsidRPr="003F0A24">
              <w:rPr>
                <w:rFonts w:ascii="Arial" w:hAnsi="Arial" w:cs="Arial"/>
              </w:rPr>
              <w:t>1</w:t>
            </w:r>
          </w:p>
        </w:tc>
        <w:tc>
          <w:tcPr>
            <w:tcW w:w="992" w:type="dxa"/>
            <w:noWrap/>
            <w:hideMark/>
          </w:tcPr>
          <w:p w:rsidR="00FB6E0D" w:rsidRPr="003F0A24" w:rsidRDefault="00FB6E0D" w:rsidP="00FB6E0D">
            <w:pPr>
              <w:rPr>
                <w:rFonts w:ascii="Arial" w:hAnsi="Arial" w:cs="Arial"/>
              </w:rPr>
            </w:pPr>
            <w:r w:rsidRPr="003F0A24">
              <w:rPr>
                <w:rFonts w:ascii="Arial" w:hAnsi="Arial" w:cs="Arial"/>
              </w:rPr>
              <w:t>2</w:t>
            </w:r>
          </w:p>
        </w:tc>
        <w:tc>
          <w:tcPr>
            <w:tcW w:w="992" w:type="dxa"/>
            <w:noWrap/>
            <w:hideMark/>
          </w:tcPr>
          <w:p w:rsidR="00FB6E0D" w:rsidRPr="003F0A24" w:rsidRDefault="00FB6E0D" w:rsidP="00FB6E0D">
            <w:pPr>
              <w:rPr>
                <w:rFonts w:ascii="Arial" w:hAnsi="Arial" w:cs="Arial"/>
              </w:rPr>
            </w:pPr>
            <w:r w:rsidRPr="003F0A24">
              <w:rPr>
                <w:rFonts w:ascii="Arial" w:hAnsi="Arial" w:cs="Arial"/>
              </w:rPr>
              <w:t>2</w:t>
            </w:r>
          </w:p>
        </w:tc>
        <w:tc>
          <w:tcPr>
            <w:tcW w:w="992" w:type="dxa"/>
            <w:noWrap/>
            <w:hideMark/>
          </w:tcPr>
          <w:p w:rsidR="00FB6E0D" w:rsidRPr="003F0A24" w:rsidRDefault="00FB6E0D" w:rsidP="00FB6E0D">
            <w:pPr>
              <w:rPr>
                <w:rFonts w:ascii="Arial" w:hAnsi="Arial" w:cs="Arial"/>
              </w:rPr>
            </w:pPr>
            <w:r w:rsidRPr="003F0A24">
              <w:rPr>
                <w:rFonts w:ascii="Arial" w:hAnsi="Arial" w:cs="Arial"/>
              </w:rPr>
              <w:t>3</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2</w:t>
            </w:r>
          </w:p>
        </w:tc>
        <w:tc>
          <w:tcPr>
            <w:tcW w:w="960" w:type="dxa"/>
            <w:noWrap/>
            <w:hideMark/>
          </w:tcPr>
          <w:p w:rsidR="00FB6E0D" w:rsidRPr="003F0A24" w:rsidRDefault="00FB6E0D" w:rsidP="00FB6E0D">
            <w:pPr>
              <w:rPr>
                <w:rFonts w:ascii="Arial" w:hAnsi="Arial" w:cs="Arial"/>
              </w:rPr>
            </w:pPr>
            <w:r w:rsidRPr="003F0A24">
              <w:rPr>
                <w:rFonts w:ascii="Arial" w:hAnsi="Arial" w:cs="Arial"/>
              </w:rPr>
              <w:t>6</w:t>
            </w:r>
          </w:p>
        </w:tc>
        <w:tc>
          <w:tcPr>
            <w:tcW w:w="960" w:type="dxa"/>
            <w:noWrap/>
            <w:hideMark/>
          </w:tcPr>
          <w:p w:rsidR="00FB6E0D" w:rsidRPr="003F0A24" w:rsidRDefault="00FB6E0D" w:rsidP="00FB6E0D">
            <w:pPr>
              <w:rPr>
                <w:rFonts w:ascii="Arial" w:hAnsi="Arial" w:cs="Arial"/>
              </w:rPr>
            </w:pPr>
            <w:r w:rsidRPr="003F0A24">
              <w:rPr>
                <w:rFonts w:ascii="Arial" w:hAnsi="Arial" w:cs="Arial"/>
              </w:rPr>
              <w:t>9</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comparto – amministrativo =  13</w:t>
            </w:r>
          </w:p>
        </w:tc>
        <w:tc>
          <w:tcPr>
            <w:tcW w:w="833" w:type="dxa"/>
            <w:noWrap/>
            <w:hideMark/>
          </w:tcPr>
          <w:p w:rsidR="00FB6E0D" w:rsidRPr="003F0A24" w:rsidRDefault="00FB6E0D" w:rsidP="00FB6E0D">
            <w:pPr>
              <w:rPr>
                <w:rFonts w:ascii="Arial" w:hAnsi="Arial" w:cs="Arial"/>
              </w:rPr>
            </w:pPr>
            <w:r w:rsidRPr="003F0A24">
              <w:rPr>
                <w:rFonts w:ascii="Arial" w:hAnsi="Arial" w:cs="Arial"/>
              </w:rPr>
              <w:t>1</w:t>
            </w:r>
          </w:p>
        </w:tc>
        <w:tc>
          <w:tcPr>
            <w:tcW w:w="992" w:type="dxa"/>
            <w:noWrap/>
            <w:hideMark/>
          </w:tcPr>
          <w:p w:rsidR="00FB6E0D" w:rsidRPr="003F0A24" w:rsidRDefault="00FB6E0D" w:rsidP="00FB6E0D">
            <w:pPr>
              <w:rPr>
                <w:rFonts w:ascii="Arial" w:hAnsi="Arial" w:cs="Arial"/>
              </w:rPr>
            </w:pPr>
            <w:r w:rsidRPr="003F0A24">
              <w:rPr>
                <w:rFonts w:ascii="Arial" w:hAnsi="Arial" w:cs="Arial"/>
              </w:rPr>
              <w:t> </w:t>
            </w:r>
          </w:p>
        </w:tc>
        <w:tc>
          <w:tcPr>
            <w:tcW w:w="992" w:type="dxa"/>
            <w:noWrap/>
            <w:hideMark/>
          </w:tcPr>
          <w:p w:rsidR="00FB6E0D" w:rsidRPr="003F0A24" w:rsidRDefault="00FB6E0D" w:rsidP="00FB6E0D">
            <w:pPr>
              <w:rPr>
                <w:rFonts w:ascii="Arial" w:hAnsi="Arial" w:cs="Arial"/>
              </w:rPr>
            </w:pPr>
            <w:r w:rsidRPr="003F0A24">
              <w:rPr>
                <w:rFonts w:ascii="Arial" w:hAnsi="Arial" w:cs="Arial"/>
              </w:rPr>
              <w:t> </w:t>
            </w:r>
          </w:p>
        </w:tc>
        <w:tc>
          <w:tcPr>
            <w:tcW w:w="992" w:type="dxa"/>
            <w:noWrap/>
            <w:hideMark/>
          </w:tcPr>
          <w:p w:rsidR="00FB6E0D" w:rsidRPr="003F0A24" w:rsidRDefault="00FB6E0D" w:rsidP="00FB6E0D">
            <w:pPr>
              <w:rPr>
                <w:rFonts w:ascii="Arial" w:hAnsi="Arial" w:cs="Arial"/>
              </w:rPr>
            </w:pPr>
            <w:r w:rsidRPr="003F0A24">
              <w:rPr>
                <w:rFonts w:ascii="Arial" w:hAnsi="Arial" w:cs="Arial"/>
              </w:rPr>
              <w:t>1</w:t>
            </w:r>
          </w:p>
        </w:tc>
        <w:tc>
          <w:tcPr>
            <w:tcW w:w="992"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5</w:t>
            </w:r>
          </w:p>
        </w:tc>
        <w:tc>
          <w:tcPr>
            <w:tcW w:w="960" w:type="dxa"/>
            <w:noWrap/>
            <w:hideMark/>
          </w:tcPr>
          <w:p w:rsidR="00FB6E0D" w:rsidRPr="003F0A24" w:rsidRDefault="00FB6E0D" w:rsidP="00FB6E0D">
            <w:pPr>
              <w:rPr>
                <w:rFonts w:ascii="Arial" w:hAnsi="Arial" w:cs="Arial"/>
              </w:rPr>
            </w:pPr>
            <w:r w:rsidRPr="003F0A24">
              <w:rPr>
                <w:rFonts w:ascii="Arial" w:hAnsi="Arial" w:cs="Arial"/>
              </w:rPr>
              <w:t>5</w:t>
            </w:r>
          </w:p>
        </w:tc>
      </w:tr>
      <w:tr w:rsidR="00FB6E0D" w:rsidRPr="00A8482C"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w:t>
            </w:r>
          </w:p>
        </w:tc>
        <w:tc>
          <w:tcPr>
            <w:tcW w:w="833" w:type="dxa"/>
            <w:noWrap/>
            <w:hideMark/>
          </w:tcPr>
          <w:p w:rsidR="00FB6E0D" w:rsidRPr="003F0A24" w:rsidRDefault="00FB6E0D" w:rsidP="00FB6E0D">
            <w:pPr>
              <w:rPr>
                <w:rFonts w:ascii="Arial" w:hAnsi="Arial" w:cs="Arial"/>
                <w:bCs/>
              </w:rPr>
            </w:pPr>
            <w:r w:rsidRPr="003F0A24">
              <w:rPr>
                <w:rFonts w:ascii="Arial" w:hAnsi="Arial" w:cs="Arial"/>
                <w:bCs/>
              </w:rPr>
              <w:t>5</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12</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12</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7</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17</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37</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29</w:t>
            </w:r>
          </w:p>
        </w:tc>
      </w:tr>
      <w:tr w:rsidR="00FB6E0D" w:rsidRPr="00A8482C"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 %</w:t>
            </w:r>
          </w:p>
        </w:tc>
        <w:tc>
          <w:tcPr>
            <w:tcW w:w="833" w:type="dxa"/>
            <w:noWrap/>
            <w:hideMark/>
          </w:tcPr>
          <w:p w:rsidR="00FB6E0D" w:rsidRPr="003F0A24" w:rsidRDefault="00FB6E0D" w:rsidP="00FB6E0D">
            <w:pPr>
              <w:rPr>
                <w:rFonts w:ascii="Arial" w:hAnsi="Arial" w:cs="Arial"/>
                <w:bCs/>
              </w:rPr>
            </w:pPr>
            <w:r w:rsidRPr="003F0A24">
              <w:rPr>
                <w:rFonts w:ascii="Arial" w:hAnsi="Arial" w:cs="Arial"/>
                <w:bCs/>
              </w:rPr>
              <w:t>2,86%</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6,86%</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6,86%</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4,00%</w:t>
            </w:r>
          </w:p>
        </w:tc>
        <w:tc>
          <w:tcPr>
            <w:tcW w:w="992" w:type="dxa"/>
            <w:noWrap/>
            <w:hideMark/>
          </w:tcPr>
          <w:p w:rsidR="00FB6E0D" w:rsidRPr="003F0A24" w:rsidRDefault="00FB6E0D" w:rsidP="00FB6E0D">
            <w:pPr>
              <w:rPr>
                <w:rFonts w:ascii="Arial" w:hAnsi="Arial" w:cs="Arial"/>
                <w:bCs/>
              </w:rPr>
            </w:pPr>
            <w:r w:rsidRPr="003F0A24">
              <w:rPr>
                <w:rFonts w:ascii="Arial" w:hAnsi="Arial" w:cs="Arial"/>
                <w:bCs/>
              </w:rPr>
              <w:t>9,71%</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7,43%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13,14%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11,43%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21,14%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16,57%</w:t>
            </w:r>
          </w:p>
        </w:tc>
      </w:tr>
    </w:tbl>
    <w:p w:rsidR="00FB6E0D" w:rsidRPr="009F79C7" w:rsidRDefault="00FB6E0D" w:rsidP="00FB6E0D"/>
    <w:p w:rsidR="00FB6E0D" w:rsidRDefault="00FB6E0D" w:rsidP="00FB6E0D">
      <w:pPr>
        <w:rPr>
          <w:rFonts w:ascii="Arial" w:hAnsi="Arial" w:cs="Arial"/>
        </w:rPr>
      </w:pPr>
      <w:r w:rsidRPr="009F79C7">
        <w:rPr>
          <w:rFonts w:ascii="Arial" w:hAnsi="Arial" w:cs="Arial"/>
        </w:rPr>
        <w:t xml:space="preserve">Tabella n. 11: cessazioni per mobilità in uscita analizzate per categoria </w:t>
      </w:r>
      <w:proofErr w:type="gramStart"/>
      <w:r w:rsidRPr="009F79C7">
        <w:rPr>
          <w:rFonts w:ascii="Arial" w:hAnsi="Arial" w:cs="Arial"/>
        </w:rPr>
        <w:t>contrattuale,  per</w:t>
      </w:r>
      <w:proofErr w:type="gramEnd"/>
      <w:r w:rsidRPr="009F79C7">
        <w:rPr>
          <w:rFonts w:ascii="Arial" w:hAnsi="Arial" w:cs="Arial"/>
        </w:rPr>
        <w:t xml:space="preserve"> genere e per fasce di età al 31.12.202</w:t>
      </w:r>
      <w:r>
        <w:rPr>
          <w:rFonts w:ascii="Arial" w:hAnsi="Arial" w:cs="Arial"/>
        </w:rPr>
        <w:t>1</w:t>
      </w:r>
      <w:r w:rsidRPr="009F79C7">
        <w:rPr>
          <w:rFonts w:ascii="Arial" w:hAnsi="Arial" w:cs="Arial"/>
        </w:rPr>
        <w:t>.</w:t>
      </w:r>
    </w:p>
    <w:p w:rsidR="003F0A24" w:rsidRPr="009F79C7" w:rsidRDefault="003F0A24" w:rsidP="00FB6E0D"/>
    <w:tbl>
      <w:tblPr>
        <w:tblStyle w:val="Grigliatabella"/>
        <w:tblW w:w="0" w:type="auto"/>
        <w:tblLook w:val="04A0" w:firstRow="1" w:lastRow="0" w:firstColumn="1" w:lastColumn="0" w:noHBand="0" w:noVBand="1"/>
      </w:tblPr>
      <w:tblGrid>
        <w:gridCol w:w="2918"/>
        <w:gridCol w:w="710"/>
        <w:gridCol w:w="710"/>
        <w:gridCol w:w="711"/>
        <w:gridCol w:w="711"/>
        <w:gridCol w:w="711"/>
        <w:gridCol w:w="711"/>
        <w:gridCol w:w="711"/>
        <w:gridCol w:w="711"/>
        <w:gridCol w:w="711"/>
        <w:gridCol w:w="711"/>
      </w:tblGrid>
      <w:tr w:rsidR="00FB6E0D" w:rsidRPr="00A8482C" w:rsidTr="003F0A24">
        <w:trPr>
          <w:trHeight w:val="270"/>
          <w:tblHeader/>
        </w:trPr>
        <w:tc>
          <w:tcPr>
            <w:tcW w:w="4280" w:type="dxa"/>
            <w:noWrap/>
            <w:hideMark/>
          </w:tcPr>
          <w:p w:rsidR="00FB6E0D" w:rsidRPr="00F71C3E" w:rsidRDefault="00FB6E0D" w:rsidP="00FB6E0D">
            <w:pPr>
              <w:rPr>
                <w:rFonts w:ascii="Arial" w:hAnsi="Arial" w:cs="Arial"/>
                <w:bCs/>
              </w:rPr>
            </w:pPr>
            <w:r w:rsidRPr="00F71C3E">
              <w:rPr>
                <w:rFonts w:ascii="Arial" w:hAnsi="Arial" w:cs="Arial"/>
                <w:bCs/>
              </w:rPr>
              <w:t xml:space="preserve">Cessazioni di cui   </w:t>
            </w:r>
          </w:p>
        </w:tc>
        <w:tc>
          <w:tcPr>
            <w:tcW w:w="960" w:type="dxa"/>
            <w:noWrap/>
            <w:hideMark/>
          </w:tcPr>
          <w:p w:rsidR="00FB6E0D" w:rsidRPr="003F0A24" w:rsidRDefault="00FB6E0D" w:rsidP="00FB6E0D">
            <w:pPr>
              <w:rPr>
                <w:rFonts w:ascii="Arial" w:hAnsi="Arial" w:cs="Arial"/>
                <w:bCs/>
                <w:u w:val="single"/>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c>
          <w:tcPr>
            <w:tcW w:w="960" w:type="dxa"/>
            <w:noWrap/>
            <w:hideMark/>
          </w:tcPr>
          <w:p w:rsidR="00FB6E0D" w:rsidRPr="003F0A24" w:rsidRDefault="00FB6E0D" w:rsidP="00FB6E0D">
            <w:pPr>
              <w:rPr>
                <w:rFonts w:ascii="Arial" w:hAnsi="Arial" w:cs="Arial"/>
              </w:rPr>
            </w:pPr>
          </w:p>
        </w:tc>
      </w:tr>
      <w:tr w:rsidR="00FB6E0D" w:rsidRPr="00A8482C" w:rsidTr="003F0A24">
        <w:trPr>
          <w:trHeight w:val="270"/>
          <w:tblHeader/>
        </w:trPr>
        <w:tc>
          <w:tcPr>
            <w:tcW w:w="4280" w:type="dxa"/>
            <w:noWrap/>
            <w:hideMark/>
          </w:tcPr>
          <w:p w:rsidR="00FB6E0D" w:rsidRPr="003F0A24" w:rsidRDefault="00FB6E0D" w:rsidP="00FB6E0D">
            <w:pPr>
              <w:rPr>
                <w:rFonts w:ascii="Arial" w:hAnsi="Arial" w:cs="Arial"/>
                <w:bCs/>
              </w:rPr>
            </w:pPr>
            <w:r w:rsidRPr="003F0A24">
              <w:rPr>
                <w:rFonts w:ascii="Arial" w:hAnsi="Arial" w:cs="Arial"/>
                <w:bCs/>
              </w:rPr>
              <w:t>mobilità in uscita</w:t>
            </w:r>
          </w:p>
        </w:tc>
        <w:tc>
          <w:tcPr>
            <w:tcW w:w="4800" w:type="dxa"/>
            <w:gridSpan w:val="5"/>
            <w:noWrap/>
            <w:hideMark/>
          </w:tcPr>
          <w:p w:rsidR="00FB6E0D" w:rsidRPr="003F0A24" w:rsidRDefault="00FB6E0D" w:rsidP="00FB6E0D">
            <w:pPr>
              <w:rPr>
                <w:rFonts w:ascii="Arial" w:hAnsi="Arial" w:cs="Arial"/>
                <w:bCs/>
              </w:rPr>
            </w:pPr>
            <w:r w:rsidRPr="003F0A24">
              <w:rPr>
                <w:rFonts w:ascii="Arial" w:hAnsi="Arial" w:cs="Arial"/>
                <w:bCs/>
              </w:rPr>
              <w:t>UOMINI</w:t>
            </w:r>
          </w:p>
        </w:tc>
        <w:tc>
          <w:tcPr>
            <w:tcW w:w="4800" w:type="dxa"/>
            <w:gridSpan w:val="5"/>
            <w:noWrap/>
            <w:hideMark/>
          </w:tcPr>
          <w:p w:rsidR="00FB6E0D" w:rsidRPr="003F0A24" w:rsidRDefault="00FB6E0D" w:rsidP="00FB6E0D">
            <w:pPr>
              <w:rPr>
                <w:rFonts w:ascii="Arial" w:hAnsi="Arial" w:cs="Arial"/>
                <w:bCs/>
              </w:rPr>
            </w:pPr>
            <w:r w:rsidRPr="003F0A24">
              <w:rPr>
                <w:rFonts w:ascii="Arial" w:hAnsi="Arial" w:cs="Arial"/>
                <w:bCs/>
              </w:rPr>
              <w:t>DONNE</w:t>
            </w:r>
          </w:p>
        </w:tc>
      </w:tr>
      <w:tr w:rsidR="00FB6E0D" w:rsidRPr="00A8482C" w:rsidTr="003F0A24">
        <w:trPr>
          <w:trHeight w:val="585"/>
          <w:tblHeader/>
        </w:trPr>
        <w:tc>
          <w:tcPr>
            <w:tcW w:w="4280" w:type="dxa"/>
            <w:noWrap/>
            <w:hideMark/>
          </w:tcPr>
          <w:p w:rsidR="00FB6E0D" w:rsidRPr="003F0A24" w:rsidRDefault="00FB6E0D" w:rsidP="00FB6E0D">
            <w:pPr>
              <w:rPr>
                <w:rFonts w:ascii="Arial" w:hAnsi="Arial" w:cs="Arial"/>
                <w:bCs/>
              </w:rPr>
            </w:pPr>
            <w:r w:rsidRPr="003F0A24">
              <w:rPr>
                <w:rFonts w:ascii="Arial" w:hAnsi="Arial" w:cs="Arial"/>
                <w:bCs/>
              </w:rPr>
              <w:t> </w:t>
            </w:r>
            <w:r w:rsidRPr="003F0A24">
              <w:rPr>
                <w:rFonts w:ascii="Arial" w:hAnsi="Arial" w:cs="Arial"/>
              </w:rPr>
              <w:t xml:space="preserve">Tot. </w:t>
            </w:r>
            <w:proofErr w:type="spellStart"/>
            <w:r w:rsidRPr="003F0A24">
              <w:rPr>
                <w:rFonts w:ascii="Arial" w:hAnsi="Arial" w:cs="Arial"/>
              </w:rPr>
              <w:t>Dip</w:t>
            </w:r>
            <w:proofErr w:type="spellEnd"/>
            <w:r w:rsidRPr="003F0A24">
              <w:rPr>
                <w:rFonts w:ascii="Arial" w:hAnsi="Arial" w:cs="Arial"/>
              </w:rPr>
              <w:t xml:space="preserve"> 2336</w:t>
            </w:r>
          </w:p>
        </w:tc>
        <w:tc>
          <w:tcPr>
            <w:tcW w:w="960" w:type="dxa"/>
            <w:noWrap/>
            <w:hideMark/>
          </w:tcPr>
          <w:p w:rsidR="00FB6E0D" w:rsidRPr="003F0A24" w:rsidRDefault="00FB6E0D" w:rsidP="00FB6E0D">
            <w:pPr>
              <w:rPr>
                <w:rFonts w:ascii="Arial" w:hAnsi="Arial" w:cs="Arial"/>
              </w:rPr>
            </w:pPr>
            <w:r w:rsidRPr="003F0A24">
              <w:rPr>
                <w:rFonts w:ascii="Arial" w:hAnsi="Arial" w:cs="Arial"/>
              </w:rPr>
              <w:t>&lt; = 30</w:t>
            </w:r>
          </w:p>
        </w:tc>
        <w:tc>
          <w:tcPr>
            <w:tcW w:w="960" w:type="dxa"/>
            <w:hideMark/>
          </w:tcPr>
          <w:p w:rsidR="00FB6E0D" w:rsidRPr="003F0A24" w:rsidRDefault="00FB6E0D" w:rsidP="00FB6E0D">
            <w:pPr>
              <w:rPr>
                <w:rFonts w:ascii="Arial" w:hAnsi="Arial" w:cs="Arial"/>
              </w:rPr>
            </w:pPr>
            <w:r w:rsidRPr="003F0A24">
              <w:rPr>
                <w:rFonts w:ascii="Arial" w:hAnsi="Arial" w:cs="Arial"/>
              </w:rPr>
              <w:t>da 31 a 40</w:t>
            </w:r>
          </w:p>
        </w:tc>
        <w:tc>
          <w:tcPr>
            <w:tcW w:w="960" w:type="dxa"/>
            <w:hideMark/>
          </w:tcPr>
          <w:p w:rsidR="00FB6E0D" w:rsidRPr="003F0A24" w:rsidRDefault="00FB6E0D" w:rsidP="00FB6E0D">
            <w:pPr>
              <w:rPr>
                <w:rFonts w:ascii="Arial" w:hAnsi="Arial" w:cs="Arial"/>
              </w:rPr>
            </w:pPr>
            <w:r w:rsidRPr="003F0A24">
              <w:rPr>
                <w:rFonts w:ascii="Arial" w:hAnsi="Arial" w:cs="Arial"/>
              </w:rPr>
              <w:t>da 41 a 50</w:t>
            </w:r>
          </w:p>
        </w:tc>
        <w:tc>
          <w:tcPr>
            <w:tcW w:w="960" w:type="dxa"/>
            <w:hideMark/>
          </w:tcPr>
          <w:p w:rsidR="00FB6E0D" w:rsidRPr="003F0A24" w:rsidRDefault="00FB6E0D" w:rsidP="00FB6E0D">
            <w:pPr>
              <w:rPr>
                <w:rFonts w:ascii="Arial" w:hAnsi="Arial" w:cs="Arial"/>
              </w:rPr>
            </w:pPr>
            <w:r w:rsidRPr="003F0A24">
              <w:rPr>
                <w:rFonts w:ascii="Arial" w:hAnsi="Arial" w:cs="Arial"/>
              </w:rPr>
              <w:t>da 51 a 60</w:t>
            </w:r>
          </w:p>
        </w:tc>
        <w:tc>
          <w:tcPr>
            <w:tcW w:w="960" w:type="dxa"/>
            <w:hideMark/>
          </w:tcPr>
          <w:p w:rsidR="00FB6E0D" w:rsidRPr="003F0A24" w:rsidRDefault="00FB6E0D" w:rsidP="00FB6E0D">
            <w:pPr>
              <w:rPr>
                <w:rFonts w:ascii="Arial" w:hAnsi="Arial" w:cs="Arial"/>
              </w:rPr>
            </w:pPr>
            <w:r w:rsidRPr="003F0A24">
              <w:rPr>
                <w:rFonts w:ascii="Arial" w:hAnsi="Arial" w:cs="Arial"/>
              </w:rPr>
              <w:t>&gt; 60</w:t>
            </w:r>
          </w:p>
        </w:tc>
        <w:tc>
          <w:tcPr>
            <w:tcW w:w="960" w:type="dxa"/>
            <w:hideMark/>
          </w:tcPr>
          <w:p w:rsidR="00FB6E0D" w:rsidRPr="003F0A24" w:rsidRDefault="00FB6E0D" w:rsidP="00FB6E0D">
            <w:pPr>
              <w:rPr>
                <w:rFonts w:ascii="Arial" w:hAnsi="Arial" w:cs="Arial"/>
              </w:rPr>
            </w:pPr>
            <w:r w:rsidRPr="003F0A24">
              <w:rPr>
                <w:rFonts w:ascii="Arial" w:hAnsi="Arial" w:cs="Arial"/>
              </w:rPr>
              <w:t>&lt; = 30</w:t>
            </w:r>
          </w:p>
        </w:tc>
        <w:tc>
          <w:tcPr>
            <w:tcW w:w="960" w:type="dxa"/>
            <w:hideMark/>
          </w:tcPr>
          <w:p w:rsidR="00FB6E0D" w:rsidRPr="003F0A24" w:rsidRDefault="00FB6E0D" w:rsidP="00FB6E0D">
            <w:pPr>
              <w:rPr>
                <w:rFonts w:ascii="Arial" w:hAnsi="Arial" w:cs="Arial"/>
              </w:rPr>
            </w:pPr>
            <w:r w:rsidRPr="003F0A24">
              <w:rPr>
                <w:rFonts w:ascii="Arial" w:hAnsi="Arial" w:cs="Arial"/>
              </w:rPr>
              <w:t>da 31 a 40</w:t>
            </w:r>
          </w:p>
        </w:tc>
        <w:tc>
          <w:tcPr>
            <w:tcW w:w="960" w:type="dxa"/>
            <w:hideMark/>
          </w:tcPr>
          <w:p w:rsidR="00FB6E0D" w:rsidRPr="003F0A24" w:rsidRDefault="00FB6E0D" w:rsidP="00FB6E0D">
            <w:pPr>
              <w:rPr>
                <w:rFonts w:ascii="Arial" w:hAnsi="Arial" w:cs="Arial"/>
              </w:rPr>
            </w:pPr>
            <w:r w:rsidRPr="003F0A24">
              <w:rPr>
                <w:rFonts w:ascii="Arial" w:hAnsi="Arial" w:cs="Arial"/>
              </w:rPr>
              <w:t>da 41 a 50</w:t>
            </w:r>
          </w:p>
        </w:tc>
        <w:tc>
          <w:tcPr>
            <w:tcW w:w="960" w:type="dxa"/>
            <w:hideMark/>
          </w:tcPr>
          <w:p w:rsidR="00FB6E0D" w:rsidRPr="003F0A24" w:rsidRDefault="00FB6E0D" w:rsidP="00FB6E0D">
            <w:pPr>
              <w:rPr>
                <w:rFonts w:ascii="Arial" w:hAnsi="Arial" w:cs="Arial"/>
              </w:rPr>
            </w:pPr>
            <w:r w:rsidRPr="003F0A24">
              <w:rPr>
                <w:rFonts w:ascii="Arial" w:hAnsi="Arial" w:cs="Arial"/>
              </w:rPr>
              <w:t>da 51 a 60</w:t>
            </w:r>
          </w:p>
        </w:tc>
        <w:tc>
          <w:tcPr>
            <w:tcW w:w="960" w:type="dxa"/>
            <w:hideMark/>
          </w:tcPr>
          <w:p w:rsidR="00FB6E0D" w:rsidRPr="003F0A24" w:rsidRDefault="00FB6E0D" w:rsidP="00FB6E0D">
            <w:pPr>
              <w:rPr>
                <w:rFonts w:ascii="Arial" w:hAnsi="Arial" w:cs="Arial"/>
              </w:rPr>
            </w:pPr>
            <w:r w:rsidRPr="003F0A24">
              <w:rPr>
                <w:rFonts w:ascii="Arial" w:hAnsi="Arial" w:cs="Arial"/>
              </w:rPr>
              <w:t>&gt; 60</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dirigenza medica =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3</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2</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dirigenza sanitaria =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dirigenza </w:t>
            </w:r>
            <w:proofErr w:type="spellStart"/>
            <w:r w:rsidRPr="003F0A24">
              <w:rPr>
                <w:rFonts w:ascii="Arial" w:hAnsi="Arial" w:cs="Arial"/>
              </w:rPr>
              <w:t>pta</w:t>
            </w:r>
            <w:proofErr w:type="spellEnd"/>
            <w:r w:rsidRPr="003F0A24">
              <w:rPr>
                <w:rFonts w:ascii="Arial" w:hAnsi="Arial" w:cs="Arial"/>
              </w:rPr>
              <w:t xml:space="preserve"> =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comparto – sanitario =  </w:t>
            </w:r>
          </w:p>
        </w:tc>
        <w:tc>
          <w:tcPr>
            <w:tcW w:w="960" w:type="dxa"/>
            <w:noWrap/>
            <w:hideMark/>
          </w:tcPr>
          <w:p w:rsidR="00FB6E0D" w:rsidRPr="003F0A24" w:rsidRDefault="00FB6E0D" w:rsidP="00FB6E0D">
            <w:pPr>
              <w:rPr>
                <w:rFonts w:ascii="Arial" w:hAnsi="Arial" w:cs="Arial"/>
              </w:rPr>
            </w:pPr>
            <w:r w:rsidRPr="003F0A24">
              <w:rPr>
                <w:rFonts w:ascii="Arial" w:hAnsi="Arial" w:cs="Arial"/>
              </w:rPr>
              <w:t>2</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5</w:t>
            </w:r>
          </w:p>
        </w:tc>
        <w:tc>
          <w:tcPr>
            <w:tcW w:w="960" w:type="dxa"/>
            <w:noWrap/>
            <w:hideMark/>
          </w:tcPr>
          <w:p w:rsidR="00FB6E0D" w:rsidRPr="003F0A24" w:rsidRDefault="00FB6E0D" w:rsidP="00FB6E0D">
            <w:pPr>
              <w:rPr>
                <w:rFonts w:ascii="Arial" w:hAnsi="Arial" w:cs="Arial"/>
              </w:rPr>
            </w:pPr>
            <w:r w:rsidRPr="003F0A24">
              <w:rPr>
                <w:rFonts w:ascii="Arial" w:hAnsi="Arial" w:cs="Arial"/>
              </w:rPr>
              <w:t>4</w:t>
            </w:r>
          </w:p>
        </w:tc>
        <w:tc>
          <w:tcPr>
            <w:tcW w:w="960" w:type="dxa"/>
            <w:noWrap/>
            <w:hideMark/>
          </w:tcPr>
          <w:p w:rsidR="00FB6E0D" w:rsidRPr="003F0A24" w:rsidRDefault="00FB6E0D" w:rsidP="00FB6E0D">
            <w:pPr>
              <w:rPr>
                <w:rFonts w:ascii="Arial" w:hAnsi="Arial" w:cs="Arial"/>
              </w:rPr>
            </w:pPr>
            <w:r w:rsidRPr="003F0A24">
              <w:rPr>
                <w:rFonts w:ascii="Arial" w:hAnsi="Arial" w:cs="Arial"/>
              </w:rPr>
              <w:t>2</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comparto - tecnico/prof. =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comparto – amministrativo =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5</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6</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w:t>
            </w:r>
          </w:p>
        </w:tc>
      </w:tr>
      <w:tr w:rsidR="00FB6E0D" w:rsidRPr="00A8482C"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 %</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8,70%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13,04%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13,04%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21,74%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26,09%</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13,04%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4,35%</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0,00%</w:t>
            </w:r>
          </w:p>
        </w:tc>
      </w:tr>
    </w:tbl>
    <w:p w:rsidR="00FB6E0D" w:rsidRPr="003F0A24" w:rsidRDefault="00FB6E0D" w:rsidP="00FB6E0D">
      <w:pPr>
        <w:rPr>
          <w:rFonts w:ascii="Arial" w:hAnsi="Arial" w:cs="Arial"/>
        </w:rPr>
      </w:pPr>
    </w:p>
    <w:p w:rsidR="00FB6E0D" w:rsidRPr="003F0A24" w:rsidRDefault="00FB6E0D" w:rsidP="00FB6E0D">
      <w:pPr>
        <w:rPr>
          <w:rFonts w:ascii="Arial" w:hAnsi="Arial" w:cs="Arial"/>
        </w:rPr>
      </w:pPr>
      <w:r w:rsidRPr="003F0A24">
        <w:rPr>
          <w:rFonts w:ascii="Arial" w:hAnsi="Arial" w:cs="Arial"/>
        </w:rPr>
        <w:t>Tabella n. 12: dimissioni analizzate per categoria contrattuale, per genere e fasce d’età al 31/12/2021.</w:t>
      </w:r>
    </w:p>
    <w:p w:rsidR="00FB6E0D" w:rsidRPr="009F79C7" w:rsidRDefault="00FB6E0D" w:rsidP="00FB6E0D"/>
    <w:tbl>
      <w:tblPr>
        <w:tblStyle w:val="Grigliatabella"/>
        <w:tblW w:w="0" w:type="auto"/>
        <w:tblLook w:val="04A0" w:firstRow="1" w:lastRow="0" w:firstColumn="1" w:lastColumn="0" w:noHBand="0" w:noVBand="1"/>
      </w:tblPr>
      <w:tblGrid>
        <w:gridCol w:w="2918"/>
        <w:gridCol w:w="610"/>
        <w:gridCol w:w="758"/>
        <w:gridCol w:w="759"/>
        <w:gridCol w:w="713"/>
        <w:gridCol w:w="713"/>
        <w:gridCol w:w="711"/>
        <w:gridCol w:w="711"/>
        <w:gridCol w:w="711"/>
        <w:gridCol w:w="711"/>
        <w:gridCol w:w="711"/>
      </w:tblGrid>
      <w:tr w:rsidR="00FB6E0D" w:rsidRPr="00CE7084" w:rsidTr="003F0A24">
        <w:trPr>
          <w:trHeight w:val="270"/>
          <w:tblHeader/>
        </w:trPr>
        <w:tc>
          <w:tcPr>
            <w:tcW w:w="4280" w:type="dxa"/>
            <w:noWrap/>
            <w:hideMark/>
          </w:tcPr>
          <w:p w:rsidR="00FB6E0D" w:rsidRPr="003F0A24" w:rsidRDefault="00FB6E0D" w:rsidP="00FB6E0D">
            <w:pPr>
              <w:rPr>
                <w:rFonts w:ascii="Arial" w:hAnsi="Arial" w:cs="Arial"/>
                <w:bCs/>
              </w:rPr>
            </w:pPr>
            <w:r w:rsidRPr="003F0A24">
              <w:rPr>
                <w:rFonts w:ascii="Arial" w:hAnsi="Arial" w:cs="Arial"/>
                <w:bCs/>
              </w:rPr>
              <w:t>dimissioni</w:t>
            </w:r>
          </w:p>
        </w:tc>
        <w:tc>
          <w:tcPr>
            <w:tcW w:w="4800" w:type="dxa"/>
            <w:gridSpan w:val="5"/>
            <w:noWrap/>
            <w:hideMark/>
          </w:tcPr>
          <w:p w:rsidR="00FB6E0D" w:rsidRPr="003F0A24" w:rsidRDefault="00FB6E0D" w:rsidP="00FB6E0D">
            <w:pPr>
              <w:rPr>
                <w:rFonts w:ascii="Arial" w:hAnsi="Arial" w:cs="Arial"/>
                <w:bCs/>
              </w:rPr>
            </w:pPr>
            <w:r w:rsidRPr="003F0A24">
              <w:rPr>
                <w:rFonts w:ascii="Arial" w:hAnsi="Arial" w:cs="Arial"/>
                <w:bCs/>
              </w:rPr>
              <w:t>UOMINI</w:t>
            </w:r>
          </w:p>
        </w:tc>
        <w:tc>
          <w:tcPr>
            <w:tcW w:w="4800" w:type="dxa"/>
            <w:gridSpan w:val="5"/>
            <w:noWrap/>
            <w:hideMark/>
          </w:tcPr>
          <w:p w:rsidR="00FB6E0D" w:rsidRPr="003F0A24" w:rsidRDefault="00FB6E0D" w:rsidP="00FB6E0D">
            <w:pPr>
              <w:rPr>
                <w:rFonts w:ascii="Arial" w:hAnsi="Arial" w:cs="Arial"/>
                <w:bCs/>
              </w:rPr>
            </w:pPr>
            <w:r w:rsidRPr="003F0A24">
              <w:rPr>
                <w:rFonts w:ascii="Arial" w:hAnsi="Arial" w:cs="Arial"/>
                <w:bCs/>
              </w:rPr>
              <w:t>DONNE</w:t>
            </w:r>
          </w:p>
        </w:tc>
      </w:tr>
      <w:tr w:rsidR="00FB6E0D" w:rsidRPr="00CE7084" w:rsidTr="003F0A24">
        <w:trPr>
          <w:trHeight w:val="585"/>
          <w:tblHeader/>
        </w:trPr>
        <w:tc>
          <w:tcPr>
            <w:tcW w:w="4280" w:type="dxa"/>
            <w:noWrap/>
            <w:hideMark/>
          </w:tcPr>
          <w:p w:rsidR="00FB6E0D" w:rsidRPr="003F0A24" w:rsidRDefault="00FB6E0D" w:rsidP="00FB6E0D">
            <w:pPr>
              <w:rPr>
                <w:rFonts w:ascii="Arial" w:hAnsi="Arial" w:cs="Arial"/>
                <w:bCs/>
              </w:rPr>
            </w:pPr>
            <w:r w:rsidRPr="003F0A24">
              <w:rPr>
                <w:rFonts w:ascii="Arial" w:hAnsi="Arial" w:cs="Arial"/>
                <w:bCs/>
              </w:rPr>
              <w:t> </w:t>
            </w:r>
            <w:r w:rsidRPr="003F0A24">
              <w:rPr>
                <w:rFonts w:ascii="Arial" w:hAnsi="Arial" w:cs="Arial"/>
              </w:rPr>
              <w:t xml:space="preserve">Tot. </w:t>
            </w:r>
            <w:proofErr w:type="spellStart"/>
            <w:r w:rsidRPr="003F0A24">
              <w:rPr>
                <w:rFonts w:ascii="Arial" w:hAnsi="Arial" w:cs="Arial"/>
              </w:rPr>
              <w:t>Dip</w:t>
            </w:r>
            <w:proofErr w:type="spellEnd"/>
            <w:r w:rsidRPr="003F0A24">
              <w:rPr>
                <w:rFonts w:ascii="Arial" w:hAnsi="Arial" w:cs="Arial"/>
              </w:rPr>
              <w:t xml:space="preserve"> 2336</w:t>
            </w:r>
          </w:p>
        </w:tc>
        <w:tc>
          <w:tcPr>
            <w:tcW w:w="810" w:type="dxa"/>
            <w:noWrap/>
            <w:hideMark/>
          </w:tcPr>
          <w:p w:rsidR="00FB6E0D" w:rsidRPr="003F0A24" w:rsidRDefault="00FB6E0D" w:rsidP="00FB6E0D">
            <w:pPr>
              <w:rPr>
                <w:rFonts w:ascii="Arial" w:hAnsi="Arial" w:cs="Arial"/>
              </w:rPr>
            </w:pPr>
            <w:r w:rsidRPr="003F0A24">
              <w:rPr>
                <w:rFonts w:ascii="Arial" w:hAnsi="Arial" w:cs="Arial"/>
              </w:rPr>
              <w:t>&lt; = 30</w:t>
            </w:r>
          </w:p>
        </w:tc>
        <w:tc>
          <w:tcPr>
            <w:tcW w:w="1032" w:type="dxa"/>
            <w:hideMark/>
          </w:tcPr>
          <w:p w:rsidR="00FB6E0D" w:rsidRPr="003F0A24" w:rsidRDefault="00FB6E0D" w:rsidP="00FB6E0D">
            <w:pPr>
              <w:rPr>
                <w:rFonts w:ascii="Arial" w:hAnsi="Arial" w:cs="Arial"/>
              </w:rPr>
            </w:pPr>
            <w:r w:rsidRPr="003F0A24">
              <w:rPr>
                <w:rFonts w:ascii="Arial" w:hAnsi="Arial" w:cs="Arial"/>
              </w:rPr>
              <w:t>da 31 a 40</w:t>
            </w:r>
          </w:p>
        </w:tc>
        <w:tc>
          <w:tcPr>
            <w:tcW w:w="1032" w:type="dxa"/>
            <w:hideMark/>
          </w:tcPr>
          <w:p w:rsidR="00FB6E0D" w:rsidRPr="003F0A24" w:rsidRDefault="00FB6E0D" w:rsidP="00FB6E0D">
            <w:pPr>
              <w:rPr>
                <w:rFonts w:ascii="Arial" w:hAnsi="Arial" w:cs="Arial"/>
              </w:rPr>
            </w:pPr>
            <w:r w:rsidRPr="003F0A24">
              <w:rPr>
                <w:rFonts w:ascii="Arial" w:hAnsi="Arial" w:cs="Arial"/>
              </w:rPr>
              <w:t>da 41 a 50</w:t>
            </w:r>
          </w:p>
        </w:tc>
        <w:tc>
          <w:tcPr>
            <w:tcW w:w="963" w:type="dxa"/>
            <w:hideMark/>
          </w:tcPr>
          <w:p w:rsidR="00FB6E0D" w:rsidRPr="003F0A24" w:rsidRDefault="00FB6E0D" w:rsidP="00FB6E0D">
            <w:pPr>
              <w:rPr>
                <w:rFonts w:ascii="Arial" w:hAnsi="Arial" w:cs="Arial"/>
              </w:rPr>
            </w:pPr>
            <w:r w:rsidRPr="003F0A24">
              <w:rPr>
                <w:rFonts w:ascii="Arial" w:hAnsi="Arial" w:cs="Arial"/>
              </w:rPr>
              <w:t>da 51 a 60</w:t>
            </w:r>
          </w:p>
        </w:tc>
        <w:tc>
          <w:tcPr>
            <w:tcW w:w="963" w:type="dxa"/>
            <w:hideMark/>
          </w:tcPr>
          <w:p w:rsidR="00FB6E0D" w:rsidRPr="003F0A24" w:rsidRDefault="00FB6E0D" w:rsidP="00FB6E0D">
            <w:pPr>
              <w:rPr>
                <w:rFonts w:ascii="Arial" w:hAnsi="Arial" w:cs="Arial"/>
              </w:rPr>
            </w:pPr>
            <w:r w:rsidRPr="003F0A24">
              <w:rPr>
                <w:rFonts w:ascii="Arial" w:hAnsi="Arial" w:cs="Arial"/>
              </w:rPr>
              <w:t>&gt; 60</w:t>
            </w:r>
          </w:p>
        </w:tc>
        <w:tc>
          <w:tcPr>
            <w:tcW w:w="960" w:type="dxa"/>
            <w:hideMark/>
          </w:tcPr>
          <w:p w:rsidR="00FB6E0D" w:rsidRPr="003F0A24" w:rsidRDefault="00FB6E0D" w:rsidP="00FB6E0D">
            <w:pPr>
              <w:rPr>
                <w:rFonts w:ascii="Arial" w:hAnsi="Arial" w:cs="Arial"/>
              </w:rPr>
            </w:pPr>
            <w:r w:rsidRPr="003F0A24">
              <w:rPr>
                <w:rFonts w:ascii="Arial" w:hAnsi="Arial" w:cs="Arial"/>
              </w:rPr>
              <w:t>&lt; = 30</w:t>
            </w:r>
          </w:p>
        </w:tc>
        <w:tc>
          <w:tcPr>
            <w:tcW w:w="960" w:type="dxa"/>
            <w:hideMark/>
          </w:tcPr>
          <w:p w:rsidR="00FB6E0D" w:rsidRPr="003F0A24" w:rsidRDefault="00FB6E0D" w:rsidP="00FB6E0D">
            <w:pPr>
              <w:rPr>
                <w:rFonts w:ascii="Arial" w:hAnsi="Arial" w:cs="Arial"/>
              </w:rPr>
            </w:pPr>
            <w:r w:rsidRPr="003F0A24">
              <w:rPr>
                <w:rFonts w:ascii="Arial" w:hAnsi="Arial" w:cs="Arial"/>
              </w:rPr>
              <w:t>da 31 a 40</w:t>
            </w:r>
          </w:p>
        </w:tc>
        <w:tc>
          <w:tcPr>
            <w:tcW w:w="960" w:type="dxa"/>
            <w:hideMark/>
          </w:tcPr>
          <w:p w:rsidR="00FB6E0D" w:rsidRPr="003F0A24" w:rsidRDefault="00FB6E0D" w:rsidP="00FB6E0D">
            <w:pPr>
              <w:rPr>
                <w:rFonts w:ascii="Arial" w:hAnsi="Arial" w:cs="Arial"/>
              </w:rPr>
            </w:pPr>
            <w:r w:rsidRPr="003F0A24">
              <w:rPr>
                <w:rFonts w:ascii="Arial" w:hAnsi="Arial" w:cs="Arial"/>
              </w:rPr>
              <w:t>da 41 a 50</w:t>
            </w:r>
          </w:p>
        </w:tc>
        <w:tc>
          <w:tcPr>
            <w:tcW w:w="960" w:type="dxa"/>
            <w:hideMark/>
          </w:tcPr>
          <w:p w:rsidR="00FB6E0D" w:rsidRPr="003F0A24" w:rsidRDefault="00FB6E0D" w:rsidP="00FB6E0D">
            <w:pPr>
              <w:rPr>
                <w:rFonts w:ascii="Arial" w:hAnsi="Arial" w:cs="Arial"/>
              </w:rPr>
            </w:pPr>
            <w:r w:rsidRPr="003F0A24">
              <w:rPr>
                <w:rFonts w:ascii="Arial" w:hAnsi="Arial" w:cs="Arial"/>
              </w:rPr>
              <w:t>da 51 a 60</w:t>
            </w:r>
          </w:p>
        </w:tc>
        <w:tc>
          <w:tcPr>
            <w:tcW w:w="960" w:type="dxa"/>
            <w:hideMark/>
          </w:tcPr>
          <w:p w:rsidR="00FB6E0D" w:rsidRPr="003F0A24" w:rsidRDefault="00FB6E0D" w:rsidP="00FB6E0D">
            <w:pPr>
              <w:rPr>
                <w:rFonts w:ascii="Arial" w:hAnsi="Arial" w:cs="Arial"/>
              </w:rPr>
            </w:pPr>
            <w:r w:rsidRPr="003F0A24">
              <w:rPr>
                <w:rFonts w:ascii="Arial" w:hAnsi="Arial" w:cs="Arial"/>
              </w:rPr>
              <w:t>&gt; 60</w:t>
            </w:r>
          </w:p>
        </w:tc>
      </w:tr>
      <w:tr w:rsidR="00FB6E0D" w:rsidRPr="00CE7084"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dirigenza medica = </w:t>
            </w:r>
          </w:p>
        </w:tc>
        <w:tc>
          <w:tcPr>
            <w:tcW w:w="810" w:type="dxa"/>
            <w:noWrap/>
            <w:hideMark/>
          </w:tcPr>
          <w:p w:rsidR="00FB6E0D" w:rsidRPr="003F0A24" w:rsidRDefault="00FB6E0D" w:rsidP="00FB6E0D">
            <w:pPr>
              <w:rPr>
                <w:rFonts w:ascii="Arial" w:hAnsi="Arial" w:cs="Arial"/>
              </w:rPr>
            </w:pPr>
            <w:r w:rsidRPr="003F0A24">
              <w:rPr>
                <w:rFonts w:ascii="Arial" w:hAnsi="Arial" w:cs="Arial"/>
              </w:rPr>
              <w:t> </w:t>
            </w:r>
          </w:p>
        </w:tc>
        <w:tc>
          <w:tcPr>
            <w:tcW w:w="1032" w:type="dxa"/>
            <w:noWrap/>
            <w:hideMark/>
          </w:tcPr>
          <w:p w:rsidR="00FB6E0D" w:rsidRPr="003F0A24" w:rsidRDefault="00FB6E0D" w:rsidP="00FB6E0D">
            <w:pPr>
              <w:rPr>
                <w:rFonts w:ascii="Arial" w:hAnsi="Arial" w:cs="Arial"/>
              </w:rPr>
            </w:pPr>
            <w:r w:rsidRPr="003F0A24">
              <w:rPr>
                <w:rFonts w:ascii="Arial" w:hAnsi="Arial" w:cs="Arial"/>
              </w:rPr>
              <w:t>3</w:t>
            </w:r>
          </w:p>
        </w:tc>
        <w:tc>
          <w:tcPr>
            <w:tcW w:w="1032" w:type="dxa"/>
            <w:noWrap/>
            <w:hideMark/>
          </w:tcPr>
          <w:p w:rsidR="00FB6E0D" w:rsidRPr="003F0A24" w:rsidRDefault="00FB6E0D" w:rsidP="00FB6E0D">
            <w:pPr>
              <w:rPr>
                <w:rFonts w:ascii="Arial" w:hAnsi="Arial" w:cs="Arial"/>
              </w:rPr>
            </w:pPr>
            <w:r w:rsidRPr="003F0A24">
              <w:rPr>
                <w:rFonts w:ascii="Arial" w:hAnsi="Arial" w:cs="Arial"/>
              </w:rPr>
              <w:t>5</w:t>
            </w:r>
          </w:p>
        </w:tc>
        <w:tc>
          <w:tcPr>
            <w:tcW w:w="963" w:type="dxa"/>
            <w:noWrap/>
            <w:hideMark/>
          </w:tcPr>
          <w:p w:rsidR="00FB6E0D" w:rsidRPr="003F0A24" w:rsidRDefault="00FB6E0D" w:rsidP="00FB6E0D">
            <w:pPr>
              <w:rPr>
                <w:rFonts w:ascii="Arial" w:hAnsi="Arial" w:cs="Arial"/>
              </w:rPr>
            </w:pPr>
            <w:r w:rsidRPr="003F0A24">
              <w:rPr>
                <w:rFonts w:ascii="Arial" w:hAnsi="Arial" w:cs="Arial"/>
              </w:rPr>
              <w:t>3</w:t>
            </w:r>
          </w:p>
        </w:tc>
        <w:tc>
          <w:tcPr>
            <w:tcW w:w="963"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9</w:t>
            </w:r>
          </w:p>
        </w:tc>
        <w:tc>
          <w:tcPr>
            <w:tcW w:w="960" w:type="dxa"/>
            <w:noWrap/>
            <w:hideMark/>
          </w:tcPr>
          <w:p w:rsidR="00FB6E0D" w:rsidRPr="003F0A24" w:rsidRDefault="00FB6E0D" w:rsidP="00FB6E0D">
            <w:pPr>
              <w:rPr>
                <w:rFonts w:ascii="Arial" w:hAnsi="Arial" w:cs="Arial"/>
              </w:rPr>
            </w:pPr>
            <w:r w:rsidRPr="003F0A24">
              <w:rPr>
                <w:rFonts w:ascii="Arial" w:hAnsi="Arial" w:cs="Arial"/>
              </w:rPr>
              <w:t>4</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CE7084"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dirigenza sanitaria = </w:t>
            </w:r>
          </w:p>
        </w:tc>
        <w:tc>
          <w:tcPr>
            <w:tcW w:w="810" w:type="dxa"/>
            <w:noWrap/>
            <w:hideMark/>
          </w:tcPr>
          <w:p w:rsidR="00FB6E0D" w:rsidRPr="003F0A24" w:rsidRDefault="00FB6E0D" w:rsidP="00FB6E0D">
            <w:pPr>
              <w:rPr>
                <w:rFonts w:ascii="Arial" w:hAnsi="Arial" w:cs="Arial"/>
              </w:rPr>
            </w:pPr>
            <w:r w:rsidRPr="003F0A24">
              <w:rPr>
                <w:rFonts w:ascii="Arial" w:hAnsi="Arial" w:cs="Arial"/>
              </w:rPr>
              <w:t> </w:t>
            </w:r>
          </w:p>
        </w:tc>
        <w:tc>
          <w:tcPr>
            <w:tcW w:w="1032" w:type="dxa"/>
            <w:noWrap/>
            <w:hideMark/>
          </w:tcPr>
          <w:p w:rsidR="00FB6E0D" w:rsidRPr="003F0A24" w:rsidRDefault="00FB6E0D" w:rsidP="00FB6E0D">
            <w:pPr>
              <w:rPr>
                <w:rFonts w:ascii="Arial" w:hAnsi="Arial" w:cs="Arial"/>
              </w:rPr>
            </w:pPr>
            <w:r w:rsidRPr="003F0A24">
              <w:rPr>
                <w:rFonts w:ascii="Arial" w:hAnsi="Arial" w:cs="Arial"/>
              </w:rPr>
              <w:t> </w:t>
            </w:r>
          </w:p>
        </w:tc>
        <w:tc>
          <w:tcPr>
            <w:tcW w:w="1032" w:type="dxa"/>
            <w:noWrap/>
            <w:hideMark/>
          </w:tcPr>
          <w:p w:rsidR="00FB6E0D" w:rsidRPr="003F0A24" w:rsidRDefault="00FB6E0D" w:rsidP="00FB6E0D">
            <w:pPr>
              <w:rPr>
                <w:rFonts w:ascii="Arial" w:hAnsi="Arial" w:cs="Arial"/>
              </w:rPr>
            </w:pPr>
            <w:r w:rsidRPr="003F0A24">
              <w:rPr>
                <w:rFonts w:ascii="Arial" w:hAnsi="Arial" w:cs="Arial"/>
              </w:rPr>
              <w:t> </w:t>
            </w:r>
          </w:p>
        </w:tc>
        <w:tc>
          <w:tcPr>
            <w:tcW w:w="963" w:type="dxa"/>
            <w:noWrap/>
            <w:hideMark/>
          </w:tcPr>
          <w:p w:rsidR="00FB6E0D" w:rsidRPr="003F0A24" w:rsidRDefault="00FB6E0D" w:rsidP="00FB6E0D">
            <w:pPr>
              <w:rPr>
                <w:rFonts w:ascii="Arial" w:hAnsi="Arial" w:cs="Arial"/>
              </w:rPr>
            </w:pPr>
            <w:r w:rsidRPr="003F0A24">
              <w:rPr>
                <w:rFonts w:ascii="Arial" w:hAnsi="Arial" w:cs="Arial"/>
              </w:rPr>
              <w:t> </w:t>
            </w:r>
          </w:p>
        </w:tc>
        <w:tc>
          <w:tcPr>
            <w:tcW w:w="963"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CE7084"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dirigenza </w:t>
            </w:r>
            <w:proofErr w:type="spellStart"/>
            <w:r w:rsidRPr="003F0A24">
              <w:rPr>
                <w:rFonts w:ascii="Arial" w:hAnsi="Arial" w:cs="Arial"/>
              </w:rPr>
              <w:t>pta</w:t>
            </w:r>
            <w:proofErr w:type="spellEnd"/>
            <w:r w:rsidRPr="003F0A24">
              <w:rPr>
                <w:rFonts w:ascii="Arial" w:hAnsi="Arial" w:cs="Arial"/>
              </w:rPr>
              <w:t xml:space="preserve"> = </w:t>
            </w:r>
          </w:p>
        </w:tc>
        <w:tc>
          <w:tcPr>
            <w:tcW w:w="810" w:type="dxa"/>
            <w:noWrap/>
            <w:hideMark/>
          </w:tcPr>
          <w:p w:rsidR="00FB6E0D" w:rsidRPr="003F0A24" w:rsidRDefault="00FB6E0D" w:rsidP="00FB6E0D">
            <w:pPr>
              <w:rPr>
                <w:rFonts w:ascii="Arial" w:hAnsi="Arial" w:cs="Arial"/>
              </w:rPr>
            </w:pPr>
            <w:r w:rsidRPr="003F0A24">
              <w:rPr>
                <w:rFonts w:ascii="Arial" w:hAnsi="Arial" w:cs="Arial"/>
              </w:rPr>
              <w:t> </w:t>
            </w:r>
          </w:p>
        </w:tc>
        <w:tc>
          <w:tcPr>
            <w:tcW w:w="1032" w:type="dxa"/>
            <w:noWrap/>
            <w:hideMark/>
          </w:tcPr>
          <w:p w:rsidR="00FB6E0D" w:rsidRPr="003F0A24" w:rsidRDefault="00FB6E0D" w:rsidP="00FB6E0D">
            <w:pPr>
              <w:rPr>
                <w:rFonts w:ascii="Arial" w:hAnsi="Arial" w:cs="Arial"/>
              </w:rPr>
            </w:pPr>
            <w:r w:rsidRPr="003F0A24">
              <w:rPr>
                <w:rFonts w:ascii="Arial" w:hAnsi="Arial" w:cs="Arial"/>
              </w:rPr>
              <w:t> </w:t>
            </w:r>
          </w:p>
        </w:tc>
        <w:tc>
          <w:tcPr>
            <w:tcW w:w="1032" w:type="dxa"/>
            <w:noWrap/>
            <w:hideMark/>
          </w:tcPr>
          <w:p w:rsidR="00FB6E0D" w:rsidRPr="003F0A24" w:rsidRDefault="00FB6E0D" w:rsidP="00FB6E0D">
            <w:pPr>
              <w:rPr>
                <w:rFonts w:ascii="Arial" w:hAnsi="Arial" w:cs="Arial"/>
              </w:rPr>
            </w:pPr>
            <w:r w:rsidRPr="003F0A24">
              <w:rPr>
                <w:rFonts w:ascii="Arial" w:hAnsi="Arial" w:cs="Arial"/>
              </w:rPr>
              <w:t> </w:t>
            </w:r>
          </w:p>
        </w:tc>
        <w:tc>
          <w:tcPr>
            <w:tcW w:w="963" w:type="dxa"/>
            <w:noWrap/>
            <w:hideMark/>
          </w:tcPr>
          <w:p w:rsidR="00FB6E0D" w:rsidRPr="003F0A24" w:rsidRDefault="00FB6E0D" w:rsidP="00FB6E0D">
            <w:pPr>
              <w:rPr>
                <w:rFonts w:ascii="Arial" w:hAnsi="Arial" w:cs="Arial"/>
              </w:rPr>
            </w:pPr>
            <w:r w:rsidRPr="003F0A24">
              <w:rPr>
                <w:rFonts w:ascii="Arial" w:hAnsi="Arial" w:cs="Arial"/>
              </w:rPr>
              <w:t> </w:t>
            </w:r>
          </w:p>
        </w:tc>
        <w:tc>
          <w:tcPr>
            <w:tcW w:w="963"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CE7084"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comparto – sanitario = </w:t>
            </w:r>
          </w:p>
        </w:tc>
        <w:tc>
          <w:tcPr>
            <w:tcW w:w="810" w:type="dxa"/>
            <w:noWrap/>
            <w:hideMark/>
          </w:tcPr>
          <w:p w:rsidR="00FB6E0D" w:rsidRPr="003F0A24" w:rsidRDefault="00FB6E0D" w:rsidP="00FB6E0D">
            <w:pPr>
              <w:rPr>
                <w:rFonts w:ascii="Arial" w:hAnsi="Arial" w:cs="Arial"/>
              </w:rPr>
            </w:pPr>
            <w:r w:rsidRPr="003F0A24">
              <w:rPr>
                <w:rFonts w:ascii="Arial" w:hAnsi="Arial" w:cs="Arial"/>
              </w:rPr>
              <w:t>2</w:t>
            </w:r>
          </w:p>
        </w:tc>
        <w:tc>
          <w:tcPr>
            <w:tcW w:w="1032" w:type="dxa"/>
            <w:noWrap/>
            <w:hideMark/>
          </w:tcPr>
          <w:p w:rsidR="00FB6E0D" w:rsidRPr="003F0A24" w:rsidRDefault="00FB6E0D" w:rsidP="00FB6E0D">
            <w:pPr>
              <w:rPr>
                <w:rFonts w:ascii="Arial" w:hAnsi="Arial" w:cs="Arial"/>
              </w:rPr>
            </w:pPr>
            <w:r w:rsidRPr="003F0A24">
              <w:rPr>
                <w:rFonts w:ascii="Arial" w:hAnsi="Arial" w:cs="Arial"/>
              </w:rPr>
              <w:t>4</w:t>
            </w:r>
          </w:p>
        </w:tc>
        <w:tc>
          <w:tcPr>
            <w:tcW w:w="1032" w:type="dxa"/>
            <w:noWrap/>
            <w:hideMark/>
          </w:tcPr>
          <w:p w:rsidR="00FB6E0D" w:rsidRPr="003F0A24" w:rsidRDefault="00FB6E0D" w:rsidP="00FB6E0D">
            <w:pPr>
              <w:rPr>
                <w:rFonts w:ascii="Arial" w:hAnsi="Arial" w:cs="Arial"/>
              </w:rPr>
            </w:pPr>
            <w:r w:rsidRPr="003F0A24">
              <w:rPr>
                <w:rFonts w:ascii="Arial" w:hAnsi="Arial" w:cs="Arial"/>
              </w:rPr>
              <w:t>3</w:t>
            </w:r>
          </w:p>
        </w:tc>
        <w:tc>
          <w:tcPr>
            <w:tcW w:w="963" w:type="dxa"/>
            <w:noWrap/>
            <w:hideMark/>
          </w:tcPr>
          <w:p w:rsidR="00FB6E0D" w:rsidRPr="003F0A24" w:rsidRDefault="00FB6E0D" w:rsidP="00FB6E0D">
            <w:pPr>
              <w:rPr>
                <w:rFonts w:ascii="Arial" w:hAnsi="Arial" w:cs="Arial"/>
              </w:rPr>
            </w:pPr>
            <w:r w:rsidRPr="003F0A24">
              <w:rPr>
                <w:rFonts w:ascii="Arial" w:hAnsi="Arial" w:cs="Arial"/>
              </w:rPr>
              <w:t> </w:t>
            </w:r>
          </w:p>
        </w:tc>
        <w:tc>
          <w:tcPr>
            <w:tcW w:w="963"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7</w:t>
            </w:r>
          </w:p>
        </w:tc>
        <w:tc>
          <w:tcPr>
            <w:tcW w:w="960" w:type="dxa"/>
            <w:noWrap/>
            <w:hideMark/>
          </w:tcPr>
          <w:p w:rsidR="00FB6E0D" w:rsidRPr="003F0A24" w:rsidRDefault="00FB6E0D" w:rsidP="00FB6E0D">
            <w:pPr>
              <w:rPr>
                <w:rFonts w:ascii="Arial" w:hAnsi="Arial" w:cs="Arial"/>
              </w:rPr>
            </w:pPr>
            <w:r w:rsidRPr="003F0A24">
              <w:rPr>
                <w:rFonts w:ascii="Arial" w:hAnsi="Arial" w:cs="Arial"/>
              </w:rPr>
              <w:t>7</w:t>
            </w:r>
          </w:p>
        </w:tc>
        <w:tc>
          <w:tcPr>
            <w:tcW w:w="960" w:type="dxa"/>
            <w:noWrap/>
            <w:hideMark/>
          </w:tcPr>
          <w:p w:rsidR="00FB6E0D" w:rsidRPr="003F0A24" w:rsidRDefault="00FB6E0D" w:rsidP="00FB6E0D">
            <w:pPr>
              <w:rPr>
                <w:rFonts w:ascii="Arial" w:hAnsi="Arial" w:cs="Arial"/>
              </w:rPr>
            </w:pPr>
            <w:r w:rsidRPr="003F0A24">
              <w:rPr>
                <w:rFonts w:ascii="Arial" w:hAnsi="Arial" w:cs="Arial"/>
              </w:rPr>
              <w:t>7</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CE7084"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comparto - tecnico/prof. = </w:t>
            </w:r>
          </w:p>
        </w:tc>
        <w:tc>
          <w:tcPr>
            <w:tcW w:w="810" w:type="dxa"/>
            <w:noWrap/>
            <w:hideMark/>
          </w:tcPr>
          <w:p w:rsidR="00FB6E0D" w:rsidRPr="003F0A24" w:rsidRDefault="00FB6E0D" w:rsidP="00FB6E0D">
            <w:pPr>
              <w:rPr>
                <w:rFonts w:ascii="Arial" w:hAnsi="Arial" w:cs="Arial"/>
              </w:rPr>
            </w:pPr>
            <w:r w:rsidRPr="003F0A24">
              <w:rPr>
                <w:rFonts w:ascii="Arial" w:hAnsi="Arial" w:cs="Arial"/>
              </w:rPr>
              <w:t> </w:t>
            </w:r>
          </w:p>
        </w:tc>
        <w:tc>
          <w:tcPr>
            <w:tcW w:w="1032" w:type="dxa"/>
            <w:noWrap/>
            <w:hideMark/>
          </w:tcPr>
          <w:p w:rsidR="00FB6E0D" w:rsidRPr="003F0A24" w:rsidRDefault="00FB6E0D" w:rsidP="00FB6E0D">
            <w:pPr>
              <w:rPr>
                <w:rFonts w:ascii="Arial" w:hAnsi="Arial" w:cs="Arial"/>
              </w:rPr>
            </w:pPr>
            <w:r w:rsidRPr="003F0A24">
              <w:rPr>
                <w:rFonts w:ascii="Arial" w:hAnsi="Arial" w:cs="Arial"/>
              </w:rPr>
              <w:t>1</w:t>
            </w:r>
          </w:p>
        </w:tc>
        <w:tc>
          <w:tcPr>
            <w:tcW w:w="1032" w:type="dxa"/>
            <w:noWrap/>
            <w:hideMark/>
          </w:tcPr>
          <w:p w:rsidR="00FB6E0D" w:rsidRPr="003F0A24" w:rsidRDefault="00FB6E0D" w:rsidP="00FB6E0D">
            <w:pPr>
              <w:rPr>
                <w:rFonts w:ascii="Arial" w:hAnsi="Arial" w:cs="Arial"/>
              </w:rPr>
            </w:pPr>
            <w:r w:rsidRPr="003F0A24">
              <w:rPr>
                <w:rFonts w:ascii="Arial" w:hAnsi="Arial" w:cs="Arial"/>
              </w:rPr>
              <w:t> </w:t>
            </w:r>
          </w:p>
        </w:tc>
        <w:tc>
          <w:tcPr>
            <w:tcW w:w="963" w:type="dxa"/>
            <w:noWrap/>
            <w:hideMark/>
          </w:tcPr>
          <w:p w:rsidR="00FB6E0D" w:rsidRPr="003F0A24" w:rsidRDefault="00FB6E0D" w:rsidP="00FB6E0D">
            <w:pPr>
              <w:rPr>
                <w:rFonts w:ascii="Arial" w:hAnsi="Arial" w:cs="Arial"/>
              </w:rPr>
            </w:pPr>
            <w:r w:rsidRPr="003F0A24">
              <w:rPr>
                <w:rFonts w:ascii="Arial" w:hAnsi="Arial" w:cs="Arial"/>
              </w:rPr>
              <w:t> </w:t>
            </w:r>
          </w:p>
        </w:tc>
        <w:tc>
          <w:tcPr>
            <w:tcW w:w="963"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2</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CE7084"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comparto – amministrativo = </w:t>
            </w:r>
          </w:p>
        </w:tc>
        <w:tc>
          <w:tcPr>
            <w:tcW w:w="810" w:type="dxa"/>
            <w:noWrap/>
            <w:hideMark/>
          </w:tcPr>
          <w:p w:rsidR="00FB6E0D" w:rsidRPr="003F0A24" w:rsidRDefault="00FB6E0D" w:rsidP="00FB6E0D">
            <w:pPr>
              <w:rPr>
                <w:rFonts w:ascii="Arial" w:hAnsi="Arial" w:cs="Arial"/>
              </w:rPr>
            </w:pPr>
            <w:r w:rsidRPr="003F0A24">
              <w:rPr>
                <w:rFonts w:ascii="Arial" w:hAnsi="Arial" w:cs="Arial"/>
              </w:rPr>
              <w:t> </w:t>
            </w:r>
          </w:p>
        </w:tc>
        <w:tc>
          <w:tcPr>
            <w:tcW w:w="1032" w:type="dxa"/>
            <w:noWrap/>
            <w:hideMark/>
          </w:tcPr>
          <w:p w:rsidR="00FB6E0D" w:rsidRPr="003F0A24" w:rsidRDefault="00FB6E0D" w:rsidP="00FB6E0D">
            <w:pPr>
              <w:rPr>
                <w:rFonts w:ascii="Arial" w:hAnsi="Arial" w:cs="Arial"/>
              </w:rPr>
            </w:pPr>
            <w:r w:rsidRPr="003F0A24">
              <w:rPr>
                <w:rFonts w:ascii="Arial" w:hAnsi="Arial" w:cs="Arial"/>
              </w:rPr>
              <w:t> </w:t>
            </w:r>
          </w:p>
        </w:tc>
        <w:tc>
          <w:tcPr>
            <w:tcW w:w="1032" w:type="dxa"/>
            <w:noWrap/>
            <w:hideMark/>
          </w:tcPr>
          <w:p w:rsidR="00FB6E0D" w:rsidRPr="003F0A24" w:rsidRDefault="00FB6E0D" w:rsidP="00FB6E0D">
            <w:pPr>
              <w:rPr>
                <w:rFonts w:ascii="Arial" w:hAnsi="Arial" w:cs="Arial"/>
              </w:rPr>
            </w:pPr>
            <w:r w:rsidRPr="003F0A24">
              <w:rPr>
                <w:rFonts w:ascii="Arial" w:hAnsi="Arial" w:cs="Arial"/>
              </w:rPr>
              <w:t> </w:t>
            </w:r>
          </w:p>
        </w:tc>
        <w:tc>
          <w:tcPr>
            <w:tcW w:w="963" w:type="dxa"/>
            <w:noWrap/>
            <w:hideMark/>
          </w:tcPr>
          <w:p w:rsidR="00FB6E0D" w:rsidRPr="003F0A24" w:rsidRDefault="00FB6E0D" w:rsidP="00FB6E0D">
            <w:pPr>
              <w:rPr>
                <w:rFonts w:ascii="Arial" w:hAnsi="Arial" w:cs="Arial"/>
              </w:rPr>
            </w:pPr>
            <w:r w:rsidRPr="003F0A24">
              <w:rPr>
                <w:rFonts w:ascii="Arial" w:hAnsi="Arial" w:cs="Arial"/>
              </w:rPr>
              <w:t> </w:t>
            </w:r>
          </w:p>
        </w:tc>
        <w:tc>
          <w:tcPr>
            <w:tcW w:w="963"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r>
      <w:tr w:rsidR="00FB6E0D" w:rsidRPr="00CE7084"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w:t>
            </w:r>
          </w:p>
        </w:tc>
        <w:tc>
          <w:tcPr>
            <w:tcW w:w="810" w:type="dxa"/>
            <w:noWrap/>
            <w:hideMark/>
          </w:tcPr>
          <w:p w:rsidR="00FB6E0D" w:rsidRPr="003F0A24" w:rsidRDefault="00FB6E0D" w:rsidP="00FB6E0D">
            <w:pPr>
              <w:rPr>
                <w:rFonts w:ascii="Arial" w:hAnsi="Arial" w:cs="Arial"/>
                <w:bCs/>
              </w:rPr>
            </w:pPr>
            <w:r w:rsidRPr="003F0A24">
              <w:rPr>
                <w:rFonts w:ascii="Arial" w:hAnsi="Arial" w:cs="Arial"/>
                <w:bCs/>
              </w:rPr>
              <w:t>2</w:t>
            </w:r>
          </w:p>
        </w:tc>
        <w:tc>
          <w:tcPr>
            <w:tcW w:w="1032" w:type="dxa"/>
            <w:noWrap/>
            <w:hideMark/>
          </w:tcPr>
          <w:p w:rsidR="00FB6E0D" w:rsidRPr="003F0A24" w:rsidRDefault="00FB6E0D" w:rsidP="00FB6E0D">
            <w:pPr>
              <w:rPr>
                <w:rFonts w:ascii="Arial" w:hAnsi="Arial" w:cs="Arial"/>
                <w:bCs/>
              </w:rPr>
            </w:pPr>
            <w:r w:rsidRPr="003F0A24">
              <w:rPr>
                <w:rFonts w:ascii="Arial" w:hAnsi="Arial" w:cs="Arial"/>
                <w:bCs/>
              </w:rPr>
              <w:t>8</w:t>
            </w:r>
          </w:p>
        </w:tc>
        <w:tc>
          <w:tcPr>
            <w:tcW w:w="1032" w:type="dxa"/>
            <w:noWrap/>
            <w:hideMark/>
          </w:tcPr>
          <w:p w:rsidR="00FB6E0D" w:rsidRPr="003F0A24" w:rsidRDefault="00FB6E0D" w:rsidP="00FB6E0D">
            <w:pPr>
              <w:rPr>
                <w:rFonts w:ascii="Arial" w:hAnsi="Arial" w:cs="Arial"/>
                <w:bCs/>
              </w:rPr>
            </w:pPr>
            <w:r w:rsidRPr="003F0A24">
              <w:rPr>
                <w:rFonts w:ascii="Arial" w:hAnsi="Arial" w:cs="Arial"/>
                <w:bCs/>
              </w:rPr>
              <w:t>8</w:t>
            </w:r>
          </w:p>
        </w:tc>
        <w:tc>
          <w:tcPr>
            <w:tcW w:w="963" w:type="dxa"/>
            <w:noWrap/>
            <w:hideMark/>
          </w:tcPr>
          <w:p w:rsidR="00FB6E0D" w:rsidRPr="003F0A24" w:rsidRDefault="00FB6E0D" w:rsidP="00FB6E0D">
            <w:pPr>
              <w:rPr>
                <w:rFonts w:ascii="Arial" w:hAnsi="Arial" w:cs="Arial"/>
                <w:bCs/>
              </w:rPr>
            </w:pPr>
            <w:r w:rsidRPr="003F0A24">
              <w:rPr>
                <w:rFonts w:ascii="Arial" w:hAnsi="Arial" w:cs="Arial"/>
                <w:bCs/>
              </w:rPr>
              <w:t>3</w:t>
            </w:r>
          </w:p>
        </w:tc>
        <w:tc>
          <w:tcPr>
            <w:tcW w:w="963" w:type="dxa"/>
            <w:noWrap/>
            <w:hideMark/>
          </w:tcPr>
          <w:p w:rsidR="00FB6E0D" w:rsidRPr="003F0A24" w:rsidRDefault="00FB6E0D" w:rsidP="00FB6E0D">
            <w:pPr>
              <w:rPr>
                <w:rFonts w:ascii="Arial" w:hAnsi="Arial" w:cs="Arial"/>
                <w:bCs/>
              </w:rPr>
            </w:pPr>
            <w:r w:rsidRPr="003F0A24">
              <w:rPr>
                <w:rFonts w:ascii="Arial" w:hAnsi="Arial" w:cs="Arial"/>
                <w:bCs/>
              </w:rPr>
              <w:t>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7</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17</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15</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3</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w:t>
            </w:r>
          </w:p>
        </w:tc>
      </w:tr>
      <w:tr w:rsidR="00FB6E0D" w:rsidRPr="00CE7084"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 %</w:t>
            </w:r>
          </w:p>
        </w:tc>
        <w:tc>
          <w:tcPr>
            <w:tcW w:w="810" w:type="dxa"/>
            <w:noWrap/>
            <w:hideMark/>
          </w:tcPr>
          <w:p w:rsidR="00FB6E0D" w:rsidRPr="003F0A24" w:rsidRDefault="00FB6E0D" w:rsidP="00FB6E0D">
            <w:pPr>
              <w:rPr>
                <w:rFonts w:ascii="Arial" w:hAnsi="Arial" w:cs="Arial"/>
                <w:bCs/>
              </w:rPr>
            </w:pPr>
            <w:r w:rsidRPr="003F0A24">
              <w:rPr>
                <w:rFonts w:ascii="Arial" w:hAnsi="Arial" w:cs="Arial"/>
                <w:bCs/>
              </w:rPr>
              <w:t>3,13%</w:t>
            </w:r>
          </w:p>
        </w:tc>
        <w:tc>
          <w:tcPr>
            <w:tcW w:w="1032" w:type="dxa"/>
            <w:noWrap/>
            <w:hideMark/>
          </w:tcPr>
          <w:p w:rsidR="00FB6E0D" w:rsidRPr="003F0A24" w:rsidRDefault="00FB6E0D" w:rsidP="00FB6E0D">
            <w:pPr>
              <w:rPr>
                <w:rFonts w:ascii="Arial" w:hAnsi="Arial" w:cs="Arial"/>
                <w:bCs/>
              </w:rPr>
            </w:pPr>
            <w:r w:rsidRPr="003F0A24">
              <w:rPr>
                <w:rFonts w:ascii="Arial" w:hAnsi="Arial" w:cs="Arial"/>
                <w:bCs/>
              </w:rPr>
              <w:t>12,50%</w:t>
            </w:r>
          </w:p>
        </w:tc>
        <w:tc>
          <w:tcPr>
            <w:tcW w:w="1032" w:type="dxa"/>
            <w:noWrap/>
            <w:hideMark/>
          </w:tcPr>
          <w:p w:rsidR="00FB6E0D" w:rsidRPr="003F0A24" w:rsidRDefault="00FB6E0D" w:rsidP="00FB6E0D">
            <w:pPr>
              <w:rPr>
                <w:rFonts w:ascii="Arial" w:hAnsi="Arial" w:cs="Arial"/>
                <w:bCs/>
              </w:rPr>
            </w:pPr>
            <w:r w:rsidRPr="003F0A24">
              <w:rPr>
                <w:rFonts w:ascii="Arial" w:hAnsi="Arial" w:cs="Arial"/>
                <w:bCs/>
              </w:rPr>
              <w:t>12,50%</w:t>
            </w:r>
          </w:p>
        </w:tc>
        <w:tc>
          <w:tcPr>
            <w:tcW w:w="963" w:type="dxa"/>
            <w:noWrap/>
            <w:hideMark/>
          </w:tcPr>
          <w:p w:rsidR="00FB6E0D" w:rsidRPr="003F0A24" w:rsidRDefault="00FB6E0D" w:rsidP="00FB6E0D">
            <w:pPr>
              <w:rPr>
                <w:rFonts w:ascii="Arial" w:hAnsi="Arial" w:cs="Arial"/>
                <w:bCs/>
              </w:rPr>
            </w:pPr>
            <w:r w:rsidRPr="003F0A24">
              <w:rPr>
                <w:rFonts w:ascii="Arial" w:hAnsi="Arial" w:cs="Arial"/>
                <w:bCs/>
              </w:rPr>
              <w:t>4,69%</w:t>
            </w:r>
          </w:p>
        </w:tc>
        <w:tc>
          <w:tcPr>
            <w:tcW w:w="963" w:type="dxa"/>
            <w:noWrap/>
            <w:hideMark/>
          </w:tcPr>
          <w:p w:rsidR="00FB6E0D" w:rsidRPr="003F0A24" w:rsidRDefault="00FB6E0D" w:rsidP="00FB6E0D">
            <w:pPr>
              <w:rPr>
                <w:rFonts w:ascii="Arial" w:hAnsi="Arial" w:cs="Arial"/>
                <w:bCs/>
              </w:rPr>
            </w:pPr>
            <w:r w:rsidRPr="003F0A24">
              <w:rPr>
                <w:rFonts w:ascii="Arial" w:hAnsi="Arial" w:cs="Arial"/>
                <w:bCs/>
              </w:rPr>
              <w:t>0,00%</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10,94%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26,56%</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23,44%</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4,69%</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1,56%</w:t>
            </w:r>
          </w:p>
        </w:tc>
      </w:tr>
    </w:tbl>
    <w:p w:rsidR="00EC1EFB" w:rsidRDefault="00EC1EFB" w:rsidP="00FB6E0D">
      <w:pPr>
        <w:rPr>
          <w:rFonts w:ascii="Arial" w:hAnsi="Arial" w:cs="Arial"/>
        </w:rPr>
      </w:pPr>
    </w:p>
    <w:p w:rsidR="00EC1EFB" w:rsidRDefault="00EC1EFB">
      <w:pPr>
        <w:rPr>
          <w:rFonts w:ascii="Arial" w:hAnsi="Arial" w:cs="Arial"/>
        </w:rPr>
      </w:pPr>
      <w:r>
        <w:rPr>
          <w:rFonts w:ascii="Arial" w:hAnsi="Arial" w:cs="Arial"/>
        </w:rPr>
        <w:br w:type="page"/>
      </w:r>
    </w:p>
    <w:p w:rsidR="00FB6E0D" w:rsidRDefault="00FB6E0D" w:rsidP="00FB6E0D">
      <w:pPr>
        <w:rPr>
          <w:rFonts w:ascii="Arial" w:hAnsi="Arial" w:cs="Arial"/>
        </w:rPr>
      </w:pPr>
    </w:p>
    <w:p w:rsidR="00FB6E0D" w:rsidRDefault="00FB6E0D" w:rsidP="00FB6E0D">
      <w:pPr>
        <w:rPr>
          <w:rFonts w:ascii="Arial" w:hAnsi="Arial" w:cs="Arial"/>
        </w:rPr>
      </w:pPr>
      <w:r w:rsidRPr="009F79C7">
        <w:rPr>
          <w:rFonts w:ascii="Arial" w:hAnsi="Arial" w:cs="Arial"/>
        </w:rPr>
        <w:t>Tabella n. 13: collocati a riposo analizzati per categoria contrattuale e per genere al 31.12.202</w:t>
      </w:r>
      <w:r>
        <w:rPr>
          <w:rFonts w:ascii="Arial" w:hAnsi="Arial" w:cs="Arial"/>
        </w:rPr>
        <w:t>1</w:t>
      </w:r>
      <w:r w:rsidRPr="009F79C7">
        <w:rPr>
          <w:rFonts w:ascii="Arial" w:hAnsi="Arial" w:cs="Arial"/>
        </w:rPr>
        <w:t>.</w:t>
      </w:r>
    </w:p>
    <w:p w:rsidR="003F0A24" w:rsidRPr="009F79C7" w:rsidRDefault="003F0A24" w:rsidP="00FB6E0D">
      <w:pPr>
        <w:rPr>
          <w:rFonts w:ascii="Arial" w:hAnsi="Arial" w:cs="Arial"/>
        </w:rPr>
      </w:pPr>
    </w:p>
    <w:tbl>
      <w:tblPr>
        <w:tblStyle w:val="Grigliatabella"/>
        <w:tblW w:w="0" w:type="auto"/>
        <w:tblLook w:val="04A0" w:firstRow="1" w:lastRow="0" w:firstColumn="1" w:lastColumn="0" w:noHBand="0" w:noVBand="1"/>
      </w:tblPr>
      <w:tblGrid>
        <w:gridCol w:w="4280"/>
        <w:gridCol w:w="960"/>
        <w:gridCol w:w="960"/>
      </w:tblGrid>
      <w:tr w:rsidR="00FB6E0D" w:rsidRPr="00A8482C" w:rsidTr="003F0A24">
        <w:trPr>
          <w:trHeight w:val="270"/>
          <w:tblHeader/>
        </w:trPr>
        <w:tc>
          <w:tcPr>
            <w:tcW w:w="4280" w:type="dxa"/>
            <w:noWrap/>
            <w:hideMark/>
          </w:tcPr>
          <w:p w:rsidR="00FB6E0D" w:rsidRPr="003F0A24" w:rsidRDefault="00FB6E0D" w:rsidP="00FB6E0D">
            <w:pPr>
              <w:rPr>
                <w:rFonts w:ascii="Arial" w:hAnsi="Arial" w:cs="Arial"/>
                <w:bCs/>
              </w:rPr>
            </w:pPr>
            <w:r w:rsidRPr="003F0A24">
              <w:rPr>
                <w:rFonts w:ascii="Arial" w:hAnsi="Arial" w:cs="Arial"/>
                <w:bCs/>
              </w:rPr>
              <w:t>collocamento a riposo</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UOMINI</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DONNE</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dirigenza medica </w:t>
            </w:r>
          </w:p>
        </w:tc>
        <w:tc>
          <w:tcPr>
            <w:tcW w:w="960" w:type="dxa"/>
            <w:noWrap/>
            <w:hideMark/>
          </w:tcPr>
          <w:p w:rsidR="00FB6E0D" w:rsidRPr="003F0A24" w:rsidRDefault="00FB6E0D" w:rsidP="00FB6E0D">
            <w:pPr>
              <w:rPr>
                <w:rFonts w:ascii="Arial" w:hAnsi="Arial" w:cs="Arial"/>
              </w:rPr>
            </w:pPr>
            <w:r w:rsidRPr="003F0A24">
              <w:rPr>
                <w:rFonts w:ascii="Arial" w:hAnsi="Arial" w:cs="Arial"/>
              </w:rPr>
              <w:t>8</w:t>
            </w:r>
          </w:p>
        </w:tc>
        <w:tc>
          <w:tcPr>
            <w:tcW w:w="960" w:type="dxa"/>
            <w:noWrap/>
            <w:hideMark/>
          </w:tcPr>
          <w:p w:rsidR="00FB6E0D" w:rsidRPr="003F0A24" w:rsidRDefault="00FB6E0D" w:rsidP="00FB6E0D">
            <w:pPr>
              <w:rPr>
                <w:rFonts w:ascii="Arial" w:hAnsi="Arial" w:cs="Arial"/>
              </w:rPr>
            </w:pPr>
            <w:r w:rsidRPr="003F0A24">
              <w:rPr>
                <w:rFonts w:ascii="Arial" w:hAnsi="Arial" w:cs="Arial"/>
              </w:rPr>
              <w:t>5</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dirigenza sanitaria</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 xml:space="preserve">dirigenza </w:t>
            </w:r>
            <w:proofErr w:type="spellStart"/>
            <w:r w:rsidRPr="003F0A24">
              <w:rPr>
                <w:rFonts w:ascii="Arial" w:hAnsi="Arial" w:cs="Arial"/>
              </w:rPr>
              <w:t>pta</w:t>
            </w:r>
            <w:proofErr w:type="spellEnd"/>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1</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comparto - sanitario</w:t>
            </w:r>
          </w:p>
        </w:tc>
        <w:tc>
          <w:tcPr>
            <w:tcW w:w="960" w:type="dxa"/>
            <w:noWrap/>
            <w:hideMark/>
          </w:tcPr>
          <w:p w:rsidR="00FB6E0D" w:rsidRPr="003F0A24" w:rsidRDefault="00FB6E0D" w:rsidP="00FB6E0D">
            <w:pPr>
              <w:rPr>
                <w:rFonts w:ascii="Arial" w:hAnsi="Arial" w:cs="Arial"/>
              </w:rPr>
            </w:pPr>
            <w:r w:rsidRPr="003F0A24">
              <w:rPr>
                <w:rFonts w:ascii="Arial" w:hAnsi="Arial" w:cs="Arial"/>
              </w:rPr>
              <w:t>5</w:t>
            </w:r>
          </w:p>
        </w:tc>
        <w:tc>
          <w:tcPr>
            <w:tcW w:w="960" w:type="dxa"/>
            <w:noWrap/>
            <w:hideMark/>
          </w:tcPr>
          <w:p w:rsidR="00FB6E0D" w:rsidRPr="003F0A24" w:rsidRDefault="00FB6E0D" w:rsidP="00FB6E0D">
            <w:pPr>
              <w:rPr>
                <w:rFonts w:ascii="Arial" w:hAnsi="Arial" w:cs="Arial"/>
              </w:rPr>
            </w:pPr>
            <w:r w:rsidRPr="003F0A24">
              <w:rPr>
                <w:rFonts w:ascii="Arial" w:hAnsi="Arial" w:cs="Arial"/>
              </w:rPr>
              <w:t>33</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comparto - tecnico/prof.</w:t>
            </w:r>
          </w:p>
        </w:tc>
        <w:tc>
          <w:tcPr>
            <w:tcW w:w="960" w:type="dxa"/>
            <w:noWrap/>
            <w:hideMark/>
          </w:tcPr>
          <w:p w:rsidR="00FB6E0D" w:rsidRPr="003F0A24" w:rsidRDefault="00FB6E0D" w:rsidP="00FB6E0D">
            <w:pPr>
              <w:rPr>
                <w:rFonts w:ascii="Arial" w:hAnsi="Arial" w:cs="Arial"/>
              </w:rPr>
            </w:pPr>
            <w:r w:rsidRPr="003F0A24">
              <w:rPr>
                <w:rFonts w:ascii="Arial" w:hAnsi="Arial" w:cs="Arial"/>
              </w:rPr>
              <w:t>5</w:t>
            </w:r>
          </w:p>
        </w:tc>
        <w:tc>
          <w:tcPr>
            <w:tcW w:w="960" w:type="dxa"/>
            <w:noWrap/>
            <w:hideMark/>
          </w:tcPr>
          <w:p w:rsidR="00FB6E0D" w:rsidRPr="003F0A24" w:rsidRDefault="00FB6E0D" w:rsidP="00FB6E0D">
            <w:pPr>
              <w:rPr>
                <w:rFonts w:ascii="Arial" w:hAnsi="Arial" w:cs="Arial"/>
              </w:rPr>
            </w:pPr>
            <w:r w:rsidRPr="003F0A24">
              <w:rPr>
                <w:rFonts w:ascii="Arial" w:hAnsi="Arial" w:cs="Arial"/>
              </w:rPr>
              <w:t>13</w:t>
            </w:r>
          </w:p>
        </w:tc>
      </w:tr>
      <w:tr w:rsidR="00FB6E0D" w:rsidRPr="00A8482C" w:rsidTr="00FB6E0D">
        <w:trPr>
          <w:trHeight w:val="270"/>
        </w:trPr>
        <w:tc>
          <w:tcPr>
            <w:tcW w:w="4280" w:type="dxa"/>
            <w:noWrap/>
            <w:hideMark/>
          </w:tcPr>
          <w:p w:rsidR="00FB6E0D" w:rsidRPr="003F0A24" w:rsidRDefault="00FB6E0D" w:rsidP="00FB6E0D">
            <w:pPr>
              <w:rPr>
                <w:rFonts w:ascii="Arial" w:hAnsi="Arial" w:cs="Arial"/>
              </w:rPr>
            </w:pPr>
            <w:r w:rsidRPr="003F0A24">
              <w:rPr>
                <w:rFonts w:ascii="Arial" w:hAnsi="Arial" w:cs="Arial"/>
              </w:rPr>
              <w:t>comparto - amministrativo</w:t>
            </w:r>
          </w:p>
        </w:tc>
        <w:tc>
          <w:tcPr>
            <w:tcW w:w="960" w:type="dxa"/>
            <w:noWrap/>
            <w:hideMark/>
          </w:tcPr>
          <w:p w:rsidR="00FB6E0D" w:rsidRPr="003F0A24" w:rsidRDefault="00FB6E0D" w:rsidP="00FB6E0D">
            <w:pPr>
              <w:rPr>
                <w:rFonts w:ascii="Arial" w:hAnsi="Arial" w:cs="Arial"/>
              </w:rPr>
            </w:pPr>
            <w:r w:rsidRPr="003F0A24">
              <w:rPr>
                <w:rFonts w:ascii="Arial" w:hAnsi="Arial" w:cs="Arial"/>
              </w:rPr>
              <w:t> </w:t>
            </w:r>
          </w:p>
        </w:tc>
        <w:tc>
          <w:tcPr>
            <w:tcW w:w="960" w:type="dxa"/>
            <w:noWrap/>
            <w:hideMark/>
          </w:tcPr>
          <w:p w:rsidR="00FB6E0D" w:rsidRPr="003F0A24" w:rsidRDefault="00FB6E0D" w:rsidP="00FB6E0D">
            <w:pPr>
              <w:rPr>
                <w:rFonts w:ascii="Arial" w:hAnsi="Arial" w:cs="Arial"/>
              </w:rPr>
            </w:pPr>
            <w:r w:rsidRPr="003F0A24">
              <w:rPr>
                <w:rFonts w:ascii="Arial" w:hAnsi="Arial" w:cs="Arial"/>
              </w:rPr>
              <w:t>8</w:t>
            </w:r>
          </w:p>
        </w:tc>
      </w:tr>
      <w:tr w:rsidR="00FB6E0D" w:rsidRPr="00A8482C"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19</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60</w:t>
            </w:r>
          </w:p>
        </w:tc>
      </w:tr>
      <w:tr w:rsidR="00FB6E0D" w:rsidRPr="00A8482C" w:rsidTr="00FB6E0D">
        <w:trPr>
          <w:trHeight w:val="270"/>
        </w:trPr>
        <w:tc>
          <w:tcPr>
            <w:tcW w:w="4280" w:type="dxa"/>
            <w:noWrap/>
            <w:hideMark/>
          </w:tcPr>
          <w:p w:rsidR="00FB6E0D" w:rsidRPr="003F0A24" w:rsidRDefault="00FB6E0D" w:rsidP="00FB6E0D">
            <w:pPr>
              <w:rPr>
                <w:rFonts w:ascii="Arial" w:hAnsi="Arial" w:cs="Arial"/>
                <w:bCs/>
              </w:rPr>
            </w:pPr>
            <w:r w:rsidRPr="003F0A24">
              <w:rPr>
                <w:rFonts w:ascii="Arial" w:hAnsi="Arial" w:cs="Arial"/>
                <w:bCs/>
              </w:rPr>
              <w:t>totale %</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24,05%</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75,95%</w:t>
            </w:r>
          </w:p>
        </w:tc>
      </w:tr>
    </w:tbl>
    <w:p w:rsidR="00FB6E0D" w:rsidRPr="009F79C7" w:rsidRDefault="00FB6E0D" w:rsidP="00FB6E0D">
      <w:pPr>
        <w:rPr>
          <w:rFonts w:ascii="Arial" w:hAnsi="Arial" w:cs="Arial"/>
        </w:rPr>
      </w:pPr>
    </w:p>
    <w:p w:rsidR="00FB6E0D" w:rsidRDefault="00FB6E0D" w:rsidP="00FB6E0D">
      <w:pPr>
        <w:rPr>
          <w:rFonts w:ascii="Arial" w:hAnsi="Arial" w:cs="Arial"/>
        </w:rPr>
      </w:pPr>
      <w:r w:rsidRPr="009F79C7">
        <w:rPr>
          <w:rFonts w:ascii="Arial" w:hAnsi="Arial" w:cs="Arial"/>
        </w:rPr>
        <w:t xml:space="preserve">Tabella n. 13 a): collocati a riposo analizzati per categoria contrattuale, con evidenza dei responsabili e direttori </w:t>
      </w:r>
      <w:proofErr w:type="gramStart"/>
      <w:r w:rsidRPr="009F79C7">
        <w:rPr>
          <w:rFonts w:ascii="Arial" w:hAnsi="Arial" w:cs="Arial"/>
        </w:rPr>
        <w:t>e  per</w:t>
      </w:r>
      <w:proofErr w:type="gramEnd"/>
      <w:r w:rsidRPr="009F79C7">
        <w:rPr>
          <w:rFonts w:ascii="Arial" w:hAnsi="Arial" w:cs="Arial"/>
        </w:rPr>
        <w:t xml:space="preserve"> genere al 31.12.202</w:t>
      </w:r>
      <w:r>
        <w:rPr>
          <w:rFonts w:ascii="Arial" w:hAnsi="Arial" w:cs="Arial"/>
        </w:rPr>
        <w:t>1</w:t>
      </w:r>
    </w:p>
    <w:p w:rsidR="003F0A24" w:rsidRPr="009F79C7" w:rsidRDefault="003F0A24" w:rsidP="00FB6E0D">
      <w:pPr>
        <w:rPr>
          <w:rFonts w:ascii="Arial" w:hAnsi="Arial" w:cs="Arial"/>
        </w:rPr>
      </w:pPr>
    </w:p>
    <w:tbl>
      <w:tblPr>
        <w:tblStyle w:val="Grigliatabella"/>
        <w:tblW w:w="0" w:type="auto"/>
        <w:tblLook w:val="04A0" w:firstRow="1" w:lastRow="0" w:firstColumn="1" w:lastColumn="0" w:noHBand="0" w:noVBand="1"/>
      </w:tblPr>
      <w:tblGrid>
        <w:gridCol w:w="4280"/>
        <w:gridCol w:w="960"/>
        <w:gridCol w:w="960"/>
      </w:tblGrid>
      <w:tr w:rsidR="00FB6E0D" w:rsidRPr="00A8482C" w:rsidTr="003F0A24">
        <w:trPr>
          <w:trHeight w:val="270"/>
          <w:tblHeader/>
        </w:trPr>
        <w:tc>
          <w:tcPr>
            <w:tcW w:w="4280" w:type="dxa"/>
            <w:noWrap/>
            <w:hideMark/>
          </w:tcPr>
          <w:p w:rsidR="00FB6E0D" w:rsidRPr="00A8482C" w:rsidRDefault="00FB6E0D" w:rsidP="00FB6E0D">
            <w:pPr>
              <w:rPr>
                <w:rFonts w:ascii="Arial" w:hAnsi="Arial" w:cs="Arial"/>
              </w:rPr>
            </w:pPr>
            <w:r w:rsidRPr="00A8482C">
              <w:rPr>
                <w:rFonts w:ascii="Arial" w:hAnsi="Arial" w:cs="Arial"/>
              </w:rPr>
              <w:t> </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UOMINI</w:t>
            </w:r>
          </w:p>
        </w:tc>
        <w:tc>
          <w:tcPr>
            <w:tcW w:w="960" w:type="dxa"/>
            <w:noWrap/>
            <w:hideMark/>
          </w:tcPr>
          <w:p w:rsidR="00FB6E0D" w:rsidRPr="003F0A24" w:rsidRDefault="00FB6E0D" w:rsidP="00FB6E0D">
            <w:pPr>
              <w:rPr>
                <w:rFonts w:ascii="Arial" w:hAnsi="Arial" w:cs="Arial"/>
                <w:bCs/>
              </w:rPr>
            </w:pPr>
            <w:r w:rsidRPr="003F0A24">
              <w:rPr>
                <w:rFonts w:ascii="Arial" w:hAnsi="Arial" w:cs="Arial"/>
                <w:bCs/>
              </w:rPr>
              <w:t>DONNE</w:t>
            </w:r>
          </w:p>
        </w:tc>
      </w:tr>
      <w:tr w:rsidR="00FB6E0D" w:rsidRPr="00A8482C" w:rsidTr="00FB6E0D">
        <w:trPr>
          <w:trHeight w:val="270"/>
        </w:trPr>
        <w:tc>
          <w:tcPr>
            <w:tcW w:w="4280" w:type="dxa"/>
            <w:noWrap/>
            <w:hideMark/>
          </w:tcPr>
          <w:p w:rsidR="00FB6E0D" w:rsidRPr="00A8482C" w:rsidRDefault="00FB6E0D" w:rsidP="00FB6E0D">
            <w:pPr>
              <w:rPr>
                <w:rFonts w:ascii="Arial" w:hAnsi="Arial" w:cs="Arial"/>
              </w:rPr>
            </w:pPr>
            <w:r w:rsidRPr="00A8482C">
              <w:rPr>
                <w:rFonts w:ascii="Arial" w:hAnsi="Arial" w:cs="Arial"/>
              </w:rPr>
              <w:t>dirigenti responsabili SC</w:t>
            </w:r>
          </w:p>
        </w:tc>
        <w:tc>
          <w:tcPr>
            <w:tcW w:w="960" w:type="dxa"/>
            <w:noWrap/>
            <w:hideMark/>
          </w:tcPr>
          <w:p w:rsidR="00FB6E0D" w:rsidRPr="00A8482C" w:rsidRDefault="00FB6E0D" w:rsidP="00FB6E0D">
            <w:pPr>
              <w:rPr>
                <w:rFonts w:ascii="Arial" w:hAnsi="Arial" w:cs="Arial"/>
              </w:rPr>
            </w:pPr>
            <w:r w:rsidRPr="00A8482C">
              <w:rPr>
                <w:rFonts w:ascii="Arial" w:hAnsi="Arial" w:cs="Arial"/>
              </w:rPr>
              <w:t>1</w:t>
            </w:r>
          </w:p>
        </w:tc>
        <w:tc>
          <w:tcPr>
            <w:tcW w:w="960" w:type="dxa"/>
            <w:noWrap/>
            <w:hideMark/>
          </w:tcPr>
          <w:p w:rsidR="00FB6E0D" w:rsidRPr="00A8482C" w:rsidRDefault="00FB6E0D" w:rsidP="00FB6E0D">
            <w:pPr>
              <w:rPr>
                <w:rFonts w:ascii="Arial" w:hAnsi="Arial" w:cs="Arial"/>
              </w:rPr>
            </w:pPr>
            <w:r w:rsidRPr="00A8482C">
              <w:rPr>
                <w:rFonts w:ascii="Arial" w:hAnsi="Arial" w:cs="Arial"/>
              </w:rPr>
              <w:t>1</w:t>
            </w:r>
          </w:p>
        </w:tc>
      </w:tr>
      <w:tr w:rsidR="00FB6E0D" w:rsidRPr="00A8482C" w:rsidTr="00FB6E0D">
        <w:trPr>
          <w:trHeight w:val="270"/>
        </w:trPr>
        <w:tc>
          <w:tcPr>
            <w:tcW w:w="4280" w:type="dxa"/>
            <w:noWrap/>
            <w:hideMark/>
          </w:tcPr>
          <w:p w:rsidR="00FB6E0D" w:rsidRPr="00A8482C" w:rsidRDefault="00FB6E0D" w:rsidP="00FB6E0D">
            <w:pPr>
              <w:rPr>
                <w:rFonts w:ascii="Arial" w:hAnsi="Arial" w:cs="Arial"/>
              </w:rPr>
            </w:pPr>
            <w:r w:rsidRPr="00A8482C">
              <w:rPr>
                <w:rFonts w:ascii="Arial" w:hAnsi="Arial" w:cs="Arial"/>
              </w:rPr>
              <w:t>dirigenti responsabili SS</w:t>
            </w:r>
          </w:p>
        </w:tc>
        <w:tc>
          <w:tcPr>
            <w:tcW w:w="960" w:type="dxa"/>
            <w:noWrap/>
            <w:hideMark/>
          </w:tcPr>
          <w:p w:rsidR="00FB6E0D" w:rsidRPr="00A8482C" w:rsidRDefault="00FB6E0D" w:rsidP="00FB6E0D">
            <w:pPr>
              <w:rPr>
                <w:rFonts w:ascii="Arial" w:hAnsi="Arial" w:cs="Arial"/>
              </w:rPr>
            </w:pPr>
            <w:r w:rsidRPr="00A8482C">
              <w:rPr>
                <w:rFonts w:ascii="Arial" w:hAnsi="Arial" w:cs="Arial"/>
              </w:rPr>
              <w:t>2</w:t>
            </w:r>
          </w:p>
        </w:tc>
        <w:tc>
          <w:tcPr>
            <w:tcW w:w="960" w:type="dxa"/>
            <w:noWrap/>
            <w:hideMark/>
          </w:tcPr>
          <w:p w:rsidR="00FB6E0D" w:rsidRPr="00A8482C" w:rsidRDefault="00FB6E0D" w:rsidP="00FB6E0D">
            <w:pPr>
              <w:rPr>
                <w:rFonts w:ascii="Arial" w:hAnsi="Arial" w:cs="Arial"/>
              </w:rPr>
            </w:pPr>
            <w:r w:rsidRPr="00A8482C">
              <w:rPr>
                <w:rFonts w:ascii="Arial" w:hAnsi="Arial" w:cs="Arial"/>
              </w:rPr>
              <w:t> </w:t>
            </w:r>
          </w:p>
        </w:tc>
      </w:tr>
      <w:tr w:rsidR="00FB6E0D" w:rsidRPr="00A8482C" w:rsidTr="00FB6E0D">
        <w:trPr>
          <w:trHeight w:val="270"/>
        </w:trPr>
        <w:tc>
          <w:tcPr>
            <w:tcW w:w="4280" w:type="dxa"/>
            <w:noWrap/>
            <w:hideMark/>
          </w:tcPr>
          <w:p w:rsidR="00FB6E0D" w:rsidRPr="00A8482C" w:rsidRDefault="00FB6E0D" w:rsidP="00FB6E0D">
            <w:pPr>
              <w:rPr>
                <w:rFonts w:ascii="Arial" w:hAnsi="Arial" w:cs="Arial"/>
              </w:rPr>
            </w:pPr>
            <w:r w:rsidRPr="00A8482C">
              <w:rPr>
                <w:rFonts w:ascii="Arial" w:hAnsi="Arial" w:cs="Arial"/>
              </w:rPr>
              <w:t>dirigenti</w:t>
            </w:r>
          </w:p>
        </w:tc>
        <w:tc>
          <w:tcPr>
            <w:tcW w:w="960" w:type="dxa"/>
            <w:noWrap/>
            <w:hideMark/>
          </w:tcPr>
          <w:p w:rsidR="00FB6E0D" w:rsidRPr="00A8482C" w:rsidRDefault="00FB6E0D" w:rsidP="00FB6E0D">
            <w:pPr>
              <w:rPr>
                <w:rFonts w:ascii="Arial" w:hAnsi="Arial" w:cs="Arial"/>
              </w:rPr>
            </w:pPr>
            <w:r w:rsidRPr="00A8482C">
              <w:rPr>
                <w:rFonts w:ascii="Arial" w:hAnsi="Arial" w:cs="Arial"/>
              </w:rPr>
              <w:t>6</w:t>
            </w:r>
          </w:p>
        </w:tc>
        <w:tc>
          <w:tcPr>
            <w:tcW w:w="960" w:type="dxa"/>
            <w:noWrap/>
            <w:hideMark/>
          </w:tcPr>
          <w:p w:rsidR="00FB6E0D" w:rsidRPr="00A8482C" w:rsidRDefault="00FB6E0D" w:rsidP="00FB6E0D">
            <w:pPr>
              <w:rPr>
                <w:rFonts w:ascii="Arial" w:hAnsi="Arial" w:cs="Arial"/>
              </w:rPr>
            </w:pPr>
            <w:r w:rsidRPr="00A8482C">
              <w:rPr>
                <w:rFonts w:ascii="Arial" w:hAnsi="Arial" w:cs="Arial"/>
              </w:rPr>
              <w:t>5</w:t>
            </w:r>
          </w:p>
        </w:tc>
      </w:tr>
      <w:tr w:rsidR="00FB6E0D" w:rsidRPr="00A8482C" w:rsidTr="00FB6E0D">
        <w:trPr>
          <w:trHeight w:val="270"/>
        </w:trPr>
        <w:tc>
          <w:tcPr>
            <w:tcW w:w="4280" w:type="dxa"/>
            <w:noWrap/>
            <w:hideMark/>
          </w:tcPr>
          <w:p w:rsidR="00FB6E0D" w:rsidRPr="00A8482C" w:rsidRDefault="00FB6E0D" w:rsidP="00FB6E0D">
            <w:pPr>
              <w:rPr>
                <w:rFonts w:ascii="Arial" w:hAnsi="Arial" w:cs="Arial"/>
              </w:rPr>
            </w:pPr>
            <w:r w:rsidRPr="00A8482C">
              <w:rPr>
                <w:rFonts w:ascii="Arial" w:hAnsi="Arial" w:cs="Arial"/>
              </w:rPr>
              <w:t>comparto posizionati</w:t>
            </w:r>
          </w:p>
        </w:tc>
        <w:tc>
          <w:tcPr>
            <w:tcW w:w="960" w:type="dxa"/>
            <w:noWrap/>
            <w:hideMark/>
          </w:tcPr>
          <w:p w:rsidR="00FB6E0D" w:rsidRPr="00A8482C" w:rsidRDefault="00FB6E0D" w:rsidP="00FB6E0D">
            <w:pPr>
              <w:rPr>
                <w:rFonts w:ascii="Arial" w:hAnsi="Arial" w:cs="Arial"/>
              </w:rPr>
            </w:pPr>
            <w:r w:rsidRPr="00A8482C">
              <w:rPr>
                <w:rFonts w:ascii="Arial" w:hAnsi="Arial" w:cs="Arial"/>
              </w:rPr>
              <w:t>0</w:t>
            </w:r>
          </w:p>
        </w:tc>
        <w:tc>
          <w:tcPr>
            <w:tcW w:w="960" w:type="dxa"/>
            <w:noWrap/>
            <w:hideMark/>
          </w:tcPr>
          <w:p w:rsidR="00FB6E0D" w:rsidRPr="00A8482C" w:rsidRDefault="00FB6E0D" w:rsidP="00FB6E0D">
            <w:pPr>
              <w:rPr>
                <w:rFonts w:ascii="Arial" w:hAnsi="Arial" w:cs="Arial"/>
              </w:rPr>
            </w:pPr>
            <w:r w:rsidRPr="00A8482C">
              <w:rPr>
                <w:rFonts w:ascii="Arial" w:hAnsi="Arial" w:cs="Arial"/>
              </w:rPr>
              <w:t>0</w:t>
            </w:r>
          </w:p>
        </w:tc>
      </w:tr>
      <w:tr w:rsidR="00FB6E0D" w:rsidRPr="00A8482C" w:rsidTr="00FB6E0D">
        <w:trPr>
          <w:trHeight w:val="270"/>
        </w:trPr>
        <w:tc>
          <w:tcPr>
            <w:tcW w:w="4280" w:type="dxa"/>
            <w:noWrap/>
            <w:hideMark/>
          </w:tcPr>
          <w:p w:rsidR="00FB6E0D" w:rsidRPr="00A8482C" w:rsidRDefault="00FB6E0D" w:rsidP="00FB6E0D">
            <w:pPr>
              <w:rPr>
                <w:rFonts w:ascii="Arial" w:hAnsi="Arial" w:cs="Arial"/>
              </w:rPr>
            </w:pPr>
            <w:r w:rsidRPr="00A8482C">
              <w:rPr>
                <w:rFonts w:ascii="Arial" w:hAnsi="Arial" w:cs="Arial"/>
              </w:rPr>
              <w:t>comparto</w:t>
            </w:r>
          </w:p>
        </w:tc>
        <w:tc>
          <w:tcPr>
            <w:tcW w:w="960" w:type="dxa"/>
            <w:noWrap/>
            <w:hideMark/>
          </w:tcPr>
          <w:p w:rsidR="00FB6E0D" w:rsidRPr="00A8482C" w:rsidRDefault="00FB6E0D" w:rsidP="00FB6E0D">
            <w:pPr>
              <w:rPr>
                <w:rFonts w:ascii="Arial" w:hAnsi="Arial" w:cs="Arial"/>
              </w:rPr>
            </w:pPr>
            <w:r w:rsidRPr="00A8482C">
              <w:rPr>
                <w:rFonts w:ascii="Arial" w:hAnsi="Arial" w:cs="Arial"/>
              </w:rPr>
              <w:t>10</w:t>
            </w:r>
          </w:p>
        </w:tc>
        <w:tc>
          <w:tcPr>
            <w:tcW w:w="960" w:type="dxa"/>
            <w:noWrap/>
            <w:hideMark/>
          </w:tcPr>
          <w:p w:rsidR="00FB6E0D" w:rsidRPr="00A8482C" w:rsidRDefault="00FB6E0D" w:rsidP="00FB6E0D">
            <w:pPr>
              <w:rPr>
                <w:rFonts w:ascii="Arial" w:hAnsi="Arial" w:cs="Arial"/>
              </w:rPr>
            </w:pPr>
            <w:r w:rsidRPr="00A8482C">
              <w:rPr>
                <w:rFonts w:ascii="Arial" w:hAnsi="Arial" w:cs="Arial"/>
              </w:rPr>
              <w:t>54</w:t>
            </w:r>
          </w:p>
        </w:tc>
      </w:tr>
    </w:tbl>
    <w:p w:rsidR="00FB6E0D" w:rsidRPr="009F79C7" w:rsidRDefault="00FB6E0D" w:rsidP="00FB6E0D">
      <w:pPr>
        <w:rPr>
          <w:rFonts w:ascii="Arial" w:hAnsi="Arial" w:cs="Arial"/>
        </w:rPr>
      </w:pPr>
    </w:p>
    <w:p w:rsidR="00031199" w:rsidRPr="000D3D8A" w:rsidRDefault="00031199" w:rsidP="00C9783D">
      <w:pPr>
        <w:jc w:val="both"/>
        <w:rPr>
          <w:rFonts w:ascii="Arial" w:hAnsi="Arial" w:cs="Arial"/>
          <w:sz w:val="22"/>
          <w:szCs w:val="22"/>
        </w:rPr>
      </w:pPr>
      <w:r w:rsidRPr="000D3D8A">
        <w:rPr>
          <w:rFonts w:ascii="Arial" w:hAnsi="Arial" w:cs="Arial"/>
          <w:sz w:val="22"/>
          <w:szCs w:val="22"/>
        </w:rPr>
        <w:t>Il costo del personale</w:t>
      </w:r>
      <w:r w:rsidR="004927E3" w:rsidRPr="000D3D8A">
        <w:rPr>
          <w:rFonts w:ascii="Arial" w:hAnsi="Arial" w:cs="Arial"/>
          <w:sz w:val="22"/>
          <w:szCs w:val="22"/>
        </w:rPr>
        <w:t xml:space="preserve"> come da preconsuntivo</w:t>
      </w:r>
      <w:r w:rsidRPr="000D3D8A">
        <w:rPr>
          <w:rStyle w:val="Rimandonotaapidipagina"/>
          <w:rFonts w:ascii="Arial" w:hAnsi="Arial"/>
          <w:i/>
          <w:iCs/>
          <w:sz w:val="22"/>
          <w:szCs w:val="22"/>
        </w:rPr>
        <w:footnoteReference w:id="4"/>
      </w:r>
      <w:r w:rsidRPr="000D3D8A">
        <w:rPr>
          <w:rFonts w:ascii="Arial" w:hAnsi="Arial" w:cs="Arial"/>
          <w:i/>
          <w:iCs/>
          <w:sz w:val="22"/>
          <w:szCs w:val="22"/>
        </w:rPr>
        <w:t xml:space="preserve"> - </w:t>
      </w:r>
      <w:r w:rsidRPr="000D3D8A">
        <w:rPr>
          <w:rFonts w:ascii="Arial" w:hAnsi="Arial" w:cs="Arial"/>
          <w:sz w:val="22"/>
          <w:szCs w:val="22"/>
        </w:rPr>
        <w:t>Tetto di spesa del personale come da Delibera Regionale –è stato di  Euro</w:t>
      </w:r>
      <w:r w:rsidR="004927E3" w:rsidRPr="000D3D8A">
        <w:rPr>
          <w:rFonts w:ascii="Arial" w:hAnsi="Arial" w:cs="Arial"/>
          <w:sz w:val="22"/>
          <w:szCs w:val="22"/>
        </w:rPr>
        <w:t> </w:t>
      </w:r>
      <w:hyperlink r:id="rId10" w:tgtFrame="_blank" w:history="1">
        <w:r w:rsidR="004927E3" w:rsidRPr="000D3D8A">
          <w:rPr>
            <w:rFonts w:ascii="Arial" w:hAnsi="Arial"/>
          </w:rPr>
          <w:t>127.736.919,73</w:t>
        </w:r>
      </w:hyperlink>
      <w:r w:rsidR="004927E3" w:rsidRPr="000D3D8A">
        <w:rPr>
          <w:rFonts w:ascii="Arial" w:hAnsi="Arial" w:cs="Arial"/>
          <w:sz w:val="22"/>
          <w:szCs w:val="22"/>
        </w:rPr>
        <w:t> oltre IRAP (di 178.175,73 € superiore a quello dello scorso anno)</w:t>
      </w:r>
    </w:p>
    <w:p w:rsidR="00031199" w:rsidRPr="000D3D8A" w:rsidRDefault="00031199" w:rsidP="00C9783D">
      <w:pPr>
        <w:jc w:val="both"/>
        <w:rPr>
          <w:rFonts w:ascii="Arial" w:hAnsi="Arial" w:cs="Arial"/>
          <w:sz w:val="22"/>
          <w:szCs w:val="22"/>
        </w:rPr>
      </w:pPr>
      <w:r w:rsidRPr="000D3D8A">
        <w:rPr>
          <w:rFonts w:ascii="Arial" w:hAnsi="Arial" w:cs="Arial"/>
          <w:sz w:val="22"/>
          <w:szCs w:val="22"/>
        </w:rPr>
        <w:t>Gli Accordi sindacali</w:t>
      </w:r>
      <w:r w:rsidRPr="000D3D8A">
        <w:rPr>
          <w:rStyle w:val="Rimandonotaapidipagina"/>
          <w:rFonts w:ascii="Arial" w:hAnsi="Arial"/>
          <w:sz w:val="22"/>
          <w:szCs w:val="22"/>
        </w:rPr>
        <w:footnoteReference w:id="5"/>
      </w:r>
      <w:r w:rsidRPr="000D3D8A">
        <w:rPr>
          <w:rFonts w:ascii="Arial" w:hAnsi="Arial" w:cs="Arial"/>
          <w:sz w:val="22"/>
          <w:szCs w:val="22"/>
        </w:rPr>
        <w:t xml:space="preserve"> per la dirigenza ed il comparto sono regolarmente pubblicati nell’apposita area del portale in Amministrazione Trasparente.</w:t>
      </w:r>
    </w:p>
    <w:p w:rsidR="00031199" w:rsidRPr="00915047" w:rsidRDefault="00031199" w:rsidP="00A736EB">
      <w:pPr>
        <w:ind w:left="140"/>
        <w:jc w:val="both"/>
        <w:rPr>
          <w:rFonts w:ascii="Arial" w:hAnsi="Arial" w:cs="Arial"/>
          <w:sz w:val="22"/>
          <w:szCs w:val="22"/>
        </w:rPr>
      </w:pPr>
    </w:p>
    <w:p w:rsidR="00B05BF7" w:rsidRPr="00BA1EB7" w:rsidRDefault="00B05BF7" w:rsidP="00B05BF7">
      <w:pPr>
        <w:autoSpaceDE w:val="0"/>
        <w:autoSpaceDN w:val="0"/>
        <w:adjustRightInd w:val="0"/>
        <w:jc w:val="both"/>
        <w:rPr>
          <w:rFonts w:ascii="Arial" w:hAnsi="Arial" w:cs="Arial"/>
          <w:sz w:val="22"/>
          <w:szCs w:val="22"/>
        </w:rPr>
      </w:pPr>
      <w:r w:rsidRPr="00BA1EB7">
        <w:rPr>
          <w:rFonts w:ascii="Arial" w:hAnsi="Arial" w:cs="Arial"/>
          <w:sz w:val="22"/>
          <w:szCs w:val="22"/>
        </w:rPr>
        <w:t>Preso atto dei documenti di riferimento</w:t>
      </w:r>
      <w:r w:rsidR="00F71C3E">
        <w:rPr>
          <w:rFonts w:ascii="Arial" w:hAnsi="Arial" w:cs="Arial"/>
          <w:sz w:val="22"/>
          <w:szCs w:val="22"/>
        </w:rPr>
        <w:t>,</w:t>
      </w:r>
      <w:r w:rsidRPr="00BA1EB7">
        <w:rPr>
          <w:rFonts w:ascii="Arial" w:hAnsi="Arial" w:cs="Arial"/>
          <w:sz w:val="22"/>
          <w:szCs w:val="22"/>
        </w:rPr>
        <w:t xml:space="preserve"> il Collegio sindacale</w:t>
      </w:r>
      <w:r w:rsidR="00F71C3E">
        <w:rPr>
          <w:rFonts w:ascii="Arial" w:hAnsi="Arial" w:cs="Arial"/>
          <w:sz w:val="22"/>
          <w:szCs w:val="22"/>
        </w:rPr>
        <w:t xml:space="preserve">, considerato </w:t>
      </w:r>
      <w:r w:rsidRPr="00BA1EB7">
        <w:rPr>
          <w:rFonts w:ascii="Arial" w:hAnsi="Arial" w:cs="Arial"/>
          <w:sz w:val="22"/>
          <w:szCs w:val="22"/>
        </w:rPr>
        <w:t>che l'individuazione delle risorse disponibili è stata effettuata correttamente, tenuto conto che il contratto integrativo è stato predisposto in conformità alle vigenti disposizioni, l'onere scaturente dalla contrattazione risulta integralmente coperto dalle disponibilità, esaminato il prospetto di calcolo del fondo e del relativo piano di riparto,  viste le relazioni tecnico-finanziarie</w:t>
      </w:r>
      <w:r w:rsidR="00F71C3E">
        <w:rPr>
          <w:rFonts w:ascii="Arial" w:hAnsi="Arial" w:cs="Arial"/>
          <w:sz w:val="22"/>
          <w:szCs w:val="22"/>
        </w:rPr>
        <w:t>,</w:t>
      </w:r>
      <w:r w:rsidRPr="00BA1EB7">
        <w:rPr>
          <w:rFonts w:ascii="Arial" w:hAnsi="Arial" w:cs="Arial"/>
          <w:sz w:val="22"/>
          <w:szCs w:val="22"/>
        </w:rPr>
        <w:t xml:space="preserve"> ha espresso parere favorevole in ordine alla certificazione di compatibilità economico-finanziaria, di cui all’art. 40-bis del De</w:t>
      </w:r>
      <w:r>
        <w:rPr>
          <w:rFonts w:ascii="Arial" w:hAnsi="Arial" w:cs="Arial"/>
          <w:sz w:val="22"/>
          <w:szCs w:val="22"/>
        </w:rPr>
        <w:t>creto Legislativo 30 marzo 2001</w:t>
      </w:r>
      <w:r w:rsidRPr="00BA1EB7">
        <w:rPr>
          <w:rFonts w:ascii="Arial" w:hAnsi="Arial" w:cs="Arial"/>
          <w:sz w:val="22"/>
          <w:szCs w:val="22"/>
        </w:rPr>
        <w:t xml:space="preserve"> n. 165.</w:t>
      </w:r>
    </w:p>
    <w:p w:rsidR="00031199" w:rsidRPr="00915047" w:rsidRDefault="00031199" w:rsidP="00B33040">
      <w:pPr>
        <w:jc w:val="both"/>
        <w:rPr>
          <w:rFonts w:ascii="Arial" w:hAnsi="Arial" w:cs="Arial"/>
          <w:sz w:val="22"/>
          <w:szCs w:val="22"/>
        </w:rPr>
      </w:pPr>
      <w:r w:rsidRPr="00FA155B">
        <w:rPr>
          <w:rFonts w:ascii="Arial" w:hAnsi="Arial" w:cs="Arial"/>
          <w:sz w:val="22"/>
          <w:szCs w:val="22"/>
        </w:rPr>
        <w:t>Nell’apposita area del portale aziendale dedicato al personale ed alla contrattazione integrativa</w:t>
      </w:r>
      <w:r w:rsidRPr="00FA155B">
        <w:rPr>
          <w:rStyle w:val="Rimandonotaapidipagina"/>
          <w:rFonts w:ascii="Arial" w:hAnsi="Arial"/>
          <w:sz w:val="22"/>
          <w:szCs w:val="22"/>
        </w:rPr>
        <w:footnoteReference w:id="6"/>
      </w:r>
      <w:r w:rsidRPr="00FA155B">
        <w:rPr>
          <w:rFonts w:ascii="Arial" w:hAnsi="Arial" w:cs="Arial"/>
          <w:sz w:val="22"/>
          <w:szCs w:val="22"/>
        </w:rPr>
        <w:t xml:space="preserve"> sono stati pubblicati i provvedimenti relativi a Determinazione e ripartizione del contingente dei permessi sindacali per il personale di tutte le aree negoziali spettanti nell’anno 202</w:t>
      </w:r>
      <w:r w:rsidR="00415264" w:rsidRPr="00FA155B">
        <w:rPr>
          <w:rFonts w:ascii="Arial" w:hAnsi="Arial" w:cs="Arial"/>
          <w:sz w:val="22"/>
          <w:szCs w:val="22"/>
        </w:rPr>
        <w:t>1</w:t>
      </w:r>
      <w:r w:rsidRPr="00FA155B">
        <w:rPr>
          <w:rFonts w:ascii="Arial" w:hAnsi="Arial" w:cs="Arial"/>
          <w:sz w:val="22"/>
          <w:szCs w:val="22"/>
        </w:rPr>
        <w:t xml:space="preserve"> ed i fondi destinati alla libera professione intramoenia.</w:t>
      </w:r>
    </w:p>
    <w:p w:rsidR="00031199" w:rsidRPr="00915047" w:rsidRDefault="00031199" w:rsidP="00B33040">
      <w:pPr>
        <w:jc w:val="both"/>
        <w:rPr>
          <w:rFonts w:ascii="Arial" w:hAnsi="Arial" w:cs="Arial"/>
          <w:sz w:val="22"/>
          <w:szCs w:val="22"/>
        </w:rPr>
      </w:pPr>
    </w:p>
    <w:p w:rsidR="00031199" w:rsidRPr="00915047" w:rsidRDefault="00031199" w:rsidP="00B33040">
      <w:pPr>
        <w:jc w:val="both"/>
        <w:rPr>
          <w:rFonts w:ascii="Arial" w:hAnsi="Arial" w:cs="Arial"/>
          <w:sz w:val="22"/>
          <w:szCs w:val="22"/>
        </w:rPr>
      </w:pPr>
      <w:r w:rsidRPr="00915047">
        <w:rPr>
          <w:rFonts w:ascii="Arial" w:hAnsi="Arial" w:cs="Arial"/>
          <w:sz w:val="22"/>
          <w:szCs w:val="22"/>
        </w:rPr>
        <w:t xml:space="preserve">Per quanto riguarda la conoscenza dei </w:t>
      </w:r>
      <w:r w:rsidRPr="00915047">
        <w:rPr>
          <w:rFonts w:ascii="Arial" w:hAnsi="Arial" w:cs="Arial"/>
          <w:b/>
          <w:sz w:val="22"/>
          <w:szCs w:val="22"/>
        </w:rPr>
        <w:t>titoli di studio</w:t>
      </w:r>
      <w:r w:rsidRPr="00915047">
        <w:rPr>
          <w:rFonts w:ascii="Arial" w:hAnsi="Arial" w:cs="Arial"/>
          <w:sz w:val="22"/>
          <w:szCs w:val="22"/>
        </w:rPr>
        <w:t xml:space="preserve"> dei dipendenti ospedalieri occorre precisare come non sia allo stato attuale possibile riferire un dato aggiornato, completo e attendibile in merito, in quanto al di fuori del titolo registrato al momento dell’assunzione e verificato in relazione al ruolo per il quale viene selezionato il dipendente, è poi a discrezione dello stesso procedere alle eventuali comunicazioni di aggiornamento dello stesso alla S.S. Amministrazione del Personale.</w:t>
      </w:r>
    </w:p>
    <w:p w:rsidR="00031199" w:rsidRPr="00FA155B" w:rsidRDefault="00031199" w:rsidP="00B33040">
      <w:pPr>
        <w:jc w:val="both"/>
        <w:rPr>
          <w:rFonts w:ascii="Arial" w:hAnsi="Arial" w:cs="Arial"/>
          <w:bCs/>
          <w:sz w:val="22"/>
          <w:szCs w:val="22"/>
        </w:rPr>
      </w:pPr>
      <w:r w:rsidRPr="00915047">
        <w:rPr>
          <w:rFonts w:ascii="Arial" w:hAnsi="Arial" w:cs="Arial"/>
          <w:bCs/>
          <w:sz w:val="22"/>
          <w:szCs w:val="22"/>
        </w:rPr>
        <w:t xml:space="preserve">Tutto il personale dirigente deve avere almeno il diploma di laurea, aspetto che viene verificato in sede di </w:t>
      </w:r>
      <w:r w:rsidRPr="00FA155B">
        <w:rPr>
          <w:rFonts w:ascii="Arial" w:hAnsi="Arial" w:cs="Arial"/>
          <w:bCs/>
          <w:sz w:val="22"/>
          <w:szCs w:val="22"/>
        </w:rPr>
        <w:t>acquisizione della documentazione per accesso alle procedure di reclutamento.</w:t>
      </w:r>
    </w:p>
    <w:p w:rsidR="00031199" w:rsidRPr="00915047" w:rsidRDefault="00031199" w:rsidP="00B33040">
      <w:pPr>
        <w:jc w:val="both"/>
        <w:rPr>
          <w:rFonts w:ascii="Arial" w:hAnsi="Arial" w:cs="Arial"/>
          <w:bCs/>
          <w:sz w:val="22"/>
          <w:szCs w:val="22"/>
        </w:rPr>
      </w:pPr>
      <w:r w:rsidRPr="00FA155B">
        <w:rPr>
          <w:rFonts w:ascii="Arial" w:hAnsi="Arial" w:cs="Arial"/>
          <w:bCs/>
          <w:sz w:val="22"/>
          <w:szCs w:val="22"/>
        </w:rPr>
        <w:t xml:space="preserve">In occasione della ridefinizione degli incarichi dirigenziali e delle </w:t>
      </w:r>
      <w:r w:rsidR="00B8108D">
        <w:rPr>
          <w:rFonts w:ascii="Arial" w:hAnsi="Arial" w:cs="Arial"/>
          <w:bCs/>
          <w:sz w:val="22"/>
          <w:szCs w:val="22"/>
        </w:rPr>
        <w:t xml:space="preserve">ex </w:t>
      </w:r>
      <w:r w:rsidRPr="00FA155B">
        <w:rPr>
          <w:rFonts w:ascii="Arial" w:hAnsi="Arial" w:cs="Arial"/>
          <w:bCs/>
          <w:sz w:val="22"/>
          <w:szCs w:val="22"/>
        </w:rPr>
        <w:t>posizioni organizzative</w:t>
      </w:r>
      <w:r w:rsidR="00B8108D">
        <w:rPr>
          <w:rFonts w:ascii="Arial" w:hAnsi="Arial" w:cs="Arial"/>
          <w:bCs/>
          <w:sz w:val="22"/>
          <w:szCs w:val="22"/>
        </w:rPr>
        <w:t>- ora incarichi di funzione-</w:t>
      </w:r>
      <w:r w:rsidRPr="00FA155B">
        <w:rPr>
          <w:rFonts w:ascii="Arial" w:hAnsi="Arial" w:cs="Arial"/>
          <w:bCs/>
          <w:sz w:val="22"/>
          <w:szCs w:val="22"/>
        </w:rPr>
        <w:t xml:space="preserve"> l’A</w:t>
      </w:r>
      <w:r w:rsidR="00B8108D">
        <w:rPr>
          <w:rFonts w:ascii="Arial" w:hAnsi="Arial" w:cs="Arial"/>
          <w:bCs/>
          <w:sz w:val="22"/>
          <w:szCs w:val="22"/>
        </w:rPr>
        <w:t>zienda</w:t>
      </w:r>
      <w:r w:rsidRPr="00FA155B">
        <w:rPr>
          <w:rFonts w:ascii="Arial" w:hAnsi="Arial" w:cs="Arial"/>
          <w:bCs/>
          <w:sz w:val="22"/>
          <w:szCs w:val="22"/>
        </w:rPr>
        <w:t xml:space="preserve"> richiede agli interessati relazione di attività e/o sintesi dei requisiti di candidatura nonché Curriculum vitae aggiornato, come descritto nel </w:t>
      </w:r>
      <w:proofErr w:type="spellStart"/>
      <w:r w:rsidRPr="00FA155B">
        <w:rPr>
          <w:rFonts w:ascii="Arial" w:hAnsi="Arial" w:cs="Arial"/>
          <w:bCs/>
          <w:sz w:val="22"/>
          <w:szCs w:val="22"/>
        </w:rPr>
        <w:t>Simivap</w:t>
      </w:r>
      <w:proofErr w:type="spellEnd"/>
      <w:r w:rsidRPr="00FA155B">
        <w:rPr>
          <w:rFonts w:ascii="Arial" w:hAnsi="Arial" w:cs="Arial"/>
          <w:bCs/>
          <w:sz w:val="22"/>
          <w:szCs w:val="22"/>
        </w:rPr>
        <w:t>.</w:t>
      </w:r>
      <w:r w:rsidR="00FA155B">
        <w:rPr>
          <w:rFonts w:ascii="Arial" w:hAnsi="Arial" w:cs="Arial"/>
          <w:bCs/>
          <w:sz w:val="22"/>
          <w:szCs w:val="22"/>
        </w:rPr>
        <w:t xml:space="preserve"> La DIPSA provvede ad una valutazione ed archiviazione dei CV inviati dai partecipanti anche al fine di una conoscenza aggiornata delle risorse umane valorizzabili attraverso diversi meccanismi tra cui la partecipazione a progetti, corsi e concorsi.</w:t>
      </w:r>
    </w:p>
    <w:p w:rsidR="00031199" w:rsidRPr="00915047" w:rsidRDefault="00031199" w:rsidP="00B33040">
      <w:pPr>
        <w:jc w:val="both"/>
        <w:rPr>
          <w:rFonts w:ascii="Arial" w:hAnsi="Arial" w:cs="Arial"/>
          <w:bCs/>
          <w:sz w:val="22"/>
          <w:szCs w:val="22"/>
        </w:rPr>
      </w:pPr>
    </w:p>
    <w:p w:rsidR="00031199" w:rsidRPr="00915047" w:rsidRDefault="00031199" w:rsidP="00B33040">
      <w:pPr>
        <w:pStyle w:val="Rientrocorpodeltesto2"/>
        <w:ind w:left="0"/>
        <w:jc w:val="both"/>
        <w:rPr>
          <w:rFonts w:cs="Arial"/>
          <w:spacing w:val="-1"/>
          <w:sz w:val="22"/>
        </w:rPr>
      </w:pPr>
      <w:r w:rsidRPr="00915047">
        <w:rPr>
          <w:rFonts w:cs="Arial"/>
          <w:spacing w:val="-1"/>
          <w:sz w:val="22"/>
        </w:rPr>
        <w:lastRenderedPageBreak/>
        <w:t xml:space="preserve">Per quanto riguarda i dati relativi alla </w:t>
      </w:r>
      <w:r w:rsidRPr="00915047">
        <w:rPr>
          <w:rFonts w:cs="Arial"/>
          <w:b/>
          <w:spacing w:val="-1"/>
          <w:sz w:val="22"/>
        </w:rPr>
        <w:t>Commissioni di concorso</w:t>
      </w:r>
      <w:r w:rsidRPr="00915047">
        <w:rPr>
          <w:rFonts w:cs="Arial"/>
          <w:spacing w:val="-1"/>
          <w:sz w:val="22"/>
        </w:rPr>
        <w:t xml:space="preserve"> la S.S. Amministrazione del Personale che governa centralmente i processi di assunzione aziendale dichiara che il dato non è significativo in quanto  componenti delle commissioni di concorso vengono individuati in conformità alle modalità indicate dalla normativa concorsuale relativa alla dirigenza e al comparto. Tale normativa affida la Presidenza al Direttore della Struttura Complessa cui afferisce il profilo da assumere e che, nello specifico, per quanto riguarda la dirigenza medica e sanitaria prevede l'individuazione dei componenti da parte della Regione Piemonte e da parte dell'Azienda mediante sorteggio.</w:t>
      </w:r>
      <w:r w:rsidR="00EC1EFB">
        <w:rPr>
          <w:rFonts w:cs="Arial"/>
          <w:spacing w:val="-1"/>
          <w:sz w:val="22"/>
        </w:rPr>
        <w:t xml:space="preserve"> </w:t>
      </w:r>
      <w:r w:rsidRPr="00915047">
        <w:rPr>
          <w:rFonts w:cs="Arial"/>
          <w:spacing w:val="-1"/>
          <w:sz w:val="22"/>
        </w:rPr>
        <w:t xml:space="preserve">Come si evince dalle tabelle sottostanti per quanto riguarda la parte fissa prevista dalle commissioni la preponderanza di </w:t>
      </w:r>
      <w:r w:rsidR="00B8108D">
        <w:rPr>
          <w:rFonts w:cs="Arial"/>
          <w:spacing w:val="-1"/>
          <w:sz w:val="22"/>
        </w:rPr>
        <w:t>D</w:t>
      </w:r>
      <w:r w:rsidRPr="00915047">
        <w:rPr>
          <w:rFonts w:cs="Arial"/>
          <w:spacing w:val="-1"/>
          <w:sz w:val="22"/>
        </w:rPr>
        <w:t xml:space="preserve">irettori di </w:t>
      </w:r>
      <w:r w:rsidR="00B8108D">
        <w:rPr>
          <w:rFonts w:cs="Arial"/>
          <w:spacing w:val="-1"/>
          <w:sz w:val="22"/>
        </w:rPr>
        <w:t>S</w:t>
      </w:r>
      <w:r w:rsidRPr="00915047">
        <w:rPr>
          <w:rFonts w:cs="Arial"/>
          <w:spacing w:val="-1"/>
          <w:sz w:val="22"/>
        </w:rPr>
        <w:t xml:space="preserve">truttura </w:t>
      </w:r>
      <w:r w:rsidR="00B8108D">
        <w:rPr>
          <w:rFonts w:cs="Arial"/>
          <w:spacing w:val="-1"/>
          <w:sz w:val="22"/>
        </w:rPr>
        <w:t>S</w:t>
      </w:r>
      <w:r w:rsidRPr="00915047">
        <w:rPr>
          <w:rFonts w:cs="Arial"/>
          <w:spacing w:val="-1"/>
          <w:sz w:val="22"/>
        </w:rPr>
        <w:t xml:space="preserve">emplice e </w:t>
      </w:r>
      <w:r w:rsidR="00B8108D">
        <w:rPr>
          <w:rFonts w:cs="Arial"/>
          <w:spacing w:val="-1"/>
          <w:sz w:val="22"/>
        </w:rPr>
        <w:t>C</w:t>
      </w:r>
      <w:r w:rsidRPr="00915047">
        <w:rPr>
          <w:rFonts w:cs="Arial"/>
          <w:spacing w:val="-1"/>
          <w:sz w:val="22"/>
        </w:rPr>
        <w:t>omplessa maschi si traduce analogamente nelle Commissioni di concorso. Nelle estrazioni dei restanti componenti dagli elenchi previsti non è considerata la valutazione del genere.</w:t>
      </w:r>
      <w:r w:rsidR="00EC1EFB">
        <w:rPr>
          <w:rFonts w:cs="Arial"/>
          <w:spacing w:val="-1"/>
          <w:sz w:val="22"/>
        </w:rPr>
        <w:t xml:space="preserve"> </w:t>
      </w:r>
      <w:r w:rsidRPr="00915047">
        <w:rPr>
          <w:rFonts w:cs="Arial"/>
          <w:spacing w:val="-1"/>
          <w:sz w:val="22"/>
        </w:rPr>
        <w:t>Non si sono verificati ricorsi nel 202</w:t>
      </w:r>
      <w:r w:rsidR="00415264">
        <w:rPr>
          <w:rFonts w:cs="Arial"/>
          <w:spacing w:val="-1"/>
          <w:sz w:val="22"/>
        </w:rPr>
        <w:t>1</w:t>
      </w:r>
      <w:r w:rsidRPr="00915047">
        <w:rPr>
          <w:rFonts w:cs="Arial"/>
          <w:spacing w:val="-1"/>
          <w:sz w:val="22"/>
        </w:rPr>
        <w:t xml:space="preserve"> in riferimento ad aspetti correlati al genere.</w:t>
      </w:r>
      <w:r w:rsidR="0058182E">
        <w:rPr>
          <w:rFonts w:cs="Arial"/>
          <w:spacing w:val="-1"/>
          <w:sz w:val="22"/>
        </w:rPr>
        <w:t xml:space="preserve"> </w:t>
      </w:r>
      <w:r w:rsidRPr="00915047">
        <w:rPr>
          <w:rFonts w:cs="Arial"/>
          <w:spacing w:val="-1"/>
          <w:sz w:val="22"/>
        </w:rPr>
        <w:t>Le evidenze delle procedure concorsuali sono editate nell’apposita area del sito aziendale gestita direttamente dalla S.S. Amministrazione del Personale</w:t>
      </w:r>
      <w:r w:rsidRPr="00915047">
        <w:rPr>
          <w:rStyle w:val="Rimandonotaapidipagina"/>
          <w:spacing w:val="-1"/>
          <w:sz w:val="22"/>
        </w:rPr>
        <w:footnoteReference w:id="7"/>
      </w:r>
    </w:p>
    <w:p w:rsidR="00031199" w:rsidRPr="00915047" w:rsidRDefault="00031199" w:rsidP="00A736EB">
      <w:pPr>
        <w:pStyle w:val="Rientrocorpodeltesto2"/>
        <w:ind w:left="282"/>
        <w:jc w:val="both"/>
        <w:rPr>
          <w:rFonts w:cs="Arial"/>
          <w:spacing w:val="-1"/>
          <w:sz w:val="22"/>
        </w:rPr>
      </w:pPr>
    </w:p>
    <w:p w:rsidR="00031199" w:rsidRPr="00FA155B" w:rsidRDefault="00031199" w:rsidP="00EC1EFB">
      <w:r w:rsidRPr="00EC1EFB">
        <w:rPr>
          <w:rFonts w:ascii="Arial" w:hAnsi="Arial" w:cs="Arial"/>
        </w:rPr>
        <w:t>Tabella n. 1</w:t>
      </w:r>
      <w:r w:rsidR="00EC1EFB" w:rsidRPr="00EC1EFB">
        <w:rPr>
          <w:rFonts w:ascii="Arial" w:hAnsi="Arial" w:cs="Arial"/>
        </w:rPr>
        <w:t>4</w:t>
      </w:r>
      <w:r w:rsidRPr="00EC1EFB">
        <w:rPr>
          <w:rFonts w:ascii="Arial" w:hAnsi="Arial" w:cs="Arial"/>
        </w:rPr>
        <w:t xml:space="preserve">: </w:t>
      </w:r>
      <w:r w:rsidR="00FA155B">
        <w:rPr>
          <w:rFonts w:ascii="Arial" w:hAnsi="Arial" w:cs="Arial"/>
        </w:rPr>
        <w:t>D</w:t>
      </w:r>
      <w:r w:rsidRPr="00FA155B">
        <w:rPr>
          <w:rFonts w:ascii="Arial" w:hAnsi="Arial" w:cs="Arial"/>
        </w:rPr>
        <w:t xml:space="preserve">irettori e </w:t>
      </w:r>
      <w:r w:rsidR="00FA155B">
        <w:rPr>
          <w:rFonts w:ascii="Arial" w:hAnsi="Arial" w:cs="Arial"/>
        </w:rPr>
        <w:t>R</w:t>
      </w:r>
      <w:r w:rsidRPr="00FA155B">
        <w:rPr>
          <w:rFonts w:ascii="Arial" w:hAnsi="Arial" w:cs="Arial"/>
        </w:rPr>
        <w:t xml:space="preserve">esponsabili di </w:t>
      </w:r>
      <w:r w:rsidR="00FA155B">
        <w:rPr>
          <w:rFonts w:ascii="Arial" w:hAnsi="Arial" w:cs="Arial"/>
        </w:rPr>
        <w:t>S</w:t>
      </w:r>
      <w:r w:rsidRPr="00FA155B">
        <w:rPr>
          <w:rFonts w:ascii="Arial" w:hAnsi="Arial" w:cs="Arial"/>
        </w:rPr>
        <w:t xml:space="preserve">truttura di area tecnico –amministrativa </w:t>
      </w:r>
      <w:proofErr w:type="gramStart"/>
      <w:r w:rsidRPr="00FA155B">
        <w:rPr>
          <w:rFonts w:ascii="Arial" w:hAnsi="Arial" w:cs="Arial"/>
        </w:rPr>
        <w:t>analizzati  per</w:t>
      </w:r>
      <w:proofErr w:type="gramEnd"/>
      <w:r w:rsidRPr="00FA155B">
        <w:rPr>
          <w:rFonts w:ascii="Arial" w:hAnsi="Arial" w:cs="Arial"/>
        </w:rPr>
        <w:t xml:space="preserve"> genere al</w:t>
      </w:r>
      <w:r w:rsidR="00EC1EFB">
        <w:rPr>
          <w:rFonts w:ascii="Arial" w:hAnsi="Arial" w:cs="Arial"/>
        </w:rPr>
        <w:t xml:space="preserve"> </w:t>
      </w:r>
      <w:r w:rsidRPr="00FA155B">
        <w:rPr>
          <w:rFonts w:ascii="Arial" w:hAnsi="Arial" w:cs="Arial"/>
        </w:rPr>
        <w:t>31.12.202</w:t>
      </w:r>
      <w:r w:rsidR="00FA155B" w:rsidRPr="00FA155B">
        <w:rPr>
          <w:rFonts w:ascii="Arial" w:hAnsi="Arial" w:cs="Arial"/>
        </w:rPr>
        <w:t>1</w:t>
      </w:r>
      <w:r w:rsidRPr="00FA155B">
        <w:rPr>
          <w:rFonts w:ascii="Arial" w:hAnsi="Arial" w:cs="Arial"/>
        </w:rPr>
        <w:t>.</w:t>
      </w:r>
    </w:p>
    <w:p w:rsidR="00031199" w:rsidRPr="00FA155B" w:rsidRDefault="00031199" w:rsidP="00A736EB">
      <w:pPr>
        <w:pStyle w:val="Rientrocorpodeltesto2"/>
        <w:ind w:left="282"/>
        <w:jc w:val="both"/>
        <w:rPr>
          <w:rFonts w:cs="Arial"/>
          <w:spacing w:val="-1"/>
          <w:sz w:val="22"/>
        </w:rPr>
      </w:pPr>
    </w:p>
    <w:tbl>
      <w:tblPr>
        <w:tblW w:w="10000" w:type="dxa"/>
        <w:tblInd w:w="55" w:type="dxa"/>
        <w:tblLayout w:type="fixed"/>
        <w:tblCellMar>
          <w:left w:w="70" w:type="dxa"/>
          <w:right w:w="70" w:type="dxa"/>
        </w:tblCellMar>
        <w:tblLook w:val="0000" w:firstRow="0" w:lastRow="0" w:firstColumn="0" w:lastColumn="0" w:noHBand="0" w:noVBand="0"/>
      </w:tblPr>
      <w:tblGrid>
        <w:gridCol w:w="3337"/>
        <w:gridCol w:w="1134"/>
        <w:gridCol w:w="4253"/>
        <w:gridCol w:w="1276"/>
      </w:tblGrid>
      <w:tr w:rsidR="00031199" w:rsidRPr="00FA155B" w:rsidTr="00F71C3E">
        <w:trPr>
          <w:trHeight w:val="480"/>
          <w:tblHeader/>
        </w:trPr>
        <w:tc>
          <w:tcPr>
            <w:tcW w:w="3337" w:type="dxa"/>
            <w:tcBorders>
              <w:top w:val="single" w:sz="8" w:space="0" w:color="auto"/>
              <w:left w:val="single" w:sz="8" w:space="0" w:color="auto"/>
              <w:bottom w:val="nil"/>
              <w:right w:val="nil"/>
            </w:tcBorders>
            <w:vAlign w:val="center"/>
          </w:tcPr>
          <w:p w:rsidR="00031199" w:rsidRPr="00B8108D" w:rsidRDefault="00031199" w:rsidP="00040548">
            <w:pPr>
              <w:jc w:val="center"/>
              <w:rPr>
                <w:rFonts w:ascii="Tahoma" w:hAnsi="Tahoma" w:cs="Tahoma"/>
                <w:bCs/>
                <w:sz w:val="16"/>
                <w:szCs w:val="16"/>
              </w:rPr>
            </w:pPr>
            <w:r w:rsidRPr="00B8108D">
              <w:rPr>
                <w:rFonts w:ascii="Tahoma" w:hAnsi="Tahoma" w:cs="Tahoma"/>
                <w:bCs/>
                <w:sz w:val="16"/>
                <w:szCs w:val="16"/>
              </w:rPr>
              <w:t>Dipartimento</w:t>
            </w:r>
          </w:p>
        </w:tc>
        <w:tc>
          <w:tcPr>
            <w:tcW w:w="5387" w:type="dxa"/>
            <w:gridSpan w:val="2"/>
            <w:tcBorders>
              <w:top w:val="single" w:sz="8" w:space="0" w:color="auto"/>
              <w:left w:val="single" w:sz="4" w:space="0" w:color="auto"/>
              <w:bottom w:val="nil"/>
              <w:right w:val="single" w:sz="4" w:space="0" w:color="000000"/>
            </w:tcBorders>
            <w:vAlign w:val="center"/>
          </w:tcPr>
          <w:p w:rsidR="00031199" w:rsidRPr="00B8108D" w:rsidRDefault="00031199" w:rsidP="00040548">
            <w:pPr>
              <w:jc w:val="center"/>
              <w:rPr>
                <w:rFonts w:ascii="Tahoma" w:hAnsi="Tahoma" w:cs="Tahoma"/>
                <w:bCs/>
                <w:sz w:val="16"/>
                <w:szCs w:val="16"/>
              </w:rPr>
            </w:pPr>
            <w:r w:rsidRPr="00B8108D">
              <w:rPr>
                <w:rFonts w:ascii="Tahoma" w:hAnsi="Tahoma" w:cs="Tahoma"/>
                <w:bCs/>
                <w:sz w:val="16"/>
                <w:szCs w:val="16"/>
              </w:rPr>
              <w:t>Struttura</w:t>
            </w:r>
          </w:p>
        </w:tc>
        <w:tc>
          <w:tcPr>
            <w:tcW w:w="1276" w:type="dxa"/>
            <w:tcBorders>
              <w:top w:val="single" w:sz="8" w:space="0" w:color="auto"/>
              <w:left w:val="nil"/>
              <w:bottom w:val="nil"/>
              <w:right w:val="single" w:sz="8" w:space="0" w:color="auto"/>
            </w:tcBorders>
            <w:vAlign w:val="center"/>
          </w:tcPr>
          <w:p w:rsidR="00031199" w:rsidRPr="00B8108D" w:rsidRDefault="00031199" w:rsidP="00040548">
            <w:pPr>
              <w:jc w:val="center"/>
              <w:rPr>
                <w:rFonts w:ascii="Tahoma" w:hAnsi="Tahoma" w:cs="Tahoma"/>
                <w:bCs/>
                <w:sz w:val="16"/>
                <w:szCs w:val="16"/>
              </w:rPr>
            </w:pPr>
            <w:r w:rsidRPr="00B8108D">
              <w:rPr>
                <w:rFonts w:ascii="Tahoma" w:hAnsi="Tahoma" w:cs="Tahoma"/>
                <w:bCs/>
                <w:sz w:val="16"/>
                <w:szCs w:val="16"/>
              </w:rPr>
              <w:t>Genere/Responsabile</w:t>
            </w:r>
          </w:p>
        </w:tc>
      </w:tr>
      <w:tr w:rsidR="00031199" w:rsidRPr="00FA155B" w:rsidTr="00F71C3E">
        <w:trPr>
          <w:trHeight w:val="420"/>
        </w:trPr>
        <w:tc>
          <w:tcPr>
            <w:tcW w:w="3337" w:type="dxa"/>
            <w:tcBorders>
              <w:top w:val="single" w:sz="8" w:space="0" w:color="auto"/>
              <w:left w:val="single" w:sz="8" w:space="0" w:color="auto"/>
              <w:bottom w:val="nil"/>
              <w:right w:val="nil"/>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 xml:space="preserve"> IN STAFF AL DIRETTORE GENERALE </w:t>
            </w:r>
          </w:p>
        </w:tc>
        <w:tc>
          <w:tcPr>
            <w:tcW w:w="1134" w:type="dxa"/>
            <w:tcBorders>
              <w:top w:val="single" w:sz="8" w:space="0" w:color="auto"/>
              <w:left w:val="single" w:sz="4" w:space="0" w:color="auto"/>
              <w:bottom w:val="single" w:sz="4"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SSA</w:t>
            </w:r>
          </w:p>
        </w:tc>
        <w:tc>
          <w:tcPr>
            <w:tcW w:w="4253" w:type="dxa"/>
            <w:tcBorders>
              <w:top w:val="single" w:sz="8" w:space="0" w:color="auto"/>
              <w:left w:val="nil"/>
              <w:bottom w:val="single" w:sz="4" w:space="0" w:color="auto"/>
              <w:right w:val="single" w:sz="4"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Prevenzione Protezione</w:t>
            </w:r>
          </w:p>
        </w:tc>
        <w:tc>
          <w:tcPr>
            <w:tcW w:w="1276" w:type="dxa"/>
            <w:tcBorders>
              <w:top w:val="single" w:sz="8" w:space="0" w:color="auto"/>
              <w:left w:val="nil"/>
              <w:bottom w:val="single" w:sz="4" w:space="0" w:color="auto"/>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F</w:t>
            </w:r>
          </w:p>
        </w:tc>
      </w:tr>
      <w:tr w:rsidR="00031199" w:rsidRPr="00FA155B" w:rsidTr="00F71C3E">
        <w:trPr>
          <w:trHeight w:val="510"/>
        </w:trPr>
        <w:tc>
          <w:tcPr>
            <w:tcW w:w="3337" w:type="dxa"/>
            <w:tcBorders>
              <w:top w:val="nil"/>
              <w:left w:val="single" w:sz="8" w:space="0" w:color="auto"/>
              <w:bottom w:val="nil"/>
              <w:right w:val="nil"/>
            </w:tcBorders>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nil"/>
              <w:left w:val="single" w:sz="4" w:space="0" w:color="auto"/>
              <w:bottom w:val="single" w:sz="4"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 xml:space="preserve">SC </w:t>
            </w:r>
          </w:p>
        </w:tc>
        <w:tc>
          <w:tcPr>
            <w:tcW w:w="4253" w:type="dxa"/>
            <w:tcBorders>
              <w:top w:val="nil"/>
              <w:left w:val="nil"/>
              <w:bottom w:val="single" w:sz="4" w:space="0" w:color="auto"/>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Sistema Informativo Direzionale (S.I.D.)</w:t>
            </w:r>
          </w:p>
        </w:tc>
        <w:tc>
          <w:tcPr>
            <w:tcW w:w="1276" w:type="dxa"/>
            <w:tcBorders>
              <w:top w:val="nil"/>
              <w:left w:val="nil"/>
              <w:bottom w:val="single" w:sz="4" w:space="0" w:color="auto"/>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M</w:t>
            </w:r>
          </w:p>
        </w:tc>
      </w:tr>
      <w:tr w:rsidR="00031199" w:rsidRPr="00FA155B" w:rsidTr="00F71C3E">
        <w:trPr>
          <w:trHeight w:val="510"/>
        </w:trPr>
        <w:tc>
          <w:tcPr>
            <w:tcW w:w="3337" w:type="dxa"/>
            <w:tcBorders>
              <w:top w:val="nil"/>
              <w:left w:val="single" w:sz="8" w:space="0" w:color="auto"/>
              <w:bottom w:val="nil"/>
              <w:right w:val="nil"/>
            </w:tcBorders>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nil"/>
              <w:left w:val="single" w:sz="4" w:space="0" w:color="auto"/>
              <w:bottom w:val="single" w:sz="4"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SS</w:t>
            </w:r>
          </w:p>
        </w:tc>
        <w:tc>
          <w:tcPr>
            <w:tcW w:w="4253" w:type="dxa"/>
            <w:tcBorders>
              <w:top w:val="nil"/>
              <w:left w:val="nil"/>
              <w:bottom w:val="single" w:sz="4" w:space="0" w:color="auto"/>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Ingegneria Clinica</w:t>
            </w:r>
          </w:p>
        </w:tc>
        <w:tc>
          <w:tcPr>
            <w:tcW w:w="1276" w:type="dxa"/>
            <w:tcBorders>
              <w:top w:val="nil"/>
              <w:left w:val="nil"/>
              <w:bottom w:val="single" w:sz="4" w:space="0" w:color="auto"/>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M</w:t>
            </w:r>
          </w:p>
        </w:tc>
      </w:tr>
      <w:tr w:rsidR="00031199" w:rsidRPr="00FA155B" w:rsidTr="00F71C3E">
        <w:trPr>
          <w:trHeight w:val="510"/>
        </w:trPr>
        <w:tc>
          <w:tcPr>
            <w:tcW w:w="3337" w:type="dxa"/>
            <w:tcBorders>
              <w:top w:val="nil"/>
              <w:left w:val="single" w:sz="8" w:space="0" w:color="auto"/>
              <w:bottom w:val="nil"/>
              <w:right w:val="nil"/>
            </w:tcBorders>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nil"/>
              <w:left w:val="single" w:sz="4" w:space="0" w:color="auto"/>
              <w:bottom w:val="nil"/>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SS</w:t>
            </w:r>
          </w:p>
        </w:tc>
        <w:tc>
          <w:tcPr>
            <w:tcW w:w="4253" w:type="dxa"/>
            <w:tcBorders>
              <w:top w:val="nil"/>
              <w:left w:val="nil"/>
              <w:bottom w:val="nil"/>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Sistema Informativo Ospedaliero</w:t>
            </w:r>
          </w:p>
        </w:tc>
        <w:tc>
          <w:tcPr>
            <w:tcW w:w="1276" w:type="dxa"/>
            <w:tcBorders>
              <w:top w:val="nil"/>
              <w:left w:val="nil"/>
              <w:bottom w:val="nil"/>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M</w:t>
            </w:r>
          </w:p>
        </w:tc>
      </w:tr>
      <w:tr w:rsidR="00031199" w:rsidRPr="00FA155B" w:rsidTr="00F71C3E">
        <w:trPr>
          <w:trHeight w:val="420"/>
        </w:trPr>
        <w:tc>
          <w:tcPr>
            <w:tcW w:w="3337" w:type="dxa"/>
            <w:tcBorders>
              <w:top w:val="nil"/>
              <w:left w:val="single" w:sz="8" w:space="0" w:color="auto"/>
              <w:bottom w:val="nil"/>
              <w:right w:val="nil"/>
            </w:tcBorders>
            <w:noWrap/>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single" w:sz="4" w:space="0" w:color="auto"/>
              <w:left w:val="single" w:sz="4" w:space="0" w:color="auto"/>
              <w:bottom w:val="nil"/>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SS</w:t>
            </w:r>
          </w:p>
        </w:tc>
        <w:tc>
          <w:tcPr>
            <w:tcW w:w="4253" w:type="dxa"/>
            <w:tcBorders>
              <w:top w:val="single" w:sz="4" w:space="0" w:color="auto"/>
              <w:left w:val="nil"/>
              <w:bottom w:val="nil"/>
              <w:right w:val="single" w:sz="4" w:space="0" w:color="auto"/>
            </w:tcBorders>
          </w:tcPr>
          <w:p w:rsidR="00031199" w:rsidRPr="00FA155B" w:rsidRDefault="00031199" w:rsidP="00040548">
            <w:pPr>
              <w:rPr>
                <w:rFonts w:ascii="Tahoma" w:hAnsi="Tahoma" w:cs="Tahoma"/>
                <w:sz w:val="16"/>
                <w:szCs w:val="16"/>
              </w:rPr>
            </w:pPr>
            <w:proofErr w:type="spellStart"/>
            <w:r w:rsidRPr="00FA155B">
              <w:rPr>
                <w:rFonts w:ascii="Tahoma" w:hAnsi="Tahoma" w:cs="Tahoma"/>
                <w:sz w:val="16"/>
                <w:szCs w:val="16"/>
              </w:rPr>
              <w:t>Di.P.Sa</w:t>
            </w:r>
            <w:proofErr w:type="spellEnd"/>
            <w:r w:rsidRPr="00FA155B">
              <w:rPr>
                <w:rFonts w:ascii="Tahoma" w:hAnsi="Tahoma" w:cs="Tahoma"/>
                <w:sz w:val="16"/>
                <w:szCs w:val="16"/>
              </w:rPr>
              <w:t>.</w:t>
            </w:r>
          </w:p>
        </w:tc>
        <w:tc>
          <w:tcPr>
            <w:tcW w:w="1276" w:type="dxa"/>
            <w:tcBorders>
              <w:top w:val="single" w:sz="4" w:space="0" w:color="auto"/>
              <w:left w:val="nil"/>
              <w:bottom w:val="nil"/>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F</w:t>
            </w:r>
          </w:p>
        </w:tc>
      </w:tr>
      <w:tr w:rsidR="00031199" w:rsidRPr="00FA155B" w:rsidTr="00F71C3E">
        <w:trPr>
          <w:trHeight w:val="420"/>
        </w:trPr>
        <w:tc>
          <w:tcPr>
            <w:tcW w:w="3337" w:type="dxa"/>
            <w:tcBorders>
              <w:top w:val="single" w:sz="8" w:space="0" w:color="auto"/>
              <w:left w:val="single" w:sz="8" w:space="0" w:color="auto"/>
              <w:bottom w:val="nil"/>
              <w:right w:val="nil"/>
            </w:tcBorders>
          </w:tcPr>
          <w:p w:rsidR="00031199" w:rsidRPr="00FA155B" w:rsidRDefault="00031199" w:rsidP="00040548">
            <w:pPr>
              <w:rPr>
                <w:rFonts w:ascii="Tahoma" w:hAnsi="Tahoma" w:cs="Tahoma"/>
                <w:sz w:val="16"/>
                <w:szCs w:val="16"/>
              </w:rPr>
            </w:pPr>
            <w:r w:rsidRPr="00FA155B">
              <w:rPr>
                <w:rFonts w:ascii="Tahoma" w:hAnsi="Tahoma" w:cs="Tahoma"/>
                <w:sz w:val="16"/>
                <w:szCs w:val="16"/>
              </w:rPr>
              <w:t xml:space="preserve"> IN staff AL DIRETTORE SANITARIO</w:t>
            </w:r>
          </w:p>
        </w:tc>
        <w:tc>
          <w:tcPr>
            <w:tcW w:w="1134" w:type="dxa"/>
            <w:tcBorders>
              <w:top w:val="single" w:sz="8" w:space="0" w:color="auto"/>
              <w:left w:val="single" w:sz="4" w:space="0" w:color="auto"/>
              <w:bottom w:val="single" w:sz="4"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 xml:space="preserve">SC </w:t>
            </w:r>
          </w:p>
        </w:tc>
        <w:tc>
          <w:tcPr>
            <w:tcW w:w="4253" w:type="dxa"/>
            <w:tcBorders>
              <w:top w:val="single" w:sz="8" w:space="0" w:color="auto"/>
              <w:left w:val="nil"/>
              <w:bottom w:val="single" w:sz="4" w:space="0" w:color="auto"/>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Farmacia</w:t>
            </w:r>
          </w:p>
        </w:tc>
        <w:tc>
          <w:tcPr>
            <w:tcW w:w="1276" w:type="dxa"/>
            <w:tcBorders>
              <w:top w:val="single" w:sz="8" w:space="0" w:color="auto"/>
              <w:left w:val="nil"/>
              <w:bottom w:val="single" w:sz="4" w:space="0" w:color="auto"/>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F</w:t>
            </w:r>
          </w:p>
        </w:tc>
      </w:tr>
      <w:tr w:rsidR="00031199" w:rsidRPr="00FA155B" w:rsidTr="00F71C3E">
        <w:trPr>
          <w:trHeight w:val="270"/>
        </w:trPr>
        <w:tc>
          <w:tcPr>
            <w:tcW w:w="3337" w:type="dxa"/>
            <w:tcBorders>
              <w:top w:val="nil"/>
              <w:left w:val="single" w:sz="8" w:space="0" w:color="auto"/>
              <w:bottom w:val="single" w:sz="8" w:space="0" w:color="auto"/>
              <w:right w:val="nil"/>
            </w:tcBorders>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nil"/>
              <w:left w:val="single" w:sz="4" w:space="0" w:color="auto"/>
              <w:bottom w:val="single" w:sz="8"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SS</w:t>
            </w:r>
          </w:p>
        </w:tc>
        <w:tc>
          <w:tcPr>
            <w:tcW w:w="4253" w:type="dxa"/>
            <w:tcBorders>
              <w:top w:val="nil"/>
              <w:left w:val="nil"/>
              <w:bottom w:val="single" w:sz="8" w:space="0" w:color="auto"/>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Farmacia Clinica</w:t>
            </w:r>
          </w:p>
        </w:tc>
        <w:tc>
          <w:tcPr>
            <w:tcW w:w="1276" w:type="dxa"/>
            <w:tcBorders>
              <w:top w:val="nil"/>
              <w:left w:val="nil"/>
              <w:bottom w:val="single" w:sz="8" w:space="0" w:color="auto"/>
              <w:right w:val="single" w:sz="8" w:space="0" w:color="auto"/>
            </w:tcBorders>
            <w:vAlign w:val="center"/>
          </w:tcPr>
          <w:p w:rsidR="00031199" w:rsidRPr="00FA155B" w:rsidRDefault="00FA155B" w:rsidP="00040548">
            <w:pPr>
              <w:rPr>
                <w:rFonts w:ascii="Tahoma" w:hAnsi="Tahoma" w:cs="Tahoma"/>
                <w:sz w:val="16"/>
                <w:szCs w:val="16"/>
              </w:rPr>
            </w:pPr>
            <w:r>
              <w:rPr>
                <w:rFonts w:ascii="Tahoma" w:hAnsi="Tahoma" w:cs="Tahoma"/>
                <w:sz w:val="16"/>
                <w:szCs w:val="16"/>
              </w:rPr>
              <w:t>F</w:t>
            </w:r>
          </w:p>
        </w:tc>
      </w:tr>
      <w:tr w:rsidR="00031199" w:rsidRPr="00FA155B" w:rsidTr="00F71C3E">
        <w:trPr>
          <w:trHeight w:val="705"/>
        </w:trPr>
        <w:tc>
          <w:tcPr>
            <w:tcW w:w="3337" w:type="dxa"/>
            <w:tcBorders>
              <w:top w:val="nil"/>
              <w:left w:val="single" w:sz="8" w:space="0" w:color="auto"/>
              <w:bottom w:val="nil"/>
              <w:right w:val="nil"/>
            </w:tcBorders>
          </w:tcPr>
          <w:p w:rsidR="00031199" w:rsidRPr="00FA155B" w:rsidRDefault="00031199" w:rsidP="00040548">
            <w:pPr>
              <w:rPr>
                <w:rFonts w:ascii="Tahoma" w:hAnsi="Tahoma" w:cs="Tahoma"/>
                <w:sz w:val="16"/>
                <w:szCs w:val="16"/>
              </w:rPr>
            </w:pPr>
            <w:r w:rsidRPr="00FA155B">
              <w:rPr>
                <w:rFonts w:ascii="Tahoma" w:hAnsi="Tahoma" w:cs="Tahoma"/>
                <w:sz w:val="16"/>
                <w:szCs w:val="16"/>
              </w:rPr>
              <w:t>IN STAFF  al DIRETTORE AMMINISTRATIVO</w:t>
            </w:r>
          </w:p>
        </w:tc>
        <w:tc>
          <w:tcPr>
            <w:tcW w:w="1134" w:type="dxa"/>
            <w:tcBorders>
              <w:top w:val="nil"/>
              <w:left w:val="single" w:sz="4" w:space="0" w:color="auto"/>
              <w:bottom w:val="single" w:sz="4"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SC</w:t>
            </w:r>
          </w:p>
        </w:tc>
        <w:tc>
          <w:tcPr>
            <w:tcW w:w="4253" w:type="dxa"/>
            <w:tcBorders>
              <w:top w:val="nil"/>
              <w:left w:val="nil"/>
              <w:bottom w:val="single" w:sz="4" w:space="0" w:color="auto"/>
              <w:right w:val="single" w:sz="4"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Bilancio e Contabilità</w:t>
            </w:r>
          </w:p>
        </w:tc>
        <w:tc>
          <w:tcPr>
            <w:tcW w:w="1276" w:type="dxa"/>
            <w:tcBorders>
              <w:top w:val="nil"/>
              <w:left w:val="nil"/>
              <w:bottom w:val="single" w:sz="4" w:space="0" w:color="auto"/>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F</w:t>
            </w:r>
          </w:p>
        </w:tc>
      </w:tr>
      <w:tr w:rsidR="00031199" w:rsidRPr="00FA155B" w:rsidTr="00F71C3E">
        <w:trPr>
          <w:trHeight w:val="630"/>
        </w:trPr>
        <w:tc>
          <w:tcPr>
            <w:tcW w:w="3337" w:type="dxa"/>
            <w:tcBorders>
              <w:top w:val="nil"/>
              <w:left w:val="single" w:sz="8" w:space="0" w:color="auto"/>
              <w:bottom w:val="nil"/>
              <w:right w:val="nil"/>
            </w:tcBorders>
            <w:noWrap/>
            <w:vAlign w:val="bottom"/>
          </w:tcPr>
          <w:p w:rsidR="00031199" w:rsidRPr="00FA155B" w:rsidRDefault="00031199" w:rsidP="00040548">
            <w:pPr>
              <w:rPr>
                <w:rFonts w:ascii="Arial" w:hAnsi="Arial" w:cs="Arial"/>
              </w:rPr>
            </w:pPr>
            <w:r w:rsidRPr="00FA155B">
              <w:rPr>
                <w:rFonts w:ascii="Arial" w:hAnsi="Arial" w:cs="Arial"/>
              </w:rPr>
              <w:t> </w:t>
            </w:r>
          </w:p>
        </w:tc>
        <w:tc>
          <w:tcPr>
            <w:tcW w:w="1134" w:type="dxa"/>
            <w:tcBorders>
              <w:top w:val="nil"/>
              <w:left w:val="single" w:sz="4" w:space="0" w:color="auto"/>
              <w:bottom w:val="single" w:sz="4"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SS</w:t>
            </w:r>
          </w:p>
        </w:tc>
        <w:tc>
          <w:tcPr>
            <w:tcW w:w="4253" w:type="dxa"/>
            <w:tcBorders>
              <w:top w:val="nil"/>
              <w:left w:val="nil"/>
              <w:bottom w:val="single" w:sz="4" w:space="0" w:color="auto"/>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Patrimonio e attività amministrative trasversali</w:t>
            </w:r>
          </w:p>
        </w:tc>
        <w:tc>
          <w:tcPr>
            <w:tcW w:w="1276" w:type="dxa"/>
            <w:tcBorders>
              <w:top w:val="nil"/>
              <w:left w:val="nil"/>
              <w:bottom w:val="single" w:sz="4" w:space="0" w:color="auto"/>
              <w:right w:val="single" w:sz="8"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F</w:t>
            </w:r>
          </w:p>
        </w:tc>
      </w:tr>
      <w:tr w:rsidR="00031199" w:rsidRPr="00FA155B" w:rsidTr="00F71C3E">
        <w:trPr>
          <w:trHeight w:val="1155"/>
        </w:trPr>
        <w:tc>
          <w:tcPr>
            <w:tcW w:w="3337" w:type="dxa"/>
            <w:tcBorders>
              <w:top w:val="nil"/>
              <w:left w:val="single" w:sz="8" w:space="0" w:color="auto"/>
              <w:bottom w:val="nil"/>
              <w:right w:val="nil"/>
            </w:tcBorders>
            <w:noWrap/>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nil"/>
              <w:left w:val="single" w:sz="4" w:space="0" w:color="auto"/>
              <w:bottom w:val="single" w:sz="4"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 xml:space="preserve">SC Interaziendale </w:t>
            </w:r>
          </w:p>
        </w:tc>
        <w:tc>
          <w:tcPr>
            <w:tcW w:w="4253" w:type="dxa"/>
            <w:tcBorders>
              <w:top w:val="nil"/>
              <w:left w:val="nil"/>
              <w:bottom w:val="single" w:sz="4" w:space="0" w:color="auto"/>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Acquisti Beni e Servizi</w:t>
            </w:r>
          </w:p>
        </w:tc>
        <w:tc>
          <w:tcPr>
            <w:tcW w:w="1276" w:type="dxa"/>
            <w:tcBorders>
              <w:top w:val="nil"/>
              <w:left w:val="nil"/>
              <w:bottom w:val="single" w:sz="4" w:space="0" w:color="auto"/>
              <w:right w:val="single" w:sz="8"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M</w:t>
            </w:r>
          </w:p>
        </w:tc>
      </w:tr>
      <w:tr w:rsidR="00031199" w:rsidRPr="00FA155B" w:rsidTr="00F71C3E">
        <w:trPr>
          <w:trHeight w:val="70"/>
        </w:trPr>
        <w:tc>
          <w:tcPr>
            <w:tcW w:w="3337" w:type="dxa"/>
            <w:tcBorders>
              <w:top w:val="nil"/>
              <w:left w:val="single" w:sz="8" w:space="0" w:color="auto"/>
              <w:bottom w:val="nil"/>
              <w:right w:val="nil"/>
            </w:tcBorders>
            <w:noWrap/>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nil"/>
              <w:left w:val="single" w:sz="4" w:space="0" w:color="auto"/>
              <w:bottom w:val="single" w:sz="4"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SS</w:t>
            </w:r>
          </w:p>
        </w:tc>
        <w:tc>
          <w:tcPr>
            <w:tcW w:w="4253" w:type="dxa"/>
            <w:tcBorders>
              <w:top w:val="nil"/>
              <w:left w:val="nil"/>
              <w:bottom w:val="single" w:sz="4" w:space="0" w:color="auto"/>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Acquisiti Beni Presidi Ospedalieri</w:t>
            </w:r>
          </w:p>
        </w:tc>
        <w:tc>
          <w:tcPr>
            <w:tcW w:w="1276" w:type="dxa"/>
            <w:tcBorders>
              <w:top w:val="nil"/>
              <w:left w:val="nil"/>
              <w:bottom w:val="single" w:sz="4" w:space="0" w:color="auto"/>
              <w:right w:val="single" w:sz="8"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M</w:t>
            </w:r>
          </w:p>
        </w:tc>
      </w:tr>
      <w:tr w:rsidR="00031199" w:rsidRPr="00FA155B" w:rsidTr="00F71C3E">
        <w:trPr>
          <w:trHeight w:val="360"/>
        </w:trPr>
        <w:tc>
          <w:tcPr>
            <w:tcW w:w="3337" w:type="dxa"/>
            <w:tcBorders>
              <w:top w:val="nil"/>
              <w:left w:val="single" w:sz="8" w:space="0" w:color="auto"/>
              <w:bottom w:val="nil"/>
              <w:right w:val="nil"/>
            </w:tcBorders>
            <w:noWrap/>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nil"/>
              <w:left w:val="single" w:sz="4" w:space="0" w:color="auto"/>
              <w:bottom w:val="single" w:sz="4"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SC</w:t>
            </w:r>
          </w:p>
        </w:tc>
        <w:tc>
          <w:tcPr>
            <w:tcW w:w="4253" w:type="dxa"/>
            <w:tcBorders>
              <w:top w:val="nil"/>
              <w:left w:val="nil"/>
              <w:bottom w:val="single" w:sz="4" w:space="0" w:color="auto"/>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Tecnico</w:t>
            </w:r>
          </w:p>
        </w:tc>
        <w:tc>
          <w:tcPr>
            <w:tcW w:w="1276" w:type="dxa"/>
            <w:tcBorders>
              <w:top w:val="nil"/>
              <w:left w:val="nil"/>
              <w:bottom w:val="single" w:sz="4" w:space="0" w:color="auto"/>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F</w:t>
            </w:r>
          </w:p>
        </w:tc>
      </w:tr>
      <w:tr w:rsidR="00031199" w:rsidRPr="00FA155B" w:rsidTr="00F71C3E">
        <w:trPr>
          <w:trHeight w:val="495"/>
        </w:trPr>
        <w:tc>
          <w:tcPr>
            <w:tcW w:w="3337" w:type="dxa"/>
            <w:tcBorders>
              <w:top w:val="nil"/>
              <w:left w:val="single" w:sz="8" w:space="0" w:color="auto"/>
              <w:bottom w:val="nil"/>
              <w:right w:val="nil"/>
            </w:tcBorders>
            <w:noWrap/>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nil"/>
              <w:left w:val="single" w:sz="4" w:space="0" w:color="auto"/>
              <w:bottom w:val="single" w:sz="4" w:space="0" w:color="auto"/>
              <w:right w:val="single" w:sz="4" w:space="0" w:color="auto"/>
            </w:tcBorders>
            <w:noWrap/>
          </w:tcPr>
          <w:p w:rsidR="00031199" w:rsidRPr="00FA155B" w:rsidRDefault="00031199" w:rsidP="00040548">
            <w:pPr>
              <w:rPr>
                <w:rFonts w:ascii="Tahoma" w:hAnsi="Tahoma" w:cs="Tahoma"/>
                <w:sz w:val="16"/>
                <w:szCs w:val="16"/>
              </w:rPr>
            </w:pPr>
            <w:r w:rsidRPr="00FA155B">
              <w:rPr>
                <w:rFonts w:ascii="Tahoma" w:hAnsi="Tahoma" w:cs="Tahoma"/>
                <w:sz w:val="16"/>
                <w:szCs w:val="16"/>
              </w:rPr>
              <w:t>SS</w:t>
            </w:r>
          </w:p>
        </w:tc>
        <w:tc>
          <w:tcPr>
            <w:tcW w:w="4253" w:type="dxa"/>
            <w:tcBorders>
              <w:top w:val="nil"/>
              <w:left w:val="nil"/>
              <w:bottom w:val="single" w:sz="4" w:space="0" w:color="auto"/>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Gare lavori e servizi tecnici</w:t>
            </w:r>
          </w:p>
        </w:tc>
        <w:tc>
          <w:tcPr>
            <w:tcW w:w="1276" w:type="dxa"/>
            <w:tcBorders>
              <w:top w:val="nil"/>
              <w:left w:val="nil"/>
              <w:bottom w:val="single" w:sz="4" w:space="0" w:color="auto"/>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M</w:t>
            </w:r>
          </w:p>
        </w:tc>
      </w:tr>
      <w:tr w:rsidR="00031199" w:rsidRPr="00FA155B" w:rsidTr="00F71C3E">
        <w:trPr>
          <w:trHeight w:val="435"/>
        </w:trPr>
        <w:tc>
          <w:tcPr>
            <w:tcW w:w="3337" w:type="dxa"/>
            <w:tcBorders>
              <w:top w:val="nil"/>
              <w:left w:val="single" w:sz="8" w:space="0" w:color="auto"/>
              <w:bottom w:val="nil"/>
              <w:right w:val="nil"/>
            </w:tcBorders>
            <w:noWrap/>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nil"/>
              <w:left w:val="single" w:sz="4" w:space="0" w:color="auto"/>
              <w:bottom w:val="single" w:sz="4"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 xml:space="preserve">SSA </w:t>
            </w:r>
          </w:p>
        </w:tc>
        <w:tc>
          <w:tcPr>
            <w:tcW w:w="4253" w:type="dxa"/>
            <w:tcBorders>
              <w:top w:val="nil"/>
              <w:left w:val="nil"/>
              <w:bottom w:val="single" w:sz="4" w:space="0" w:color="auto"/>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Amministrazione del Personale</w:t>
            </w:r>
          </w:p>
        </w:tc>
        <w:tc>
          <w:tcPr>
            <w:tcW w:w="1276" w:type="dxa"/>
            <w:tcBorders>
              <w:top w:val="nil"/>
              <w:left w:val="nil"/>
              <w:bottom w:val="single" w:sz="4" w:space="0" w:color="auto"/>
              <w:right w:val="single" w:sz="8" w:space="0" w:color="auto"/>
            </w:tcBorders>
            <w:vAlign w:val="center"/>
          </w:tcPr>
          <w:p w:rsidR="00031199" w:rsidRPr="00FA155B" w:rsidRDefault="00FA155B" w:rsidP="00040548">
            <w:pPr>
              <w:rPr>
                <w:rFonts w:ascii="Tahoma" w:hAnsi="Tahoma" w:cs="Tahoma"/>
                <w:sz w:val="16"/>
                <w:szCs w:val="16"/>
              </w:rPr>
            </w:pPr>
            <w:r>
              <w:rPr>
                <w:rFonts w:ascii="Tahoma" w:hAnsi="Tahoma" w:cs="Tahoma"/>
                <w:sz w:val="16"/>
                <w:szCs w:val="16"/>
              </w:rPr>
              <w:t>F</w:t>
            </w:r>
          </w:p>
        </w:tc>
      </w:tr>
      <w:tr w:rsidR="00031199" w:rsidRPr="00FA155B" w:rsidTr="00F71C3E">
        <w:trPr>
          <w:trHeight w:val="435"/>
        </w:trPr>
        <w:tc>
          <w:tcPr>
            <w:tcW w:w="3337" w:type="dxa"/>
            <w:tcBorders>
              <w:top w:val="nil"/>
              <w:left w:val="single" w:sz="8" w:space="0" w:color="auto"/>
              <w:bottom w:val="nil"/>
              <w:right w:val="nil"/>
            </w:tcBorders>
            <w:noWrap/>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nil"/>
              <w:left w:val="single" w:sz="4" w:space="0" w:color="auto"/>
              <w:bottom w:val="nil"/>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SSA</w:t>
            </w:r>
          </w:p>
        </w:tc>
        <w:tc>
          <w:tcPr>
            <w:tcW w:w="4253" w:type="dxa"/>
            <w:tcBorders>
              <w:top w:val="nil"/>
              <w:left w:val="nil"/>
              <w:bottom w:val="nil"/>
              <w:right w:val="single" w:sz="4"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DAPO e Logistica</w:t>
            </w:r>
          </w:p>
        </w:tc>
        <w:tc>
          <w:tcPr>
            <w:tcW w:w="1276" w:type="dxa"/>
            <w:tcBorders>
              <w:top w:val="nil"/>
              <w:left w:val="nil"/>
              <w:bottom w:val="nil"/>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F</w:t>
            </w:r>
          </w:p>
        </w:tc>
      </w:tr>
      <w:tr w:rsidR="00031199" w:rsidRPr="00FA155B" w:rsidTr="00F71C3E">
        <w:trPr>
          <w:trHeight w:val="465"/>
        </w:trPr>
        <w:tc>
          <w:tcPr>
            <w:tcW w:w="3337" w:type="dxa"/>
            <w:tcBorders>
              <w:top w:val="single" w:sz="8" w:space="0" w:color="auto"/>
              <w:left w:val="single" w:sz="8" w:space="0" w:color="auto"/>
              <w:bottom w:val="nil"/>
              <w:right w:val="nil"/>
            </w:tcBorders>
          </w:tcPr>
          <w:p w:rsidR="00031199" w:rsidRPr="00FA155B" w:rsidRDefault="00031199" w:rsidP="00040548">
            <w:pPr>
              <w:rPr>
                <w:rFonts w:ascii="Tahoma" w:hAnsi="Tahoma" w:cs="Tahoma"/>
                <w:sz w:val="16"/>
                <w:szCs w:val="16"/>
              </w:rPr>
            </w:pPr>
            <w:r w:rsidRPr="00FA155B">
              <w:rPr>
                <w:rFonts w:ascii="Tahoma" w:hAnsi="Tahoma" w:cs="Tahoma"/>
                <w:sz w:val="16"/>
                <w:szCs w:val="16"/>
              </w:rPr>
              <w:t>INTERAZIENDALE DEI SERVIZI</w:t>
            </w:r>
          </w:p>
        </w:tc>
        <w:tc>
          <w:tcPr>
            <w:tcW w:w="1134" w:type="dxa"/>
            <w:tcBorders>
              <w:top w:val="single" w:sz="8" w:space="0" w:color="auto"/>
              <w:left w:val="single" w:sz="4" w:space="0" w:color="auto"/>
              <w:bottom w:val="nil"/>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SC</w:t>
            </w:r>
          </w:p>
        </w:tc>
        <w:tc>
          <w:tcPr>
            <w:tcW w:w="4253" w:type="dxa"/>
            <w:tcBorders>
              <w:top w:val="single" w:sz="8" w:space="0" w:color="auto"/>
              <w:left w:val="nil"/>
              <w:bottom w:val="nil"/>
              <w:right w:val="single" w:sz="4"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Fisica Sanitaria</w:t>
            </w:r>
          </w:p>
        </w:tc>
        <w:tc>
          <w:tcPr>
            <w:tcW w:w="1276" w:type="dxa"/>
            <w:tcBorders>
              <w:top w:val="single" w:sz="8" w:space="0" w:color="auto"/>
              <w:left w:val="nil"/>
              <w:bottom w:val="nil"/>
              <w:right w:val="single" w:sz="8" w:space="0" w:color="auto"/>
            </w:tcBorders>
          </w:tcPr>
          <w:p w:rsidR="00031199" w:rsidRPr="00FA155B" w:rsidRDefault="00031199" w:rsidP="00040548">
            <w:pPr>
              <w:rPr>
                <w:rFonts w:ascii="Tahoma" w:hAnsi="Tahoma" w:cs="Tahoma"/>
                <w:sz w:val="16"/>
                <w:szCs w:val="16"/>
              </w:rPr>
            </w:pPr>
            <w:r w:rsidRPr="00FA155B">
              <w:rPr>
                <w:rFonts w:ascii="Tahoma" w:hAnsi="Tahoma" w:cs="Tahoma"/>
                <w:sz w:val="16"/>
                <w:szCs w:val="16"/>
              </w:rPr>
              <w:t xml:space="preserve">M          </w:t>
            </w:r>
          </w:p>
        </w:tc>
      </w:tr>
      <w:tr w:rsidR="00031199" w:rsidRPr="00FA155B" w:rsidTr="00F71C3E">
        <w:trPr>
          <w:trHeight w:val="420"/>
        </w:trPr>
        <w:tc>
          <w:tcPr>
            <w:tcW w:w="3337" w:type="dxa"/>
            <w:tcBorders>
              <w:top w:val="nil"/>
              <w:left w:val="single" w:sz="8" w:space="0" w:color="auto"/>
              <w:bottom w:val="nil"/>
              <w:right w:val="nil"/>
            </w:tcBorders>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single" w:sz="4" w:space="0" w:color="auto"/>
              <w:left w:val="single" w:sz="4" w:space="0" w:color="auto"/>
              <w:bottom w:val="single" w:sz="4" w:space="0" w:color="auto"/>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SC Interaziendale</w:t>
            </w:r>
          </w:p>
        </w:tc>
        <w:tc>
          <w:tcPr>
            <w:tcW w:w="4253" w:type="dxa"/>
            <w:tcBorders>
              <w:top w:val="single" w:sz="4" w:space="0" w:color="auto"/>
              <w:left w:val="nil"/>
              <w:bottom w:val="single" w:sz="4" w:space="0" w:color="auto"/>
              <w:right w:val="single" w:sz="4"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 xml:space="preserve"> Laboratorio Analisi</w:t>
            </w:r>
          </w:p>
        </w:tc>
        <w:tc>
          <w:tcPr>
            <w:tcW w:w="1276" w:type="dxa"/>
            <w:tcBorders>
              <w:top w:val="single" w:sz="4" w:space="0" w:color="auto"/>
              <w:left w:val="nil"/>
              <w:bottom w:val="single" w:sz="4" w:space="0" w:color="auto"/>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M</w:t>
            </w:r>
          </w:p>
        </w:tc>
      </w:tr>
      <w:tr w:rsidR="00031199" w:rsidRPr="00FA155B" w:rsidTr="00F71C3E">
        <w:trPr>
          <w:trHeight w:val="660"/>
        </w:trPr>
        <w:tc>
          <w:tcPr>
            <w:tcW w:w="3337" w:type="dxa"/>
            <w:tcBorders>
              <w:top w:val="nil"/>
              <w:left w:val="single" w:sz="8" w:space="0" w:color="auto"/>
              <w:bottom w:val="nil"/>
              <w:right w:val="nil"/>
            </w:tcBorders>
            <w:noWrap/>
          </w:tcPr>
          <w:p w:rsidR="00031199" w:rsidRPr="00FA155B" w:rsidRDefault="00031199" w:rsidP="00040548">
            <w:pPr>
              <w:rPr>
                <w:rFonts w:ascii="Tahoma" w:hAnsi="Tahoma" w:cs="Tahoma"/>
                <w:sz w:val="16"/>
                <w:szCs w:val="16"/>
              </w:rPr>
            </w:pPr>
            <w:r w:rsidRPr="00FA155B">
              <w:rPr>
                <w:rFonts w:ascii="Tahoma" w:hAnsi="Tahoma" w:cs="Tahoma"/>
                <w:sz w:val="16"/>
                <w:szCs w:val="16"/>
              </w:rPr>
              <w:t> </w:t>
            </w:r>
          </w:p>
        </w:tc>
        <w:tc>
          <w:tcPr>
            <w:tcW w:w="1134" w:type="dxa"/>
            <w:tcBorders>
              <w:top w:val="nil"/>
              <w:left w:val="single" w:sz="4" w:space="0" w:color="auto"/>
              <w:bottom w:val="nil"/>
              <w:right w:val="single" w:sz="4" w:space="0" w:color="auto"/>
            </w:tcBorders>
            <w:noWrap/>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SS</w:t>
            </w:r>
          </w:p>
        </w:tc>
        <w:tc>
          <w:tcPr>
            <w:tcW w:w="4253" w:type="dxa"/>
            <w:tcBorders>
              <w:top w:val="nil"/>
              <w:left w:val="nil"/>
              <w:bottom w:val="nil"/>
              <w:right w:val="single" w:sz="4"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Centro produzione e validazione emocomponenti</w:t>
            </w:r>
          </w:p>
        </w:tc>
        <w:tc>
          <w:tcPr>
            <w:tcW w:w="1276" w:type="dxa"/>
            <w:tcBorders>
              <w:top w:val="nil"/>
              <w:left w:val="nil"/>
              <w:bottom w:val="nil"/>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w:t>
            </w:r>
          </w:p>
        </w:tc>
      </w:tr>
      <w:tr w:rsidR="00031199" w:rsidRPr="00415264" w:rsidTr="00F71C3E">
        <w:trPr>
          <w:trHeight w:val="660"/>
        </w:trPr>
        <w:tc>
          <w:tcPr>
            <w:tcW w:w="3337" w:type="dxa"/>
            <w:tcBorders>
              <w:top w:val="nil"/>
              <w:left w:val="single" w:sz="8" w:space="0" w:color="auto"/>
              <w:bottom w:val="single" w:sz="8" w:space="0" w:color="auto"/>
              <w:right w:val="nil"/>
            </w:tcBorders>
            <w:noWrap/>
          </w:tcPr>
          <w:p w:rsidR="00031199" w:rsidRPr="00FA155B" w:rsidRDefault="00031199" w:rsidP="00040548">
            <w:pPr>
              <w:rPr>
                <w:rFonts w:ascii="Tahoma" w:hAnsi="Tahoma" w:cs="Tahoma"/>
                <w:sz w:val="16"/>
                <w:szCs w:val="16"/>
              </w:rPr>
            </w:pPr>
          </w:p>
        </w:tc>
        <w:tc>
          <w:tcPr>
            <w:tcW w:w="1134" w:type="dxa"/>
            <w:tcBorders>
              <w:top w:val="nil"/>
              <w:left w:val="single" w:sz="4" w:space="0" w:color="auto"/>
              <w:bottom w:val="single" w:sz="8" w:space="0" w:color="auto"/>
              <w:right w:val="single" w:sz="4" w:space="0" w:color="auto"/>
            </w:tcBorders>
            <w:noWrap/>
            <w:vAlign w:val="center"/>
          </w:tcPr>
          <w:p w:rsidR="00031199" w:rsidRPr="00FA155B" w:rsidRDefault="00031199" w:rsidP="00040548">
            <w:pPr>
              <w:rPr>
                <w:rFonts w:ascii="Tahoma" w:hAnsi="Tahoma" w:cs="Tahoma"/>
                <w:sz w:val="16"/>
                <w:szCs w:val="16"/>
              </w:rPr>
            </w:pPr>
          </w:p>
        </w:tc>
        <w:tc>
          <w:tcPr>
            <w:tcW w:w="4253" w:type="dxa"/>
            <w:tcBorders>
              <w:top w:val="nil"/>
              <w:left w:val="nil"/>
              <w:bottom w:val="single" w:sz="8" w:space="0" w:color="auto"/>
              <w:right w:val="single" w:sz="4" w:space="0" w:color="auto"/>
            </w:tcBorders>
            <w:vAlign w:val="center"/>
          </w:tcPr>
          <w:p w:rsidR="00031199" w:rsidRPr="00FA155B" w:rsidRDefault="00031199" w:rsidP="00040548">
            <w:pPr>
              <w:rPr>
                <w:rFonts w:ascii="Tahoma" w:hAnsi="Tahoma" w:cs="Tahoma"/>
                <w:sz w:val="16"/>
                <w:szCs w:val="16"/>
              </w:rPr>
            </w:pPr>
          </w:p>
        </w:tc>
        <w:tc>
          <w:tcPr>
            <w:tcW w:w="1276" w:type="dxa"/>
            <w:tcBorders>
              <w:top w:val="nil"/>
              <w:left w:val="nil"/>
              <w:bottom w:val="single" w:sz="8" w:space="0" w:color="auto"/>
              <w:right w:val="single" w:sz="8" w:space="0" w:color="auto"/>
            </w:tcBorders>
            <w:vAlign w:val="center"/>
          </w:tcPr>
          <w:p w:rsidR="00031199" w:rsidRPr="00FA155B" w:rsidRDefault="00031199" w:rsidP="00040548">
            <w:pPr>
              <w:rPr>
                <w:rFonts w:ascii="Tahoma" w:hAnsi="Tahoma" w:cs="Tahoma"/>
                <w:sz w:val="16"/>
                <w:szCs w:val="16"/>
              </w:rPr>
            </w:pPr>
            <w:r w:rsidRPr="00FA155B">
              <w:rPr>
                <w:rFonts w:ascii="Tahoma" w:hAnsi="Tahoma" w:cs="Tahoma"/>
                <w:sz w:val="16"/>
                <w:szCs w:val="16"/>
              </w:rPr>
              <w:t xml:space="preserve">M = </w:t>
            </w:r>
            <w:r w:rsidR="00FA155B">
              <w:rPr>
                <w:rFonts w:ascii="Tahoma" w:hAnsi="Tahoma" w:cs="Tahoma"/>
                <w:sz w:val="16"/>
                <w:szCs w:val="16"/>
              </w:rPr>
              <w:t xml:space="preserve">da </w:t>
            </w:r>
            <w:r w:rsidRPr="00FA155B">
              <w:rPr>
                <w:rFonts w:ascii="Tahoma" w:hAnsi="Tahoma" w:cs="Tahoma"/>
                <w:sz w:val="16"/>
                <w:szCs w:val="16"/>
              </w:rPr>
              <w:t xml:space="preserve">10 </w:t>
            </w:r>
            <w:r w:rsidR="00FA155B">
              <w:rPr>
                <w:rFonts w:ascii="Tahoma" w:hAnsi="Tahoma" w:cs="Tahoma"/>
                <w:sz w:val="16"/>
                <w:szCs w:val="16"/>
              </w:rPr>
              <w:t>a 8</w:t>
            </w:r>
          </w:p>
          <w:p w:rsidR="00031199" w:rsidRPr="00FA155B" w:rsidRDefault="00031199" w:rsidP="00040548">
            <w:pPr>
              <w:rPr>
                <w:rFonts w:ascii="Tahoma" w:hAnsi="Tahoma" w:cs="Tahoma"/>
                <w:sz w:val="16"/>
                <w:szCs w:val="16"/>
              </w:rPr>
            </w:pPr>
            <w:r w:rsidRPr="00FA155B">
              <w:rPr>
                <w:rFonts w:ascii="Tahoma" w:hAnsi="Tahoma" w:cs="Tahoma"/>
                <w:sz w:val="16"/>
                <w:szCs w:val="16"/>
              </w:rPr>
              <w:t>F =</w:t>
            </w:r>
            <w:r w:rsidR="00FA155B">
              <w:rPr>
                <w:rFonts w:ascii="Tahoma" w:hAnsi="Tahoma" w:cs="Tahoma"/>
                <w:sz w:val="16"/>
                <w:szCs w:val="16"/>
              </w:rPr>
              <w:t xml:space="preserve">da </w:t>
            </w:r>
            <w:r w:rsidRPr="00FA155B">
              <w:rPr>
                <w:rFonts w:ascii="Tahoma" w:hAnsi="Tahoma" w:cs="Tahoma"/>
                <w:sz w:val="16"/>
                <w:szCs w:val="16"/>
              </w:rPr>
              <w:t xml:space="preserve"> 7</w:t>
            </w:r>
            <w:r w:rsidR="00FA155B">
              <w:rPr>
                <w:rFonts w:ascii="Tahoma" w:hAnsi="Tahoma" w:cs="Tahoma"/>
                <w:sz w:val="16"/>
                <w:szCs w:val="16"/>
              </w:rPr>
              <w:t xml:space="preserve"> a 9</w:t>
            </w:r>
          </w:p>
        </w:tc>
      </w:tr>
    </w:tbl>
    <w:p w:rsidR="00031199" w:rsidRPr="00415264" w:rsidRDefault="00031199" w:rsidP="00A736EB">
      <w:pPr>
        <w:pStyle w:val="Rientrocorpodeltesto2"/>
        <w:ind w:left="282"/>
        <w:jc w:val="both"/>
        <w:rPr>
          <w:rFonts w:cs="Arial"/>
          <w:spacing w:val="-1"/>
          <w:sz w:val="22"/>
          <w:highlight w:val="green"/>
        </w:rPr>
      </w:pPr>
    </w:p>
    <w:p w:rsidR="00031199" w:rsidRPr="00FA155B" w:rsidRDefault="00031199" w:rsidP="0058182E">
      <w:r w:rsidRPr="0058182E">
        <w:rPr>
          <w:rFonts w:ascii="Arial" w:hAnsi="Arial" w:cs="Arial"/>
        </w:rPr>
        <w:t>Tabella n. 1</w:t>
      </w:r>
      <w:r w:rsidR="0058182E" w:rsidRPr="0058182E">
        <w:rPr>
          <w:rFonts w:ascii="Arial" w:hAnsi="Arial" w:cs="Arial"/>
        </w:rPr>
        <w:t>5</w:t>
      </w:r>
      <w:r w:rsidRPr="0058182E">
        <w:rPr>
          <w:rFonts w:ascii="Arial" w:hAnsi="Arial" w:cs="Arial"/>
        </w:rPr>
        <w:t xml:space="preserve">: </w:t>
      </w:r>
      <w:r w:rsidR="00FA155B" w:rsidRPr="0058182E">
        <w:rPr>
          <w:rFonts w:ascii="Arial" w:hAnsi="Arial" w:cs="Arial"/>
        </w:rPr>
        <w:t>Composizione per genere degli organici dirigenziali delle strutture e dei D</w:t>
      </w:r>
      <w:r w:rsidRPr="0058182E">
        <w:rPr>
          <w:rFonts w:ascii="Arial" w:hAnsi="Arial" w:cs="Arial"/>
        </w:rPr>
        <w:t xml:space="preserve">irettori e </w:t>
      </w:r>
      <w:r w:rsidR="00FA155B" w:rsidRPr="0058182E">
        <w:rPr>
          <w:rFonts w:ascii="Arial" w:hAnsi="Arial" w:cs="Arial"/>
        </w:rPr>
        <w:t>R</w:t>
      </w:r>
      <w:r w:rsidRPr="0058182E">
        <w:rPr>
          <w:rFonts w:ascii="Arial" w:hAnsi="Arial" w:cs="Arial"/>
        </w:rPr>
        <w:t xml:space="preserve">esponsabili di </w:t>
      </w:r>
      <w:r w:rsidR="00FA155B" w:rsidRPr="0058182E">
        <w:rPr>
          <w:rFonts w:ascii="Arial" w:hAnsi="Arial" w:cs="Arial"/>
        </w:rPr>
        <w:t>S</w:t>
      </w:r>
      <w:r w:rsidRPr="0058182E">
        <w:rPr>
          <w:rFonts w:ascii="Arial" w:hAnsi="Arial" w:cs="Arial"/>
        </w:rPr>
        <w:t xml:space="preserve">truttura </w:t>
      </w:r>
      <w:proofErr w:type="spellStart"/>
      <w:r w:rsidRPr="0058182E">
        <w:rPr>
          <w:rFonts w:ascii="Arial" w:hAnsi="Arial" w:cs="Arial"/>
        </w:rPr>
        <w:t>di area</w:t>
      </w:r>
      <w:proofErr w:type="spellEnd"/>
      <w:r w:rsidRPr="0058182E">
        <w:rPr>
          <w:rFonts w:ascii="Arial" w:hAnsi="Arial" w:cs="Arial"/>
        </w:rPr>
        <w:t xml:space="preserve"> medica al 31.12.202</w:t>
      </w:r>
      <w:r w:rsidR="00FA155B" w:rsidRPr="0058182E">
        <w:rPr>
          <w:rFonts w:ascii="Arial" w:hAnsi="Arial" w:cs="Arial"/>
        </w:rPr>
        <w:t>1</w:t>
      </w:r>
      <w:r w:rsidRPr="0058182E">
        <w:rPr>
          <w:rFonts w:ascii="Arial" w:hAnsi="Arial" w:cs="Arial"/>
        </w:rPr>
        <w:t>.</w:t>
      </w:r>
    </w:p>
    <w:p w:rsidR="00FA155B" w:rsidRDefault="00FA155B" w:rsidP="0058182E">
      <w:pPr>
        <w:pStyle w:val="Rientrocorpodeltesto2"/>
        <w:ind w:left="0"/>
        <w:jc w:val="both"/>
        <w:rPr>
          <w:rFonts w:ascii="Tahoma" w:hAnsi="Tahoma" w:cs="Tahoma"/>
          <w:b/>
          <w:bCs/>
          <w:sz w:val="16"/>
          <w:szCs w:val="16"/>
          <w:highlight w:val="green"/>
        </w:rPr>
      </w:pPr>
    </w:p>
    <w:tbl>
      <w:tblPr>
        <w:tblW w:w="5000" w:type="pct"/>
        <w:tblCellMar>
          <w:left w:w="70" w:type="dxa"/>
          <w:right w:w="70" w:type="dxa"/>
        </w:tblCellMar>
        <w:tblLook w:val="04A0" w:firstRow="1" w:lastRow="0" w:firstColumn="1" w:lastColumn="0" w:noHBand="0" w:noVBand="1"/>
      </w:tblPr>
      <w:tblGrid>
        <w:gridCol w:w="3734"/>
        <w:gridCol w:w="520"/>
        <w:gridCol w:w="520"/>
        <w:gridCol w:w="372"/>
        <w:gridCol w:w="1782"/>
        <w:gridCol w:w="1499"/>
        <w:gridCol w:w="1599"/>
      </w:tblGrid>
      <w:tr w:rsidR="00B8108D" w:rsidRPr="00FA155B" w:rsidTr="00B8108D">
        <w:trPr>
          <w:trHeight w:val="315"/>
          <w:tblHeader/>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E05C48" w:rsidRDefault="00FA155B" w:rsidP="00FA155B">
            <w:r w:rsidRPr="00E05C48">
              <w:rPr>
                <w:rFonts w:ascii="Calibri" w:hAnsi="Calibri" w:cs="Calibri"/>
                <w:bCs/>
                <w:sz w:val="24"/>
                <w:szCs w:val="24"/>
              </w:rPr>
              <w:t>Strutture</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E05C48" w:rsidRDefault="00FA155B" w:rsidP="00FA155B">
            <w:pPr>
              <w:jc w:val="center"/>
              <w:rPr>
                <w:rFonts w:ascii="Arial" w:hAnsi="Arial" w:cs="Arial"/>
              </w:rPr>
            </w:pPr>
            <w:r w:rsidRPr="00E05C48">
              <w:rPr>
                <w:rFonts w:ascii="Arial" w:hAnsi="Arial" w:cs="Arial"/>
              </w:rPr>
              <w:t>M</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E05C48" w:rsidRDefault="00FA155B" w:rsidP="00FA155B">
            <w:pPr>
              <w:jc w:val="center"/>
              <w:rPr>
                <w:rFonts w:ascii="Arial" w:hAnsi="Arial" w:cs="Arial"/>
              </w:rPr>
            </w:pPr>
            <w:r w:rsidRPr="00E05C48">
              <w:rPr>
                <w:rFonts w:ascii="Arial" w:hAnsi="Arial" w:cs="Arial"/>
              </w:rPr>
              <w:t>F</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E05C48" w:rsidRDefault="00FA155B" w:rsidP="00FA155B">
            <w:pPr>
              <w:rPr>
                <w:rFonts w:ascii="Arial" w:hAnsi="Arial" w:cs="Arial"/>
              </w:rPr>
            </w:pPr>
            <w:r w:rsidRPr="00E05C48">
              <w:rPr>
                <w:rFonts w:ascii="Arial" w:hAnsi="Arial" w:cs="Arial"/>
              </w:rPr>
              <w:t>tot</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108D" w:rsidRDefault="00FA155B" w:rsidP="00FA155B">
            <w:pPr>
              <w:rPr>
                <w:rFonts w:ascii="Arial" w:hAnsi="Arial" w:cs="Arial"/>
              </w:rPr>
            </w:pPr>
            <w:r w:rsidRPr="00E05C48">
              <w:rPr>
                <w:rFonts w:ascii="Arial" w:hAnsi="Arial" w:cs="Arial"/>
              </w:rPr>
              <w:t>Direttore/</w:t>
            </w:r>
          </w:p>
          <w:p w:rsidR="00FA155B" w:rsidRPr="00E05C48" w:rsidRDefault="00FA155B" w:rsidP="00FA155B">
            <w:pPr>
              <w:rPr>
                <w:rFonts w:ascii="Arial" w:hAnsi="Arial" w:cs="Arial"/>
              </w:rPr>
            </w:pPr>
            <w:r w:rsidRPr="00E05C48">
              <w:rPr>
                <w:rFonts w:ascii="Arial" w:hAnsi="Arial" w:cs="Arial"/>
              </w:rPr>
              <w:t xml:space="preserve">Responsabile </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E05C48" w:rsidRDefault="00B05BF7" w:rsidP="00B8108D">
            <w:pPr>
              <w:rPr>
                <w:rFonts w:ascii="Arial" w:hAnsi="Arial" w:cs="Arial"/>
              </w:rPr>
            </w:pPr>
            <w:r>
              <w:rPr>
                <w:rFonts w:ascii="Arial" w:hAnsi="Arial" w:cs="Arial"/>
              </w:rPr>
              <w:t>Coordinatore M</w:t>
            </w:r>
            <w:r w:rsidR="00B8108D">
              <w:rPr>
                <w:rFonts w:ascii="Arial" w:hAnsi="Arial" w:cs="Arial"/>
              </w:rPr>
              <w:t>aschio</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E05C48" w:rsidRDefault="00B05BF7" w:rsidP="00B8108D">
            <w:pPr>
              <w:rPr>
                <w:rFonts w:ascii="Arial" w:hAnsi="Arial" w:cs="Arial"/>
              </w:rPr>
            </w:pPr>
            <w:r>
              <w:rPr>
                <w:rFonts w:ascii="Arial" w:hAnsi="Arial" w:cs="Arial"/>
              </w:rPr>
              <w:t xml:space="preserve">Coordinatore  </w:t>
            </w:r>
            <w:r w:rsidR="00FA155B" w:rsidRPr="00E05C48">
              <w:rPr>
                <w:rFonts w:ascii="Arial" w:hAnsi="Arial" w:cs="Arial"/>
              </w:rPr>
              <w:t>F</w:t>
            </w:r>
            <w:r w:rsidR="00B8108D">
              <w:rPr>
                <w:rFonts w:ascii="Arial" w:hAnsi="Arial" w:cs="Arial"/>
              </w:rPr>
              <w:t>emmina</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Allergologia e Fisiopatologia Respiratoria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Anatomia e Istologia Patologica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6</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 xml:space="preserve">Anestesia e Organizzazione Sale Operatorie </w:t>
            </w:r>
            <w:proofErr w:type="spellStart"/>
            <w:r w:rsidRPr="00FA155B">
              <w:rPr>
                <w:rFonts w:ascii="Calibri" w:hAnsi="Calibri" w:cs="Calibri"/>
                <w:bCs/>
                <w:sz w:val="24"/>
                <w:szCs w:val="24"/>
              </w:rPr>
              <w:t>Bop</w:t>
            </w:r>
            <w:proofErr w:type="spellEnd"/>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12</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30</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4</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Anestesia e Terapia Intensiva Cardiovascolare</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16</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Cardiochirurgia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7</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Cardiologia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8</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20</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F</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2</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Chirurgia Generale e Oncologica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14</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F</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 xml:space="preserve">Chirurgia </w:t>
            </w:r>
            <w:proofErr w:type="spellStart"/>
            <w:r w:rsidRPr="00FA155B">
              <w:rPr>
                <w:rFonts w:ascii="Calibri" w:hAnsi="Calibri" w:cs="Calibri"/>
                <w:bCs/>
                <w:sz w:val="24"/>
                <w:szCs w:val="24"/>
              </w:rPr>
              <w:t>Maxillo</w:t>
            </w:r>
            <w:proofErr w:type="spellEnd"/>
            <w:r w:rsidRPr="00FA155B">
              <w:rPr>
                <w:rFonts w:ascii="Calibri" w:hAnsi="Calibri" w:cs="Calibri"/>
                <w:bCs/>
                <w:sz w:val="24"/>
                <w:szCs w:val="24"/>
              </w:rPr>
              <w:t xml:space="preserve"> Facciale e Odontostomatologia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4</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Chirurgia Plastica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2</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Chirurgia Toracica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5</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 xml:space="preserve">Chirurgia Vascolare ed </w:t>
            </w:r>
            <w:proofErr w:type="spellStart"/>
            <w:r w:rsidRPr="00FA155B">
              <w:rPr>
                <w:rFonts w:ascii="Calibri" w:hAnsi="Calibri" w:cs="Calibri"/>
                <w:bCs/>
                <w:sz w:val="24"/>
                <w:szCs w:val="24"/>
              </w:rPr>
              <w:t>Endovascolare</w:t>
            </w:r>
            <w:proofErr w:type="spellEnd"/>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8</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Dermatologia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3</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Dietetica e Nutrizione Clinica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2</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F</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Ematologia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7</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12</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Endocrinologia, Diabetologia e Metabolismo</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4</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6</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Farmacia Ospedaliera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8</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8</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F</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r w:rsidR="00E52060">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Fisica Sanitaria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5</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Gastroenterologia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3</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9</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Geriatria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6</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10</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 xml:space="preserve">Ginecologia e Ostetricia </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15</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2</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Immunoematologia e Medicina Trasfusionale</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6</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6</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C48" w:rsidRPr="00FA155B" w:rsidRDefault="00E05C48" w:rsidP="00E05C48">
            <w:pPr>
              <w:rPr>
                <w:rFonts w:ascii="Calibri" w:hAnsi="Calibri" w:cs="Calibri"/>
                <w:sz w:val="24"/>
                <w:szCs w:val="24"/>
              </w:rPr>
            </w:pPr>
            <w:r w:rsidRPr="00FA155B">
              <w:rPr>
                <w:rFonts w:ascii="Calibri" w:hAnsi="Calibri" w:cs="Calibri"/>
                <w:bCs/>
                <w:sz w:val="24"/>
                <w:szCs w:val="24"/>
              </w:rPr>
              <w:t>Laboratorio Analisi Chimico Cliniche e Microbiologia</w:t>
            </w:r>
            <w:r w:rsidRPr="00FA155B">
              <w:rPr>
                <w:rFonts w:ascii="Calibri" w:hAnsi="Calibri" w:cs="Calibri"/>
                <w:sz w:val="24"/>
                <w:szCs w:val="24"/>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E05C48" w:rsidRPr="00FA155B" w:rsidRDefault="00E05C48" w:rsidP="00FA155B">
            <w:pPr>
              <w:jc w:val="center"/>
              <w:rPr>
                <w:rFonts w:ascii="Calibri" w:hAnsi="Calibri" w:cs="Calibri"/>
                <w:sz w:val="24"/>
                <w:szCs w:val="24"/>
              </w:rPr>
            </w:pPr>
            <w:r w:rsidRPr="00FA155B">
              <w:rPr>
                <w:rFonts w:ascii="Calibri" w:hAnsi="Calibri" w:cs="Calibri"/>
                <w:sz w:val="24"/>
                <w:szCs w:val="24"/>
              </w:rPr>
              <w:t>4</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E05C48" w:rsidRPr="00FA155B" w:rsidRDefault="00E05C48" w:rsidP="00FA155B">
            <w:pPr>
              <w:jc w:val="center"/>
              <w:rPr>
                <w:rFonts w:ascii="Calibri" w:hAnsi="Calibri" w:cs="Calibri"/>
                <w:sz w:val="24"/>
                <w:szCs w:val="24"/>
              </w:rPr>
            </w:pPr>
            <w:r w:rsidRPr="00FA155B">
              <w:rPr>
                <w:rFonts w:ascii="Calibri" w:hAnsi="Calibri" w:cs="Calibri"/>
                <w:sz w:val="24"/>
                <w:szCs w:val="24"/>
              </w:rPr>
              <w:t>10</w:t>
            </w:r>
          </w:p>
        </w:tc>
        <w:tc>
          <w:tcPr>
            <w:tcW w:w="198" w:type="pct"/>
            <w:tcBorders>
              <w:top w:val="single" w:sz="4" w:space="0" w:color="auto"/>
              <w:left w:val="nil"/>
              <w:bottom w:val="single" w:sz="4" w:space="0" w:color="auto"/>
              <w:right w:val="single" w:sz="4" w:space="0" w:color="auto"/>
            </w:tcBorders>
            <w:shd w:val="clear" w:color="auto" w:fill="auto"/>
            <w:noWrap/>
            <w:vAlign w:val="bottom"/>
            <w:hideMark/>
          </w:tcPr>
          <w:p w:rsidR="00E05C48" w:rsidRPr="00FA155B" w:rsidRDefault="00E05C48" w:rsidP="00FA155B">
            <w:pPr>
              <w:jc w:val="center"/>
              <w:rPr>
                <w:rFonts w:ascii="Arial" w:hAnsi="Arial" w:cs="Arial"/>
              </w:rPr>
            </w:pPr>
            <w:r w:rsidRPr="00FA155B">
              <w:rPr>
                <w:rFonts w:ascii="Arial" w:hAnsi="Arial" w:cs="Arial"/>
              </w:rPr>
              <w:t>14</w:t>
            </w:r>
          </w:p>
        </w:tc>
        <w:tc>
          <w:tcPr>
            <w:tcW w:w="979" w:type="pct"/>
            <w:tcBorders>
              <w:top w:val="single" w:sz="4" w:space="0" w:color="auto"/>
              <w:left w:val="nil"/>
              <w:bottom w:val="single" w:sz="4" w:space="0" w:color="auto"/>
              <w:right w:val="nil"/>
            </w:tcBorders>
            <w:shd w:val="clear" w:color="auto" w:fill="auto"/>
            <w:noWrap/>
            <w:vAlign w:val="bottom"/>
            <w:hideMark/>
          </w:tcPr>
          <w:p w:rsidR="00E05C48" w:rsidRPr="00FA155B" w:rsidRDefault="00E05C48"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C48" w:rsidRPr="00FA155B" w:rsidRDefault="00E05C48" w:rsidP="00B8108D">
            <w:pPr>
              <w:rPr>
                <w:rFonts w:ascii="Calibri" w:hAnsi="Calibri" w:cs="Calibri"/>
                <w:sz w:val="24"/>
                <w:szCs w:val="24"/>
              </w:rPr>
            </w:pPr>
            <w:r w:rsidRPr="00FA155B">
              <w:rPr>
                <w:rFonts w:ascii="Calibri" w:hAnsi="Calibri" w:cs="Calibri"/>
                <w:sz w:val="24"/>
                <w:szCs w:val="24"/>
              </w:rPr>
              <w:t>2</w:t>
            </w:r>
          </w:p>
        </w:tc>
        <w:tc>
          <w:tcPr>
            <w:tcW w:w="541" w:type="pct"/>
            <w:tcBorders>
              <w:top w:val="single" w:sz="4" w:space="0" w:color="auto"/>
              <w:left w:val="nil"/>
              <w:bottom w:val="single" w:sz="4" w:space="0" w:color="auto"/>
              <w:right w:val="single" w:sz="4" w:space="0" w:color="auto"/>
            </w:tcBorders>
            <w:shd w:val="clear" w:color="auto" w:fill="auto"/>
            <w:noWrap/>
            <w:vAlign w:val="bottom"/>
            <w:hideMark/>
          </w:tcPr>
          <w:p w:rsidR="00E05C48" w:rsidRPr="00FA155B" w:rsidRDefault="00E05C48"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Malattie Infettive e Tropicali</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6</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7</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Medicina Interna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8</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15</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Medicina Nucleare</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7</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12</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Medicina e Chirurgia d'Urgenza e Pronto Soccorso</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12</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29</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2</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Nefrologia e Dialisi</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8</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10</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Neurochirurgia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7</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Neurologia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9</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9</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2</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lastRenderedPageBreak/>
              <w:t>Neuropsichiatria Infantile</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2</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F</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Neuroradiologia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4</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Oculistica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3</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8</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Oncologia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10</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Ortopedia e Traumatologia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12</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 xml:space="preserve">Otorinolaringoiatria e Chirurgia </w:t>
            </w:r>
            <w:proofErr w:type="spellStart"/>
            <w:r w:rsidRPr="00FA155B">
              <w:rPr>
                <w:rFonts w:ascii="Calibri" w:hAnsi="Calibri" w:cs="Calibri"/>
                <w:bCs/>
                <w:sz w:val="24"/>
                <w:szCs w:val="24"/>
              </w:rPr>
              <w:t>Cervico</w:t>
            </w:r>
            <w:proofErr w:type="spellEnd"/>
            <w:r w:rsidRPr="00FA155B">
              <w:rPr>
                <w:rFonts w:ascii="Calibri" w:hAnsi="Calibri" w:cs="Calibri"/>
                <w:bCs/>
                <w:sz w:val="24"/>
                <w:szCs w:val="24"/>
              </w:rPr>
              <w:t xml:space="preserve"> Facciale</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5</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F</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Pediatria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9</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10</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F</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Pneumologia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4</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7</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Psichiatria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4</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4</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Radiodiagnostica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8</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20</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2</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Radioterapia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6</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Recupero e Riabilitazione Funzionale</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0</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Reumatologia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3</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F</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Rianimazione</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8</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18</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F</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Terapia Intensiva Neonatale</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6</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9</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Urologia</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8</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bCs/>
                <w:sz w:val="24"/>
                <w:szCs w:val="24"/>
              </w:rPr>
            </w:pPr>
            <w:r w:rsidRPr="00FA155B">
              <w:rPr>
                <w:rFonts w:ascii="Calibri" w:hAnsi="Calibri" w:cs="Calibri"/>
                <w:bCs/>
                <w:sz w:val="24"/>
                <w:szCs w:val="24"/>
              </w:rPr>
              <w:t xml:space="preserve">TOTALE </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207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Calibri" w:hAnsi="Calibri" w:cs="Calibri"/>
                <w:sz w:val="24"/>
                <w:szCs w:val="24"/>
              </w:rPr>
            </w:pPr>
            <w:r w:rsidRPr="00FA155B">
              <w:rPr>
                <w:rFonts w:ascii="Calibri" w:hAnsi="Calibri" w:cs="Calibri"/>
                <w:sz w:val="24"/>
                <w:szCs w:val="24"/>
              </w:rPr>
              <w:t>211</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center"/>
              <w:rPr>
                <w:rFonts w:ascii="Arial" w:hAnsi="Arial" w:cs="Arial"/>
              </w:rPr>
            </w:pPr>
            <w:r w:rsidRPr="00FA155B">
              <w:rPr>
                <w:rFonts w:ascii="Arial" w:hAnsi="Arial" w:cs="Arial"/>
              </w:rPr>
              <w:t>418</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M: 36 (80%)    F: 9 (20%)</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15</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2</w:t>
            </w:r>
            <w:r w:rsidR="00E52060">
              <w:rPr>
                <w:rFonts w:ascii="Calibri" w:hAnsi="Calibri" w:cs="Calibri"/>
                <w:sz w:val="24"/>
                <w:szCs w:val="24"/>
              </w:rPr>
              <w:t>9</w:t>
            </w:r>
          </w:p>
        </w:tc>
      </w:tr>
      <w:tr w:rsidR="00B8108D" w:rsidRPr="00FA155B" w:rsidTr="00B8108D">
        <w:trPr>
          <w:trHeight w:val="315"/>
        </w:trPr>
        <w:tc>
          <w:tcPr>
            <w:tcW w:w="2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right"/>
              <w:rPr>
                <w:rFonts w:ascii="Calibri" w:hAnsi="Calibri" w:cs="Calibri"/>
                <w:sz w:val="24"/>
                <w:szCs w:val="24"/>
              </w:rPr>
            </w:pPr>
            <w:r w:rsidRPr="00FA155B">
              <w:rPr>
                <w:rFonts w:ascii="Calibri" w:hAnsi="Calibri" w:cs="Calibri"/>
                <w:sz w:val="24"/>
                <w:szCs w:val="24"/>
              </w:rPr>
              <w:t>49,52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jc w:val="right"/>
              <w:rPr>
                <w:rFonts w:ascii="Calibri" w:hAnsi="Calibri" w:cs="Calibri"/>
                <w:sz w:val="24"/>
                <w:szCs w:val="24"/>
              </w:rPr>
            </w:pPr>
            <w:r w:rsidRPr="00FA155B">
              <w:rPr>
                <w:rFonts w:ascii="Calibri" w:hAnsi="Calibri" w:cs="Calibri"/>
                <w:sz w:val="24"/>
                <w:szCs w:val="24"/>
              </w:rPr>
              <w:t>50,48</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 </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FA155B">
            <w:pPr>
              <w:rPr>
                <w:rFonts w:ascii="Calibri" w:hAnsi="Calibri" w:cs="Calibri"/>
                <w:sz w:val="24"/>
                <w:szCs w:val="24"/>
              </w:rPr>
            </w:pPr>
            <w:r w:rsidRPr="00FA155B">
              <w:rPr>
                <w:rFonts w:ascii="Calibri" w:hAnsi="Calibri" w:cs="Calibri"/>
                <w:sz w:val="24"/>
                <w:szCs w:val="24"/>
              </w:rPr>
              <w:t>totale: 45</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34,88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55B" w:rsidRPr="00FA155B" w:rsidRDefault="00FA155B" w:rsidP="00B8108D">
            <w:pPr>
              <w:rPr>
                <w:rFonts w:ascii="Calibri" w:hAnsi="Calibri" w:cs="Calibri"/>
                <w:sz w:val="24"/>
                <w:szCs w:val="24"/>
              </w:rPr>
            </w:pPr>
            <w:r w:rsidRPr="00FA155B">
              <w:rPr>
                <w:rFonts w:ascii="Calibri" w:hAnsi="Calibri" w:cs="Calibri"/>
                <w:sz w:val="24"/>
                <w:szCs w:val="24"/>
              </w:rPr>
              <w:t>6</w:t>
            </w:r>
            <w:r w:rsidR="00E52060">
              <w:rPr>
                <w:rFonts w:ascii="Calibri" w:hAnsi="Calibri" w:cs="Calibri"/>
                <w:sz w:val="24"/>
                <w:szCs w:val="24"/>
              </w:rPr>
              <w:t>7</w:t>
            </w:r>
            <w:r w:rsidRPr="00FA155B">
              <w:rPr>
                <w:rFonts w:ascii="Calibri" w:hAnsi="Calibri" w:cs="Calibri"/>
                <w:sz w:val="24"/>
                <w:szCs w:val="24"/>
              </w:rPr>
              <w:t>,12</w:t>
            </w:r>
          </w:p>
        </w:tc>
      </w:tr>
    </w:tbl>
    <w:p w:rsidR="00FA155B" w:rsidRDefault="00FA155B" w:rsidP="00B33040">
      <w:pPr>
        <w:pStyle w:val="Rientrocorpodeltesto2"/>
        <w:ind w:left="140" w:hanging="140"/>
        <w:jc w:val="both"/>
        <w:rPr>
          <w:rFonts w:ascii="Tahoma" w:hAnsi="Tahoma" w:cs="Tahoma"/>
          <w:b/>
          <w:bCs/>
          <w:sz w:val="16"/>
          <w:szCs w:val="16"/>
          <w:highlight w:val="green"/>
        </w:rPr>
      </w:pPr>
    </w:p>
    <w:p w:rsidR="00031199" w:rsidRPr="00915047" w:rsidRDefault="00031199" w:rsidP="00B33040">
      <w:pPr>
        <w:pStyle w:val="Rientrocorpodeltesto2"/>
        <w:ind w:left="140" w:hanging="140"/>
        <w:jc w:val="both"/>
        <w:rPr>
          <w:rFonts w:cs="Arial"/>
          <w:spacing w:val="-1"/>
          <w:sz w:val="22"/>
        </w:rPr>
      </w:pPr>
      <w:r w:rsidRPr="00E05C48">
        <w:rPr>
          <w:rFonts w:cs="Arial"/>
          <w:spacing w:val="-1"/>
          <w:sz w:val="22"/>
        </w:rPr>
        <w:t>Tutti i Direttori di Dipartimento sono uomini.</w:t>
      </w:r>
    </w:p>
    <w:p w:rsidR="00031199" w:rsidRPr="00915047" w:rsidRDefault="00031199" w:rsidP="00A736EB">
      <w:pPr>
        <w:ind w:left="708"/>
      </w:pPr>
    </w:p>
    <w:p w:rsidR="00031199" w:rsidRPr="00915047" w:rsidRDefault="00031199" w:rsidP="008843D2">
      <w:pPr>
        <w:jc w:val="both"/>
        <w:rPr>
          <w:rFonts w:ascii="Arial" w:hAnsi="Arial" w:cs="Arial"/>
          <w:sz w:val="22"/>
        </w:rPr>
      </w:pPr>
      <w:r w:rsidRPr="00915047">
        <w:rPr>
          <w:rFonts w:ascii="Arial" w:hAnsi="Arial" w:cs="Arial"/>
          <w:sz w:val="22"/>
        </w:rPr>
        <w:t xml:space="preserve">Gli incarichi di </w:t>
      </w:r>
      <w:r w:rsidR="00B8108D">
        <w:rPr>
          <w:rFonts w:ascii="Arial" w:hAnsi="Arial" w:cs="Arial"/>
          <w:sz w:val="22"/>
        </w:rPr>
        <w:t>S</w:t>
      </w:r>
      <w:r w:rsidRPr="00915047">
        <w:rPr>
          <w:rFonts w:ascii="Arial" w:hAnsi="Arial" w:cs="Arial"/>
          <w:sz w:val="22"/>
        </w:rPr>
        <w:t xml:space="preserve">truttura </w:t>
      </w:r>
      <w:r w:rsidR="00B8108D">
        <w:rPr>
          <w:rFonts w:ascii="Arial" w:hAnsi="Arial" w:cs="Arial"/>
          <w:sz w:val="22"/>
        </w:rPr>
        <w:t>C</w:t>
      </w:r>
      <w:r w:rsidRPr="00915047">
        <w:rPr>
          <w:rFonts w:ascii="Arial" w:hAnsi="Arial" w:cs="Arial"/>
          <w:sz w:val="22"/>
        </w:rPr>
        <w:t xml:space="preserve">omplessa e </w:t>
      </w:r>
      <w:r w:rsidR="00B8108D">
        <w:rPr>
          <w:rFonts w:ascii="Arial" w:hAnsi="Arial" w:cs="Arial"/>
          <w:sz w:val="22"/>
        </w:rPr>
        <w:t>S</w:t>
      </w:r>
      <w:r w:rsidRPr="00915047">
        <w:rPr>
          <w:rFonts w:ascii="Arial" w:hAnsi="Arial" w:cs="Arial"/>
          <w:sz w:val="22"/>
        </w:rPr>
        <w:t>emplice sono visibili al momento della loro ufficializzazione nell’apposita area del portale aziendale in Amministrazione Trasparente</w:t>
      </w:r>
      <w:r w:rsidRPr="00915047">
        <w:rPr>
          <w:rFonts w:cs="Arial"/>
          <w:vertAlign w:val="superscript"/>
        </w:rPr>
        <w:footnoteReference w:id="8"/>
      </w:r>
      <w:r w:rsidRPr="00915047">
        <w:rPr>
          <w:rFonts w:ascii="Arial" w:hAnsi="Arial" w:cs="Arial"/>
          <w:sz w:val="22"/>
        </w:rPr>
        <w:t>.</w:t>
      </w:r>
    </w:p>
    <w:p w:rsidR="00E05C48" w:rsidRDefault="00E05C48" w:rsidP="008843D2">
      <w:pPr>
        <w:jc w:val="both"/>
        <w:rPr>
          <w:rFonts w:ascii="Arial" w:hAnsi="Arial" w:cs="Arial"/>
          <w:sz w:val="22"/>
          <w:highlight w:val="green"/>
        </w:rPr>
      </w:pPr>
    </w:p>
    <w:p w:rsidR="00031199" w:rsidRPr="00E05C48" w:rsidRDefault="00B8108D" w:rsidP="008843D2">
      <w:pPr>
        <w:jc w:val="both"/>
        <w:rPr>
          <w:rFonts w:ascii="Arial" w:hAnsi="Arial" w:cs="Arial"/>
          <w:sz w:val="22"/>
        </w:rPr>
      </w:pPr>
      <w:r>
        <w:rPr>
          <w:rFonts w:ascii="Arial" w:hAnsi="Arial" w:cs="Arial"/>
          <w:sz w:val="22"/>
        </w:rPr>
        <w:t>P</w:t>
      </w:r>
      <w:r w:rsidR="00031199" w:rsidRPr="00E05C48">
        <w:rPr>
          <w:rFonts w:ascii="Arial" w:hAnsi="Arial" w:cs="Arial"/>
          <w:sz w:val="22"/>
        </w:rPr>
        <w:t xml:space="preserve">er quanto attiene agli incarichi professionali di cui all’art.27, c.1, </w:t>
      </w:r>
      <w:proofErr w:type="spellStart"/>
      <w:r w:rsidR="00031199" w:rsidRPr="00E05C48">
        <w:rPr>
          <w:rFonts w:ascii="Arial" w:hAnsi="Arial" w:cs="Arial"/>
          <w:sz w:val="22"/>
        </w:rPr>
        <w:t>lett.c</w:t>
      </w:r>
      <w:proofErr w:type="spellEnd"/>
      <w:r w:rsidR="00031199" w:rsidRPr="00E05C48">
        <w:rPr>
          <w:rFonts w:ascii="Arial" w:hAnsi="Arial" w:cs="Arial"/>
          <w:sz w:val="22"/>
        </w:rPr>
        <w:t>), CCNL 08/06/2000,</w:t>
      </w:r>
      <w:r>
        <w:rPr>
          <w:rFonts w:ascii="Arial" w:hAnsi="Arial" w:cs="Arial"/>
          <w:sz w:val="22"/>
        </w:rPr>
        <w:t xml:space="preserve"> è in vigore</w:t>
      </w:r>
      <w:r w:rsidR="00031199" w:rsidRPr="00E05C48">
        <w:rPr>
          <w:rFonts w:ascii="Arial" w:hAnsi="Arial" w:cs="Arial"/>
          <w:sz w:val="22"/>
        </w:rPr>
        <w:t xml:space="preserve"> la tripartizione di carattere generale in:</w:t>
      </w:r>
    </w:p>
    <w:p w:rsidR="00031199" w:rsidRPr="00E05C48" w:rsidRDefault="00031199" w:rsidP="00A736EB">
      <w:pPr>
        <w:autoSpaceDE w:val="0"/>
        <w:autoSpaceDN w:val="0"/>
        <w:adjustRightInd w:val="0"/>
        <w:ind w:left="282"/>
        <w:jc w:val="both"/>
        <w:rPr>
          <w:rFonts w:ascii="Arial" w:hAnsi="Arial" w:cs="Arial"/>
          <w:sz w:val="22"/>
        </w:rPr>
      </w:pPr>
      <w:r w:rsidRPr="00E05C48">
        <w:rPr>
          <w:rFonts w:ascii="Arial" w:hAnsi="Arial" w:cs="Arial"/>
          <w:sz w:val="22"/>
        </w:rPr>
        <w:t>- incarichi di Elevata Specializzazione (ES);</w:t>
      </w:r>
    </w:p>
    <w:p w:rsidR="00031199" w:rsidRPr="00E05C48" w:rsidRDefault="00031199" w:rsidP="00A736EB">
      <w:pPr>
        <w:autoSpaceDE w:val="0"/>
        <w:autoSpaceDN w:val="0"/>
        <w:adjustRightInd w:val="0"/>
        <w:ind w:left="282"/>
        <w:jc w:val="both"/>
        <w:rPr>
          <w:rFonts w:ascii="Arial" w:hAnsi="Arial" w:cs="Arial"/>
          <w:sz w:val="22"/>
        </w:rPr>
      </w:pPr>
      <w:r w:rsidRPr="00E05C48">
        <w:rPr>
          <w:rFonts w:ascii="Arial" w:hAnsi="Arial" w:cs="Arial"/>
          <w:sz w:val="22"/>
        </w:rPr>
        <w:t>- incarichi con Specializzazione di Rilevanza Aziendale (SRA);</w:t>
      </w:r>
    </w:p>
    <w:p w:rsidR="00031199" w:rsidRPr="00E05C48" w:rsidRDefault="00031199" w:rsidP="001D6A6A">
      <w:pPr>
        <w:ind w:left="284"/>
        <w:jc w:val="both"/>
        <w:rPr>
          <w:rFonts w:ascii="Arial" w:hAnsi="Arial" w:cs="Arial"/>
          <w:sz w:val="22"/>
        </w:rPr>
      </w:pPr>
      <w:r w:rsidRPr="00E05C48">
        <w:rPr>
          <w:rFonts w:ascii="Arial" w:hAnsi="Arial" w:cs="Arial"/>
          <w:sz w:val="22"/>
        </w:rPr>
        <w:t>- incarichi con Specializzazione di Rilevanza Dipartimentale (SRD);</w:t>
      </w:r>
    </w:p>
    <w:p w:rsidR="00031199" w:rsidRDefault="00031199" w:rsidP="00B8108D">
      <w:pPr>
        <w:jc w:val="both"/>
        <w:rPr>
          <w:rFonts w:ascii="Arial" w:hAnsi="Arial" w:cs="Arial"/>
          <w:sz w:val="22"/>
        </w:rPr>
      </w:pPr>
      <w:r w:rsidRPr="00E05C48">
        <w:rPr>
          <w:rFonts w:ascii="Arial" w:hAnsi="Arial" w:cs="Arial"/>
          <w:sz w:val="22"/>
        </w:rPr>
        <w:t>Nel corso del 202</w:t>
      </w:r>
      <w:r w:rsidR="00E05C48">
        <w:rPr>
          <w:rFonts w:ascii="Arial" w:hAnsi="Arial" w:cs="Arial"/>
          <w:sz w:val="22"/>
        </w:rPr>
        <w:t>2</w:t>
      </w:r>
      <w:r w:rsidRPr="00E05C48">
        <w:rPr>
          <w:rFonts w:ascii="Arial" w:hAnsi="Arial" w:cs="Arial"/>
          <w:sz w:val="22"/>
        </w:rPr>
        <w:t xml:space="preserve"> verranno rivisti un numero consistente di incarichi in scadenza nei primi mesi dell’anno e </w:t>
      </w:r>
      <w:r w:rsidR="00E05C48">
        <w:rPr>
          <w:rFonts w:ascii="Arial" w:hAnsi="Arial" w:cs="Arial"/>
          <w:sz w:val="22"/>
        </w:rPr>
        <w:t>termineranno le assegnazioni delle ex posizioni organizzative ora denominate Incarichi di funzione per il comparto.</w:t>
      </w:r>
    </w:p>
    <w:p w:rsidR="00E05C48" w:rsidRDefault="00E05C48" w:rsidP="001D6A6A">
      <w:pPr>
        <w:ind w:left="284"/>
        <w:jc w:val="both"/>
        <w:rPr>
          <w:rFonts w:ascii="Arial" w:hAnsi="Arial" w:cs="Arial"/>
          <w:sz w:val="22"/>
        </w:rPr>
      </w:pPr>
    </w:p>
    <w:p w:rsidR="00E05C48" w:rsidRDefault="00E05C48" w:rsidP="00685E02">
      <w:pPr>
        <w:jc w:val="both"/>
        <w:rPr>
          <w:rFonts w:ascii="Arial" w:hAnsi="Arial" w:cs="Arial"/>
          <w:sz w:val="22"/>
        </w:rPr>
      </w:pPr>
      <w:r>
        <w:rPr>
          <w:rFonts w:ascii="Arial" w:hAnsi="Arial" w:cs="Arial"/>
          <w:sz w:val="22"/>
        </w:rPr>
        <w:t>Gli esiti vengono progressivamente e costantemente pubblicati nell’apposita area del portale Amministrazione Trasparente</w:t>
      </w:r>
      <w:r>
        <w:rPr>
          <w:rStyle w:val="Rimandonotaapidipagina"/>
          <w:rFonts w:ascii="Arial" w:hAnsi="Arial"/>
          <w:sz w:val="22"/>
        </w:rPr>
        <w:footnoteReference w:id="9"/>
      </w:r>
      <w:r>
        <w:rPr>
          <w:rFonts w:ascii="Arial" w:hAnsi="Arial" w:cs="Arial"/>
          <w:sz w:val="22"/>
        </w:rPr>
        <w:t>.</w:t>
      </w:r>
    </w:p>
    <w:p w:rsidR="00E05C48" w:rsidRPr="00915047" w:rsidRDefault="00E05C48" w:rsidP="00685E02">
      <w:pPr>
        <w:jc w:val="both"/>
        <w:rPr>
          <w:rFonts w:ascii="Arial" w:hAnsi="Arial" w:cs="Arial"/>
          <w:sz w:val="22"/>
        </w:rPr>
      </w:pPr>
    </w:p>
    <w:p w:rsidR="00031199" w:rsidRDefault="00031199" w:rsidP="00685E02">
      <w:pPr>
        <w:jc w:val="both"/>
        <w:rPr>
          <w:rFonts w:ascii="Arial" w:hAnsi="Arial" w:cs="Arial"/>
          <w:sz w:val="22"/>
        </w:rPr>
      </w:pPr>
      <w:r w:rsidRPr="00685E02">
        <w:rPr>
          <w:rFonts w:ascii="Arial" w:hAnsi="Arial" w:cs="Arial"/>
          <w:sz w:val="22"/>
        </w:rPr>
        <w:t>Il 73,</w:t>
      </w:r>
      <w:r w:rsidR="00685E02" w:rsidRPr="00685E02">
        <w:rPr>
          <w:rFonts w:ascii="Arial" w:hAnsi="Arial" w:cs="Arial"/>
          <w:sz w:val="22"/>
        </w:rPr>
        <w:t>11</w:t>
      </w:r>
      <w:r w:rsidRPr="00685E02">
        <w:rPr>
          <w:rFonts w:ascii="Arial" w:hAnsi="Arial" w:cs="Arial"/>
          <w:sz w:val="22"/>
        </w:rPr>
        <w:t xml:space="preserve">% del personale aziendale è di genere femminile: </w:t>
      </w:r>
      <w:r w:rsidR="00685E02">
        <w:rPr>
          <w:rFonts w:ascii="Arial" w:hAnsi="Arial" w:cs="Arial"/>
          <w:sz w:val="22"/>
        </w:rPr>
        <w:t>come lo scorso anno.</w:t>
      </w:r>
    </w:p>
    <w:p w:rsidR="00E05C48" w:rsidRPr="00E05C48" w:rsidRDefault="00E05C48" w:rsidP="00685E02">
      <w:pPr>
        <w:jc w:val="both"/>
        <w:rPr>
          <w:rFonts w:ascii="Arial" w:hAnsi="Arial" w:cs="Arial"/>
          <w:sz w:val="22"/>
        </w:rPr>
      </w:pPr>
      <w:r>
        <w:rPr>
          <w:rFonts w:ascii="Arial" w:hAnsi="Arial" w:cs="Arial"/>
          <w:sz w:val="22"/>
        </w:rPr>
        <w:t>Con l’attuale Direzione Generale si trovano 2 donne tra gli incarichi dirigenziali di vertice (Direttore Generale e Direttore Sanitario).</w:t>
      </w:r>
    </w:p>
    <w:p w:rsidR="00E05C48" w:rsidRDefault="00E05C48" w:rsidP="00685E02">
      <w:pPr>
        <w:jc w:val="both"/>
        <w:rPr>
          <w:rFonts w:ascii="Arial" w:hAnsi="Arial" w:cs="Arial"/>
          <w:sz w:val="22"/>
        </w:rPr>
      </w:pPr>
      <w:r w:rsidRPr="00685E02">
        <w:rPr>
          <w:rFonts w:ascii="Arial" w:hAnsi="Arial" w:cs="Arial"/>
          <w:sz w:val="22"/>
        </w:rPr>
        <w:t xml:space="preserve">Tra tutti i dirigenti medici il personale femminile raggiunge il </w:t>
      </w:r>
      <w:r w:rsidR="00685E02" w:rsidRPr="00685E02">
        <w:rPr>
          <w:rFonts w:ascii="Arial" w:hAnsi="Arial" w:cs="Arial"/>
          <w:sz w:val="22"/>
        </w:rPr>
        <w:t>46,8</w:t>
      </w:r>
      <w:r w:rsidRPr="00685E02">
        <w:rPr>
          <w:rFonts w:ascii="Arial" w:hAnsi="Arial" w:cs="Arial"/>
          <w:sz w:val="22"/>
        </w:rPr>
        <w:t>%</w:t>
      </w:r>
      <w:r w:rsidR="00685E02" w:rsidRPr="00685E02">
        <w:rPr>
          <w:rFonts w:ascii="Arial" w:hAnsi="Arial" w:cs="Arial"/>
          <w:sz w:val="22"/>
        </w:rPr>
        <w:t>: c</w:t>
      </w:r>
      <w:r w:rsidRPr="00E05C48">
        <w:rPr>
          <w:rFonts w:ascii="Arial" w:hAnsi="Arial" w:cs="Arial"/>
          <w:sz w:val="22"/>
        </w:rPr>
        <w:t>ontinua a ridursi la distanza tra il numero di dirigenti medici donna</w:t>
      </w:r>
      <w:r w:rsidR="00685E02">
        <w:rPr>
          <w:rFonts w:ascii="Arial" w:hAnsi="Arial" w:cs="Arial"/>
          <w:sz w:val="22"/>
        </w:rPr>
        <w:t xml:space="preserve"> (210</w:t>
      </w:r>
      <w:proofErr w:type="gramStart"/>
      <w:r w:rsidR="00685E02">
        <w:rPr>
          <w:rFonts w:ascii="Arial" w:hAnsi="Arial" w:cs="Arial"/>
          <w:sz w:val="22"/>
        </w:rPr>
        <w:t xml:space="preserve">) </w:t>
      </w:r>
      <w:r w:rsidRPr="00E05C48">
        <w:rPr>
          <w:rFonts w:ascii="Arial" w:hAnsi="Arial" w:cs="Arial"/>
          <w:sz w:val="22"/>
        </w:rPr>
        <w:t xml:space="preserve"> e</w:t>
      </w:r>
      <w:proofErr w:type="gramEnd"/>
      <w:r w:rsidRPr="00E05C48">
        <w:rPr>
          <w:rFonts w:ascii="Arial" w:hAnsi="Arial" w:cs="Arial"/>
          <w:sz w:val="22"/>
        </w:rPr>
        <w:t xml:space="preserve"> i dirigenti medici uomo</w:t>
      </w:r>
      <w:r w:rsidR="00685E02">
        <w:rPr>
          <w:rFonts w:ascii="Arial" w:hAnsi="Arial" w:cs="Arial"/>
          <w:sz w:val="22"/>
        </w:rPr>
        <w:t xml:space="preserve"> (238) </w:t>
      </w:r>
      <w:r w:rsidRPr="00E05C48">
        <w:rPr>
          <w:rFonts w:ascii="Arial" w:hAnsi="Arial" w:cs="Arial"/>
          <w:sz w:val="22"/>
        </w:rPr>
        <w:t xml:space="preserve">, soprattutto in alcune specialità e con le generazioni più recenti. </w:t>
      </w:r>
      <w:r w:rsidRPr="00685E02">
        <w:rPr>
          <w:rFonts w:ascii="Arial" w:hAnsi="Arial" w:cs="Arial"/>
          <w:sz w:val="22"/>
        </w:rPr>
        <w:t>Permane invece il divario tra i ruoli apicali: il 7</w:t>
      </w:r>
      <w:r w:rsidR="00685E02" w:rsidRPr="00685E02">
        <w:rPr>
          <w:rFonts w:ascii="Arial" w:hAnsi="Arial" w:cs="Arial"/>
          <w:sz w:val="22"/>
        </w:rPr>
        <w:t>0</w:t>
      </w:r>
      <w:r w:rsidRPr="00685E02">
        <w:rPr>
          <w:rFonts w:ascii="Arial" w:hAnsi="Arial" w:cs="Arial"/>
          <w:sz w:val="22"/>
        </w:rPr>
        <w:t>,</w:t>
      </w:r>
      <w:r w:rsidR="00685E02" w:rsidRPr="00685E02">
        <w:rPr>
          <w:rFonts w:ascii="Arial" w:hAnsi="Arial" w:cs="Arial"/>
          <w:sz w:val="22"/>
        </w:rPr>
        <w:t>96</w:t>
      </w:r>
      <w:r w:rsidRPr="00685E02">
        <w:rPr>
          <w:rFonts w:ascii="Arial" w:hAnsi="Arial" w:cs="Arial"/>
          <w:sz w:val="22"/>
        </w:rPr>
        <w:t>% dei direttori di struttura complessa e responsabili di struttura semplice sono maschi.</w:t>
      </w:r>
      <w:r w:rsidRPr="00915047">
        <w:rPr>
          <w:rFonts w:ascii="Arial" w:hAnsi="Arial" w:cs="Arial"/>
          <w:sz w:val="22"/>
        </w:rPr>
        <w:t xml:space="preserve"> </w:t>
      </w:r>
    </w:p>
    <w:p w:rsidR="00E05C48" w:rsidRPr="00915047" w:rsidRDefault="00E05C48" w:rsidP="00685E02">
      <w:pPr>
        <w:jc w:val="both"/>
        <w:rPr>
          <w:rFonts w:ascii="Georgia" w:hAnsi="Georgia"/>
          <w:sz w:val="22"/>
        </w:rPr>
      </w:pPr>
    </w:p>
    <w:p w:rsidR="00031199" w:rsidRPr="00014969" w:rsidRDefault="00031199" w:rsidP="00685E02">
      <w:pPr>
        <w:jc w:val="both"/>
        <w:rPr>
          <w:rFonts w:ascii="Arial" w:hAnsi="Arial" w:cs="Arial"/>
          <w:sz w:val="22"/>
        </w:rPr>
      </w:pPr>
      <w:r w:rsidRPr="00014969">
        <w:rPr>
          <w:rFonts w:ascii="Arial" w:hAnsi="Arial" w:cs="Arial"/>
          <w:sz w:val="22"/>
        </w:rPr>
        <w:lastRenderedPageBreak/>
        <w:t>L’83,</w:t>
      </w:r>
      <w:r w:rsidR="00014969" w:rsidRPr="00014969">
        <w:rPr>
          <w:rFonts w:ascii="Arial" w:hAnsi="Arial" w:cs="Arial"/>
          <w:sz w:val="22"/>
        </w:rPr>
        <w:t>22</w:t>
      </w:r>
      <w:r w:rsidRPr="00014969">
        <w:rPr>
          <w:rFonts w:ascii="Arial" w:hAnsi="Arial" w:cs="Arial"/>
          <w:sz w:val="22"/>
        </w:rPr>
        <w:t>% del personale</w:t>
      </w:r>
      <w:r w:rsidR="00014969" w:rsidRPr="00014969">
        <w:rPr>
          <w:rFonts w:ascii="Arial" w:hAnsi="Arial" w:cs="Arial"/>
          <w:sz w:val="22"/>
        </w:rPr>
        <w:t xml:space="preserve"> del comparto sanitario </w:t>
      </w:r>
      <w:r w:rsidRPr="00014969">
        <w:rPr>
          <w:rFonts w:ascii="Arial" w:hAnsi="Arial" w:cs="Arial"/>
          <w:sz w:val="22"/>
        </w:rPr>
        <w:t xml:space="preserve">è donna. Il </w:t>
      </w:r>
      <w:r w:rsidR="00014969" w:rsidRPr="00014969">
        <w:rPr>
          <w:rFonts w:ascii="Arial" w:hAnsi="Arial" w:cs="Arial"/>
          <w:sz w:val="22"/>
        </w:rPr>
        <w:t>57</w:t>
      </w:r>
      <w:r w:rsidRPr="00014969">
        <w:rPr>
          <w:rFonts w:ascii="Arial" w:hAnsi="Arial" w:cs="Arial"/>
          <w:sz w:val="22"/>
        </w:rPr>
        <w:t xml:space="preserve">, </w:t>
      </w:r>
      <w:r w:rsidR="00014969" w:rsidRPr="00014969">
        <w:rPr>
          <w:rFonts w:ascii="Arial" w:hAnsi="Arial" w:cs="Arial"/>
          <w:sz w:val="22"/>
        </w:rPr>
        <w:t>62</w:t>
      </w:r>
      <w:r w:rsidRPr="00014969">
        <w:rPr>
          <w:rFonts w:ascii="Arial" w:hAnsi="Arial" w:cs="Arial"/>
          <w:sz w:val="22"/>
        </w:rPr>
        <w:t>% del personale inquadrato nell’area del comparto tecnico professionale è di genere femminile. L’8</w:t>
      </w:r>
      <w:r w:rsidR="00014969" w:rsidRPr="00014969">
        <w:rPr>
          <w:rFonts w:ascii="Arial" w:hAnsi="Arial" w:cs="Arial"/>
          <w:sz w:val="22"/>
        </w:rPr>
        <w:t>6</w:t>
      </w:r>
      <w:r w:rsidRPr="00014969">
        <w:rPr>
          <w:rFonts w:ascii="Arial" w:hAnsi="Arial" w:cs="Arial"/>
          <w:sz w:val="22"/>
        </w:rPr>
        <w:t>,</w:t>
      </w:r>
      <w:r w:rsidR="00014969" w:rsidRPr="00014969">
        <w:rPr>
          <w:rFonts w:ascii="Arial" w:hAnsi="Arial" w:cs="Arial"/>
          <w:sz w:val="22"/>
        </w:rPr>
        <w:t>36</w:t>
      </w:r>
      <w:r w:rsidRPr="00014969">
        <w:rPr>
          <w:rFonts w:ascii="Arial" w:hAnsi="Arial" w:cs="Arial"/>
          <w:sz w:val="22"/>
        </w:rPr>
        <w:t>% del personale amministrativo è di genere femminile.</w:t>
      </w:r>
    </w:p>
    <w:p w:rsidR="00E05C48" w:rsidRDefault="00E05C48" w:rsidP="00685E02">
      <w:pPr>
        <w:jc w:val="both"/>
        <w:rPr>
          <w:rFonts w:ascii="Arial" w:hAnsi="Arial" w:cs="Arial"/>
          <w:sz w:val="22"/>
        </w:rPr>
      </w:pPr>
      <w:r w:rsidRPr="00E05C48">
        <w:rPr>
          <w:rFonts w:ascii="Arial" w:hAnsi="Arial" w:cs="Arial"/>
          <w:sz w:val="22"/>
        </w:rPr>
        <w:t>Nel corso del 2021 sono cambiati alcuni ruoli apicali, altri ne cambieranno nel 2022, con un sostanziale mantenimento della ripartizione “storica” di genere all’interno dell’Azienda.</w:t>
      </w:r>
    </w:p>
    <w:p w:rsidR="00E05C48" w:rsidRPr="00E05C48" w:rsidRDefault="00E05C48" w:rsidP="00685E02">
      <w:pPr>
        <w:jc w:val="both"/>
        <w:rPr>
          <w:rFonts w:ascii="Arial" w:hAnsi="Arial" w:cs="Arial"/>
          <w:sz w:val="22"/>
        </w:rPr>
      </w:pPr>
      <w:r>
        <w:rPr>
          <w:rFonts w:ascii="Arial" w:hAnsi="Arial" w:cs="Arial"/>
          <w:sz w:val="22"/>
        </w:rPr>
        <w:t>Nell’OIV 2 componenti su 3 sono donne, il Presidente è uomo; nel Collegio Sindacale 1 componente è donna, il Presidente è uomo.</w:t>
      </w:r>
    </w:p>
    <w:p w:rsidR="00031199" w:rsidRPr="00915047" w:rsidRDefault="00031199" w:rsidP="00A736EB">
      <w:pPr>
        <w:ind w:left="1276"/>
      </w:pPr>
    </w:p>
    <w:p w:rsidR="00210381" w:rsidRPr="00D54CEB" w:rsidRDefault="00031199" w:rsidP="00991EB5">
      <w:pPr>
        <w:ind w:right="-170"/>
        <w:rPr>
          <w:rFonts w:ascii="Arial" w:hAnsi="Arial" w:cs="Arial"/>
        </w:rPr>
      </w:pPr>
      <w:r w:rsidRPr="00210381">
        <w:rPr>
          <w:rFonts w:ascii="Arial" w:hAnsi="Arial" w:cs="Arial"/>
        </w:rPr>
        <w:t>Tabella n. 1</w:t>
      </w:r>
      <w:r w:rsidR="00210381">
        <w:rPr>
          <w:rFonts w:ascii="Arial" w:hAnsi="Arial" w:cs="Arial"/>
        </w:rPr>
        <w:t>6</w:t>
      </w:r>
      <w:r w:rsidRPr="00210381">
        <w:rPr>
          <w:rFonts w:ascii="Arial" w:hAnsi="Arial" w:cs="Arial"/>
        </w:rPr>
        <w:t xml:space="preserve">: </w:t>
      </w:r>
      <w:r w:rsidR="00210381" w:rsidRPr="00210381">
        <w:rPr>
          <w:rFonts w:ascii="Arial" w:hAnsi="Arial" w:cs="Arial"/>
        </w:rPr>
        <w:t>fruizione</w:t>
      </w:r>
      <w:r w:rsidR="00210381" w:rsidRPr="00D54CEB">
        <w:rPr>
          <w:rFonts w:ascii="Arial" w:hAnsi="Arial" w:cs="Arial"/>
        </w:rPr>
        <w:t xml:space="preserve"> congedi parentali per ex </w:t>
      </w:r>
      <w:proofErr w:type="spellStart"/>
      <w:r w:rsidR="00210381" w:rsidRPr="00D54CEB">
        <w:rPr>
          <w:rFonts w:ascii="Arial" w:hAnsi="Arial" w:cs="Arial"/>
        </w:rPr>
        <w:t>Lege</w:t>
      </w:r>
      <w:proofErr w:type="spellEnd"/>
      <w:r w:rsidR="00210381" w:rsidRPr="00D54CEB">
        <w:rPr>
          <w:rFonts w:ascii="Arial" w:hAnsi="Arial" w:cs="Arial"/>
        </w:rPr>
        <w:t xml:space="preserve"> 104/1992 analizzati per tipologia e </w:t>
      </w:r>
      <w:r w:rsidR="00210381">
        <w:rPr>
          <w:rFonts w:ascii="Arial" w:hAnsi="Arial" w:cs="Arial"/>
        </w:rPr>
        <w:t>per genere al 31.12.2021 (presenti 233</w:t>
      </w:r>
      <w:r w:rsidR="00991EB5">
        <w:rPr>
          <w:rFonts w:ascii="Arial" w:hAnsi="Arial" w:cs="Arial"/>
        </w:rPr>
        <w:t>6</w:t>
      </w:r>
      <w:r w:rsidR="00210381">
        <w:rPr>
          <w:rFonts w:ascii="Arial" w:hAnsi="Arial" w:cs="Arial"/>
        </w:rPr>
        <w:t>, F 170</w:t>
      </w:r>
      <w:r w:rsidR="00991EB5">
        <w:rPr>
          <w:rFonts w:ascii="Arial" w:hAnsi="Arial" w:cs="Arial"/>
        </w:rPr>
        <w:t>6</w:t>
      </w:r>
      <w:r w:rsidR="00210381">
        <w:rPr>
          <w:rFonts w:ascii="Arial" w:hAnsi="Arial" w:cs="Arial"/>
        </w:rPr>
        <w:t>, M 630)</w:t>
      </w:r>
      <w:r w:rsidR="00210381" w:rsidRPr="00D54CEB">
        <w:rPr>
          <w:rFonts w:ascii="Arial" w:hAnsi="Arial" w:cs="Arial"/>
        </w:rPr>
        <w:t>.</w:t>
      </w:r>
    </w:p>
    <w:p w:rsidR="00210381" w:rsidRPr="00D54CEB" w:rsidRDefault="00210381" w:rsidP="00210381"/>
    <w:tbl>
      <w:tblPr>
        <w:tblW w:w="5000" w:type="pct"/>
        <w:tblCellMar>
          <w:left w:w="70" w:type="dxa"/>
          <w:right w:w="70" w:type="dxa"/>
        </w:tblCellMar>
        <w:tblLook w:val="0000" w:firstRow="0" w:lastRow="0" w:firstColumn="0" w:lastColumn="0" w:noHBand="0" w:noVBand="0"/>
      </w:tblPr>
      <w:tblGrid>
        <w:gridCol w:w="3612"/>
        <w:gridCol w:w="1244"/>
        <w:gridCol w:w="957"/>
        <w:gridCol w:w="1099"/>
        <w:gridCol w:w="1025"/>
        <w:gridCol w:w="969"/>
        <w:gridCol w:w="1125"/>
      </w:tblGrid>
      <w:tr w:rsidR="00210381" w:rsidRPr="00D54CEB" w:rsidTr="00991EB5">
        <w:trPr>
          <w:trHeight w:val="555"/>
          <w:tblHeader/>
        </w:trPr>
        <w:tc>
          <w:tcPr>
            <w:tcW w:w="1800" w:type="pct"/>
            <w:tcBorders>
              <w:top w:val="nil"/>
              <w:left w:val="nil"/>
              <w:bottom w:val="nil"/>
              <w:right w:val="nil"/>
            </w:tcBorders>
            <w:noWrap/>
            <w:vAlign w:val="center"/>
          </w:tcPr>
          <w:p w:rsidR="00210381" w:rsidRPr="00D54CEB" w:rsidRDefault="00210381" w:rsidP="00210381">
            <w:pPr>
              <w:jc w:val="right"/>
              <w:rPr>
                <w:rFonts w:ascii="Arial" w:hAnsi="Arial" w:cs="Arial"/>
                <w:b/>
                <w:bCs/>
              </w:rPr>
            </w:pPr>
          </w:p>
        </w:tc>
        <w:tc>
          <w:tcPr>
            <w:tcW w:w="1097" w:type="pct"/>
            <w:gridSpan w:val="2"/>
            <w:tcBorders>
              <w:top w:val="single" w:sz="4" w:space="0" w:color="auto"/>
              <w:left w:val="single" w:sz="4" w:space="0" w:color="auto"/>
              <w:bottom w:val="single" w:sz="4" w:space="0" w:color="auto"/>
              <w:right w:val="single" w:sz="4" w:space="0" w:color="auto"/>
            </w:tcBorders>
            <w:noWrap/>
            <w:vAlign w:val="center"/>
          </w:tcPr>
          <w:p w:rsidR="00210381" w:rsidRPr="00210381" w:rsidRDefault="00210381" w:rsidP="00210381">
            <w:pPr>
              <w:jc w:val="center"/>
              <w:rPr>
                <w:rFonts w:ascii="Arial" w:hAnsi="Arial" w:cs="Arial"/>
                <w:bCs/>
              </w:rPr>
            </w:pPr>
            <w:r w:rsidRPr="00210381">
              <w:rPr>
                <w:rFonts w:ascii="Arial" w:hAnsi="Arial" w:cs="Arial"/>
                <w:bCs/>
              </w:rPr>
              <w:t>UOMINI</w:t>
            </w:r>
          </w:p>
        </w:tc>
        <w:tc>
          <w:tcPr>
            <w:tcW w:w="1059" w:type="pct"/>
            <w:gridSpan w:val="2"/>
            <w:tcBorders>
              <w:top w:val="single" w:sz="4" w:space="0" w:color="auto"/>
              <w:left w:val="nil"/>
              <w:bottom w:val="single" w:sz="4" w:space="0" w:color="auto"/>
              <w:right w:val="single" w:sz="4" w:space="0" w:color="auto"/>
            </w:tcBorders>
            <w:noWrap/>
            <w:vAlign w:val="center"/>
          </w:tcPr>
          <w:p w:rsidR="00210381" w:rsidRPr="00210381" w:rsidRDefault="00210381" w:rsidP="00210381">
            <w:pPr>
              <w:jc w:val="center"/>
              <w:rPr>
                <w:rFonts w:ascii="Arial" w:hAnsi="Arial" w:cs="Arial"/>
                <w:bCs/>
              </w:rPr>
            </w:pPr>
            <w:r w:rsidRPr="00210381">
              <w:rPr>
                <w:rFonts w:ascii="Arial" w:hAnsi="Arial" w:cs="Arial"/>
                <w:bCs/>
              </w:rPr>
              <w:t>DONNE</w:t>
            </w:r>
          </w:p>
        </w:tc>
        <w:tc>
          <w:tcPr>
            <w:tcW w:w="1043" w:type="pct"/>
            <w:gridSpan w:val="2"/>
            <w:tcBorders>
              <w:top w:val="single" w:sz="4" w:space="0" w:color="auto"/>
              <w:left w:val="nil"/>
              <w:bottom w:val="single" w:sz="4" w:space="0" w:color="auto"/>
              <w:right w:val="single" w:sz="4" w:space="0" w:color="auto"/>
            </w:tcBorders>
            <w:noWrap/>
            <w:vAlign w:val="center"/>
          </w:tcPr>
          <w:p w:rsidR="00210381" w:rsidRPr="00210381" w:rsidRDefault="00210381" w:rsidP="00210381">
            <w:pPr>
              <w:jc w:val="center"/>
              <w:rPr>
                <w:rFonts w:ascii="Arial" w:hAnsi="Arial" w:cs="Arial"/>
                <w:bCs/>
              </w:rPr>
            </w:pPr>
            <w:r w:rsidRPr="00210381">
              <w:rPr>
                <w:rFonts w:ascii="Arial" w:hAnsi="Arial" w:cs="Arial"/>
                <w:bCs/>
              </w:rPr>
              <w:t>TOTALE</w:t>
            </w:r>
          </w:p>
        </w:tc>
      </w:tr>
      <w:tr w:rsidR="00210381" w:rsidRPr="00D54CEB" w:rsidTr="00991EB5">
        <w:trPr>
          <w:trHeight w:val="660"/>
          <w:tblHeader/>
        </w:trPr>
        <w:tc>
          <w:tcPr>
            <w:tcW w:w="1800" w:type="pct"/>
            <w:tcBorders>
              <w:top w:val="nil"/>
              <w:left w:val="nil"/>
              <w:bottom w:val="nil"/>
              <w:right w:val="nil"/>
            </w:tcBorders>
            <w:noWrap/>
            <w:vAlign w:val="center"/>
          </w:tcPr>
          <w:p w:rsidR="00210381" w:rsidRPr="00D54CEB" w:rsidRDefault="00210381" w:rsidP="00210381">
            <w:pPr>
              <w:jc w:val="right"/>
              <w:rPr>
                <w:rFonts w:ascii="Arial" w:hAnsi="Arial" w:cs="Arial"/>
                <w:b/>
                <w:bCs/>
              </w:rPr>
            </w:pPr>
          </w:p>
        </w:tc>
        <w:tc>
          <w:tcPr>
            <w:tcW w:w="620" w:type="pct"/>
            <w:tcBorders>
              <w:top w:val="single" w:sz="4" w:space="0" w:color="auto"/>
              <w:left w:val="single" w:sz="4" w:space="0" w:color="auto"/>
              <w:bottom w:val="single" w:sz="4" w:space="0" w:color="auto"/>
              <w:right w:val="single" w:sz="4" w:space="0" w:color="auto"/>
            </w:tcBorders>
            <w:vAlign w:val="center"/>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477" w:type="pct"/>
            <w:tcBorders>
              <w:top w:val="nil"/>
              <w:left w:val="nil"/>
              <w:bottom w:val="single" w:sz="4" w:space="0" w:color="auto"/>
              <w:right w:val="single" w:sz="4" w:space="0" w:color="auto"/>
            </w:tcBorders>
            <w:noWrap/>
            <w:vAlign w:val="center"/>
          </w:tcPr>
          <w:p w:rsidR="00210381" w:rsidRPr="00210381" w:rsidRDefault="00210381" w:rsidP="00210381">
            <w:pPr>
              <w:jc w:val="center"/>
              <w:rPr>
                <w:rFonts w:ascii="Arial" w:hAnsi="Arial" w:cs="Arial"/>
                <w:bCs/>
              </w:rPr>
            </w:pPr>
            <w:r w:rsidRPr="00210381">
              <w:rPr>
                <w:rFonts w:ascii="Arial" w:hAnsi="Arial" w:cs="Arial"/>
                <w:bCs/>
              </w:rPr>
              <w:t>%</w:t>
            </w:r>
          </w:p>
        </w:tc>
        <w:tc>
          <w:tcPr>
            <w:tcW w:w="548" w:type="pct"/>
            <w:tcBorders>
              <w:top w:val="single" w:sz="4" w:space="0" w:color="auto"/>
              <w:left w:val="nil"/>
              <w:bottom w:val="single" w:sz="4" w:space="0" w:color="auto"/>
              <w:right w:val="single" w:sz="4" w:space="0" w:color="auto"/>
            </w:tcBorders>
            <w:vAlign w:val="center"/>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511" w:type="pct"/>
            <w:tcBorders>
              <w:top w:val="nil"/>
              <w:left w:val="nil"/>
              <w:bottom w:val="single" w:sz="4" w:space="0" w:color="auto"/>
              <w:right w:val="single" w:sz="4" w:space="0" w:color="auto"/>
            </w:tcBorders>
            <w:noWrap/>
            <w:vAlign w:val="center"/>
          </w:tcPr>
          <w:p w:rsidR="00210381" w:rsidRPr="00210381" w:rsidRDefault="00210381" w:rsidP="00210381">
            <w:pPr>
              <w:jc w:val="center"/>
              <w:rPr>
                <w:rFonts w:ascii="Arial" w:hAnsi="Arial" w:cs="Arial"/>
                <w:bCs/>
              </w:rPr>
            </w:pPr>
            <w:r w:rsidRPr="00210381">
              <w:rPr>
                <w:rFonts w:ascii="Arial" w:hAnsi="Arial" w:cs="Arial"/>
                <w:bCs/>
              </w:rPr>
              <w:t>%</w:t>
            </w:r>
          </w:p>
        </w:tc>
        <w:tc>
          <w:tcPr>
            <w:tcW w:w="483" w:type="pct"/>
            <w:tcBorders>
              <w:top w:val="single" w:sz="4" w:space="0" w:color="auto"/>
              <w:left w:val="nil"/>
              <w:bottom w:val="single" w:sz="4" w:space="0" w:color="auto"/>
              <w:right w:val="single" w:sz="4" w:space="0" w:color="auto"/>
            </w:tcBorders>
            <w:vAlign w:val="center"/>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561" w:type="pct"/>
            <w:tcBorders>
              <w:top w:val="nil"/>
              <w:left w:val="nil"/>
              <w:bottom w:val="single" w:sz="4" w:space="0" w:color="auto"/>
              <w:right w:val="single" w:sz="4" w:space="0" w:color="auto"/>
            </w:tcBorders>
            <w:noWrap/>
            <w:vAlign w:val="center"/>
          </w:tcPr>
          <w:p w:rsidR="00210381" w:rsidRPr="00210381" w:rsidRDefault="00210381" w:rsidP="00210381">
            <w:pPr>
              <w:jc w:val="center"/>
              <w:rPr>
                <w:rFonts w:ascii="Arial" w:hAnsi="Arial" w:cs="Arial"/>
                <w:bCs/>
              </w:rPr>
            </w:pPr>
            <w:r w:rsidRPr="00210381">
              <w:rPr>
                <w:rFonts w:ascii="Arial" w:hAnsi="Arial" w:cs="Arial"/>
                <w:bCs/>
              </w:rPr>
              <w:t>%</w:t>
            </w:r>
          </w:p>
        </w:tc>
      </w:tr>
      <w:tr w:rsidR="00210381" w:rsidRPr="00D54CEB" w:rsidTr="00991EB5">
        <w:trPr>
          <w:trHeight w:val="1080"/>
        </w:trPr>
        <w:tc>
          <w:tcPr>
            <w:tcW w:w="1800" w:type="pct"/>
            <w:tcBorders>
              <w:top w:val="single" w:sz="4" w:space="0" w:color="auto"/>
              <w:left w:val="single" w:sz="4" w:space="0" w:color="auto"/>
              <w:bottom w:val="single" w:sz="4" w:space="0" w:color="auto"/>
              <w:right w:val="nil"/>
            </w:tcBorders>
            <w:vAlign w:val="center"/>
          </w:tcPr>
          <w:p w:rsidR="00210381" w:rsidRPr="00D54CEB" w:rsidRDefault="00210381" w:rsidP="00210381">
            <w:pPr>
              <w:rPr>
                <w:rFonts w:ascii="Arial" w:hAnsi="Arial" w:cs="Arial"/>
              </w:rPr>
            </w:pPr>
            <w:r w:rsidRPr="00D54CEB">
              <w:rPr>
                <w:rFonts w:ascii="Arial" w:hAnsi="Arial" w:cs="Arial"/>
              </w:rPr>
              <w:t xml:space="preserve">numero dipendenti che hanno fruito di permessi giornalieri L. 104/1992 </w:t>
            </w:r>
          </w:p>
        </w:tc>
        <w:tc>
          <w:tcPr>
            <w:tcW w:w="620" w:type="pct"/>
            <w:tcBorders>
              <w:top w:val="single" w:sz="4" w:space="0" w:color="auto"/>
              <w:left w:val="single" w:sz="4" w:space="0" w:color="auto"/>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28</w:t>
            </w:r>
          </w:p>
        </w:tc>
        <w:tc>
          <w:tcPr>
            <w:tcW w:w="477" w:type="pct"/>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4,44</w:t>
            </w:r>
          </w:p>
        </w:tc>
        <w:tc>
          <w:tcPr>
            <w:tcW w:w="548" w:type="pct"/>
            <w:tcBorders>
              <w:top w:val="single" w:sz="4" w:space="0" w:color="auto"/>
              <w:left w:val="nil"/>
              <w:bottom w:val="single" w:sz="4" w:space="0" w:color="auto"/>
              <w:right w:val="single" w:sz="4" w:space="0" w:color="000000"/>
            </w:tcBorders>
            <w:noWrap/>
            <w:vAlign w:val="center"/>
          </w:tcPr>
          <w:p w:rsidR="00210381" w:rsidRPr="00D54CEB" w:rsidRDefault="00210381" w:rsidP="00210381">
            <w:pPr>
              <w:jc w:val="right"/>
              <w:rPr>
                <w:rFonts w:ascii="Arial" w:hAnsi="Arial" w:cs="Arial"/>
              </w:rPr>
            </w:pPr>
            <w:r>
              <w:rPr>
                <w:rFonts w:ascii="Arial" w:hAnsi="Arial" w:cs="Arial"/>
              </w:rPr>
              <w:t>152</w:t>
            </w:r>
          </w:p>
        </w:tc>
        <w:tc>
          <w:tcPr>
            <w:tcW w:w="511" w:type="pct"/>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8,90</w:t>
            </w:r>
          </w:p>
        </w:tc>
        <w:tc>
          <w:tcPr>
            <w:tcW w:w="483" w:type="pct"/>
            <w:tcBorders>
              <w:top w:val="single" w:sz="4" w:space="0" w:color="auto"/>
              <w:left w:val="nil"/>
              <w:bottom w:val="single" w:sz="4" w:space="0" w:color="auto"/>
              <w:right w:val="single" w:sz="4" w:space="0" w:color="000000"/>
            </w:tcBorders>
            <w:noWrap/>
            <w:vAlign w:val="center"/>
          </w:tcPr>
          <w:p w:rsidR="00210381" w:rsidRPr="00D54CEB" w:rsidRDefault="00210381" w:rsidP="00210381">
            <w:pPr>
              <w:jc w:val="right"/>
              <w:rPr>
                <w:rFonts w:ascii="Arial" w:hAnsi="Arial" w:cs="Arial"/>
                <w:b/>
                <w:bCs/>
              </w:rPr>
            </w:pPr>
            <w:r>
              <w:rPr>
                <w:rFonts w:ascii="Arial" w:hAnsi="Arial" w:cs="Arial"/>
                <w:b/>
                <w:bCs/>
              </w:rPr>
              <w:t>180</w:t>
            </w:r>
          </w:p>
        </w:tc>
        <w:tc>
          <w:tcPr>
            <w:tcW w:w="561" w:type="pct"/>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7,70</w:t>
            </w:r>
          </w:p>
        </w:tc>
      </w:tr>
      <w:tr w:rsidR="00210381" w:rsidRPr="00D54CEB" w:rsidTr="00991EB5">
        <w:trPr>
          <w:trHeight w:val="990"/>
        </w:trPr>
        <w:tc>
          <w:tcPr>
            <w:tcW w:w="1800" w:type="pct"/>
            <w:tcBorders>
              <w:top w:val="nil"/>
              <w:left w:val="single" w:sz="4" w:space="0" w:color="auto"/>
              <w:bottom w:val="single" w:sz="4" w:space="0" w:color="auto"/>
              <w:right w:val="nil"/>
            </w:tcBorders>
            <w:vAlign w:val="center"/>
          </w:tcPr>
          <w:p w:rsidR="00210381" w:rsidRPr="00D54CEB" w:rsidRDefault="00210381" w:rsidP="00210381">
            <w:pPr>
              <w:rPr>
                <w:rFonts w:ascii="Arial" w:hAnsi="Arial" w:cs="Arial"/>
              </w:rPr>
            </w:pPr>
            <w:r>
              <w:rPr>
                <w:rFonts w:ascii="Arial" w:hAnsi="Arial" w:cs="Arial"/>
              </w:rPr>
              <w:t>numero dipendenti che hanno fru</w:t>
            </w:r>
            <w:r w:rsidRPr="00D54CEB">
              <w:rPr>
                <w:rFonts w:ascii="Arial" w:hAnsi="Arial" w:cs="Arial"/>
              </w:rPr>
              <w:t xml:space="preserve">ito di permessi orari L. 104/1992 </w:t>
            </w:r>
          </w:p>
        </w:tc>
        <w:tc>
          <w:tcPr>
            <w:tcW w:w="620" w:type="pct"/>
            <w:tcBorders>
              <w:top w:val="single" w:sz="4" w:space="0" w:color="auto"/>
              <w:left w:val="single" w:sz="4" w:space="0" w:color="auto"/>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sidRPr="00D54CEB">
              <w:rPr>
                <w:rFonts w:ascii="Arial" w:hAnsi="Arial" w:cs="Arial"/>
              </w:rPr>
              <w:t>1</w:t>
            </w:r>
          </w:p>
        </w:tc>
        <w:tc>
          <w:tcPr>
            <w:tcW w:w="477" w:type="pct"/>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0,16</w:t>
            </w:r>
          </w:p>
        </w:tc>
        <w:tc>
          <w:tcPr>
            <w:tcW w:w="548" w:type="pct"/>
            <w:tcBorders>
              <w:top w:val="single" w:sz="4" w:space="0" w:color="auto"/>
              <w:left w:val="nil"/>
              <w:bottom w:val="single" w:sz="4" w:space="0" w:color="auto"/>
              <w:right w:val="single" w:sz="4" w:space="0" w:color="000000"/>
            </w:tcBorders>
            <w:noWrap/>
            <w:vAlign w:val="center"/>
          </w:tcPr>
          <w:p w:rsidR="00210381" w:rsidRPr="00D54CEB" w:rsidRDefault="00210381" w:rsidP="00210381">
            <w:pPr>
              <w:jc w:val="right"/>
              <w:rPr>
                <w:rFonts w:ascii="Arial" w:hAnsi="Arial" w:cs="Arial"/>
              </w:rPr>
            </w:pPr>
            <w:r>
              <w:rPr>
                <w:rFonts w:ascii="Arial" w:hAnsi="Arial" w:cs="Arial"/>
              </w:rPr>
              <w:t>6</w:t>
            </w:r>
          </w:p>
        </w:tc>
        <w:tc>
          <w:tcPr>
            <w:tcW w:w="511" w:type="pct"/>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0,35</w:t>
            </w:r>
          </w:p>
        </w:tc>
        <w:tc>
          <w:tcPr>
            <w:tcW w:w="483" w:type="pct"/>
            <w:tcBorders>
              <w:top w:val="single" w:sz="4" w:space="0" w:color="auto"/>
              <w:left w:val="nil"/>
              <w:bottom w:val="single" w:sz="4" w:space="0" w:color="auto"/>
              <w:right w:val="single" w:sz="4" w:space="0" w:color="000000"/>
            </w:tcBorders>
            <w:noWrap/>
            <w:vAlign w:val="center"/>
          </w:tcPr>
          <w:p w:rsidR="00210381" w:rsidRPr="00D54CEB" w:rsidRDefault="00210381" w:rsidP="00210381">
            <w:pPr>
              <w:jc w:val="right"/>
              <w:rPr>
                <w:rFonts w:ascii="Arial" w:hAnsi="Arial" w:cs="Arial"/>
                <w:b/>
                <w:bCs/>
              </w:rPr>
            </w:pPr>
            <w:r>
              <w:rPr>
                <w:rFonts w:ascii="Arial" w:hAnsi="Arial" w:cs="Arial"/>
                <w:b/>
                <w:bCs/>
              </w:rPr>
              <w:t>7</w:t>
            </w:r>
          </w:p>
        </w:tc>
        <w:tc>
          <w:tcPr>
            <w:tcW w:w="561" w:type="pct"/>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0,30</w:t>
            </w:r>
          </w:p>
        </w:tc>
      </w:tr>
      <w:tr w:rsidR="00210381" w:rsidRPr="00D54CEB" w:rsidTr="00991EB5">
        <w:trPr>
          <w:trHeight w:val="915"/>
        </w:trPr>
        <w:tc>
          <w:tcPr>
            <w:tcW w:w="1800" w:type="pct"/>
            <w:tcBorders>
              <w:top w:val="nil"/>
              <w:left w:val="single" w:sz="4" w:space="0" w:color="auto"/>
              <w:bottom w:val="single" w:sz="4" w:space="0" w:color="auto"/>
              <w:right w:val="nil"/>
            </w:tcBorders>
            <w:vAlign w:val="center"/>
          </w:tcPr>
          <w:p w:rsidR="00210381" w:rsidRPr="00D54CEB" w:rsidRDefault="00210381" w:rsidP="00210381">
            <w:pPr>
              <w:rPr>
                <w:rFonts w:ascii="Arial" w:hAnsi="Arial" w:cs="Arial"/>
              </w:rPr>
            </w:pPr>
            <w:r w:rsidRPr="00D54CEB">
              <w:rPr>
                <w:rFonts w:ascii="Arial" w:hAnsi="Arial" w:cs="Arial"/>
              </w:rPr>
              <w:t xml:space="preserve">numero dipendenti che hanno fruito di permessi giornalieri per congedi parentali </w:t>
            </w:r>
          </w:p>
        </w:tc>
        <w:tc>
          <w:tcPr>
            <w:tcW w:w="620" w:type="pct"/>
            <w:tcBorders>
              <w:top w:val="single" w:sz="4" w:space="0" w:color="auto"/>
              <w:left w:val="single" w:sz="4" w:space="0" w:color="auto"/>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34</w:t>
            </w:r>
          </w:p>
        </w:tc>
        <w:tc>
          <w:tcPr>
            <w:tcW w:w="477" w:type="pct"/>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5,40</w:t>
            </w:r>
          </w:p>
        </w:tc>
        <w:tc>
          <w:tcPr>
            <w:tcW w:w="548" w:type="pct"/>
            <w:tcBorders>
              <w:top w:val="single" w:sz="4" w:space="0" w:color="auto"/>
              <w:left w:val="nil"/>
              <w:bottom w:val="single" w:sz="4" w:space="0" w:color="auto"/>
              <w:right w:val="single" w:sz="4" w:space="0" w:color="000000"/>
            </w:tcBorders>
            <w:noWrap/>
            <w:vAlign w:val="center"/>
          </w:tcPr>
          <w:p w:rsidR="00210381" w:rsidRPr="00D54CEB" w:rsidRDefault="00210381" w:rsidP="00210381">
            <w:pPr>
              <w:jc w:val="right"/>
              <w:rPr>
                <w:rFonts w:ascii="Arial" w:hAnsi="Arial" w:cs="Arial"/>
              </w:rPr>
            </w:pPr>
            <w:r>
              <w:rPr>
                <w:rFonts w:ascii="Arial" w:hAnsi="Arial" w:cs="Arial"/>
              </w:rPr>
              <w:t>238</w:t>
            </w:r>
          </w:p>
        </w:tc>
        <w:tc>
          <w:tcPr>
            <w:tcW w:w="511" w:type="pct"/>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13,94</w:t>
            </w:r>
          </w:p>
        </w:tc>
        <w:tc>
          <w:tcPr>
            <w:tcW w:w="483" w:type="pct"/>
            <w:tcBorders>
              <w:top w:val="single" w:sz="4" w:space="0" w:color="auto"/>
              <w:left w:val="nil"/>
              <w:bottom w:val="single" w:sz="4" w:space="0" w:color="auto"/>
              <w:right w:val="single" w:sz="4" w:space="0" w:color="000000"/>
            </w:tcBorders>
            <w:noWrap/>
            <w:vAlign w:val="center"/>
          </w:tcPr>
          <w:p w:rsidR="00210381" w:rsidRPr="00D54CEB" w:rsidRDefault="00210381" w:rsidP="00210381">
            <w:pPr>
              <w:jc w:val="right"/>
              <w:rPr>
                <w:rFonts w:ascii="Arial" w:hAnsi="Arial" w:cs="Arial"/>
                <w:b/>
                <w:bCs/>
              </w:rPr>
            </w:pPr>
            <w:r>
              <w:rPr>
                <w:rFonts w:ascii="Arial" w:hAnsi="Arial" w:cs="Arial"/>
                <w:b/>
                <w:bCs/>
              </w:rPr>
              <w:t>272</w:t>
            </w:r>
          </w:p>
        </w:tc>
        <w:tc>
          <w:tcPr>
            <w:tcW w:w="561" w:type="pct"/>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11,64</w:t>
            </w:r>
          </w:p>
        </w:tc>
      </w:tr>
      <w:tr w:rsidR="00210381" w:rsidRPr="00D54CEB" w:rsidTr="00991EB5">
        <w:trPr>
          <w:trHeight w:val="1140"/>
        </w:trPr>
        <w:tc>
          <w:tcPr>
            <w:tcW w:w="1800" w:type="pct"/>
            <w:tcBorders>
              <w:top w:val="nil"/>
              <w:left w:val="single" w:sz="4" w:space="0" w:color="auto"/>
              <w:bottom w:val="single" w:sz="4" w:space="0" w:color="auto"/>
              <w:right w:val="nil"/>
            </w:tcBorders>
            <w:vAlign w:val="center"/>
          </w:tcPr>
          <w:p w:rsidR="00210381" w:rsidRPr="00D54CEB" w:rsidRDefault="00210381" w:rsidP="00210381">
            <w:pPr>
              <w:rPr>
                <w:rFonts w:ascii="Arial" w:hAnsi="Arial" w:cs="Arial"/>
              </w:rPr>
            </w:pPr>
            <w:r w:rsidRPr="00D54CEB">
              <w:rPr>
                <w:rFonts w:ascii="Arial" w:hAnsi="Arial" w:cs="Arial"/>
              </w:rPr>
              <w:t xml:space="preserve">numero dipendenti che hanno fruito di permessi orario per congedi parentali </w:t>
            </w:r>
          </w:p>
        </w:tc>
        <w:tc>
          <w:tcPr>
            <w:tcW w:w="620" w:type="pct"/>
            <w:tcBorders>
              <w:top w:val="single" w:sz="4" w:space="0" w:color="auto"/>
              <w:left w:val="single" w:sz="4" w:space="0" w:color="auto"/>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1</w:t>
            </w:r>
          </w:p>
        </w:tc>
        <w:tc>
          <w:tcPr>
            <w:tcW w:w="477" w:type="pct"/>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0,16</w:t>
            </w:r>
          </w:p>
        </w:tc>
        <w:tc>
          <w:tcPr>
            <w:tcW w:w="548" w:type="pct"/>
            <w:tcBorders>
              <w:top w:val="single" w:sz="4" w:space="0" w:color="auto"/>
              <w:left w:val="nil"/>
              <w:bottom w:val="single" w:sz="4" w:space="0" w:color="auto"/>
              <w:right w:val="single" w:sz="4" w:space="0" w:color="000000"/>
            </w:tcBorders>
            <w:noWrap/>
            <w:vAlign w:val="center"/>
          </w:tcPr>
          <w:p w:rsidR="00210381" w:rsidRPr="00D54CEB" w:rsidRDefault="00210381" w:rsidP="00210381">
            <w:pPr>
              <w:jc w:val="right"/>
              <w:rPr>
                <w:rFonts w:ascii="Arial" w:hAnsi="Arial" w:cs="Arial"/>
              </w:rPr>
            </w:pPr>
            <w:r>
              <w:rPr>
                <w:rFonts w:ascii="Arial" w:hAnsi="Arial" w:cs="Arial"/>
              </w:rPr>
              <w:t>7</w:t>
            </w:r>
          </w:p>
        </w:tc>
        <w:tc>
          <w:tcPr>
            <w:tcW w:w="511" w:type="pct"/>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0,41</w:t>
            </w:r>
          </w:p>
        </w:tc>
        <w:tc>
          <w:tcPr>
            <w:tcW w:w="483" w:type="pct"/>
            <w:tcBorders>
              <w:top w:val="single" w:sz="4" w:space="0" w:color="auto"/>
              <w:left w:val="nil"/>
              <w:bottom w:val="single" w:sz="4" w:space="0" w:color="auto"/>
              <w:right w:val="single" w:sz="4" w:space="0" w:color="000000"/>
            </w:tcBorders>
            <w:noWrap/>
            <w:vAlign w:val="center"/>
          </w:tcPr>
          <w:p w:rsidR="00210381" w:rsidRPr="00D54CEB" w:rsidRDefault="00210381" w:rsidP="00210381">
            <w:pPr>
              <w:jc w:val="right"/>
              <w:rPr>
                <w:rFonts w:ascii="Arial" w:hAnsi="Arial" w:cs="Arial"/>
                <w:b/>
                <w:bCs/>
              </w:rPr>
            </w:pPr>
            <w:r>
              <w:rPr>
                <w:rFonts w:ascii="Arial" w:hAnsi="Arial" w:cs="Arial"/>
                <w:b/>
                <w:bCs/>
              </w:rPr>
              <w:t>8</w:t>
            </w:r>
          </w:p>
        </w:tc>
        <w:tc>
          <w:tcPr>
            <w:tcW w:w="561" w:type="pct"/>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0,34</w:t>
            </w:r>
          </w:p>
        </w:tc>
      </w:tr>
    </w:tbl>
    <w:p w:rsidR="00210381" w:rsidRPr="00D54CEB" w:rsidRDefault="00210381" w:rsidP="00210381">
      <w:pPr>
        <w:pStyle w:val="Paragrafoelenco"/>
        <w:ind w:left="76"/>
        <w:jc w:val="both"/>
      </w:pPr>
    </w:p>
    <w:p w:rsidR="00210381" w:rsidRPr="00210381" w:rsidRDefault="00210381" w:rsidP="00210381">
      <w:pPr>
        <w:pStyle w:val="Paragrafoelenco"/>
        <w:spacing w:line="240" w:lineRule="auto"/>
        <w:ind w:left="0"/>
        <w:jc w:val="both"/>
        <w:rPr>
          <w:rFonts w:ascii="Arial" w:hAnsi="Arial" w:cs="Arial"/>
          <w:sz w:val="20"/>
          <w:szCs w:val="20"/>
        </w:rPr>
      </w:pPr>
      <w:r w:rsidRPr="00210381">
        <w:rPr>
          <w:rFonts w:ascii="Arial" w:hAnsi="Arial" w:cs="Arial"/>
          <w:sz w:val="20"/>
          <w:szCs w:val="20"/>
        </w:rPr>
        <w:t>Tabella n.17: situazione dipendenti analizzati per genere che hanno chiesto di cedere a titolo gratuito ferie e riposi solidali</w:t>
      </w:r>
    </w:p>
    <w:p w:rsidR="00210381" w:rsidRDefault="00210381" w:rsidP="00210381">
      <w:pPr>
        <w:pStyle w:val="Paragrafoelenco"/>
        <w:spacing w:line="240" w:lineRule="auto"/>
        <w:ind w:left="0"/>
        <w:jc w:val="both"/>
        <w:rPr>
          <w:rFonts w:ascii="Arial" w:hAnsi="Arial" w:cs="Arial"/>
        </w:rPr>
      </w:pPr>
    </w:p>
    <w:tbl>
      <w:tblPr>
        <w:tblW w:w="10102" w:type="dxa"/>
        <w:tblInd w:w="65" w:type="dxa"/>
        <w:tblCellMar>
          <w:left w:w="70" w:type="dxa"/>
          <w:right w:w="70" w:type="dxa"/>
        </w:tblCellMar>
        <w:tblLook w:val="0000" w:firstRow="0" w:lastRow="0" w:firstColumn="0" w:lastColumn="0" w:noHBand="0" w:noVBand="0"/>
      </w:tblPr>
      <w:tblGrid>
        <w:gridCol w:w="4486"/>
        <w:gridCol w:w="819"/>
        <w:gridCol w:w="554"/>
        <w:gridCol w:w="1090"/>
        <w:gridCol w:w="897"/>
        <w:gridCol w:w="1316"/>
        <w:gridCol w:w="958"/>
      </w:tblGrid>
      <w:tr w:rsidR="00210381" w:rsidRPr="00D54CEB" w:rsidTr="00210381">
        <w:trPr>
          <w:trHeight w:val="255"/>
        </w:trPr>
        <w:tc>
          <w:tcPr>
            <w:tcW w:w="4486" w:type="dxa"/>
            <w:tcBorders>
              <w:top w:val="single" w:sz="4" w:space="0" w:color="auto"/>
              <w:left w:val="single" w:sz="4" w:space="0" w:color="auto"/>
              <w:bottom w:val="single" w:sz="4" w:space="0" w:color="auto"/>
              <w:right w:val="single" w:sz="4" w:space="0" w:color="auto"/>
            </w:tcBorders>
            <w:noWrap/>
            <w:vAlign w:val="bottom"/>
          </w:tcPr>
          <w:p w:rsidR="00210381" w:rsidRPr="00D54CEB" w:rsidRDefault="00210381" w:rsidP="00210381">
            <w:pPr>
              <w:rPr>
                <w:rFonts w:ascii="Arial" w:hAnsi="Arial" w:cs="Arial"/>
                <w:b/>
                <w:bCs/>
              </w:rPr>
            </w:pPr>
            <w:r w:rsidRPr="00D54CEB">
              <w:rPr>
                <w:rFonts w:ascii="Arial" w:hAnsi="Arial" w:cs="Arial"/>
                <w:b/>
                <w:bCs/>
              </w:rPr>
              <w:t> </w:t>
            </w:r>
          </w:p>
        </w:tc>
        <w:tc>
          <w:tcPr>
            <w:tcW w:w="1355" w:type="dxa"/>
            <w:gridSpan w:val="2"/>
            <w:tcBorders>
              <w:top w:val="single" w:sz="4" w:space="0" w:color="auto"/>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UOMINI</w:t>
            </w:r>
          </w:p>
        </w:tc>
        <w:tc>
          <w:tcPr>
            <w:tcW w:w="1987" w:type="dxa"/>
            <w:gridSpan w:val="2"/>
            <w:tcBorders>
              <w:top w:val="single" w:sz="4" w:space="0" w:color="auto"/>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DONNE</w:t>
            </w:r>
          </w:p>
        </w:tc>
        <w:tc>
          <w:tcPr>
            <w:tcW w:w="2274" w:type="dxa"/>
            <w:gridSpan w:val="2"/>
            <w:tcBorders>
              <w:top w:val="single" w:sz="4" w:space="0" w:color="auto"/>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TOTALE</w:t>
            </w:r>
          </w:p>
        </w:tc>
      </w:tr>
      <w:tr w:rsidR="00210381" w:rsidRPr="00D54CEB" w:rsidTr="00210381">
        <w:trPr>
          <w:trHeight w:val="765"/>
        </w:trPr>
        <w:tc>
          <w:tcPr>
            <w:tcW w:w="4486" w:type="dxa"/>
            <w:tcBorders>
              <w:top w:val="nil"/>
              <w:left w:val="single" w:sz="4" w:space="0" w:color="auto"/>
              <w:bottom w:val="single" w:sz="4" w:space="0" w:color="auto"/>
              <w:right w:val="single" w:sz="4" w:space="0" w:color="auto"/>
            </w:tcBorders>
            <w:noWrap/>
            <w:vAlign w:val="bottom"/>
          </w:tcPr>
          <w:p w:rsidR="00210381" w:rsidRPr="00D54CEB" w:rsidRDefault="00210381" w:rsidP="00210381">
            <w:pPr>
              <w:jc w:val="right"/>
              <w:rPr>
                <w:rFonts w:ascii="Arial" w:hAnsi="Arial" w:cs="Arial"/>
                <w:b/>
                <w:bCs/>
              </w:rPr>
            </w:pPr>
            <w:r w:rsidRPr="00D54CEB">
              <w:rPr>
                <w:rFonts w:ascii="Arial" w:hAnsi="Arial" w:cs="Arial"/>
                <w:b/>
                <w:bCs/>
              </w:rPr>
              <w:t> </w:t>
            </w:r>
          </w:p>
        </w:tc>
        <w:tc>
          <w:tcPr>
            <w:tcW w:w="801" w:type="dxa"/>
            <w:tcBorders>
              <w:top w:val="nil"/>
              <w:left w:val="nil"/>
              <w:bottom w:val="single" w:sz="4" w:space="0" w:color="auto"/>
              <w:right w:val="single" w:sz="4" w:space="0" w:color="auto"/>
            </w:tcBorders>
            <w:vAlign w:val="bottom"/>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554" w:type="dxa"/>
            <w:tcBorders>
              <w:top w:val="nil"/>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w:t>
            </w:r>
          </w:p>
        </w:tc>
        <w:tc>
          <w:tcPr>
            <w:tcW w:w="1090" w:type="dxa"/>
            <w:tcBorders>
              <w:top w:val="nil"/>
              <w:left w:val="nil"/>
              <w:bottom w:val="single" w:sz="4" w:space="0" w:color="auto"/>
              <w:right w:val="single" w:sz="4" w:space="0" w:color="auto"/>
            </w:tcBorders>
            <w:vAlign w:val="bottom"/>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897" w:type="dxa"/>
            <w:tcBorders>
              <w:top w:val="nil"/>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w:t>
            </w:r>
          </w:p>
        </w:tc>
        <w:tc>
          <w:tcPr>
            <w:tcW w:w="1316" w:type="dxa"/>
            <w:tcBorders>
              <w:top w:val="nil"/>
              <w:left w:val="nil"/>
              <w:bottom w:val="single" w:sz="4" w:space="0" w:color="auto"/>
              <w:right w:val="single" w:sz="4" w:space="0" w:color="auto"/>
            </w:tcBorders>
            <w:vAlign w:val="bottom"/>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958" w:type="dxa"/>
            <w:tcBorders>
              <w:top w:val="nil"/>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w:t>
            </w:r>
          </w:p>
        </w:tc>
      </w:tr>
      <w:tr w:rsidR="00210381" w:rsidRPr="00D54CEB" w:rsidTr="00210381">
        <w:trPr>
          <w:trHeight w:val="1275"/>
        </w:trPr>
        <w:tc>
          <w:tcPr>
            <w:tcW w:w="4486" w:type="dxa"/>
            <w:tcBorders>
              <w:top w:val="nil"/>
              <w:left w:val="single" w:sz="4" w:space="0" w:color="auto"/>
              <w:bottom w:val="single" w:sz="4" w:space="0" w:color="auto"/>
              <w:right w:val="single" w:sz="4" w:space="0" w:color="auto"/>
            </w:tcBorders>
            <w:vAlign w:val="bottom"/>
          </w:tcPr>
          <w:p w:rsidR="00210381" w:rsidRPr="00D54CEB" w:rsidRDefault="00210381" w:rsidP="00210381">
            <w:pPr>
              <w:rPr>
                <w:rFonts w:ascii="Arial" w:hAnsi="Arial" w:cs="Arial"/>
              </w:rPr>
            </w:pPr>
            <w:r>
              <w:rPr>
                <w:rFonts w:ascii="Arial" w:hAnsi="Arial" w:cs="Arial"/>
              </w:rPr>
              <w:t xml:space="preserve">N. dipendenti </w:t>
            </w:r>
            <w:r w:rsidRPr="00763600">
              <w:rPr>
                <w:rFonts w:ascii="Arial" w:hAnsi="Arial" w:cs="Arial"/>
              </w:rPr>
              <w:t xml:space="preserve">che hanno fatto richiesta di cedere a titolo gratuito ferie e riposi solidali </w:t>
            </w:r>
            <w:r w:rsidRPr="00210381">
              <w:rPr>
                <w:rFonts w:ascii="Arial" w:hAnsi="Arial" w:cs="Arial"/>
              </w:rPr>
              <w:t>a favore dei colleghi che si trovino nelle condizioni definite dall’art.34, comma 1, del CCNL 2016-2018</w:t>
            </w:r>
            <w:r w:rsidRPr="00210381">
              <w:rPr>
                <w:rStyle w:val="Rimandonotaapidipagina"/>
                <w:rFonts w:ascii="Arial" w:hAnsi="Arial"/>
              </w:rPr>
              <w:footnoteReference w:id="10"/>
            </w:r>
            <w:r w:rsidRPr="00210381">
              <w:rPr>
                <w:rFonts w:ascii="Arial" w:hAnsi="Arial" w:cs="Arial"/>
              </w:rPr>
              <w:t>.</w:t>
            </w:r>
          </w:p>
        </w:tc>
        <w:tc>
          <w:tcPr>
            <w:tcW w:w="801" w:type="dxa"/>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3</w:t>
            </w:r>
          </w:p>
        </w:tc>
        <w:tc>
          <w:tcPr>
            <w:tcW w:w="554" w:type="dxa"/>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0,48</w:t>
            </w:r>
          </w:p>
        </w:tc>
        <w:tc>
          <w:tcPr>
            <w:tcW w:w="1090" w:type="dxa"/>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1</w:t>
            </w:r>
          </w:p>
        </w:tc>
        <w:tc>
          <w:tcPr>
            <w:tcW w:w="897" w:type="dxa"/>
            <w:tcBorders>
              <w:top w:val="nil"/>
              <w:left w:val="nil"/>
              <w:bottom w:val="single" w:sz="4" w:space="0" w:color="auto"/>
              <w:right w:val="single" w:sz="4" w:space="0" w:color="auto"/>
            </w:tcBorders>
            <w:noWrap/>
            <w:vAlign w:val="center"/>
          </w:tcPr>
          <w:p w:rsidR="00210381" w:rsidRPr="00D54CEB" w:rsidRDefault="00210381" w:rsidP="00210381">
            <w:pPr>
              <w:jc w:val="right"/>
              <w:rPr>
                <w:rFonts w:ascii="Arial" w:hAnsi="Arial" w:cs="Arial"/>
              </w:rPr>
            </w:pPr>
            <w:r>
              <w:rPr>
                <w:rFonts w:ascii="Arial" w:hAnsi="Arial" w:cs="Arial"/>
              </w:rPr>
              <w:t>0,06</w:t>
            </w:r>
          </w:p>
        </w:tc>
        <w:tc>
          <w:tcPr>
            <w:tcW w:w="1316"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bCs/>
              </w:rPr>
            </w:pPr>
            <w:r w:rsidRPr="00210381">
              <w:rPr>
                <w:rFonts w:ascii="Arial" w:hAnsi="Arial" w:cs="Arial"/>
                <w:bCs/>
              </w:rPr>
              <w:t>4</w:t>
            </w:r>
          </w:p>
        </w:tc>
        <w:tc>
          <w:tcPr>
            <w:tcW w:w="958"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0,17</w:t>
            </w:r>
          </w:p>
        </w:tc>
      </w:tr>
    </w:tbl>
    <w:p w:rsidR="00210381" w:rsidRDefault="00210381" w:rsidP="00210381">
      <w:pPr>
        <w:rPr>
          <w:rFonts w:ascii="Arial" w:hAnsi="Arial" w:cs="Arial"/>
          <w:sz w:val="22"/>
          <w:szCs w:val="22"/>
          <w:lang w:eastAsia="en-US"/>
        </w:rPr>
      </w:pPr>
    </w:p>
    <w:p w:rsidR="00210381" w:rsidRPr="00210381" w:rsidRDefault="00210381" w:rsidP="00210381">
      <w:pPr>
        <w:rPr>
          <w:rFonts w:ascii="Arial" w:hAnsi="Arial" w:cs="Arial"/>
          <w:sz w:val="22"/>
          <w:szCs w:val="22"/>
          <w:lang w:eastAsia="en-US"/>
        </w:rPr>
      </w:pPr>
      <w:r w:rsidRPr="00210381">
        <w:rPr>
          <w:rFonts w:ascii="Arial" w:hAnsi="Arial" w:cs="Arial"/>
          <w:sz w:val="22"/>
          <w:szCs w:val="22"/>
          <w:lang w:eastAsia="en-US"/>
        </w:rPr>
        <w:t>Sono stati ceduti 11 giorni totali di ferie solidali.</w:t>
      </w:r>
    </w:p>
    <w:p w:rsidR="0058182E" w:rsidRDefault="0058182E" w:rsidP="00B33040">
      <w:pPr>
        <w:pStyle w:val="Paragrafoelenco"/>
        <w:spacing w:line="240" w:lineRule="auto"/>
        <w:ind w:left="0"/>
        <w:jc w:val="both"/>
        <w:rPr>
          <w:rFonts w:ascii="Arial" w:hAnsi="Arial" w:cs="Arial"/>
        </w:rPr>
      </w:pPr>
    </w:p>
    <w:p w:rsidR="00031199" w:rsidRPr="00915047" w:rsidRDefault="00031199" w:rsidP="00B33040">
      <w:pPr>
        <w:pStyle w:val="Paragrafoelenco"/>
        <w:spacing w:line="240" w:lineRule="auto"/>
        <w:ind w:left="0"/>
        <w:jc w:val="both"/>
        <w:rPr>
          <w:rFonts w:ascii="Arial" w:hAnsi="Arial" w:cs="Arial"/>
        </w:rPr>
      </w:pPr>
      <w:r w:rsidRPr="00915047">
        <w:rPr>
          <w:rFonts w:ascii="Arial" w:hAnsi="Arial" w:cs="Arial"/>
        </w:rPr>
        <w:t>Le attuali e storiche</w:t>
      </w:r>
      <w:r w:rsidR="00B8108D">
        <w:rPr>
          <w:rFonts w:ascii="Arial" w:hAnsi="Arial" w:cs="Arial"/>
        </w:rPr>
        <w:t xml:space="preserve"> regole aziendali prevedono un’</w:t>
      </w:r>
      <w:r w:rsidRPr="00915047">
        <w:rPr>
          <w:rFonts w:ascii="Arial" w:hAnsi="Arial" w:cs="Arial"/>
        </w:rPr>
        <w:t xml:space="preserve">analisi dei bisogni </w:t>
      </w:r>
      <w:r w:rsidR="00B8108D">
        <w:rPr>
          <w:rFonts w:ascii="Arial" w:hAnsi="Arial" w:cs="Arial"/>
        </w:rPr>
        <w:t xml:space="preserve">formativi </w:t>
      </w:r>
      <w:r w:rsidRPr="00915047">
        <w:rPr>
          <w:rFonts w:ascii="Arial" w:hAnsi="Arial" w:cs="Arial"/>
        </w:rPr>
        <w:t xml:space="preserve">effettuata a livello di dipartimenti sanitari che viene considerata nella discussione dei budget. Le regole per usufruire della formazione interna e della formazione sponsorizzata sono messe a conoscenza dei dipendenti e monitorati dalla S.S. FVO. </w:t>
      </w:r>
      <w:r w:rsidRPr="00915047">
        <w:rPr>
          <w:rFonts w:ascii="Arial" w:hAnsi="Arial" w:cs="Arial"/>
          <w:b/>
        </w:rPr>
        <w:t>La formazione</w:t>
      </w:r>
      <w:r w:rsidRPr="00915047">
        <w:rPr>
          <w:rFonts w:ascii="Arial" w:hAnsi="Arial" w:cs="Arial"/>
        </w:rPr>
        <w:t xml:space="preserve"> obbligatoria viene inserita annualmente nel PFA (Piano Formativo Aziendale).</w:t>
      </w:r>
    </w:p>
    <w:p w:rsidR="00031199" w:rsidRDefault="00031199" w:rsidP="00611417">
      <w:pPr>
        <w:shd w:val="clear" w:color="auto" w:fill="FFFFFF"/>
        <w:jc w:val="both"/>
        <w:rPr>
          <w:rFonts w:ascii="Arial" w:hAnsi="Arial" w:cs="Arial"/>
          <w:sz w:val="22"/>
          <w:szCs w:val="22"/>
          <w:lang w:eastAsia="en-US"/>
        </w:rPr>
      </w:pPr>
      <w:r w:rsidRPr="00915047">
        <w:rPr>
          <w:rFonts w:ascii="Arial" w:hAnsi="Arial" w:cs="Arial"/>
          <w:sz w:val="22"/>
          <w:szCs w:val="22"/>
          <w:lang w:eastAsia="en-US"/>
        </w:rPr>
        <w:lastRenderedPageBreak/>
        <w:t>Nel corso dell’anno 202</w:t>
      </w:r>
      <w:r w:rsidR="00415264">
        <w:rPr>
          <w:rFonts w:ascii="Arial" w:hAnsi="Arial" w:cs="Arial"/>
          <w:sz w:val="22"/>
          <w:szCs w:val="22"/>
          <w:lang w:eastAsia="en-US"/>
        </w:rPr>
        <w:t>1</w:t>
      </w:r>
      <w:r w:rsidRPr="00915047">
        <w:rPr>
          <w:rFonts w:ascii="Arial" w:hAnsi="Arial" w:cs="Arial"/>
          <w:sz w:val="22"/>
          <w:szCs w:val="22"/>
          <w:lang w:eastAsia="en-US"/>
        </w:rPr>
        <w:t xml:space="preserve"> la formazione aziendale ha </w:t>
      </w:r>
      <w:r w:rsidR="00415264">
        <w:rPr>
          <w:rFonts w:ascii="Arial" w:hAnsi="Arial" w:cs="Arial"/>
          <w:sz w:val="22"/>
          <w:szCs w:val="22"/>
          <w:lang w:eastAsia="en-US"/>
        </w:rPr>
        <w:t>continuato a  r</w:t>
      </w:r>
      <w:r w:rsidRPr="00915047">
        <w:rPr>
          <w:rFonts w:ascii="Arial" w:hAnsi="Arial" w:cs="Arial"/>
          <w:sz w:val="22"/>
          <w:szCs w:val="22"/>
          <w:lang w:eastAsia="en-US"/>
        </w:rPr>
        <w:t>isenti</w:t>
      </w:r>
      <w:r w:rsidR="00415264">
        <w:rPr>
          <w:rFonts w:ascii="Arial" w:hAnsi="Arial" w:cs="Arial"/>
          <w:sz w:val="22"/>
          <w:szCs w:val="22"/>
          <w:lang w:eastAsia="en-US"/>
        </w:rPr>
        <w:t xml:space="preserve">re </w:t>
      </w:r>
      <w:r w:rsidRPr="00915047">
        <w:rPr>
          <w:rFonts w:ascii="Arial" w:hAnsi="Arial" w:cs="Arial"/>
          <w:sz w:val="22"/>
          <w:szCs w:val="22"/>
          <w:lang w:eastAsia="en-US"/>
        </w:rPr>
        <w:t>dell’emergenza Covid-19</w:t>
      </w:r>
      <w:r w:rsidR="00415264">
        <w:rPr>
          <w:rFonts w:ascii="Arial" w:hAnsi="Arial" w:cs="Arial"/>
          <w:sz w:val="22"/>
          <w:szCs w:val="22"/>
          <w:lang w:eastAsia="en-US"/>
        </w:rPr>
        <w:t xml:space="preserve"> sia per quanto riguarda la limitazione delle attività in presenza nelle diverse fasi pandemiche, sia nella flessibilità </w:t>
      </w:r>
      <w:r w:rsidR="00991EB5">
        <w:rPr>
          <w:rFonts w:ascii="Arial" w:hAnsi="Arial" w:cs="Arial"/>
          <w:sz w:val="22"/>
          <w:szCs w:val="22"/>
          <w:lang w:eastAsia="en-US"/>
        </w:rPr>
        <w:t xml:space="preserve">richiesta </w:t>
      </w:r>
      <w:r w:rsidR="00415264">
        <w:rPr>
          <w:rFonts w:ascii="Arial" w:hAnsi="Arial" w:cs="Arial"/>
          <w:sz w:val="22"/>
          <w:szCs w:val="22"/>
          <w:lang w:eastAsia="en-US"/>
        </w:rPr>
        <w:t>nel mettere a disposizione i locali normalmente deputati ad iniziative formative aziendali per l’Unità di Crisi o altre attività clinico-organizzative, sia per la ridefinizione delle modalità didattiche che degli argomenti da riorganizzare in funzione delle priorità assegnate dalle esigenze logistico organizzative.</w:t>
      </w:r>
    </w:p>
    <w:p w:rsidR="00415264" w:rsidRDefault="00415264" w:rsidP="00611417">
      <w:pPr>
        <w:shd w:val="clear" w:color="auto" w:fill="FFFFFF"/>
        <w:jc w:val="both"/>
        <w:rPr>
          <w:rFonts w:ascii="Arial" w:hAnsi="Arial" w:cs="Arial"/>
          <w:sz w:val="22"/>
          <w:szCs w:val="22"/>
          <w:lang w:eastAsia="en-US"/>
        </w:rPr>
      </w:pPr>
    </w:p>
    <w:p w:rsidR="00031199" w:rsidRDefault="00415264" w:rsidP="00611417">
      <w:pPr>
        <w:shd w:val="clear" w:color="auto" w:fill="FFFFFF"/>
        <w:jc w:val="both"/>
        <w:rPr>
          <w:rFonts w:ascii="Arial" w:hAnsi="Arial" w:cs="Arial"/>
          <w:sz w:val="22"/>
          <w:szCs w:val="22"/>
          <w:lang w:eastAsia="en-US"/>
        </w:rPr>
      </w:pPr>
      <w:r>
        <w:rPr>
          <w:rFonts w:ascii="Arial" w:hAnsi="Arial" w:cs="Arial"/>
          <w:sz w:val="22"/>
          <w:szCs w:val="22"/>
          <w:lang w:eastAsia="en-US"/>
        </w:rPr>
        <w:t>L’utilizzo delle modalità informatiche, miste o esclusive, sono diventate patrimonio comune sia a livello di utenza che di organizzazione attiva e rappresentano un’utile risultato della gestione emergenziale, seppur nella sentita necessità di poter tornare ad usufruire di modalità in presenza soprattutto per le aree di apprendimento dove le modalità digitali sono meno efficaci.</w:t>
      </w:r>
    </w:p>
    <w:p w:rsidR="00415264" w:rsidRPr="00915047" w:rsidRDefault="00415264" w:rsidP="00611417">
      <w:pPr>
        <w:shd w:val="clear" w:color="auto" w:fill="FFFFFF"/>
        <w:jc w:val="both"/>
        <w:rPr>
          <w:rFonts w:ascii="Arial" w:hAnsi="Arial" w:cs="Arial"/>
          <w:sz w:val="22"/>
          <w:szCs w:val="22"/>
          <w:lang w:eastAsia="en-US"/>
        </w:rPr>
      </w:pPr>
    </w:p>
    <w:p w:rsidR="00031199" w:rsidRDefault="00031199" w:rsidP="00EA4484">
      <w:pPr>
        <w:pStyle w:val="Corpotesto"/>
        <w:jc w:val="both"/>
        <w:rPr>
          <w:rFonts w:cs="Arial"/>
          <w:sz w:val="22"/>
          <w:szCs w:val="22"/>
          <w:lang w:eastAsia="en-US"/>
        </w:rPr>
      </w:pPr>
      <w:r w:rsidRPr="00915047">
        <w:rPr>
          <w:rFonts w:cs="Arial"/>
          <w:sz w:val="22"/>
          <w:szCs w:val="22"/>
          <w:lang w:eastAsia="en-US"/>
        </w:rPr>
        <w:tab/>
        <w:t xml:space="preserve">Le regole per usufruire della </w:t>
      </w:r>
      <w:r w:rsidRPr="00B8108D">
        <w:rPr>
          <w:rFonts w:cs="Arial"/>
          <w:sz w:val="22"/>
          <w:szCs w:val="22"/>
          <w:lang w:eastAsia="en-US"/>
        </w:rPr>
        <w:t>formazione interna e sponsorizzata</w:t>
      </w:r>
      <w:r w:rsidRPr="00915047">
        <w:rPr>
          <w:rFonts w:cs="Arial"/>
          <w:sz w:val="22"/>
          <w:szCs w:val="22"/>
          <w:lang w:eastAsia="en-US"/>
        </w:rPr>
        <w:t xml:space="preserve"> sono messe a conoscenza dei dipendenti e monitorati dalla S.S. FVO. La partecipazione dei dipendenti alla formazione interna ed esterna con riconoscimento del monte ore e delle relative spese è subordinata alla cascata autorizzativa evidente nella modulistica recentemente semplificata. Ogni </w:t>
      </w:r>
      <w:r w:rsidR="00415264">
        <w:rPr>
          <w:rFonts w:cs="Arial"/>
          <w:sz w:val="22"/>
          <w:szCs w:val="22"/>
          <w:lang w:eastAsia="en-US"/>
        </w:rPr>
        <w:t>D</w:t>
      </w:r>
      <w:r w:rsidRPr="00915047">
        <w:rPr>
          <w:rFonts w:cs="Arial"/>
          <w:sz w:val="22"/>
          <w:szCs w:val="22"/>
          <w:lang w:eastAsia="en-US"/>
        </w:rPr>
        <w:t xml:space="preserve">ipartimento e ogni </w:t>
      </w:r>
      <w:r w:rsidR="00415264">
        <w:rPr>
          <w:rFonts w:cs="Arial"/>
          <w:sz w:val="22"/>
          <w:szCs w:val="22"/>
          <w:lang w:eastAsia="en-US"/>
        </w:rPr>
        <w:t>S</w:t>
      </w:r>
      <w:r w:rsidRPr="00915047">
        <w:rPr>
          <w:rFonts w:cs="Arial"/>
          <w:sz w:val="22"/>
          <w:szCs w:val="22"/>
          <w:lang w:eastAsia="en-US"/>
        </w:rPr>
        <w:t xml:space="preserve">truttura mette in atto criteri propri nell’individuare i dipendenti rispetto alla partecipazione. </w:t>
      </w:r>
    </w:p>
    <w:p w:rsidR="004D1EB0" w:rsidRDefault="004D1EB0" w:rsidP="00EA4484">
      <w:pPr>
        <w:pStyle w:val="Corpotesto"/>
        <w:jc w:val="both"/>
        <w:rPr>
          <w:rFonts w:cs="Arial"/>
          <w:sz w:val="22"/>
          <w:szCs w:val="22"/>
          <w:lang w:eastAsia="en-US"/>
        </w:rPr>
      </w:pPr>
    </w:p>
    <w:p w:rsidR="00031199" w:rsidRPr="00915047" w:rsidRDefault="00031199" w:rsidP="0063569A">
      <w:pPr>
        <w:pStyle w:val="Corpotesto"/>
        <w:jc w:val="both"/>
        <w:rPr>
          <w:rFonts w:cs="Arial"/>
          <w:sz w:val="22"/>
          <w:szCs w:val="22"/>
          <w:lang w:eastAsia="en-US"/>
        </w:rPr>
      </w:pPr>
      <w:r w:rsidRPr="00915047">
        <w:rPr>
          <w:rFonts w:cs="Arial"/>
          <w:sz w:val="22"/>
          <w:szCs w:val="22"/>
          <w:lang w:eastAsia="en-US"/>
        </w:rPr>
        <w:t>Non sono pervenute al CUG nel 202</w:t>
      </w:r>
      <w:r w:rsidR="004D1EB0">
        <w:rPr>
          <w:rFonts w:cs="Arial"/>
          <w:sz w:val="22"/>
          <w:szCs w:val="22"/>
          <w:lang w:eastAsia="en-US"/>
        </w:rPr>
        <w:t>1</w:t>
      </w:r>
      <w:r w:rsidRPr="00915047">
        <w:rPr>
          <w:rFonts w:cs="Arial"/>
          <w:sz w:val="22"/>
          <w:szCs w:val="22"/>
          <w:lang w:eastAsia="en-US"/>
        </w:rPr>
        <w:t xml:space="preserve"> segnalazioni rispetto a discriminazioni </w:t>
      </w:r>
      <w:r w:rsidR="00B8108D">
        <w:rPr>
          <w:rFonts w:cs="Arial"/>
          <w:sz w:val="22"/>
          <w:szCs w:val="22"/>
          <w:lang w:eastAsia="en-US"/>
        </w:rPr>
        <w:t>nell’ambito dell’accesso alla formazione</w:t>
      </w:r>
      <w:r w:rsidRPr="00915047">
        <w:rPr>
          <w:rFonts w:cs="Arial"/>
          <w:sz w:val="22"/>
          <w:szCs w:val="22"/>
          <w:lang w:eastAsia="en-US"/>
        </w:rPr>
        <w:t>.</w:t>
      </w:r>
    </w:p>
    <w:p w:rsidR="00031199" w:rsidRPr="00915047" w:rsidRDefault="00031199" w:rsidP="0063569A">
      <w:pPr>
        <w:pStyle w:val="Corpotesto"/>
        <w:jc w:val="both"/>
        <w:rPr>
          <w:rFonts w:cs="Arial"/>
          <w:sz w:val="22"/>
          <w:szCs w:val="22"/>
          <w:lang w:eastAsia="en-US"/>
        </w:rPr>
      </w:pPr>
      <w:r w:rsidRPr="00915047">
        <w:rPr>
          <w:rFonts w:cs="Arial"/>
          <w:sz w:val="22"/>
          <w:szCs w:val="22"/>
          <w:lang w:eastAsia="en-US"/>
        </w:rPr>
        <w:t xml:space="preserve">I singoli dipendenti compilano la modulistica di richiesta partecipazione </w:t>
      </w:r>
      <w:r w:rsidR="00B8108D">
        <w:rPr>
          <w:rFonts w:cs="Arial"/>
          <w:sz w:val="22"/>
          <w:szCs w:val="22"/>
          <w:lang w:eastAsia="en-US"/>
        </w:rPr>
        <w:t xml:space="preserve">che </w:t>
      </w:r>
      <w:r w:rsidRPr="00915047">
        <w:rPr>
          <w:rFonts w:cs="Arial"/>
          <w:sz w:val="22"/>
          <w:szCs w:val="22"/>
          <w:lang w:eastAsia="en-US"/>
        </w:rPr>
        <w:t>viene inoltrata alla S.S. FVO completa di tutte le autorizzazioni e corredata dalla documentazione richiesta; a chiusura dell’iniziativa viene fornita l’attestazione con eventuali pezze giustificative delle spese sostenute (se autorizzate in fase istruttoria). Il budget viene assegnato al Direttore di Dipartimento e gestito contabilmente della S.S. FVO.</w:t>
      </w:r>
    </w:p>
    <w:p w:rsidR="00031199" w:rsidRPr="00915047" w:rsidRDefault="00031199" w:rsidP="0063569A">
      <w:pPr>
        <w:shd w:val="clear" w:color="auto" w:fill="FFFFFF"/>
        <w:jc w:val="both"/>
        <w:rPr>
          <w:rFonts w:ascii="Arial" w:hAnsi="Arial" w:cs="Arial"/>
          <w:sz w:val="22"/>
          <w:szCs w:val="22"/>
          <w:lang w:eastAsia="en-US"/>
        </w:rPr>
      </w:pPr>
      <w:r w:rsidRPr="00915047">
        <w:rPr>
          <w:rFonts w:ascii="Arial" w:hAnsi="Arial" w:cs="Arial"/>
          <w:sz w:val="22"/>
          <w:szCs w:val="22"/>
          <w:lang w:eastAsia="en-US"/>
        </w:rPr>
        <w:tab/>
        <w:t>La gestione e controllo dei crediti ECM spetta al singolo operatore che, previa registrazione ha accesso alla banca dati COGEAPS e può prendere atto della propria situazione e segnalare eventuali incongruenze. Il controllo (certificazione dei crediti) spetta agli Ordini delle Professioni Sanitarie (e/o Associazioni laddove non presente l’Ordine) che hanno rapporto diretto con i propri iscritti.</w:t>
      </w:r>
    </w:p>
    <w:p w:rsidR="00031199" w:rsidRPr="00915047" w:rsidRDefault="00031199" w:rsidP="0063569A">
      <w:pPr>
        <w:pStyle w:val="NormaleWeb"/>
        <w:spacing w:before="0" w:beforeAutospacing="0" w:after="0" w:afterAutospacing="0"/>
        <w:jc w:val="both"/>
        <w:rPr>
          <w:rFonts w:ascii="Arial" w:hAnsi="Arial" w:cs="Arial"/>
          <w:sz w:val="22"/>
          <w:szCs w:val="22"/>
          <w:lang w:eastAsia="en-US"/>
        </w:rPr>
      </w:pPr>
      <w:r w:rsidRPr="00915047">
        <w:rPr>
          <w:rFonts w:ascii="Arial" w:hAnsi="Arial" w:cs="Arial"/>
          <w:sz w:val="22"/>
          <w:szCs w:val="22"/>
          <w:lang w:eastAsia="en-US"/>
        </w:rPr>
        <w:tab/>
        <w:t>L’Azienda favorisce al massimo l’accesso dei dipendenti alla formazione in sede e fuori sede, anche ai fini dell’acquisizione dei relativi crediti ECM; il governo degli stessi è peraltro posto dalla normativa ECM in capo a ciascun professionista, che ha titolo esclusivo di accedere al sito COGEAPS per monitorare la propria posizione; agli Ordini Professionali compete la certificazione dei crediti ECM dei rispettivi iscritti</w:t>
      </w:r>
    </w:p>
    <w:p w:rsidR="00031199" w:rsidRPr="00915047" w:rsidRDefault="00031199" w:rsidP="0063569A">
      <w:pPr>
        <w:pStyle w:val="NormaleWeb"/>
        <w:spacing w:before="0" w:beforeAutospacing="0" w:after="0" w:afterAutospacing="0"/>
        <w:jc w:val="both"/>
        <w:rPr>
          <w:rFonts w:ascii="Arial" w:hAnsi="Arial" w:cs="Arial"/>
          <w:sz w:val="22"/>
          <w:szCs w:val="22"/>
          <w:lang w:eastAsia="en-US"/>
        </w:rPr>
      </w:pPr>
      <w:r w:rsidRPr="00915047">
        <w:rPr>
          <w:rFonts w:ascii="Arial" w:hAnsi="Arial" w:cs="Arial"/>
          <w:sz w:val="22"/>
          <w:szCs w:val="22"/>
          <w:lang w:eastAsia="en-US"/>
        </w:rPr>
        <w:tab/>
        <w:t>La pianificazione formativa annuale viene condivisa e validata a livello di Comitato Scientifico aziendale, anche per quanto riguarda l’individuazione dei Responsabili Scientifici delle singole iniziative formative; i docenti vengono nominati dalla SS FVO sulla base delle indicazioni fornite dal Responsabile scientifico della specifica iniziativa formativa.</w:t>
      </w:r>
    </w:p>
    <w:p w:rsidR="0063569A" w:rsidRDefault="0063569A" w:rsidP="0063569A">
      <w:pPr>
        <w:pStyle w:val="NormaleWeb"/>
        <w:spacing w:before="0" w:beforeAutospacing="0" w:after="0" w:afterAutospacing="0"/>
        <w:rPr>
          <w:rFonts w:ascii="Arial" w:hAnsi="Arial" w:cs="Arial"/>
          <w:sz w:val="22"/>
          <w:szCs w:val="22"/>
          <w:lang w:eastAsia="en-US"/>
        </w:rPr>
      </w:pPr>
    </w:p>
    <w:p w:rsidR="00B4122A" w:rsidRDefault="00EF2C5F" w:rsidP="00EF2C5F">
      <w:pPr>
        <w:autoSpaceDE w:val="0"/>
        <w:autoSpaceDN w:val="0"/>
        <w:adjustRightInd w:val="0"/>
        <w:jc w:val="both"/>
        <w:rPr>
          <w:rFonts w:ascii="Arial" w:hAnsi="Arial" w:cs="Arial"/>
          <w:sz w:val="22"/>
          <w:szCs w:val="22"/>
          <w:lang w:eastAsia="en-US"/>
        </w:rPr>
      </w:pPr>
      <w:r w:rsidRPr="00EF2C5F">
        <w:rPr>
          <w:rFonts w:ascii="Arial" w:hAnsi="Arial" w:cs="Arial"/>
          <w:sz w:val="22"/>
          <w:szCs w:val="22"/>
          <w:lang w:eastAsia="en-US"/>
        </w:rPr>
        <w:t>Il 31 dicembre 2021 è scaduto il termine riconosciuto ai professionisti sanitari per sanare gli eventuali debiti formativi dei trienni 2014-2016 e 2017-2019 trasferendo ad essi crediti ECM maturati successivamente.</w:t>
      </w:r>
      <w:r>
        <w:rPr>
          <w:rFonts w:ascii="Arial" w:hAnsi="Arial" w:cs="Arial"/>
          <w:sz w:val="22"/>
          <w:szCs w:val="22"/>
          <w:lang w:eastAsia="en-US"/>
        </w:rPr>
        <w:t xml:space="preserve"> </w:t>
      </w:r>
      <w:proofErr w:type="gramStart"/>
      <w:r w:rsidRPr="00EF2C5F">
        <w:rPr>
          <w:rFonts w:ascii="Arial" w:hAnsi="Arial" w:cs="Arial"/>
          <w:sz w:val="22"/>
          <w:szCs w:val="22"/>
          <w:lang w:eastAsia="en-US"/>
        </w:rPr>
        <w:t>E’</w:t>
      </w:r>
      <w:proofErr w:type="gramEnd"/>
      <w:r w:rsidRPr="00EF2C5F">
        <w:rPr>
          <w:rFonts w:ascii="Arial" w:hAnsi="Arial" w:cs="Arial"/>
          <w:sz w:val="22"/>
          <w:szCs w:val="22"/>
          <w:lang w:eastAsia="en-US"/>
        </w:rPr>
        <w:t xml:space="preserve"> stato pertanto consigliato a ciascun professionista di verificare la propria situazione relativamente ai trienni 2014-2016 e 2017-2019 accedendo al portale del </w:t>
      </w:r>
      <w:proofErr w:type="spellStart"/>
      <w:r w:rsidRPr="00EF2C5F">
        <w:rPr>
          <w:rFonts w:ascii="Arial" w:hAnsi="Arial" w:cs="Arial"/>
          <w:sz w:val="22"/>
          <w:szCs w:val="22"/>
          <w:lang w:eastAsia="en-US"/>
        </w:rPr>
        <w:t>Co.Ge.A.P.S</w:t>
      </w:r>
      <w:proofErr w:type="spellEnd"/>
      <w:r w:rsidRPr="00EF2C5F">
        <w:rPr>
          <w:rFonts w:ascii="Arial" w:hAnsi="Arial" w:cs="Arial"/>
          <w:sz w:val="22"/>
          <w:szCs w:val="22"/>
          <w:lang w:eastAsia="en-US"/>
        </w:rPr>
        <w:t>. (Consorzio Gestione Anagrafica Professioni Sanitarie), alla cui area riservata è possibile accedere esclusivamente mediante SPID personale.</w:t>
      </w:r>
    </w:p>
    <w:p w:rsidR="00B4122A" w:rsidRDefault="00C0484E" w:rsidP="00B8108D">
      <w:pPr>
        <w:autoSpaceDE w:val="0"/>
        <w:autoSpaceDN w:val="0"/>
        <w:adjustRightInd w:val="0"/>
        <w:jc w:val="both"/>
        <w:rPr>
          <w:rFonts w:ascii="Arial" w:hAnsi="Arial" w:cs="Arial"/>
          <w:sz w:val="22"/>
          <w:szCs w:val="22"/>
          <w:lang w:eastAsia="en-US"/>
        </w:rPr>
      </w:pPr>
      <w:r w:rsidRPr="00C0484E">
        <w:rPr>
          <w:rFonts w:ascii="Arial" w:hAnsi="Arial" w:cs="Arial"/>
          <w:sz w:val="22"/>
          <w:szCs w:val="22"/>
          <w:lang w:eastAsia="en-US"/>
        </w:rPr>
        <w:t xml:space="preserve">La Commissione nazionale in occasione della riunione del 4 febbraio </w:t>
      </w:r>
      <w:smartTag w:uri="urn:schemas-microsoft-com:office:smarttags" w:element="metricconverter">
        <w:smartTagPr>
          <w:attr w:name="ProductID" w:val="2021 ha"/>
        </w:smartTagPr>
        <w:r w:rsidRPr="00C0484E">
          <w:rPr>
            <w:rFonts w:ascii="Arial" w:hAnsi="Arial" w:cs="Arial"/>
            <w:sz w:val="22"/>
            <w:szCs w:val="22"/>
            <w:lang w:eastAsia="en-US"/>
          </w:rPr>
          <w:t>2021 ha</w:t>
        </w:r>
      </w:smartTag>
      <w:r w:rsidRPr="00C0484E">
        <w:rPr>
          <w:rFonts w:ascii="Arial" w:hAnsi="Arial" w:cs="Arial"/>
          <w:sz w:val="22"/>
          <w:szCs w:val="22"/>
          <w:lang w:eastAsia="en-US"/>
        </w:rPr>
        <w:t xml:space="preserve"> deliberato in merito ad alcune importanti questioni circa la formazione ECM</w:t>
      </w:r>
      <w:r w:rsidR="00B8108D">
        <w:rPr>
          <w:rFonts w:ascii="Arial" w:hAnsi="Arial" w:cs="Arial"/>
          <w:sz w:val="22"/>
          <w:szCs w:val="22"/>
          <w:lang w:eastAsia="en-US"/>
        </w:rPr>
        <w:t xml:space="preserve"> ed</w:t>
      </w:r>
      <w:r w:rsidRPr="00C0484E">
        <w:rPr>
          <w:rFonts w:ascii="Arial" w:hAnsi="Arial" w:cs="Arial"/>
          <w:sz w:val="22"/>
          <w:szCs w:val="22"/>
          <w:lang w:eastAsia="en-US"/>
        </w:rPr>
        <w:t xml:space="preserve"> ha espresso il suo orientamento interpretativo relativo allo svolgimento dell’attività ECM denominata Formazione sul Campo (FSC). </w:t>
      </w:r>
      <w:r w:rsidR="00991EB5">
        <w:rPr>
          <w:rFonts w:ascii="Arial" w:hAnsi="Arial" w:cs="Arial"/>
          <w:sz w:val="22"/>
          <w:szCs w:val="22"/>
          <w:lang w:eastAsia="en-US"/>
        </w:rPr>
        <w:t xml:space="preserve"> </w:t>
      </w:r>
      <w:r w:rsidRPr="00C0484E">
        <w:rPr>
          <w:rFonts w:ascii="Arial" w:hAnsi="Arial" w:cs="Arial"/>
          <w:sz w:val="22"/>
          <w:szCs w:val="22"/>
          <w:lang w:eastAsia="en-US"/>
        </w:rPr>
        <w:t xml:space="preserve">La "Formazione sul Campo" si caratterizza per lo svolgimento in "contesti lavorativi qualificati", secondo quanto statuito dai "Criteri di attribuzione dei crediti alle attività ECM", parte integrante dell’Accordo S/R del 2 febbraio 2017, nonché dall’ "Allegato </w:t>
      </w:r>
      <w:proofErr w:type="gramStart"/>
      <w:r w:rsidRPr="00C0484E">
        <w:rPr>
          <w:rFonts w:ascii="Arial" w:hAnsi="Arial" w:cs="Arial"/>
          <w:sz w:val="22"/>
          <w:szCs w:val="22"/>
          <w:lang w:eastAsia="en-US"/>
        </w:rPr>
        <w:t>E"</w:t>
      </w:r>
      <w:proofErr w:type="gramEnd"/>
      <w:r w:rsidRPr="00C0484E">
        <w:rPr>
          <w:rFonts w:ascii="Arial" w:hAnsi="Arial" w:cs="Arial"/>
          <w:sz w:val="22"/>
          <w:szCs w:val="22"/>
          <w:lang w:eastAsia="en-US"/>
        </w:rPr>
        <w:t xml:space="preserve"> in materia di formazione sul campo. Si tratta, in altri termini, di attività di formazione che hanno luogo all’interno del contesto lavorativo del discente e al quale sono strettamente connesse, finalizzate a migliorare le competenze professionali nello specifico ambito di pertinenza.</w:t>
      </w:r>
      <w:r>
        <w:rPr>
          <w:rFonts w:ascii="Arial" w:hAnsi="Arial" w:cs="Arial"/>
          <w:sz w:val="22"/>
          <w:szCs w:val="22"/>
          <w:lang w:eastAsia="en-US"/>
        </w:rPr>
        <w:t xml:space="preserve"> </w:t>
      </w:r>
      <w:r w:rsidRPr="00C0484E">
        <w:rPr>
          <w:rFonts w:ascii="Arial" w:hAnsi="Arial" w:cs="Arial"/>
          <w:sz w:val="22"/>
          <w:szCs w:val="22"/>
          <w:lang w:eastAsia="en-US"/>
        </w:rPr>
        <w:t xml:space="preserve">Considerato, dunque, che la formazione sul campo (FSC) esplica la propria efficacia negli ambiti lavorativi ove quotidianamente il personale sanitario si trova ad operare, la stessa appare esulare dal divieto di svolgimento di "convegni, congressi e altri eventi" statuito dal DPCM del 14 gennaio 2021, all’art. 1, co. </w:t>
      </w:r>
      <w:smartTag w:uri="urn:schemas-microsoft-com:office:smarttags" w:element="metricconverter">
        <w:smartTagPr>
          <w:attr w:name="ProductID" w:val="10, l"/>
        </w:smartTagPr>
        <w:r w:rsidRPr="00C0484E">
          <w:rPr>
            <w:rFonts w:ascii="Arial" w:hAnsi="Arial" w:cs="Arial"/>
            <w:sz w:val="22"/>
            <w:szCs w:val="22"/>
            <w:lang w:eastAsia="en-US"/>
          </w:rPr>
          <w:t>10, l</w:t>
        </w:r>
      </w:smartTag>
      <w:r w:rsidRPr="00C0484E">
        <w:rPr>
          <w:rFonts w:ascii="Arial" w:hAnsi="Arial" w:cs="Arial"/>
          <w:sz w:val="22"/>
          <w:szCs w:val="22"/>
          <w:lang w:eastAsia="en-US"/>
        </w:rPr>
        <w:t xml:space="preserve">. o). A tal riguardo la Commissione rappresenta che le circolari del Ministero della salute del 23 giugno 2020 e del 7 gennaio </w:t>
      </w:r>
      <w:smartTag w:uri="urn:schemas-microsoft-com:office:smarttags" w:element="metricconverter">
        <w:smartTagPr>
          <w:attr w:name="ProductID" w:val="2021, in"/>
        </w:smartTagPr>
        <w:r w:rsidRPr="00C0484E">
          <w:rPr>
            <w:rFonts w:ascii="Arial" w:hAnsi="Arial" w:cs="Arial"/>
            <w:sz w:val="22"/>
            <w:szCs w:val="22"/>
            <w:lang w:eastAsia="en-US"/>
          </w:rPr>
          <w:t>2021, in</w:t>
        </w:r>
      </w:smartTag>
      <w:r w:rsidRPr="00C0484E">
        <w:rPr>
          <w:rFonts w:ascii="Arial" w:hAnsi="Arial" w:cs="Arial"/>
          <w:sz w:val="22"/>
          <w:szCs w:val="22"/>
          <w:lang w:eastAsia="en-US"/>
        </w:rPr>
        <w:t xml:space="preserve"> materia di "indicazioni emergenziali per il contenimento del </w:t>
      </w:r>
      <w:r w:rsidRPr="00C0484E">
        <w:rPr>
          <w:rFonts w:ascii="Arial" w:hAnsi="Arial" w:cs="Arial"/>
          <w:sz w:val="22"/>
          <w:szCs w:val="22"/>
          <w:lang w:eastAsia="en-US"/>
        </w:rPr>
        <w:lastRenderedPageBreak/>
        <w:t>contagio da SARS-CoV-2 nelle operazioni di primo soccorso e per la formazione in sicurezza dei soccorritori", specificano che "la formazione continua del personale sanitario dei sistemi di emergenza territoriale non può essere sospesa o rimandata, per evidenti motivi di mantenimento della capacità operative".</w:t>
      </w:r>
      <w:r w:rsidR="00B8108D">
        <w:rPr>
          <w:rFonts w:ascii="Arial" w:hAnsi="Arial" w:cs="Arial"/>
          <w:sz w:val="22"/>
          <w:szCs w:val="22"/>
          <w:lang w:eastAsia="en-US"/>
        </w:rPr>
        <w:t xml:space="preserve"> </w:t>
      </w:r>
      <w:r w:rsidRPr="00C0484E">
        <w:rPr>
          <w:rFonts w:ascii="Arial" w:hAnsi="Arial" w:cs="Arial"/>
          <w:sz w:val="22"/>
          <w:szCs w:val="22"/>
          <w:lang w:eastAsia="en-US"/>
        </w:rPr>
        <w:t>Resta ferma la responsabilità del provider nell’organizzazione e nell’erogazione dell’evento FSC che deve avvenire nel rigoroso e completo rispetto delle prescrizioni adottate dalle competenti autorità in materia di gestione dell’emergenza sanitaria in atto</w:t>
      </w:r>
      <w:r>
        <w:rPr>
          <w:rFonts w:ascii="Arial" w:hAnsi="Arial" w:cs="Arial"/>
          <w:sz w:val="22"/>
          <w:szCs w:val="22"/>
          <w:lang w:eastAsia="en-US"/>
        </w:rPr>
        <w:t xml:space="preserve"> </w:t>
      </w:r>
      <w:r w:rsidRPr="00C0484E">
        <w:rPr>
          <w:rFonts w:ascii="Arial" w:hAnsi="Arial" w:cs="Arial"/>
          <w:sz w:val="22"/>
          <w:szCs w:val="22"/>
          <w:lang w:eastAsia="en-US"/>
        </w:rPr>
        <w:t>È stata inoltre risolta, sempre con apposita delibera, la questione interpretativa concernente la composizione dei Comitati scientifici dei provider ai fini dell’accreditamento, soluzione finalizzata a dare una più equa rappresentanza a tutte le professioni sanitarie.</w:t>
      </w:r>
      <w:r w:rsidR="00B8108D">
        <w:rPr>
          <w:rFonts w:ascii="Arial" w:hAnsi="Arial" w:cs="Arial"/>
          <w:sz w:val="22"/>
          <w:szCs w:val="22"/>
          <w:lang w:eastAsia="en-US"/>
        </w:rPr>
        <w:t xml:space="preserve"> </w:t>
      </w:r>
      <w:r w:rsidRPr="00C0484E">
        <w:rPr>
          <w:rFonts w:ascii="Arial" w:hAnsi="Arial" w:cs="Arial"/>
          <w:sz w:val="22"/>
          <w:szCs w:val="22"/>
          <w:lang w:eastAsia="en-US"/>
        </w:rPr>
        <w:t>È stato poi approvato il Manuale delle verifiche dei provider, il terzo dei Manuali previsti dall’Accordo Stato Regioni del 2 febbraio 2017, che disciplina le attività di vigilanza e verifica compiute dagli enti accreditanti e dai loro organismi ausiliari circa il rispetto della normativa ECM da parte dei provider.</w:t>
      </w:r>
    </w:p>
    <w:p w:rsidR="00B4122A" w:rsidRDefault="00B4122A" w:rsidP="0063569A">
      <w:pPr>
        <w:pStyle w:val="NormaleWeb"/>
        <w:spacing w:before="0" w:beforeAutospacing="0" w:after="0" w:afterAutospacing="0"/>
        <w:rPr>
          <w:rFonts w:ascii="Arial" w:hAnsi="Arial" w:cs="Arial"/>
          <w:sz w:val="22"/>
          <w:szCs w:val="22"/>
          <w:lang w:eastAsia="en-US"/>
        </w:rPr>
      </w:pPr>
    </w:p>
    <w:p w:rsidR="005466A7" w:rsidRDefault="005466A7" w:rsidP="005466A7">
      <w:p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Con nota del 13 agosto 2021, </w:t>
      </w:r>
      <w:r w:rsidRPr="005466A7">
        <w:rPr>
          <w:rFonts w:ascii="Arial" w:hAnsi="Arial" w:cs="Arial"/>
          <w:sz w:val="22"/>
          <w:szCs w:val="22"/>
          <w:lang w:eastAsia="en-US"/>
        </w:rPr>
        <w:t xml:space="preserve">in relazione alla imminente entrata in vigore dell’obbligo per la Pubblica Amministrazione di effettuare ordini di beni servizi e lavori esclusivamente in modalità elettronica, la Direzione Amministrativa ha comunicato che a partire dal 1 settembre 2021 le fatture che perverranno alla SC Contabilità e Bilancio non precedute da ordine elettronico saranno rifiutate e pertanto non liquidate. Dato che le disposizioni citate valgono anche per ordini e fatture di servizi di formazione, a partire dalla data menzionata i dipendenti che dovessero partecipare ad iniziative formative fuori sede con oneri di iscrizione a carico dell’Azienda sono </w:t>
      </w:r>
      <w:r w:rsidR="00B8108D">
        <w:rPr>
          <w:rFonts w:ascii="Arial" w:hAnsi="Arial" w:cs="Arial"/>
          <w:sz w:val="22"/>
          <w:szCs w:val="22"/>
          <w:lang w:eastAsia="en-US"/>
        </w:rPr>
        <w:t>stati</w:t>
      </w:r>
      <w:r w:rsidRPr="005466A7">
        <w:rPr>
          <w:rFonts w:ascii="Arial" w:hAnsi="Arial" w:cs="Arial"/>
          <w:sz w:val="22"/>
          <w:szCs w:val="22"/>
          <w:lang w:eastAsia="en-US"/>
        </w:rPr>
        <w:t xml:space="preserve"> invitati a non comunicare più alle segreterie organizzative degli eventi i dati aziendali inerenti la fatturazione, ma a far pervenire al settore Formazione la specifica modulistica (corredata da locandina e riferimenti della segreteria organizzativa) almeno 20 gg prima della scadenza dell’iscrizione e/o della data dell’evento, al fine di consentire all’Azienda di emettere in tempo utile il relativo ordine elettronico, condizione tassativa per la successiva liquidazione della fattura.</w:t>
      </w:r>
      <w:r>
        <w:rPr>
          <w:rFonts w:ascii="Arial" w:hAnsi="Arial" w:cs="Arial"/>
          <w:sz w:val="22"/>
          <w:szCs w:val="22"/>
          <w:lang w:eastAsia="en-US"/>
        </w:rPr>
        <w:t xml:space="preserve"> </w:t>
      </w:r>
      <w:r w:rsidRPr="005466A7">
        <w:rPr>
          <w:rFonts w:ascii="Arial" w:hAnsi="Arial" w:cs="Arial"/>
          <w:sz w:val="22"/>
          <w:szCs w:val="22"/>
          <w:lang w:eastAsia="en-US"/>
        </w:rPr>
        <w:t>Al dipendente che provveda personalmente all’iscrizione e al pagamento della quota, facendosi rilasciare fattura quietanzata o idonea ricevuta a lui intestata, la quota stessa potrà essere rimborsata salvo l’importo dell’IVA, non dovuta dall’Azienda.</w:t>
      </w:r>
    </w:p>
    <w:p w:rsidR="005466A7" w:rsidRPr="00915047" w:rsidRDefault="005466A7" w:rsidP="0063569A">
      <w:pPr>
        <w:pStyle w:val="NormaleWeb"/>
        <w:spacing w:before="0" w:beforeAutospacing="0" w:after="0" w:afterAutospacing="0"/>
        <w:rPr>
          <w:rFonts w:ascii="Arial" w:hAnsi="Arial" w:cs="Arial"/>
          <w:sz w:val="22"/>
          <w:szCs w:val="22"/>
          <w:lang w:eastAsia="en-US"/>
        </w:rPr>
      </w:pPr>
    </w:p>
    <w:p w:rsidR="0063569A" w:rsidRPr="00915047" w:rsidRDefault="0063569A" w:rsidP="00B8108D">
      <w:pPr>
        <w:pStyle w:val="NormaleWeb"/>
        <w:spacing w:before="0" w:beforeAutospacing="0" w:after="0" w:afterAutospacing="0"/>
        <w:jc w:val="both"/>
        <w:rPr>
          <w:rFonts w:ascii="Arial" w:hAnsi="Arial" w:cs="Arial"/>
          <w:sz w:val="22"/>
          <w:szCs w:val="22"/>
          <w:lang w:eastAsia="en-US"/>
        </w:rPr>
      </w:pPr>
      <w:r w:rsidRPr="00915047">
        <w:rPr>
          <w:rFonts w:ascii="Arial" w:hAnsi="Arial" w:cs="Arial"/>
          <w:sz w:val="22"/>
          <w:szCs w:val="22"/>
          <w:lang w:eastAsia="en-US"/>
        </w:rPr>
        <w:t>La pianificazione formativa annuale viene condivisa e validata a livello di Comitato Scientifico aziendale, anche per quanto riguarda l’individuazione dei Responsabili Scientifici delle singole iniziative formative; i docenti vengono nominati dalla SS FVO sulla base delle indicazioni fornite dal Responsabile scientifico della specifica iniziativa formativa.</w:t>
      </w:r>
    </w:p>
    <w:p w:rsidR="0063569A" w:rsidRDefault="0063569A" w:rsidP="00A736EB">
      <w:pPr>
        <w:pStyle w:val="Paragrafoelenco"/>
        <w:spacing w:line="240" w:lineRule="auto"/>
        <w:ind w:left="140"/>
        <w:jc w:val="both"/>
        <w:rPr>
          <w:rFonts w:ascii="Arial" w:hAnsi="Arial" w:cs="Arial"/>
        </w:rPr>
      </w:pPr>
    </w:p>
    <w:p w:rsidR="0063569A" w:rsidRPr="0063569A" w:rsidRDefault="0063569A" w:rsidP="0063569A">
      <w:pPr>
        <w:shd w:val="clear" w:color="auto" w:fill="FDFDFD"/>
        <w:rPr>
          <w:rFonts w:ascii="Arial" w:hAnsi="Arial" w:cs="Arial"/>
          <w:sz w:val="22"/>
          <w:szCs w:val="22"/>
          <w:lang w:eastAsia="en-US"/>
        </w:rPr>
      </w:pPr>
      <w:r w:rsidRPr="0063569A">
        <w:rPr>
          <w:rFonts w:ascii="Arial" w:hAnsi="Arial" w:cs="Arial"/>
          <w:sz w:val="22"/>
          <w:szCs w:val="22"/>
          <w:lang w:eastAsia="en-US"/>
        </w:rPr>
        <w:t>Il finanziamento della formazione in sede attinge ad un budget unico gestito dalla S</w:t>
      </w:r>
      <w:r w:rsidR="00991EB5">
        <w:rPr>
          <w:rFonts w:ascii="Arial" w:hAnsi="Arial" w:cs="Arial"/>
          <w:sz w:val="22"/>
          <w:szCs w:val="22"/>
          <w:lang w:eastAsia="en-US"/>
        </w:rPr>
        <w:t>.</w:t>
      </w:r>
      <w:r w:rsidRPr="0063569A">
        <w:rPr>
          <w:rFonts w:ascii="Arial" w:hAnsi="Arial" w:cs="Arial"/>
          <w:sz w:val="22"/>
          <w:szCs w:val="22"/>
          <w:lang w:eastAsia="en-US"/>
        </w:rPr>
        <w:t>S</w:t>
      </w:r>
      <w:r w:rsidR="00991EB5">
        <w:rPr>
          <w:rFonts w:ascii="Arial" w:hAnsi="Arial" w:cs="Arial"/>
          <w:sz w:val="22"/>
          <w:szCs w:val="22"/>
          <w:lang w:eastAsia="en-US"/>
        </w:rPr>
        <w:t>.</w:t>
      </w:r>
      <w:r w:rsidRPr="0063569A">
        <w:rPr>
          <w:rFonts w:ascii="Arial" w:hAnsi="Arial" w:cs="Arial"/>
          <w:sz w:val="22"/>
          <w:szCs w:val="22"/>
          <w:lang w:eastAsia="en-US"/>
        </w:rPr>
        <w:t xml:space="preserve"> FVO</w:t>
      </w:r>
      <w:r>
        <w:rPr>
          <w:rFonts w:ascii="Arial" w:hAnsi="Arial" w:cs="Arial"/>
          <w:sz w:val="22"/>
          <w:szCs w:val="22"/>
          <w:lang w:eastAsia="en-US"/>
        </w:rPr>
        <w:t>.</w:t>
      </w:r>
    </w:p>
    <w:p w:rsidR="002E1DA6" w:rsidRPr="002E1DA6" w:rsidRDefault="002E1DA6" w:rsidP="002E1DA6">
      <w:pPr>
        <w:jc w:val="both"/>
        <w:rPr>
          <w:rFonts w:ascii="Arial" w:hAnsi="Arial" w:cs="Arial"/>
          <w:sz w:val="22"/>
          <w:szCs w:val="22"/>
          <w:lang w:eastAsia="en-US"/>
        </w:rPr>
      </w:pPr>
      <w:r w:rsidRPr="002E1DA6">
        <w:rPr>
          <w:rFonts w:ascii="Arial" w:hAnsi="Arial" w:cs="Arial"/>
          <w:sz w:val="22"/>
          <w:szCs w:val="22"/>
          <w:lang w:eastAsia="en-US"/>
        </w:rPr>
        <w:t>Il costo della formazione per i dipendenti (interna ed esterna) come si evince dal Saldo del conto 03.10.457 è stato di Euro 175.739,05, con un’evidente ripresa, rispetto all’anno 2020, sia dei corsi interni che di quelli fuori sede.</w:t>
      </w:r>
    </w:p>
    <w:p w:rsidR="002E1DA6" w:rsidRPr="002E1DA6" w:rsidRDefault="002E1DA6" w:rsidP="002E1DA6">
      <w:pPr>
        <w:jc w:val="both"/>
        <w:rPr>
          <w:rFonts w:ascii="Arial" w:hAnsi="Arial" w:cs="Arial"/>
          <w:sz w:val="22"/>
          <w:szCs w:val="22"/>
          <w:lang w:eastAsia="en-US"/>
        </w:rPr>
      </w:pPr>
      <w:r w:rsidRPr="002E1DA6">
        <w:rPr>
          <w:rFonts w:ascii="Arial" w:hAnsi="Arial" w:cs="Arial"/>
          <w:sz w:val="22"/>
          <w:szCs w:val="22"/>
          <w:lang w:eastAsia="en-US"/>
        </w:rPr>
        <w:t xml:space="preserve">Il dettaglio fornito dalla S.S. FVO della spesa per la formazione </w:t>
      </w:r>
      <w:proofErr w:type="gramStart"/>
      <w:r w:rsidRPr="002E1DA6">
        <w:rPr>
          <w:rFonts w:ascii="Arial" w:hAnsi="Arial" w:cs="Arial"/>
          <w:sz w:val="22"/>
          <w:szCs w:val="22"/>
          <w:lang w:eastAsia="en-US"/>
        </w:rPr>
        <w:t xml:space="preserve">nel  </w:t>
      </w:r>
      <w:smartTag w:uri="urn:schemas-microsoft-com:office:smarttags" w:element="metricconverter">
        <w:smartTagPr>
          <w:attr w:name="ProductID" w:val="2021 ha"/>
        </w:smartTagPr>
        <w:r w:rsidRPr="002E1DA6">
          <w:rPr>
            <w:rFonts w:ascii="Arial" w:hAnsi="Arial" w:cs="Arial"/>
            <w:sz w:val="22"/>
            <w:szCs w:val="22"/>
            <w:lang w:eastAsia="en-US"/>
          </w:rPr>
          <w:t>2021</w:t>
        </w:r>
        <w:proofErr w:type="gramEnd"/>
        <w:r w:rsidRPr="002E1DA6">
          <w:rPr>
            <w:rFonts w:ascii="Arial" w:hAnsi="Arial" w:cs="Arial"/>
            <w:sz w:val="22"/>
            <w:szCs w:val="22"/>
            <w:lang w:eastAsia="en-US"/>
          </w:rPr>
          <w:t xml:space="preserve"> ha</w:t>
        </w:r>
      </w:smartTag>
      <w:r w:rsidRPr="002E1DA6">
        <w:rPr>
          <w:rFonts w:ascii="Arial" w:hAnsi="Arial" w:cs="Arial"/>
          <w:sz w:val="22"/>
          <w:szCs w:val="22"/>
          <w:lang w:eastAsia="en-US"/>
        </w:rPr>
        <w:t xml:space="preserve"> registrato i seguenti dati: in sede: </w:t>
      </w:r>
    </w:p>
    <w:p w:rsidR="002E1DA6" w:rsidRPr="002E1DA6" w:rsidRDefault="002E1DA6" w:rsidP="002E1DA6">
      <w:pPr>
        <w:numPr>
          <w:ilvl w:val="0"/>
          <w:numId w:val="80"/>
        </w:numPr>
        <w:ind w:left="0" w:firstLine="0"/>
        <w:rPr>
          <w:rFonts w:ascii="Arial" w:hAnsi="Arial" w:cs="Arial"/>
          <w:sz w:val="22"/>
          <w:szCs w:val="22"/>
          <w:lang w:eastAsia="en-US"/>
        </w:rPr>
      </w:pPr>
      <w:proofErr w:type="gramStart"/>
      <w:r w:rsidRPr="002E1DA6">
        <w:rPr>
          <w:rFonts w:ascii="Arial" w:hAnsi="Arial" w:cs="Arial"/>
          <w:sz w:val="22"/>
          <w:szCs w:val="22"/>
          <w:lang w:eastAsia="en-US"/>
        </w:rPr>
        <w:t>aggiornamento  interno</w:t>
      </w:r>
      <w:proofErr w:type="gramEnd"/>
      <w:r w:rsidRPr="002E1DA6">
        <w:rPr>
          <w:rFonts w:ascii="Arial" w:hAnsi="Arial" w:cs="Arial"/>
          <w:sz w:val="22"/>
          <w:szCs w:val="22"/>
          <w:lang w:eastAsia="en-US"/>
        </w:rPr>
        <w:t>:  stanziamento  € 250.000,00 (speso € 74.920,64)</w:t>
      </w:r>
    </w:p>
    <w:p w:rsidR="002E1DA6" w:rsidRPr="002E1DA6" w:rsidRDefault="002E1DA6" w:rsidP="002E1DA6">
      <w:pPr>
        <w:numPr>
          <w:ilvl w:val="0"/>
          <w:numId w:val="80"/>
        </w:numPr>
        <w:ind w:left="0" w:firstLine="0"/>
        <w:rPr>
          <w:rFonts w:ascii="Arial" w:hAnsi="Arial" w:cs="Arial"/>
          <w:sz w:val="22"/>
          <w:szCs w:val="22"/>
          <w:lang w:eastAsia="en-US"/>
        </w:rPr>
      </w:pPr>
      <w:r w:rsidRPr="002E1DA6">
        <w:rPr>
          <w:rFonts w:ascii="Arial" w:hAnsi="Arial" w:cs="Arial"/>
          <w:sz w:val="22"/>
          <w:szCs w:val="22"/>
          <w:lang w:eastAsia="en-US"/>
        </w:rPr>
        <w:t>aggiornamento esterno: stanziamento € 350,000 (speso € 91.153,40)</w:t>
      </w:r>
    </w:p>
    <w:p w:rsidR="002E1DA6" w:rsidRPr="002E1DA6" w:rsidRDefault="002E1DA6" w:rsidP="002E1DA6">
      <w:pPr>
        <w:numPr>
          <w:ilvl w:val="0"/>
          <w:numId w:val="80"/>
        </w:numPr>
        <w:ind w:left="0" w:firstLine="0"/>
        <w:rPr>
          <w:rFonts w:ascii="Arial" w:hAnsi="Arial" w:cs="Arial"/>
          <w:sz w:val="22"/>
          <w:szCs w:val="22"/>
          <w:lang w:eastAsia="en-US"/>
        </w:rPr>
      </w:pPr>
      <w:r w:rsidRPr="002E1DA6">
        <w:rPr>
          <w:rFonts w:ascii="Arial" w:hAnsi="Arial" w:cs="Arial"/>
          <w:sz w:val="22"/>
          <w:szCs w:val="22"/>
          <w:lang w:eastAsia="en-US"/>
        </w:rPr>
        <w:t>pubblicazioni scientifiche: / (articoli pubblicati pagati da noi con fuori sede € 5.815,76)</w:t>
      </w:r>
    </w:p>
    <w:p w:rsidR="002E1DA6" w:rsidRPr="002E1DA6" w:rsidRDefault="002E1DA6" w:rsidP="002E1DA6">
      <w:pPr>
        <w:numPr>
          <w:ilvl w:val="0"/>
          <w:numId w:val="80"/>
        </w:numPr>
        <w:ind w:left="0" w:firstLine="0"/>
        <w:rPr>
          <w:rFonts w:ascii="Arial" w:hAnsi="Arial" w:cs="Arial"/>
          <w:sz w:val="22"/>
          <w:szCs w:val="22"/>
          <w:lang w:eastAsia="en-US"/>
        </w:rPr>
      </w:pPr>
      <w:r w:rsidRPr="002E1DA6">
        <w:rPr>
          <w:rFonts w:ascii="Arial" w:hAnsi="Arial" w:cs="Arial"/>
          <w:sz w:val="22"/>
          <w:szCs w:val="22"/>
          <w:lang w:eastAsia="en-US"/>
        </w:rPr>
        <w:t>abbonamenti e riviste: speso € 3.849,25</w:t>
      </w:r>
    </w:p>
    <w:p w:rsidR="002E1DA6" w:rsidRPr="002E1DA6" w:rsidRDefault="002E1DA6" w:rsidP="002E1DA6">
      <w:pPr>
        <w:ind w:left="140"/>
        <w:jc w:val="both"/>
        <w:rPr>
          <w:rFonts w:ascii="Arial" w:hAnsi="Arial" w:cs="Arial"/>
          <w:sz w:val="22"/>
          <w:szCs w:val="22"/>
          <w:lang w:eastAsia="en-US"/>
        </w:rPr>
      </w:pPr>
    </w:p>
    <w:p w:rsidR="002E1DA6" w:rsidRPr="002E1DA6" w:rsidRDefault="002E1DA6" w:rsidP="002E1DA6">
      <w:pPr>
        <w:ind w:left="140" w:hanging="140"/>
        <w:jc w:val="both"/>
        <w:rPr>
          <w:rFonts w:ascii="Arial" w:hAnsi="Arial" w:cs="Arial"/>
          <w:sz w:val="22"/>
          <w:szCs w:val="22"/>
          <w:lang w:eastAsia="en-US"/>
        </w:rPr>
      </w:pPr>
      <w:r w:rsidRPr="002E1DA6">
        <w:rPr>
          <w:rFonts w:ascii="Arial" w:hAnsi="Arial" w:cs="Arial"/>
          <w:sz w:val="22"/>
          <w:szCs w:val="22"/>
          <w:lang w:eastAsia="en-US"/>
        </w:rPr>
        <w:t>Il comparto ha beneficiato di più del 20% della spesa complessiva per la formazione.</w:t>
      </w:r>
    </w:p>
    <w:p w:rsidR="002E1DA6" w:rsidRPr="002E1DA6" w:rsidRDefault="002E1DA6" w:rsidP="002E1DA6">
      <w:pPr>
        <w:ind w:left="140" w:hanging="140"/>
        <w:rPr>
          <w:rFonts w:ascii="Arial" w:hAnsi="Arial" w:cs="Arial"/>
          <w:sz w:val="22"/>
          <w:szCs w:val="22"/>
          <w:lang w:eastAsia="en-US"/>
        </w:rPr>
      </w:pPr>
      <w:r w:rsidRPr="002E1DA6">
        <w:rPr>
          <w:rFonts w:ascii="Arial" w:hAnsi="Arial" w:cs="Arial"/>
          <w:sz w:val="22"/>
          <w:szCs w:val="22"/>
          <w:lang w:eastAsia="en-US"/>
        </w:rPr>
        <w:t>Non risulta che alla formazione siano state destinate risorse ricavate da provvedimenti disciplinari.</w:t>
      </w:r>
    </w:p>
    <w:p w:rsidR="00031199" w:rsidRPr="00915047" w:rsidRDefault="00031199" w:rsidP="00B33040">
      <w:pPr>
        <w:ind w:left="140" w:hanging="140"/>
        <w:rPr>
          <w:rFonts w:ascii="Arial" w:hAnsi="Arial" w:cs="Arial"/>
          <w:sz w:val="22"/>
          <w:szCs w:val="22"/>
        </w:rPr>
      </w:pPr>
    </w:p>
    <w:p w:rsidR="00031199" w:rsidRPr="002E1DA6" w:rsidRDefault="00031199" w:rsidP="00140C63">
      <w:pPr>
        <w:jc w:val="both"/>
        <w:rPr>
          <w:rFonts w:ascii="Arial" w:hAnsi="Arial" w:cs="Arial"/>
          <w:sz w:val="22"/>
          <w:szCs w:val="22"/>
          <w:lang w:eastAsia="en-US"/>
        </w:rPr>
      </w:pPr>
      <w:r w:rsidRPr="002E1DA6">
        <w:rPr>
          <w:rFonts w:ascii="Arial" w:hAnsi="Arial" w:cs="Arial"/>
          <w:sz w:val="22"/>
          <w:szCs w:val="22"/>
          <w:lang w:eastAsia="en-US"/>
        </w:rPr>
        <w:t xml:space="preserve">Per quanto </w:t>
      </w:r>
      <w:proofErr w:type="gramStart"/>
      <w:r w:rsidRPr="002E1DA6">
        <w:rPr>
          <w:rFonts w:ascii="Arial" w:hAnsi="Arial" w:cs="Arial"/>
          <w:sz w:val="22"/>
          <w:szCs w:val="22"/>
          <w:lang w:eastAsia="en-US"/>
        </w:rPr>
        <w:t>riguarda  le</w:t>
      </w:r>
      <w:proofErr w:type="gramEnd"/>
      <w:r w:rsidRPr="002E1DA6">
        <w:rPr>
          <w:rFonts w:ascii="Arial" w:hAnsi="Arial" w:cs="Arial"/>
          <w:sz w:val="22"/>
          <w:szCs w:val="22"/>
          <w:lang w:eastAsia="en-US"/>
        </w:rPr>
        <w:t xml:space="preserve"> aree prescelte ed indicate nel PAP 202</w:t>
      </w:r>
      <w:r w:rsidR="004D1EB0" w:rsidRPr="002E1DA6">
        <w:rPr>
          <w:rFonts w:ascii="Arial" w:hAnsi="Arial" w:cs="Arial"/>
          <w:sz w:val="22"/>
          <w:szCs w:val="22"/>
          <w:lang w:eastAsia="en-US"/>
        </w:rPr>
        <w:t>1</w:t>
      </w:r>
      <w:r w:rsidRPr="002E1DA6">
        <w:rPr>
          <w:rFonts w:ascii="Arial" w:hAnsi="Arial" w:cs="Arial"/>
          <w:sz w:val="22"/>
          <w:szCs w:val="22"/>
          <w:lang w:eastAsia="en-US"/>
        </w:rPr>
        <w:t xml:space="preserve"> e rispetto a quelle previste dalla tabella suggerita negli allegati alla Direttiva 2/2019 la S.S. Formazione e valutazione degli Operatori  evidenzia quanto segue:</w:t>
      </w:r>
    </w:p>
    <w:p w:rsidR="00446004" w:rsidRDefault="00446004">
      <w:pPr>
        <w:rPr>
          <w:rFonts w:ascii="Arial" w:hAnsi="Arial"/>
          <w:sz w:val="24"/>
          <w:szCs w:val="24"/>
        </w:rPr>
      </w:pPr>
      <w:r>
        <w:br w:type="page"/>
      </w:r>
    </w:p>
    <w:p w:rsidR="00031199" w:rsidRDefault="00031199" w:rsidP="00EA4484">
      <w:pPr>
        <w:pStyle w:val="Corpotesto"/>
        <w:ind w:left="360"/>
      </w:pPr>
    </w:p>
    <w:p w:rsidR="002E1DA6" w:rsidRPr="00991EB5" w:rsidRDefault="002E1DA6" w:rsidP="0058182E">
      <w:pPr>
        <w:pStyle w:val="Corpotesto"/>
        <w:rPr>
          <w:rFonts w:cs="Arial"/>
          <w:sz w:val="20"/>
          <w:szCs w:val="20"/>
          <w:lang w:eastAsia="en-US"/>
        </w:rPr>
      </w:pPr>
      <w:r w:rsidRPr="00991EB5">
        <w:rPr>
          <w:rFonts w:cs="Arial"/>
          <w:sz w:val="20"/>
          <w:szCs w:val="20"/>
          <w:lang w:eastAsia="en-US"/>
        </w:rPr>
        <w:t xml:space="preserve">Figura </w:t>
      </w:r>
      <w:r w:rsidR="0058182E" w:rsidRPr="00991EB5">
        <w:rPr>
          <w:rFonts w:cs="Arial"/>
          <w:sz w:val="20"/>
          <w:szCs w:val="20"/>
          <w:lang w:eastAsia="en-US"/>
        </w:rPr>
        <w:t>1</w:t>
      </w:r>
      <w:r w:rsidR="00446004" w:rsidRPr="00991EB5">
        <w:rPr>
          <w:rFonts w:cs="Arial"/>
          <w:sz w:val="20"/>
          <w:szCs w:val="20"/>
          <w:lang w:eastAsia="en-US"/>
        </w:rPr>
        <w:t>8</w:t>
      </w:r>
      <w:r w:rsidRPr="00991EB5">
        <w:rPr>
          <w:rFonts w:cs="Arial"/>
          <w:sz w:val="20"/>
          <w:szCs w:val="20"/>
          <w:lang w:eastAsia="en-US"/>
        </w:rPr>
        <w:t xml:space="preserve">: esempio di rendicontazione corsi di particolare interesse per le aree </w:t>
      </w:r>
      <w:proofErr w:type="gramStart"/>
      <w:r w:rsidRPr="00991EB5">
        <w:rPr>
          <w:rFonts w:cs="Arial"/>
          <w:sz w:val="20"/>
          <w:szCs w:val="20"/>
          <w:lang w:eastAsia="en-US"/>
        </w:rPr>
        <w:t>CUG  previsti</w:t>
      </w:r>
      <w:proofErr w:type="gramEnd"/>
      <w:r w:rsidRPr="00991EB5">
        <w:rPr>
          <w:rFonts w:cs="Arial"/>
          <w:sz w:val="20"/>
          <w:szCs w:val="20"/>
          <w:lang w:eastAsia="en-US"/>
        </w:rPr>
        <w:t xml:space="preserve"> nel PAP 2021</w:t>
      </w:r>
    </w:p>
    <w:p w:rsidR="002E1DA6" w:rsidRDefault="002E1DA6" w:rsidP="00EA4484">
      <w:pPr>
        <w:pStyle w:val="Corpotesto"/>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620"/>
        <w:gridCol w:w="1620"/>
        <w:gridCol w:w="1980"/>
      </w:tblGrid>
      <w:tr w:rsidR="002E1DA6" w:rsidRPr="002E1DA6" w:rsidTr="009E54DC">
        <w:tc>
          <w:tcPr>
            <w:tcW w:w="4248" w:type="dxa"/>
          </w:tcPr>
          <w:p w:rsidR="002E1DA6" w:rsidRPr="002E1DA6" w:rsidRDefault="002E1DA6" w:rsidP="009E54DC">
            <w:pPr>
              <w:jc w:val="center"/>
              <w:rPr>
                <w:rFonts w:ascii="Arial" w:hAnsi="Arial" w:cs="Arial"/>
                <w:bCs/>
                <w:color w:val="000000"/>
                <w:sz w:val="22"/>
                <w:szCs w:val="22"/>
              </w:rPr>
            </w:pPr>
            <w:r w:rsidRPr="002E1DA6">
              <w:rPr>
                <w:rFonts w:ascii="Arial" w:hAnsi="Arial" w:cs="Arial"/>
                <w:bCs/>
                <w:color w:val="000000"/>
                <w:sz w:val="22"/>
                <w:szCs w:val="22"/>
              </w:rPr>
              <w:t>Corsi in sede</w:t>
            </w:r>
          </w:p>
        </w:tc>
        <w:tc>
          <w:tcPr>
            <w:tcW w:w="1620" w:type="dxa"/>
          </w:tcPr>
          <w:p w:rsidR="002E1DA6" w:rsidRPr="002E1DA6" w:rsidRDefault="002E1DA6" w:rsidP="009E54DC">
            <w:pPr>
              <w:jc w:val="center"/>
              <w:rPr>
                <w:rFonts w:ascii="Arial" w:hAnsi="Arial" w:cs="Arial"/>
                <w:bCs/>
                <w:color w:val="000000"/>
                <w:sz w:val="22"/>
                <w:szCs w:val="22"/>
              </w:rPr>
            </w:pPr>
            <w:r w:rsidRPr="002E1DA6">
              <w:rPr>
                <w:rFonts w:ascii="Arial" w:hAnsi="Arial" w:cs="Arial"/>
                <w:bCs/>
                <w:color w:val="000000"/>
                <w:sz w:val="22"/>
                <w:szCs w:val="22"/>
              </w:rPr>
              <w:t>n. Edizioni</w:t>
            </w:r>
          </w:p>
        </w:tc>
        <w:tc>
          <w:tcPr>
            <w:tcW w:w="1620" w:type="dxa"/>
          </w:tcPr>
          <w:p w:rsidR="002E1DA6" w:rsidRPr="002E1DA6" w:rsidRDefault="002E1DA6" w:rsidP="009E54DC">
            <w:pPr>
              <w:jc w:val="center"/>
              <w:rPr>
                <w:rFonts w:ascii="Arial" w:hAnsi="Arial" w:cs="Arial"/>
                <w:bCs/>
                <w:color w:val="000000"/>
                <w:sz w:val="22"/>
                <w:szCs w:val="22"/>
              </w:rPr>
            </w:pPr>
            <w:r w:rsidRPr="002E1DA6">
              <w:rPr>
                <w:rFonts w:ascii="Arial" w:hAnsi="Arial" w:cs="Arial"/>
                <w:bCs/>
                <w:color w:val="000000"/>
                <w:sz w:val="22"/>
                <w:szCs w:val="22"/>
              </w:rPr>
              <w:t>n. formati</w:t>
            </w:r>
          </w:p>
        </w:tc>
        <w:tc>
          <w:tcPr>
            <w:tcW w:w="1980" w:type="dxa"/>
          </w:tcPr>
          <w:p w:rsidR="002E1DA6" w:rsidRPr="002E1DA6" w:rsidRDefault="002E1DA6" w:rsidP="009E54DC">
            <w:pPr>
              <w:jc w:val="center"/>
              <w:rPr>
                <w:rFonts w:ascii="Arial" w:hAnsi="Arial" w:cs="Arial"/>
                <w:bCs/>
                <w:color w:val="000000"/>
                <w:sz w:val="22"/>
                <w:szCs w:val="22"/>
              </w:rPr>
            </w:pPr>
            <w:r w:rsidRPr="002E1DA6">
              <w:rPr>
                <w:rFonts w:ascii="Arial" w:hAnsi="Arial" w:cs="Arial"/>
                <w:bCs/>
                <w:color w:val="000000"/>
                <w:sz w:val="22"/>
                <w:szCs w:val="22"/>
              </w:rPr>
              <w:t>Qualifiche</w:t>
            </w:r>
          </w:p>
        </w:tc>
      </w:tr>
      <w:tr w:rsidR="002E1DA6" w:rsidRPr="002E1DA6" w:rsidTr="009E54DC">
        <w:tc>
          <w:tcPr>
            <w:tcW w:w="4248" w:type="dxa"/>
          </w:tcPr>
          <w:p w:rsidR="002E1DA6" w:rsidRPr="002E1DA6" w:rsidRDefault="002E1DA6" w:rsidP="009E54DC">
            <w:pPr>
              <w:rPr>
                <w:rFonts w:ascii="Arial" w:hAnsi="Arial" w:cs="Arial"/>
                <w:sz w:val="22"/>
                <w:szCs w:val="22"/>
              </w:rPr>
            </w:pPr>
            <w:proofErr w:type="spellStart"/>
            <w:r w:rsidRPr="002E1DA6">
              <w:rPr>
                <w:rFonts w:ascii="Arial" w:hAnsi="Arial" w:cs="Arial"/>
                <w:sz w:val="22"/>
                <w:szCs w:val="22"/>
              </w:rPr>
              <w:t>Covid</w:t>
            </w:r>
            <w:proofErr w:type="spellEnd"/>
            <w:r w:rsidRPr="002E1DA6">
              <w:rPr>
                <w:rFonts w:ascii="Arial" w:hAnsi="Arial" w:cs="Arial"/>
                <w:sz w:val="22"/>
                <w:szCs w:val="22"/>
              </w:rPr>
              <w:t xml:space="preserve"> 19</w:t>
            </w:r>
          </w:p>
        </w:tc>
        <w:tc>
          <w:tcPr>
            <w:tcW w:w="162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61</w:t>
            </w:r>
          </w:p>
        </w:tc>
        <w:tc>
          <w:tcPr>
            <w:tcW w:w="162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3188</w:t>
            </w:r>
          </w:p>
        </w:tc>
        <w:tc>
          <w:tcPr>
            <w:tcW w:w="198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Tutte le professioni</w:t>
            </w:r>
          </w:p>
        </w:tc>
      </w:tr>
      <w:tr w:rsidR="002E1DA6" w:rsidRPr="002E1DA6" w:rsidTr="009E54DC">
        <w:tc>
          <w:tcPr>
            <w:tcW w:w="4248" w:type="dxa"/>
          </w:tcPr>
          <w:p w:rsidR="002E1DA6" w:rsidRPr="002E1DA6" w:rsidRDefault="002E1DA6" w:rsidP="009E54DC">
            <w:pPr>
              <w:rPr>
                <w:rFonts w:ascii="Arial" w:hAnsi="Arial" w:cs="Arial"/>
                <w:sz w:val="22"/>
                <w:szCs w:val="22"/>
              </w:rPr>
            </w:pPr>
            <w:r w:rsidRPr="002E1DA6">
              <w:rPr>
                <w:rFonts w:ascii="Arial" w:hAnsi="Arial" w:cs="Arial"/>
                <w:sz w:val="22"/>
                <w:szCs w:val="22"/>
              </w:rPr>
              <w:t>Mass</w:t>
            </w:r>
          </w:p>
        </w:tc>
        <w:tc>
          <w:tcPr>
            <w:tcW w:w="162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15</w:t>
            </w:r>
          </w:p>
        </w:tc>
        <w:tc>
          <w:tcPr>
            <w:tcW w:w="162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267</w:t>
            </w:r>
          </w:p>
        </w:tc>
        <w:tc>
          <w:tcPr>
            <w:tcW w:w="198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Tutte le professioni</w:t>
            </w:r>
          </w:p>
        </w:tc>
      </w:tr>
      <w:tr w:rsidR="002E1DA6" w:rsidRPr="002E1DA6" w:rsidTr="009E54DC">
        <w:tc>
          <w:tcPr>
            <w:tcW w:w="4248" w:type="dxa"/>
          </w:tcPr>
          <w:p w:rsidR="002E1DA6" w:rsidRPr="002E1DA6" w:rsidRDefault="002E1DA6" w:rsidP="009E54DC">
            <w:pPr>
              <w:rPr>
                <w:rFonts w:ascii="Arial" w:hAnsi="Arial" w:cs="Arial"/>
                <w:sz w:val="22"/>
                <w:szCs w:val="22"/>
              </w:rPr>
            </w:pPr>
            <w:r w:rsidRPr="002E1DA6">
              <w:rPr>
                <w:rFonts w:ascii="Arial" w:hAnsi="Arial" w:cs="Arial"/>
                <w:sz w:val="22"/>
                <w:szCs w:val="22"/>
              </w:rPr>
              <w:t xml:space="preserve">Il modello di </w:t>
            </w:r>
            <w:proofErr w:type="spellStart"/>
            <w:r w:rsidRPr="002E1DA6">
              <w:rPr>
                <w:rFonts w:ascii="Arial" w:hAnsi="Arial" w:cs="Arial"/>
                <w:sz w:val="22"/>
                <w:szCs w:val="22"/>
              </w:rPr>
              <w:t>Carkhuff</w:t>
            </w:r>
            <w:proofErr w:type="spellEnd"/>
            <w:r w:rsidRPr="002E1DA6">
              <w:rPr>
                <w:rFonts w:ascii="Arial" w:hAnsi="Arial" w:cs="Arial"/>
                <w:sz w:val="22"/>
                <w:szCs w:val="22"/>
              </w:rPr>
              <w:t>: modello di riferimento per la relazione di aiuto</w:t>
            </w:r>
          </w:p>
        </w:tc>
        <w:tc>
          <w:tcPr>
            <w:tcW w:w="162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1</w:t>
            </w:r>
          </w:p>
        </w:tc>
        <w:tc>
          <w:tcPr>
            <w:tcW w:w="162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14</w:t>
            </w:r>
          </w:p>
        </w:tc>
        <w:tc>
          <w:tcPr>
            <w:tcW w:w="1980" w:type="dxa"/>
          </w:tcPr>
          <w:p w:rsidR="002E1DA6" w:rsidRPr="002E1DA6" w:rsidRDefault="002E1DA6" w:rsidP="009E54DC">
            <w:pPr>
              <w:jc w:val="center"/>
              <w:rPr>
                <w:rFonts w:ascii="Arial" w:hAnsi="Arial" w:cs="Arial"/>
                <w:color w:val="000000"/>
                <w:sz w:val="22"/>
                <w:szCs w:val="22"/>
              </w:rPr>
            </w:pPr>
            <w:proofErr w:type="spellStart"/>
            <w:r w:rsidRPr="002E1DA6">
              <w:rPr>
                <w:rFonts w:ascii="Arial" w:hAnsi="Arial" w:cs="Arial"/>
                <w:color w:val="000000"/>
                <w:sz w:val="22"/>
                <w:szCs w:val="22"/>
              </w:rPr>
              <w:t>Infemieri</w:t>
            </w:r>
            <w:proofErr w:type="spellEnd"/>
          </w:p>
        </w:tc>
      </w:tr>
      <w:tr w:rsidR="002E1DA6" w:rsidRPr="002E1DA6" w:rsidTr="009E54DC">
        <w:tc>
          <w:tcPr>
            <w:tcW w:w="4248" w:type="dxa"/>
          </w:tcPr>
          <w:p w:rsidR="002E1DA6" w:rsidRPr="002E1DA6" w:rsidRDefault="002E1DA6" w:rsidP="009E54DC">
            <w:pPr>
              <w:rPr>
                <w:rFonts w:ascii="Arial" w:hAnsi="Arial" w:cs="Arial"/>
                <w:color w:val="FF0000"/>
                <w:sz w:val="22"/>
                <w:szCs w:val="22"/>
              </w:rPr>
            </w:pPr>
            <w:r w:rsidRPr="002E1DA6">
              <w:rPr>
                <w:rFonts w:ascii="Arial" w:hAnsi="Arial" w:cs="Arial"/>
                <w:sz w:val="22"/>
                <w:szCs w:val="22"/>
              </w:rPr>
              <w:t>La relazione di cura in ambito oncologico</w:t>
            </w:r>
          </w:p>
        </w:tc>
        <w:tc>
          <w:tcPr>
            <w:tcW w:w="162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2</w:t>
            </w:r>
          </w:p>
        </w:tc>
        <w:tc>
          <w:tcPr>
            <w:tcW w:w="162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26</w:t>
            </w:r>
          </w:p>
        </w:tc>
        <w:tc>
          <w:tcPr>
            <w:tcW w:w="198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 xml:space="preserve">Infermieri – Medici </w:t>
            </w:r>
          </w:p>
        </w:tc>
      </w:tr>
      <w:tr w:rsidR="002E1DA6" w:rsidRPr="002E1DA6" w:rsidTr="009E54DC">
        <w:tc>
          <w:tcPr>
            <w:tcW w:w="4248" w:type="dxa"/>
          </w:tcPr>
          <w:p w:rsidR="002E1DA6" w:rsidRPr="002E1DA6" w:rsidRDefault="002E1DA6" w:rsidP="009E54DC">
            <w:pPr>
              <w:rPr>
                <w:rFonts w:ascii="Arial" w:hAnsi="Arial" w:cs="Arial"/>
                <w:sz w:val="22"/>
                <w:szCs w:val="22"/>
              </w:rPr>
            </w:pPr>
            <w:r w:rsidRPr="002E1DA6">
              <w:rPr>
                <w:rFonts w:ascii="Arial" w:hAnsi="Arial" w:cs="Arial"/>
                <w:sz w:val="22"/>
                <w:szCs w:val="22"/>
              </w:rPr>
              <w:t>Comportamenti aggressivi</w:t>
            </w:r>
          </w:p>
        </w:tc>
        <w:tc>
          <w:tcPr>
            <w:tcW w:w="5220" w:type="dxa"/>
            <w:gridSpan w:val="3"/>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Sospesi per emergenza pandemica on quanto prevedono esercitazioni pratiche che non era possibile fare</w:t>
            </w:r>
          </w:p>
        </w:tc>
      </w:tr>
      <w:tr w:rsidR="002E1DA6" w:rsidRPr="002E1DA6" w:rsidTr="009E54DC">
        <w:tc>
          <w:tcPr>
            <w:tcW w:w="4248" w:type="dxa"/>
          </w:tcPr>
          <w:p w:rsidR="002E1DA6" w:rsidRPr="002E1DA6" w:rsidRDefault="002E1DA6" w:rsidP="009E54DC">
            <w:pPr>
              <w:rPr>
                <w:rFonts w:ascii="Arial" w:hAnsi="Arial" w:cs="Arial"/>
                <w:sz w:val="22"/>
                <w:szCs w:val="22"/>
              </w:rPr>
            </w:pPr>
            <w:r w:rsidRPr="002E1DA6">
              <w:rPr>
                <w:rFonts w:ascii="Arial" w:hAnsi="Arial" w:cs="Arial"/>
                <w:sz w:val="22"/>
                <w:szCs w:val="22"/>
              </w:rPr>
              <w:t>Digitalizzazione</w:t>
            </w:r>
          </w:p>
        </w:tc>
        <w:tc>
          <w:tcPr>
            <w:tcW w:w="5220" w:type="dxa"/>
            <w:gridSpan w:val="3"/>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I corsi di addestramento del SID non sono stati formalizzati come corso</w:t>
            </w:r>
          </w:p>
        </w:tc>
      </w:tr>
      <w:tr w:rsidR="002E1DA6" w:rsidRPr="002E1DA6" w:rsidTr="009E54DC">
        <w:tc>
          <w:tcPr>
            <w:tcW w:w="4248" w:type="dxa"/>
          </w:tcPr>
          <w:p w:rsidR="002E1DA6" w:rsidRPr="002E1DA6" w:rsidRDefault="002E1DA6" w:rsidP="009E54DC">
            <w:pPr>
              <w:rPr>
                <w:rFonts w:ascii="Arial" w:hAnsi="Arial" w:cs="Arial"/>
                <w:sz w:val="22"/>
                <w:szCs w:val="22"/>
              </w:rPr>
            </w:pPr>
            <w:r w:rsidRPr="002E1DA6">
              <w:rPr>
                <w:rFonts w:ascii="Arial" w:hAnsi="Arial" w:cs="Arial"/>
                <w:sz w:val="22"/>
                <w:szCs w:val="22"/>
              </w:rPr>
              <w:t>Training</w:t>
            </w:r>
          </w:p>
        </w:tc>
        <w:tc>
          <w:tcPr>
            <w:tcW w:w="162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18</w:t>
            </w:r>
          </w:p>
        </w:tc>
        <w:tc>
          <w:tcPr>
            <w:tcW w:w="162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18</w:t>
            </w:r>
          </w:p>
        </w:tc>
        <w:tc>
          <w:tcPr>
            <w:tcW w:w="1980" w:type="dxa"/>
          </w:tcPr>
          <w:p w:rsidR="002E1DA6" w:rsidRPr="002E1DA6" w:rsidRDefault="002E1DA6" w:rsidP="009E54DC">
            <w:pPr>
              <w:jc w:val="center"/>
              <w:rPr>
                <w:rFonts w:ascii="Arial" w:hAnsi="Arial" w:cs="Arial"/>
                <w:color w:val="000000"/>
                <w:sz w:val="22"/>
                <w:szCs w:val="22"/>
              </w:rPr>
            </w:pPr>
            <w:r w:rsidRPr="002E1DA6">
              <w:rPr>
                <w:rFonts w:ascii="Arial" w:hAnsi="Arial" w:cs="Arial"/>
                <w:color w:val="000000"/>
                <w:sz w:val="22"/>
                <w:szCs w:val="22"/>
              </w:rPr>
              <w:t>Infermieri</w:t>
            </w:r>
          </w:p>
        </w:tc>
      </w:tr>
    </w:tbl>
    <w:p w:rsidR="002E1DA6" w:rsidRPr="002E1DA6" w:rsidRDefault="002E1DA6" w:rsidP="00EA4484">
      <w:pPr>
        <w:pStyle w:val="Corpotesto"/>
        <w:ind w:left="360"/>
        <w:rPr>
          <w:rFonts w:cs="Arial"/>
          <w:sz w:val="22"/>
          <w:szCs w:val="22"/>
        </w:rPr>
      </w:pPr>
    </w:p>
    <w:p w:rsidR="00306CB3" w:rsidRDefault="00031199" w:rsidP="00446004">
      <w:pPr>
        <w:pStyle w:val="Corpotesto"/>
        <w:rPr>
          <w:rFonts w:cs="Arial"/>
          <w:sz w:val="22"/>
          <w:szCs w:val="22"/>
          <w:lang w:eastAsia="en-US"/>
        </w:rPr>
      </w:pPr>
      <w:r w:rsidRPr="00915047">
        <w:rPr>
          <w:rFonts w:cs="Arial"/>
          <w:sz w:val="22"/>
          <w:szCs w:val="22"/>
          <w:lang w:eastAsia="en-US"/>
        </w:rPr>
        <w:t xml:space="preserve">L’inserimento del personale di comparto è continuato secondo le modalità previste, compatibilmente con i tempi connessi all’emergenza </w:t>
      </w:r>
      <w:proofErr w:type="spellStart"/>
      <w:r w:rsidRPr="00915047">
        <w:rPr>
          <w:rFonts w:cs="Arial"/>
          <w:sz w:val="22"/>
          <w:szCs w:val="22"/>
          <w:lang w:eastAsia="en-US"/>
        </w:rPr>
        <w:t>Covid</w:t>
      </w:r>
      <w:proofErr w:type="spellEnd"/>
      <w:r w:rsidRPr="00915047">
        <w:rPr>
          <w:rFonts w:cs="Arial"/>
          <w:sz w:val="22"/>
          <w:szCs w:val="22"/>
          <w:lang w:eastAsia="en-US"/>
        </w:rPr>
        <w:t xml:space="preserve"> </w:t>
      </w:r>
      <w:r w:rsidRPr="0058182E">
        <w:rPr>
          <w:rFonts w:cs="Arial"/>
          <w:sz w:val="22"/>
          <w:szCs w:val="22"/>
          <w:lang w:eastAsia="en-US"/>
        </w:rPr>
        <w:t>19</w:t>
      </w:r>
      <w:r w:rsidR="00F40E06" w:rsidRPr="0058182E">
        <w:rPr>
          <w:rFonts w:cs="Arial"/>
          <w:sz w:val="22"/>
          <w:szCs w:val="22"/>
          <w:lang w:eastAsia="en-US"/>
        </w:rPr>
        <w:t xml:space="preserve"> (</w:t>
      </w:r>
      <w:proofErr w:type="spellStart"/>
      <w:r w:rsidR="00F40E06" w:rsidRPr="0058182E">
        <w:rPr>
          <w:rFonts w:cs="Arial"/>
          <w:sz w:val="22"/>
          <w:szCs w:val="22"/>
          <w:lang w:eastAsia="en-US"/>
        </w:rPr>
        <w:t>rif</w:t>
      </w:r>
      <w:proofErr w:type="spellEnd"/>
      <w:r w:rsidR="00F40E06" w:rsidRPr="0058182E">
        <w:rPr>
          <w:rFonts w:cs="Arial"/>
          <w:sz w:val="22"/>
          <w:szCs w:val="22"/>
          <w:lang w:eastAsia="en-US"/>
        </w:rPr>
        <w:t xml:space="preserve"> </w:t>
      </w:r>
      <w:r w:rsidR="00313A21">
        <w:rPr>
          <w:rFonts w:cs="Arial"/>
          <w:sz w:val="22"/>
          <w:szCs w:val="22"/>
          <w:lang w:eastAsia="en-US"/>
        </w:rPr>
        <w:t>iniziativa</w:t>
      </w:r>
      <w:r w:rsidR="00F40E06" w:rsidRPr="0058182E">
        <w:rPr>
          <w:rFonts w:cs="Arial"/>
          <w:sz w:val="22"/>
          <w:szCs w:val="22"/>
          <w:lang w:eastAsia="en-US"/>
        </w:rPr>
        <w:t xml:space="preserve"> 2</w:t>
      </w:r>
      <w:r w:rsidR="0058182E">
        <w:rPr>
          <w:rFonts w:cs="Arial"/>
          <w:sz w:val="22"/>
          <w:szCs w:val="22"/>
          <w:lang w:eastAsia="en-US"/>
        </w:rPr>
        <w:t>)</w:t>
      </w:r>
      <w:r w:rsidRPr="0058182E">
        <w:rPr>
          <w:rFonts w:cs="Arial"/>
          <w:sz w:val="22"/>
          <w:szCs w:val="22"/>
          <w:lang w:eastAsia="en-US"/>
        </w:rPr>
        <w:t>.</w:t>
      </w:r>
      <w:r w:rsidRPr="00915047">
        <w:rPr>
          <w:rFonts w:cs="Arial"/>
          <w:sz w:val="22"/>
          <w:szCs w:val="22"/>
          <w:lang w:eastAsia="en-US"/>
        </w:rPr>
        <w:t xml:space="preserve"> </w:t>
      </w:r>
    </w:p>
    <w:p w:rsidR="00306CB3" w:rsidRDefault="00306CB3" w:rsidP="00446004">
      <w:pPr>
        <w:pStyle w:val="Corpotesto"/>
        <w:jc w:val="both"/>
        <w:rPr>
          <w:rFonts w:cs="Arial"/>
          <w:sz w:val="22"/>
          <w:szCs w:val="22"/>
          <w:lang w:eastAsia="en-US"/>
        </w:rPr>
      </w:pPr>
      <w:r>
        <w:rPr>
          <w:rFonts w:cs="Arial"/>
          <w:sz w:val="22"/>
          <w:szCs w:val="22"/>
          <w:lang w:eastAsia="en-US"/>
        </w:rPr>
        <w:t>In data 29 settembre 2021 è stata redatta la Procedura Generale PG 047 relativa alla Gestione del percorso di accoglienza e inserimento di personale neoassunto e neo/inserito/trasferito.</w:t>
      </w:r>
    </w:p>
    <w:p w:rsidR="00031199" w:rsidRPr="00915047" w:rsidRDefault="00031199" w:rsidP="00446004">
      <w:pPr>
        <w:pStyle w:val="Corpotesto"/>
        <w:jc w:val="both"/>
        <w:rPr>
          <w:rFonts w:cs="Arial"/>
          <w:sz w:val="22"/>
          <w:szCs w:val="22"/>
          <w:lang w:eastAsia="en-US"/>
        </w:rPr>
      </w:pPr>
      <w:r w:rsidRPr="00915047">
        <w:rPr>
          <w:rFonts w:cs="Arial"/>
          <w:sz w:val="22"/>
          <w:szCs w:val="22"/>
          <w:lang w:eastAsia="en-US"/>
        </w:rPr>
        <w:t xml:space="preserve">Non è stato possibile dare seguito alle modalità previste per l’inserimento del personale dirigente. </w:t>
      </w:r>
    </w:p>
    <w:p w:rsidR="00031199" w:rsidRPr="00915047" w:rsidRDefault="00031199" w:rsidP="00446004">
      <w:pPr>
        <w:pStyle w:val="Paragrafoelenco"/>
        <w:spacing w:line="240" w:lineRule="auto"/>
        <w:ind w:left="0"/>
        <w:jc w:val="both"/>
        <w:rPr>
          <w:rFonts w:ascii="Arial" w:hAnsi="Arial" w:cs="Arial"/>
        </w:rPr>
      </w:pPr>
    </w:p>
    <w:p w:rsidR="00031199" w:rsidRPr="00915047" w:rsidRDefault="00031199" w:rsidP="00446004">
      <w:pPr>
        <w:pStyle w:val="Paragrafoelenco"/>
        <w:spacing w:line="240" w:lineRule="auto"/>
        <w:ind w:left="0"/>
        <w:jc w:val="both"/>
        <w:rPr>
          <w:rFonts w:ascii="Arial" w:hAnsi="Arial" w:cs="Arial"/>
        </w:rPr>
      </w:pPr>
      <w:r w:rsidRPr="00915047">
        <w:rPr>
          <w:rFonts w:ascii="Arial" w:hAnsi="Arial" w:cs="Arial"/>
        </w:rPr>
        <w:t>La relazione specifica della formazione connessa alla diffusione del Codice di comportamento è riportata nell’apposito paragrafo.</w:t>
      </w:r>
    </w:p>
    <w:p w:rsidR="00031199" w:rsidRPr="00915047" w:rsidRDefault="00031199" w:rsidP="00446004">
      <w:pPr>
        <w:jc w:val="both"/>
        <w:rPr>
          <w:rFonts w:ascii="Arial" w:hAnsi="Arial" w:cs="Arial"/>
          <w:bCs/>
          <w:sz w:val="22"/>
          <w:szCs w:val="22"/>
          <w:lang w:eastAsia="en-US"/>
        </w:rPr>
      </w:pPr>
      <w:r w:rsidRPr="00915047">
        <w:rPr>
          <w:rFonts w:ascii="Arial" w:hAnsi="Arial" w:cs="Arial"/>
          <w:bCs/>
          <w:sz w:val="22"/>
          <w:szCs w:val="22"/>
          <w:lang w:eastAsia="en-US"/>
        </w:rPr>
        <w:t>I dati richiesti non possono essere forniti in forma disaggregata per tipo di formazione in quanto non sussistono attualmente le condizioni tecniche per la relativa elaborazione dei dati.</w:t>
      </w:r>
    </w:p>
    <w:p w:rsidR="00031199" w:rsidRPr="00915047" w:rsidRDefault="00031199" w:rsidP="00446004">
      <w:pPr>
        <w:jc w:val="both"/>
        <w:rPr>
          <w:rFonts w:ascii="Arial" w:hAnsi="Arial" w:cs="Arial"/>
          <w:sz w:val="22"/>
          <w:szCs w:val="22"/>
        </w:rPr>
      </w:pPr>
      <w:r w:rsidRPr="00915047">
        <w:rPr>
          <w:rFonts w:ascii="Arial" w:hAnsi="Arial" w:cs="Arial"/>
          <w:sz w:val="22"/>
          <w:szCs w:val="22"/>
        </w:rPr>
        <w:t>Considerando le particolari composizioni di genere delle diverse fas</w:t>
      </w:r>
      <w:r w:rsidR="00B8108D">
        <w:rPr>
          <w:rFonts w:ascii="Arial" w:hAnsi="Arial" w:cs="Arial"/>
          <w:sz w:val="22"/>
          <w:szCs w:val="22"/>
        </w:rPr>
        <w:t>c</w:t>
      </w:r>
      <w:r w:rsidRPr="00915047">
        <w:rPr>
          <w:rFonts w:ascii="Arial" w:hAnsi="Arial" w:cs="Arial"/>
          <w:sz w:val="22"/>
          <w:szCs w:val="22"/>
        </w:rPr>
        <w:t>e di personale l’analisi della partecipazione alla formazione interna secondo il genere non fornisce informazioni significative.</w:t>
      </w:r>
    </w:p>
    <w:p w:rsidR="00031199" w:rsidRPr="00915047" w:rsidRDefault="00031199" w:rsidP="00446004">
      <w:pPr>
        <w:jc w:val="both"/>
        <w:rPr>
          <w:rFonts w:cs="Calibri"/>
          <w:sz w:val="28"/>
          <w:szCs w:val="28"/>
        </w:rPr>
      </w:pPr>
    </w:p>
    <w:p w:rsidR="00031199" w:rsidRPr="00915047" w:rsidRDefault="00031199" w:rsidP="00446004">
      <w:pPr>
        <w:jc w:val="both"/>
        <w:rPr>
          <w:rFonts w:ascii="Arial" w:hAnsi="Arial" w:cs="Arial"/>
          <w:sz w:val="22"/>
          <w:szCs w:val="22"/>
        </w:rPr>
      </w:pPr>
      <w:r w:rsidRPr="00915047">
        <w:rPr>
          <w:rFonts w:ascii="Arial" w:hAnsi="Arial" w:cs="Arial"/>
          <w:bCs/>
          <w:sz w:val="22"/>
          <w:szCs w:val="22"/>
          <w:lang w:eastAsia="en-US"/>
        </w:rPr>
        <w:t>La S</w:t>
      </w:r>
      <w:r w:rsidR="00991EB5">
        <w:rPr>
          <w:rFonts w:ascii="Arial" w:hAnsi="Arial" w:cs="Arial"/>
          <w:bCs/>
          <w:sz w:val="22"/>
          <w:szCs w:val="22"/>
          <w:lang w:eastAsia="en-US"/>
        </w:rPr>
        <w:t>.</w:t>
      </w:r>
      <w:r w:rsidRPr="00915047">
        <w:rPr>
          <w:rFonts w:ascii="Arial" w:hAnsi="Arial" w:cs="Arial"/>
          <w:bCs/>
          <w:sz w:val="22"/>
          <w:szCs w:val="22"/>
          <w:lang w:eastAsia="en-US"/>
        </w:rPr>
        <w:t>S</w:t>
      </w:r>
      <w:r w:rsidR="00991EB5">
        <w:rPr>
          <w:rFonts w:ascii="Arial" w:hAnsi="Arial" w:cs="Arial"/>
          <w:bCs/>
          <w:sz w:val="22"/>
          <w:szCs w:val="22"/>
          <w:lang w:eastAsia="en-US"/>
        </w:rPr>
        <w:t>.</w:t>
      </w:r>
      <w:r w:rsidRPr="00915047">
        <w:rPr>
          <w:rFonts w:ascii="Arial" w:hAnsi="Arial" w:cs="Arial"/>
          <w:bCs/>
          <w:sz w:val="22"/>
          <w:szCs w:val="22"/>
          <w:lang w:eastAsia="en-US"/>
        </w:rPr>
        <w:t xml:space="preserve"> FVO gestisce rapporti convenzionali con le sedi formative esterne (prevalentemente universitarie) per lo svolgimento in azienda dei tirocini formativi degli studenti a esse iscritti e </w:t>
      </w:r>
      <w:r w:rsidRPr="00915047">
        <w:rPr>
          <w:rFonts w:ascii="Arial" w:hAnsi="Arial" w:cs="Arial"/>
          <w:sz w:val="22"/>
          <w:szCs w:val="22"/>
        </w:rPr>
        <w:t xml:space="preserve">ha in essere convenzioni con due licei per tirocini di studenti (cd PCTO – percorsi per le competenze trasversali e l’orientamento - ex ASL alternanza scuola-lavoro). </w:t>
      </w:r>
    </w:p>
    <w:p w:rsidR="0063569A" w:rsidRDefault="0063569A" w:rsidP="00446004">
      <w:pPr>
        <w:rPr>
          <w:rFonts w:ascii="Arial" w:hAnsi="Arial" w:cs="Arial"/>
          <w:sz w:val="22"/>
        </w:rPr>
      </w:pPr>
    </w:p>
    <w:p w:rsidR="0063569A" w:rsidRPr="002E1DA6" w:rsidRDefault="0063569A" w:rsidP="00446004">
      <w:pPr>
        <w:rPr>
          <w:rFonts w:ascii="Arial" w:hAnsi="Arial" w:cs="Arial"/>
          <w:sz w:val="22"/>
        </w:rPr>
      </w:pPr>
      <w:r>
        <w:rPr>
          <w:rFonts w:ascii="Arial" w:hAnsi="Arial" w:cs="Arial"/>
          <w:sz w:val="22"/>
        </w:rPr>
        <w:t xml:space="preserve">Le </w:t>
      </w:r>
      <w:r w:rsidRPr="002E1DA6">
        <w:rPr>
          <w:rFonts w:ascii="Arial" w:hAnsi="Arial" w:cs="Arial"/>
          <w:sz w:val="22"/>
        </w:rPr>
        <w:t xml:space="preserve">Convenzioni attive </w:t>
      </w:r>
      <w:r>
        <w:rPr>
          <w:rFonts w:ascii="Arial" w:hAnsi="Arial" w:cs="Arial"/>
          <w:sz w:val="22"/>
        </w:rPr>
        <w:t xml:space="preserve">nel </w:t>
      </w:r>
      <w:r w:rsidRPr="002E1DA6">
        <w:rPr>
          <w:rFonts w:ascii="Arial" w:hAnsi="Arial" w:cs="Arial"/>
          <w:sz w:val="22"/>
        </w:rPr>
        <w:t>2021</w:t>
      </w:r>
      <w:r>
        <w:rPr>
          <w:rFonts w:ascii="Arial" w:hAnsi="Arial" w:cs="Arial"/>
          <w:sz w:val="22"/>
        </w:rPr>
        <w:t xml:space="preserve"> con sedi formative esterne sono state sottoscritte con:</w:t>
      </w:r>
    </w:p>
    <w:p w:rsidR="0063569A" w:rsidRPr="002E1DA6" w:rsidRDefault="0063569A" w:rsidP="00446004">
      <w:pPr>
        <w:pStyle w:val="Paragrafoelenco"/>
        <w:numPr>
          <w:ilvl w:val="0"/>
          <w:numId w:val="114"/>
        </w:numPr>
        <w:ind w:left="0" w:firstLine="0"/>
        <w:rPr>
          <w:rFonts w:ascii="Arial" w:hAnsi="Arial" w:cs="Arial"/>
        </w:rPr>
      </w:pPr>
      <w:r w:rsidRPr="002E1DA6">
        <w:rPr>
          <w:rFonts w:ascii="Arial" w:hAnsi="Arial" w:cs="Arial"/>
        </w:rPr>
        <w:t>Università degli Studi di Torino per Scuole di Specializzazione in Rete Formativa n. 31</w:t>
      </w:r>
    </w:p>
    <w:p w:rsidR="0063569A" w:rsidRPr="002E1DA6" w:rsidRDefault="0063569A" w:rsidP="00446004">
      <w:pPr>
        <w:pStyle w:val="Paragrafoelenco"/>
        <w:numPr>
          <w:ilvl w:val="0"/>
          <w:numId w:val="114"/>
        </w:numPr>
        <w:ind w:left="0" w:firstLine="0"/>
        <w:rPr>
          <w:rFonts w:ascii="Arial" w:hAnsi="Arial" w:cs="Arial"/>
        </w:rPr>
      </w:pPr>
      <w:r w:rsidRPr="002E1DA6">
        <w:rPr>
          <w:rFonts w:ascii="Arial" w:hAnsi="Arial" w:cs="Arial"/>
        </w:rPr>
        <w:t xml:space="preserve">Università degli Studi del Piemonte Orientale </w:t>
      </w:r>
      <w:proofErr w:type="gramStart"/>
      <w:r w:rsidRPr="002E1DA6">
        <w:rPr>
          <w:rFonts w:ascii="Arial" w:hAnsi="Arial" w:cs="Arial"/>
        </w:rPr>
        <w:t>per  Scuole</w:t>
      </w:r>
      <w:proofErr w:type="gramEnd"/>
      <w:r w:rsidRPr="002E1DA6">
        <w:rPr>
          <w:rFonts w:ascii="Arial" w:hAnsi="Arial" w:cs="Arial"/>
        </w:rPr>
        <w:t xml:space="preserve"> di Specializzazione in Rete Formativa n. 1</w:t>
      </w:r>
    </w:p>
    <w:p w:rsidR="0063569A" w:rsidRPr="002E1DA6" w:rsidRDefault="0063569A" w:rsidP="00446004">
      <w:pPr>
        <w:pStyle w:val="Paragrafoelenco"/>
        <w:numPr>
          <w:ilvl w:val="0"/>
          <w:numId w:val="114"/>
        </w:numPr>
        <w:ind w:left="0" w:firstLine="0"/>
        <w:rPr>
          <w:rFonts w:ascii="Arial" w:hAnsi="Arial" w:cs="Arial"/>
        </w:rPr>
      </w:pPr>
      <w:r w:rsidRPr="002E1DA6">
        <w:rPr>
          <w:rFonts w:ascii="Arial" w:hAnsi="Arial" w:cs="Arial"/>
        </w:rPr>
        <w:t xml:space="preserve">Università Varie </w:t>
      </w:r>
      <w:proofErr w:type="gramStart"/>
      <w:r w:rsidRPr="002E1DA6">
        <w:rPr>
          <w:rFonts w:ascii="Arial" w:hAnsi="Arial" w:cs="Arial"/>
        </w:rPr>
        <w:t>per  Scuole</w:t>
      </w:r>
      <w:proofErr w:type="gramEnd"/>
      <w:r w:rsidRPr="002E1DA6">
        <w:rPr>
          <w:rFonts w:ascii="Arial" w:hAnsi="Arial" w:cs="Arial"/>
        </w:rPr>
        <w:t xml:space="preserve"> di Specializzazione Fuori Rete Formativa n. 9</w:t>
      </w:r>
    </w:p>
    <w:p w:rsidR="0063569A" w:rsidRPr="002E1DA6" w:rsidRDefault="0063569A" w:rsidP="00446004">
      <w:pPr>
        <w:pStyle w:val="Paragrafoelenco"/>
        <w:numPr>
          <w:ilvl w:val="0"/>
          <w:numId w:val="114"/>
        </w:numPr>
        <w:shd w:val="clear" w:color="auto" w:fill="FFFFFF"/>
        <w:ind w:left="0" w:firstLine="0"/>
        <w:rPr>
          <w:rFonts w:ascii="Arial" w:hAnsi="Arial" w:cs="Arial"/>
        </w:rPr>
      </w:pPr>
      <w:r w:rsidRPr="002E1DA6">
        <w:rPr>
          <w:rFonts w:ascii="Arial" w:hAnsi="Arial" w:cs="Arial"/>
        </w:rPr>
        <w:t>Università Varie per CLM, CL Professioni Sanitarie, Master</w:t>
      </w:r>
      <w:proofErr w:type="gramStart"/>
      <w:r w:rsidRPr="002E1DA6">
        <w:rPr>
          <w:rFonts w:ascii="Arial" w:hAnsi="Arial" w:cs="Arial"/>
        </w:rPr>
        <w:t xml:space="preserve"> ..</w:t>
      </w:r>
      <w:proofErr w:type="gramEnd"/>
      <w:r w:rsidRPr="002E1DA6">
        <w:rPr>
          <w:rFonts w:ascii="Arial" w:hAnsi="Arial" w:cs="Arial"/>
        </w:rPr>
        <w:t>n. 15</w:t>
      </w:r>
    </w:p>
    <w:p w:rsidR="0063569A" w:rsidRPr="002E1DA6" w:rsidRDefault="0063569A" w:rsidP="00446004">
      <w:pPr>
        <w:pStyle w:val="Paragrafoelenco"/>
        <w:numPr>
          <w:ilvl w:val="0"/>
          <w:numId w:val="114"/>
        </w:numPr>
        <w:shd w:val="clear" w:color="auto" w:fill="FFFFFF"/>
        <w:ind w:left="0" w:firstLine="0"/>
        <w:rPr>
          <w:rFonts w:ascii="Arial" w:hAnsi="Arial" w:cs="Arial"/>
        </w:rPr>
      </w:pPr>
      <w:r w:rsidRPr="002E1DA6">
        <w:rPr>
          <w:rFonts w:ascii="Arial" w:hAnsi="Arial" w:cs="Arial"/>
        </w:rPr>
        <w:t>Scuole di Psicologia, Psicoterapia n. 2</w:t>
      </w:r>
    </w:p>
    <w:p w:rsidR="000B5D6E" w:rsidRPr="000B5D6E" w:rsidRDefault="000B5D6E" w:rsidP="000B5D6E">
      <w:pPr>
        <w:shd w:val="clear" w:color="auto" w:fill="FDFDFD"/>
        <w:rPr>
          <w:rFonts w:ascii="Arial" w:hAnsi="Arial" w:cs="Arial"/>
          <w:sz w:val="22"/>
          <w:szCs w:val="22"/>
        </w:rPr>
      </w:pPr>
      <w:proofErr w:type="gramStart"/>
      <w:r w:rsidRPr="000B5D6E">
        <w:rPr>
          <w:rFonts w:ascii="Arial" w:hAnsi="Arial" w:cs="Arial"/>
          <w:sz w:val="22"/>
          <w:szCs w:val="22"/>
        </w:rPr>
        <w:t>Gli  specializzandi</w:t>
      </w:r>
      <w:proofErr w:type="gramEnd"/>
      <w:r w:rsidRPr="000B5D6E">
        <w:rPr>
          <w:rFonts w:ascii="Arial" w:hAnsi="Arial" w:cs="Arial"/>
          <w:sz w:val="22"/>
          <w:szCs w:val="22"/>
        </w:rPr>
        <w:t xml:space="preserve"> accolti nel 2021 sono stati 109; gli altri studenti 225</w:t>
      </w:r>
      <w:r>
        <w:rPr>
          <w:rFonts w:ascii="Arial" w:hAnsi="Arial" w:cs="Arial"/>
          <w:sz w:val="22"/>
          <w:szCs w:val="22"/>
        </w:rPr>
        <w:t>.</w:t>
      </w:r>
    </w:p>
    <w:p w:rsidR="000B5D6E" w:rsidRPr="000B5D6E" w:rsidRDefault="000B5D6E" w:rsidP="000B5D6E">
      <w:pPr>
        <w:jc w:val="both"/>
        <w:rPr>
          <w:rFonts w:ascii="Arial" w:hAnsi="Arial"/>
        </w:rPr>
      </w:pPr>
    </w:p>
    <w:p w:rsidR="0063569A" w:rsidRPr="0063569A" w:rsidRDefault="0063569A" w:rsidP="0063569A">
      <w:pPr>
        <w:rPr>
          <w:rFonts w:ascii="Arial" w:hAnsi="Arial" w:cs="Arial"/>
          <w:sz w:val="22"/>
          <w:szCs w:val="22"/>
        </w:rPr>
      </w:pPr>
      <w:r w:rsidRPr="0063569A">
        <w:rPr>
          <w:rFonts w:ascii="Arial" w:hAnsi="Arial" w:cs="Arial"/>
          <w:sz w:val="22"/>
          <w:szCs w:val="22"/>
        </w:rPr>
        <w:t>Tutti i corsi aperti all’esterno con partecipazione gratuita per l’ASL CN1 oltre all’apertura a tutte le altre Aziende Sanitarie interessate.</w:t>
      </w:r>
    </w:p>
    <w:p w:rsidR="0063569A" w:rsidRDefault="0063569A" w:rsidP="0063569A">
      <w:pPr>
        <w:pStyle w:val="Rientrocorpodeltesto2"/>
        <w:ind w:left="0"/>
        <w:jc w:val="both"/>
        <w:rPr>
          <w:rFonts w:cs="Arial"/>
          <w:sz w:val="22"/>
          <w:szCs w:val="22"/>
          <w:highlight w:val="green"/>
        </w:rPr>
      </w:pPr>
    </w:p>
    <w:p w:rsidR="0063569A" w:rsidRPr="002E1DA6" w:rsidRDefault="0063569A" w:rsidP="0063569A">
      <w:pPr>
        <w:pStyle w:val="Rientrocorpodeltesto2"/>
        <w:ind w:left="0"/>
        <w:jc w:val="both"/>
        <w:rPr>
          <w:rFonts w:cs="Arial"/>
          <w:sz w:val="22"/>
          <w:szCs w:val="22"/>
        </w:rPr>
      </w:pPr>
      <w:r w:rsidRPr="002E1DA6">
        <w:rPr>
          <w:rFonts w:cs="Arial"/>
          <w:sz w:val="22"/>
          <w:szCs w:val="22"/>
        </w:rPr>
        <w:t>La formazione sponsorizzata viene rendicontata alla FPCT come previsto dal PTPCT:</w:t>
      </w:r>
    </w:p>
    <w:p w:rsidR="0063569A" w:rsidRPr="002E1DA6" w:rsidRDefault="0063569A" w:rsidP="0063569A">
      <w:pPr>
        <w:pStyle w:val="Rientrocorpodeltesto2"/>
        <w:ind w:left="0"/>
        <w:jc w:val="both"/>
        <w:rPr>
          <w:rFonts w:cs="Arial"/>
          <w:sz w:val="22"/>
          <w:szCs w:val="22"/>
        </w:rPr>
      </w:pPr>
      <w:r w:rsidRPr="002E1DA6">
        <w:rPr>
          <w:rFonts w:cs="Arial"/>
          <w:sz w:val="22"/>
          <w:szCs w:val="22"/>
        </w:rPr>
        <w:t>n. 223 richieste autorizzate/223 tot richieste; rispetto del regolamento che presenterebbe alcune necessità di revisione, ma al momento in attesa di preannunciate indicazioni regionali.</w:t>
      </w:r>
    </w:p>
    <w:p w:rsidR="00031199" w:rsidRPr="00915047" w:rsidRDefault="00031199" w:rsidP="00EC230C">
      <w:pPr>
        <w:ind w:left="140"/>
        <w:jc w:val="both"/>
        <w:rPr>
          <w:rFonts w:ascii="Arial" w:hAnsi="Arial" w:cs="Arial"/>
          <w:sz w:val="22"/>
          <w:szCs w:val="22"/>
        </w:rPr>
      </w:pPr>
    </w:p>
    <w:p w:rsidR="00031199" w:rsidRPr="00915047" w:rsidRDefault="00031199" w:rsidP="00025AA8">
      <w:pPr>
        <w:pStyle w:val="Titolo1"/>
        <w:ind w:left="1276" w:hanging="1276"/>
        <w:rPr>
          <w:rFonts w:cs="Arial"/>
        </w:rPr>
      </w:pPr>
      <w:bookmarkStart w:id="13" w:name="_Toc482173003"/>
      <w:bookmarkStart w:id="14" w:name="_Toc99620605"/>
      <w:r w:rsidRPr="00915047">
        <w:rPr>
          <w:rFonts w:cs="Arial"/>
        </w:rPr>
        <w:lastRenderedPageBreak/>
        <w:t xml:space="preserve">CONTESTO DELL’AO </w:t>
      </w:r>
      <w:proofErr w:type="gramStart"/>
      <w:r w:rsidRPr="00915047">
        <w:rPr>
          <w:rFonts w:cs="Arial"/>
        </w:rPr>
        <w:t>S.CROCE</w:t>
      </w:r>
      <w:proofErr w:type="gramEnd"/>
      <w:r w:rsidRPr="00915047">
        <w:rPr>
          <w:rFonts w:cs="Arial"/>
        </w:rPr>
        <w:t xml:space="preserve"> E CARLE DI CUNEO</w:t>
      </w:r>
      <w:bookmarkEnd w:id="13"/>
      <w:bookmarkEnd w:id="14"/>
    </w:p>
    <w:p w:rsidR="00031199" w:rsidRDefault="00031199" w:rsidP="0058182E">
      <w:pPr>
        <w:spacing w:before="120" w:after="120"/>
        <w:jc w:val="both"/>
        <w:rPr>
          <w:rFonts w:ascii="Arial" w:hAnsi="Arial" w:cs="Arial"/>
          <w:sz w:val="22"/>
        </w:rPr>
      </w:pPr>
      <w:r w:rsidRPr="00915047">
        <w:rPr>
          <w:rFonts w:ascii="Arial" w:hAnsi="Arial" w:cs="Arial"/>
          <w:sz w:val="22"/>
        </w:rPr>
        <w:t>Per i dati di contesto dell’Azienda si rimanda a quanto descritto nei documenti previsti dal ciclo della Performance e pubblicati nell’apposita sezione dell’area web Amministrazione Trasparente</w:t>
      </w:r>
      <w:r w:rsidRPr="00915047">
        <w:rPr>
          <w:rStyle w:val="Rimandonotaapidipagina"/>
          <w:rFonts w:ascii="Arial" w:hAnsi="Arial" w:cs="Arial"/>
          <w:sz w:val="22"/>
        </w:rPr>
        <w:footnoteReference w:id="11"/>
      </w:r>
      <w:r w:rsidRPr="00915047">
        <w:rPr>
          <w:rFonts w:ascii="Arial" w:hAnsi="Arial" w:cs="Arial"/>
          <w:sz w:val="22"/>
        </w:rPr>
        <w:t xml:space="preserve">. </w:t>
      </w:r>
    </w:p>
    <w:p w:rsidR="004D1EB0" w:rsidRPr="0099152A" w:rsidRDefault="004D1EB0" w:rsidP="0058182E">
      <w:pPr>
        <w:pStyle w:val="Rientrocorpodeltesto2"/>
        <w:ind w:left="0"/>
        <w:jc w:val="both"/>
        <w:rPr>
          <w:rFonts w:cs="Arial"/>
          <w:sz w:val="22"/>
        </w:rPr>
      </w:pPr>
      <w:r w:rsidRPr="0099152A">
        <w:rPr>
          <w:rFonts w:cs="Arial"/>
          <w:sz w:val="22"/>
        </w:rPr>
        <w:t xml:space="preserve">La descrizione </w:t>
      </w:r>
      <w:r>
        <w:rPr>
          <w:rFonts w:cs="Arial"/>
          <w:sz w:val="22"/>
        </w:rPr>
        <w:t>dell’Azienda</w:t>
      </w:r>
      <w:r w:rsidRPr="0099152A">
        <w:rPr>
          <w:rFonts w:cs="Arial"/>
          <w:sz w:val="22"/>
        </w:rPr>
        <w:t xml:space="preserve"> è contenuta nella parte I della Carta dei </w:t>
      </w:r>
      <w:r w:rsidRPr="00AC7EAE">
        <w:rPr>
          <w:rFonts w:cs="Arial"/>
          <w:sz w:val="22"/>
        </w:rPr>
        <w:t>Servizi</w:t>
      </w:r>
      <w:r w:rsidRPr="00AC7EAE">
        <w:rPr>
          <w:vertAlign w:val="superscript"/>
        </w:rPr>
        <w:footnoteReference w:id="12"/>
      </w:r>
      <w:r w:rsidRPr="0099152A">
        <w:rPr>
          <w:rFonts w:cs="Arial"/>
          <w:sz w:val="22"/>
        </w:rPr>
        <w:t xml:space="preserve"> e nell’apposita sezione del sito web</w:t>
      </w:r>
      <w:r w:rsidRPr="0099152A">
        <w:rPr>
          <w:rStyle w:val="Rimandonotaapidipagina"/>
          <w:rFonts w:cs="Arial"/>
          <w:sz w:val="22"/>
        </w:rPr>
        <w:footnoteReference w:id="13"/>
      </w:r>
      <w:r w:rsidRPr="0099152A">
        <w:rPr>
          <w:rFonts w:cs="Arial"/>
          <w:sz w:val="22"/>
        </w:rPr>
        <w:t>.</w:t>
      </w:r>
    </w:p>
    <w:p w:rsidR="004D1EB0" w:rsidRPr="00915047" w:rsidRDefault="004D1EB0" w:rsidP="0058182E">
      <w:pPr>
        <w:spacing w:before="120" w:after="120"/>
        <w:jc w:val="both"/>
        <w:rPr>
          <w:rFonts w:ascii="Arial" w:hAnsi="Arial" w:cs="Arial"/>
          <w:sz w:val="22"/>
        </w:rPr>
      </w:pPr>
    </w:p>
    <w:p w:rsidR="00031199" w:rsidRPr="00915047" w:rsidRDefault="00031199" w:rsidP="0058182E">
      <w:pPr>
        <w:pStyle w:val="Rientrocorpodeltesto2"/>
        <w:ind w:left="0"/>
        <w:jc w:val="both"/>
        <w:rPr>
          <w:rFonts w:cs="Arial"/>
          <w:sz w:val="22"/>
        </w:rPr>
      </w:pPr>
      <w:r w:rsidRPr="00915047">
        <w:rPr>
          <w:rFonts w:cs="Arial"/>
          <w:spacing w:val="1"/>
          <w:sz w:val="22"/>
        </w:rPr>
        <w:t>G</w:t>
      </w:r>
      <w:r w:rsidRPr="00915047">
        <w:rPr>
          <w:rFonts w:cs="Arial"/>
          <w:spacing w:val="-1"/>
          <w:sz w:val="22"/>
        </w:rPr>
        <w:t>l</w:t>
      </w:r>
      <w:r w:rsidRPr="00915047">
        <w:rPr>
          <w:rFonts w:cs="Arial"/>
          <w:sz w:val="22"/>
        </w:rPr>
        <w:t>i</w:t>
      </w:r>
      <w:r w:rsidRPr="00915047">
        <w:rPr>
          <w:rFonts w:cs="Arial"/>
          <w:spacing w:val="6"/>
          <w:sz w:val="22"/>
        </w:rPr>
        <w:t xml:space="preserve"> </w:t>
      </w:r>
      <w:r w:rsidRPr="00915047">
        <w:rPr>
          <w:rFonts w:cs="Arial"/>
          <w:sz w:val="22"/>
        </w:rPr>
        <w:t>o</w:t>
      </w:r>
      <w:r w:rsidRPr="00915047">
        <w:rPr>
          <w:rFonts w:cs="Arial"/>
          <w:spacing w:val="1"/>
          <w:sz w:val="22"/>
        </w:rPr>
        <w:t>r</w:t>
      </w:r>
      <w:r w:rsidRPr="00915047">
        <w:rPr>
          <w:rFonts w:cs="Arial"/>
          <w:spacing w:val="2"/>
          <w:sz w:val="22"/>
        </w:rPr>
        <w:t>g</w:t>
      </w:r>
      <w:r w:rsidRPr="00915047">
        <w:rPr>
          <w:rFonts w:cs="Arial"/>
          <w:sz w:val="22"/>
        </w:rPr>
        <w:t>ani</w:t>
      </w:r>
      <w:r w:rsidRPr="00915047">
        <w:rPr>
          <w:rFonts w:cs="Arial"/>
          <w:spacing w:val="5"/>
          <w:sz w:val="22"/>
        </w:rPr>
        <w:t xml:space="preserve"> </w:t>
      </w:r>
      <w:r w:rsidRPr="00915047">
        <w:rPr>
          <w:rFonts w:cs="Arial"/>
          <w:sz w:val="22"/>
        </w:rPr>
        <w:t>e</w:t>
      </w:r>
      <w:r w:rsidRPr="00915047">
        <w:rPr>
          <w:rFonts w:cs="Arial"/>
          <w:spacing w:val="8"/>
          <w:sz w:val="22"/>
        </w:rPr>
        <w:t xml:space="preserve"> </w:t>
      </w:r>
      <w:r w:rsidRPr="00915047">
        <w:rPr>
          <w:rFonts w:cs="Arial"/>
          <w:spacing w:val="1"/>
          <w:sz w:val="22"/>
        </w:rPr>
        <w:t>i</w:t>
      </w:r>
      <w:r w:rsidRPr="00915047">
        <w:rPr>
          <w:rFonts w:cs="Arial"/>
          <w:sz w:val="22"/>
        </w:rPr>
        <w:t>l</w:t>
      </w:r>
      <w:r w:rsidRPr="00915047">
        <w:rPr>
          <w:rFonts w:cs="Arial"/>
          <w:spacing w:val="7"/>
          <w:sz w:val="22"/>
        </w:rPr>
        <w:t xml:space="preserve"> </w:t>
      </w:r>
      <w:r w:rsidRPr="00915047">
        <w:rPr>
          <w:rFonts w:cs="Arial"/>
          <w:spacing w:val="2"/>
          <w:sz w:val="22"/>
        </w:rPr>
        <w:t>f</w:t>
      </w:r>
      <w:r w:rsidRPr="00915047">
        <w:rPr>
          <w:rFonts w:cs="Arial"/>
          <w:sz w:val="22"/>
        </w:rPr>
        <w:t>u</w:t>
      </w:r>
      <w:r w:rsidRPr="00915047">
        <w:rPr>
          <w:rFonts w:cs="Arial"/>
          <w:spacing w:val="2"/>
          <w:sz w:val="22"/>
        </w:rPr>
        <w:t>n</w:t>
      </w:r>
      <w:r w:rsidRPr="00915047">
        <w:rPr>
          <w:rFonts w:cs="Arial"/>
          <w:spacing w:val="-1"/>
          <w:sz w:val="22"/>
        </w:rPr>
        <w:t>zi</w:t>
      </w:r>
      <w:r w:rsidRPr="00915047">
        <w:rPr>
          <w:rFonts w:cs="Arial"/>
          <w:sz w:val="22"/>
        </w:rPr>
        <w:t>o</w:t>
      </w:r>
      <w:r w:rsidRPr="00915047">
        <w:rPr>
          <w:rFonts w:cs="Arial"/>
          <w:spacing w:val="2"/>
          <w:sz w:val="22"/>
        </w:rPr>
        <w:t>n</w:t>
      </w:r>
      <w:r w:rsidRPr="00915047">
        <w:rPr>
          <w:rFonts w:cs="Arial"/>
          <w:sz w:val="22"/>
        </w:rPr>
        <w:t>a</w:t>
      </w:r>
      <w:r w:rsidRPr="00915047">
        <w:rPr>
          <w:rFonts w:cs="Arial"/>
          <w:spacing w:val="5"/>
          <w:sz w:val="22"/>
        </w:rPr>
        <w:t>m</w:t>
      </w:r>
      <w:r w:rsidRPr="00915047">
        <w:rPr>
          <w:rFonts w:cs="Arial"/>
          <w:sz w:val="22"/>
        </w:rPr>
        <w:t>ento</w:t>
      </w:r>
      <w:r w:rsidRPr="00915047">
        <w:rPr>
          <w:rFonts w:cs="Arial"/>
          <w:spacing w:val="-4"/>
          <w:sz w:val="22"/>
        </w:rPr>
        <w:t xml:space="preserve"> </w:t>
      </w:r>
      <w:r w:rsidRPr="00915047">
        <w:rPr>
          <w:rFonts w:cs="Arial"/>
          <w:sz w:val="22"/>
        </w:rPr>
        <w:t>d</w:t>
      </w:r>
      <w:r w:rsidRPr="00915047">
        <w:rPr>
          <w:rFonts w:cs="Arial"/>
          <w:spacing w:val="2"/>
          <w:sz w:val="22"/>
        </w:rPr>
        <w:t>e</w:t>
      </w:r>
      <w:r w:rsidRPr="00915047">
        <w:rPr>
          <w:rFonts w:cs="Arial"/>
          <w:spacing w:val="-1"/>
          <w:sz w:val="22"/>
        </w:rPr>
        <w:t>l</w:t>
      </w:r>
      <w:r w:rsidRPr="00915047">
        <w:rPr>
          <w:rFonts w:cs="Arial"/>
          <w:spacing w:val="1"/>
          <w:sz w:val="22"/>
        </w:rPr>
        <w:t>l</w:t>
      </w:r>
      <w:r w:rsidRPr="00915047">
        <w:rPr>
          <w:rFonts w:cs="Arial"/>
          <w:spacing w:val="-1"/>
          <w:sz w:val="22"/>
        </w:rPr>
        <w:t>’</w:t>
      </w:r>
      <w:r w:rsidRPr="00915047">
        <w:rPr>
          <w:rFonts w:cs="Arial"/>
          <w:spacing w:val="2"/>
          <w:sz w:val="22"/>
        </w:rPr>
        <w:t>A</w:t>
      </w:r>
      <w:r w:rsidRPr="00915047">
        <w:rPr>
          <w:rFonts w:cs="Arial"/>
          <w:spacing w:val="-1"/>
          <w:sz w:val="22"/>
        </w:rPr>
        <w:t>z</w:t>
      </w:r>
      <w:r w:rsidRPr="00915047">
        <w:rPr>
          <w:rFonts w:cs="Arial"/>
          <w:spacing w:val="1"/>
          <w:sz w:val="22"/>
        </w:rPr>
        <w:t>i</w:t>
      </w:r>
      <w:r w:rsidRPr="00915047">
        <w:rPr>
          <w:rFonts w:cs="Arial"/>
          <w:sz w:val="22"/>
        </w:rPr>
        <w:t>en</w:t>
      </w:r>
      <w:r w:rsidRPr="00915047">
        <w:rPr>
          <w:rFonts w:cs="Arial"/>
          <w:spacing w:val="2"/>
          <w:sz w:val="22"/>
        </w:rPr>
        <w:t>d</w:t>
      </w:r>
      <w:r w:rsidRPr="00915047">
        <w:rPr>
          <w:rFonts w:cs="Arial"/>
          <w:sz w:val="22"/>
        </w:rPr>
        <w:t>a</w:t>
      </w:r>
      <w:r w:rsidRPr="00915047">
        <w:rPr>
          <w:rFonts w:cs="Arial"/>
          <w:spacing w:val="-2"/>
          <w:sz w:val="22"/>
        </w:rPr>
        <w:t xml:space="preserve"> </w:t>
      </w:r>
      <w:r w:rsidRPr="00915047">
        <w:rPr>
          <w:rFonts w:cs="Arial"/>
          <w:spacing w:val="1"/>
          <w:sz w:val="22"/>
        </w:rPr>
        <w:t>s</w:t>
      </w:r>
      <w:r w:rsidRPr="00915047">
        <w:rPr>
          <w:rFonts w:cs="Arial"/>
          <w:sz w:val="22"/>
        </w:rPr>
        <w:t>ono d</w:t>
      </w:r>
      <w:r w:rsidRPr="00915047">
        <w:rPr>
          <w:rFonts w:cs="Arial"/>
          <w:spacing w:val="-1"/>
          <w:sz w:val="22"/>
        </w:rPr>
        <w:t>i</w:t>
      </w:r>
      <w:r w:rsidRPr="00915047">
        <w:rPr>
          <w:rFonts w:cs="Arial"/>
          <w:spacing w:val="1"/>
          <w:sz w:val="22"/>
        </w:rPr>
        <w:t>sc</w:t>
      </w:r>
      <w:r w:rsidRPr="00915047">
        <w:rPr>
          <w:rFonts w:cs="Arial"/>
          <w:spacing w:val="-1"/>
          <w:sz w:val="22"/>
        </w:rPr>
        <w:t>i</w:t>
      </w:r>
      <w:r w:rsidRPr="00915047">
        <w:rPr>
          <w:rFonts w:cs="Arial"/>
          <w:spacing w:val="2"/>
          <w:sz w:val="22"/>
        </w:rPr>
        <w:t>p</w:t>
      </w:r>
      <w:r w:rsidRPr="00915047">
        <w:rPr>
          <w:rFonts w:cs="Arial"/>
          <w:spacing w:val="-1"/>
          <w:sz w:val="22"/>
        </w:rPr>
        <w:t>li</w:t>
      </w:r>
      <w:r w:rsidRPr="00915047">
        <w:rPr>
          <w:rFonts w:cs="Arial"/>
          <w:spacing w:val="2"/>
          <w:sz w:val="22"/>
        </w:rPr>
        <w:t>n</w:t>
      </w:r>
      <w:r w:rsidRPr="00915047">
        <w:rPr>
          <w:rFonts w:cs="Arial"/>
          <w:sz w:val="22"/>
        </w:rPr>
        <w:t>ati</w:t>
      </w:r>
      <w:r w:rsidRPr="00915047">
        <w:rPr>
          <w:rFonts w:cs="Arial"/>
          <w:spacing w:val="11"/>
          <w:sz w:val="22"/>
        </w:rPr>
        <w:t xml:space="preserve"> </w:t>
      </w:r>
      <w:r w:rsidRPr="00915047">
        <w:rPr>
          <w:rFonts w:cs="Arial"/>
          <w:spacing w:val="1"/>
          <w:sz w:val="22"/>
        </w:rPr>
        <w:t>c</w:t>
      </w:r>
      <w:r w:rsidRPr="00915047">
        <w:rPr>
          <w:rFonts w:cs="Arial"/>
          <w:spacing w:val="2"/>
          <w:sz w:val="22"/>
        </w:rPr>
        <w:t>o</w:t>
      </w:r>
      <w:r w:rsidRPr="00915047">
        <w:rPr>
          <w:rFonts w:cs="Arial"/>
          <w:sz w:val="22"/>
        </w:rPr>
        <w:t>n</w:t>
      </w:r>
      <w:r w:rsidRPr="00915047">
        <w:rPr>
          <w:rFonts w:cs="Arial"/>
          <w:spacing w:val="18"/>
          <w:sz w:val="22"/>
        </w:rPr>
        <w:t xml:space="preserve"> </w:t>
      </w:r>
      <w:r w:rsidRPr="00915047">
        <w:rPr>
          <w:rFonts w:cs="Arial"/>
          <w:spacing w:val="-1"/>
          <w:sz w:val="22"/>
        </w:rPr>
        <w:t>A</w:t>
      </w:r>
      <w:r w:rsidRPr="00915047">
        <w:rPr>
          <w:rFonts w:cs="Arial"/>
          <w:sz w:val="22"/>
        </w:rPr>
        <w:t>tto</w:t>
      </w:r>
      <w:r w:rsidRPr="00915047">
        <w:rPr>
          <w:rFonts w:cs="Arial"/>
          <w:spacing w:val="20"/>
          <w:sz w:val="22"/>
        </w:rPr>
        <w:t xml:space="preserve"> </w:t>
      </w:r>
      <w:r w:rsidRPr="00915047">
        <w:rPr>
          <w:rFonts w:cs="Arial"/>
          <w:spacing w:val="2"/>
          <w:sz w:val="22"/>
        </w:rPr>
        <w:t>A</w:t>
      </w:r>
      <w:r w:rsidRPr="00915047">
        <w:rPr>
          <w:rFonts w:cs="Arial"/>
          <w:spacing w:val="-1"/>
          <w:sz w:val="22"/>
        </w:rPr>
        <w:t>zi</w:t>
      </w:r>
      <w:r w:rsidRPr="00915047">
        <w:rPr>
          <w:rFonts w:cs="Arial"/>
          <w:spacing w:val="2"/>
          <w:sz w:val="22"/>
        </w:rPr>
        <w:t>en</w:t>
      </w:r>
      <w:r w:rsidRPr="00915047">
        <w:rPr>
          <w:rFonts w:cs="Arial"/>
          <w:sz w:val="22"/>
        </w:rPr>
        <w:t>da</w:t>
      </w:r>
      <w:r w:rsidRPr="00915047">
        <w:rPr>
          <w:rFonts w:cs="Arial"/>
          <w:spacing w:val="1"/>
          <w:sz w:val="22"/>
        </w:rPr>
        <w:t>l</w:t>
      </w:r>
      <w:r w:rsidRPr="00915047">
        <w:rPr>
          <w:rFonts w:cs="Arial"/>
          <w:sz w:val="22"/>
        </w:rPr>
        <w:t>e</w:t>
      </w:r>
      <w:r w:rsidRPr="00915047">
        <w:rPr>
          <w:rStyle w:val="Rimandonotaapidipagina"/>
          <w:rFonts w:cs="Arial"/>
          <w:sz w:val="22"/>
        </w:rPr>
        <w:footnoteReference w:id="14"/>
      </w:r>
      <w:r w:rsidRPr="00915047">
        <w:rPr>
          <w:rFonts w:cs="Arial"/>
          <w:sz w:val="22"/>
        </w:rPr>
        <w:t xml:space="preserve"> e descritti nel Piano di Organizzazione</w:t>
      </w:r>
      <w:r w:rsidRPr="00915047">
        <w:rPr>
          <w:rStyle w:val="Rimandonotaapidipagina"/>
          <w:rFonts w:cs="Arial"/>
          <w:sz w:val="22"/>
        </w:rPr>
        <w:footnoteReference w:id="15"/>
      </w:r>
      <w:r w:rsidRPr="00915047">
        <w:rPr>
          <w:rFonts w:cs="Arial"/>
          <w:sz w:val="22"/>
        </w:rPr>
        <w:t>.</w:t>
      </w:r>
    </w:p>
    <w:p w:rsidR="00031199" w:rsidRDefault="00031199" w:rsidP="00B33040">
      <w:pPr>
        <w:pStyle w:val="Rientrocorpodeltesto2"/>
        <w:ind w:left="142" w:right="-29"/>
        <w:jc w:val="both"/>
        <w:rPr>
          <w:rFonts w:cs="Arial"/>
          <w:sz w:val="22"/>
        </w:rPr>
      </w:pPr>
    </w:p>
    <w:p w:rsidR="004D1EB0" w:rsidRPr="0099152A" w:rsidRDefault="004D1EB0" w:rsidP="004D1EB0">
      <w:pPr>
        <w:pStyle w:val="Rientrocorpodeltesto2"/>
        <w:ind w:left="0"/>
        <w:jc w:val="both"/>
        <w:rPr>
          <w:rFonts w:cs="Arial"/>
          <w:spacing w:val="-1"/>
          <w:sz w:val="22"/>
          <w:szCs w:val="22"/>
        </w:rPr>
      </w:pPr>
      <w:r w:rsidRPr="003931A2">
        <w:rPr>
          <w:rFonts w:cs="Arial"/>
          <w:spacing w:val="-1"/>
          <w:sz w:val="22"/>
          <w:szCs w:val="22"/>
        </w:rPr>
        <w:t>L’Azienda, al 31.1</w:t>
      </w:r>
      <w:r w:rsidR="003931A2" w:rsidRPr="003931A2">
        <w:rPr>
          <w:rFonts w:cs="Arial"/>
          <w:spacing w:val="-1"/>
          <w:sz w:val="22"/>
          <w:szCs w:val="22"/>
        </w:rPr>
        <w:t>2</w:t>
      </w:r>
      <w:r w:rsidRPr="003931A2">
        <w:rPr>
          <w:rFonts w:cs="Arial"/>
          <w:spacing w:val="-1"/>
          <w:sz w:val="22"/>
          <w:szCs w:val="22"/>
        </w:rPr>
        <w:t>.2021, consta</w:t>
      </w:r>
      <w:r w:rsidR="00991EB5">
        <w:rPr>
          <w:rFonts w:cs="Arial"/>
          <w:spacing w:val="-1"/>
          <w:sz w:val="22"/>
          <w:szCs w:val="22"/>
        </w:rPr>
        <w:t>va</w:t>
      </w:r>
      <w:r w:rsidRPr="003931A2">
        <w:rPr>
          <w:rFonts w:cs="Arial"/>
          <w:spacing w:val="-1"/>
          <w:sz w:val="22"/>
          <w:szCs w:val="22"/>
        </w:rPr>
        <w:t xml:space="preserve"> di 66 Strutture Sanitarie attive</w:t>
      </w:r>
      <w:r w:rsidRPr="003931A2">
        <w:rPr>
          <w:rStyle w:val="Rimandonotaapidipagina"/>
          <w:rFonts w:cs="Arial"/>
          <w:spacing w:val="-1"/>
          <w:sz w:val="22"/>
          <w:szCs w:val="22"/>
        </w:rPr>
        <w:footnoteReference w:id="16"/>
      </w:r>
      <w:r w:rsidRPr="003931A2">
        <w:rPr>
          <w:rFonts w:cs="Arial"/>
          <w:spacing w:val="-1"/>
          <w:sz w:val="22"/>
          <w:szCs w:val="22"/>
        </w:rPr>
        <w:t xml:space="preserve">, 22 Tecnico-Amministrative e in Staff alla Direzione, in cui lavorano </w:t>
      </w:r>
      <w:r w:rsidRPr="00AC7EAE">
        <w:rPr>
          <w:rFonts w:cs="Arial"/>
          <w:spacing w:val="-1"/>
          <w:sz w:val="22"/>
          <w:szCs w:val="22"/>
        </w:rPr>
        <w:t xml:space="preserve">complessivamente </w:t>
      </w:r>
      <w:r w:rsidRPr="00AC7EAE">
        <w:rPr>
          <w:rFonts w:cs="Arial"/>
          <w:bCs/>
          <w:sz w:val="22"/>
          <w:szCs w:val="22"/>
        </w:rPr>
        <w:t>233</w:t>
      </w:r>
      <w:r w:rsidR="00AC7EAE" w:rsidRPr="00AC7EAE">
        <w:rPr>
          <w:rFonts w:cs="Arial"/>
          <w:bCs/>
          <w:sz w:val="22"/>
          <w:szCs w:val="22"/>
        </w:rPr>
        <w:t>6</w:t>
      </w:r>
      <w:r w:rsidRPr="00AC7EAE">
        <w:rPr>
          <w:rFonts w:cs="Arial"/>
          <w:spacing w:val="-1"/>
          <w:sz w:val="22"/>
          <w:szCs w:val="22"/>
        </w:rPr>
        <w:t xml:space="preserve"> dipendenti. </w:t>
      </w:r>
    </w:p>
    <w:p w:rsidR="004D1EB0" w:rsidRDefault="004D1EB0" w:rsidP="00B33040">
      <w:pPr>
        <w:pStyle w:val="Rientrocorpodeltesto2"/>
        <w:ind w:left="142" w:right="-29"/>
        <w:jc w:val="both"/>
        <w:rPr>
          <w:rFonts w:cs="Arial"/>
          <w:sz w:val="22"/>
        </w:rPr>
      </w:pPr>
    </w:p>
    <w:p w:rsidR="004D1EB0" w:rsidRPr="0099152A" w:rsidRDefault="004D1EB0" w:rsidP="004D1EB0">
      <w:pPr>
        <w:pStyle w:val="Rientrocorpodeltesto2"/>
        <w:ind w:left="0"/>
        <w:jc w:val="both"/>
        <w:rPr>
          <w:rFonts w:cs="Arial"/>
          <w:spacing w:val="-1"/>
          <w:sz w:val="22"/>
          <w:szCs w:val="22"/>
        </w:rPr>
      </w:pPr>
      <w:r w:rsidRPr="0099152A">
        <w:rPr>
          <w:rFonts w:cs="Arial"/>
          <w:spacing w:val="-1"/>
          <w:sz w:val="22"/>
          <w:szCs w:val="22"/>
        </w:rPr>
        <w:t>Con DGR</w:t>
      </w:r>
      <w:r>
        <w:rPr>
          <w:rFonts w:cs="Arial"/>
          <w:spacing w:val="-1"/>
          <w:sz w:val="22"/>
          <w:szCs w:val="22"/>
        </w:rPr>
        <w:t xml:space="preserve"> n.</w:t>
      </w:r>
      <w:r w:rsidRPr="0099152A">
        <w:rPr>
          <w:rFonts w:cs="Arial"/>
          <w:spacing w:val="-1"/>
          <w:sz w:val="22"/>
          <w:szCs w:val="22"/>
        </w:rPr>
        <w:t xml:space="preserve"> 13-3295 del 28.05.21 è stato nominato il Direttore Generale che a sua volta ha individuato il Direttore Amministrativo ed ha confermato il Direttore Sanitario. La documentazione è pubblicata sul portale aziendale</w:t>
      </w:r>
      <w:r w:rsidRPr="0099152A">
        <w:rPr>
          <w:rStyle w:val="Rimandonotaapidipagina"/>
          <w:spacing w:val="-1"/>
          <w:sz w:val="22"/>
          <w:szCs w:val="22"/>
        </w:rPr>
        <w:footnoteReference w:id="17"/>
      </w:r>
      <w:r w:rsidRPr="0099152A">
        <w:rPr>
          <w:rFonts w:cs="Arial"/>
          <w:spacing w:val="-1"/>
          <w:sz w:val="22"/>
          <w:szCs w:val="22"/>
        </w:rPr>
        <w:t>.</w:t>
      </w:r>
    </w:p>
    <w:p w:rsidR="004D1EB0" w:rsidRPr="0099152A" w:rsidRDefault="004D1EB0" w:rsidP="004D1EB0">
      <w:pPr>
        <w:pStyle w:val="Rientrocorpodeltesto2"/>
        <w:ind w:left="0"/>
        <w:jc w:val="both"/>
        <w:rPr>
          <w:rFonts w:cs="Arial"/>
          <w:sz w:val="22"/>
          <w:szCs w:val="22"/>
        </w:rPr>
      </w:pPr>
    </w:p>
    <w:p w:rsidR="004D1EB0" w:rsidRPr="0099152A" w:rsidRDefault="004D1EB0" w:rsidP="004D1EB0">
      <w:pPr>
        <w:pStyle w:val="Rientrocorpodeltesto2"/>
        <w:ind w:left="0"/>
        <w:jc w:val="both"/>
        <w:rPr>
          <w:rFonts w:cs="Arial"/>
          <w:sz w:val="22"/>
          <w:szCs w:val="22"/>
        </w:rPr>
      </w:pPr>
      <w:r w:rsidRPr="0099152A">
        <w:rPr>
          <w:rFonts w:cs="Arial"/>
          <w:sz w:val="22"/>
          <w:szCs w:val="22"/>
        </w:rPr>
        <w:t>Con deliberazione n. 98 del 28.02.2020</w:t>
      </w:r>
      <w:r w:rsidRPr="0099152A">
        <w:rPr>
          <w:sz w:val="22"/>
          <w:szCs w:val="22"/>
          <w:vertAlign w:val="superscript"/>
        </w:rPr>
        <w:footnoteReference w:id="18"/>
      </w:r>
      <w:r w:rsidRPr="0099152A">
        <w:rPr>
          <w:rFonts w:cs="Arial"/>
          <w:sz w:val="22"/>
          <w:szCs w:val="22"/>
        </w:rPr>
        <w:t xml:space="preserve"> è stata modificato il provvedimento n.358  del 09/10/2017 pervenendo ad un aggiornamento dell’Atto Aziendale</w:t>
      </w:r>
      <w:r w:rsidRPr="0099152A">
        <w:rPr>
          <w:sz w:val="22"/>
          <w:szCs w:val="22"/>
          <w:vertAlign w:val="superscript"/>
        </w:rPr>
        <w:footnoteReference w:id="19"/>
      </w:r>
      <w:r w:rsidRPr="0099152A">
        <w:rPr>
          <w:rFonts w:cs="Arial"/>
          <w:sz w:val="22"/>
          <w:szCs w:val="22"/>
        </w:rPr>
        <w:t>, recepito in via definitiva dalla Regione Piemonte con D. G. R. n.  8-1359 del 15.05.2020.</w:t>
      </w:r>
    </w:p>
    <w:p w:rsidR="004D1EB0" w:rsidRPr="0099152A" w:rsidRDefault="004D1EB0" w:rsidP="004D1EB0">
      <w:pPr>
        <w:pStyle w:val="Rientrocorpodeltesto2"/>
        <w:ind w:left="0"/>
        <w:jc w:val="both"/>
        <w:rPr>
          <w:rFonts w:cs="Arial"/>
          <w:sz w:val="22"/>
          <w:szCs w:val="22"/>
        </w:rPr>
      </w:pPr>
      <w:r w:rsidRPr="0099152A">
        <w:rPr>
          <w:rFonts w:cs="Arial"/>
          <w:sz w:val="22"/>
          <w:szCs w:val="22"/>
        </w:rPr>
        <w:t xml:space="preserve">Nel 2022 </w:t>
      </w:r>
      <w:r>
        <w:rPr>
          <w:rFonts w:cs="Arial"/>
          <w:sz w:val="22"/>
          <w:szCs w:val="22"/>
        </w:rPr>
        <w:t>è previsto l’aggiornamento del</w:t>
      </w:r>
      <w:r w:rsidRPr="0099152A">
        <w:rPr>
          <w:rFonts w:cs="Arial"/>
          <w:sz w:val="22"/>
          <w:szCs w:val="22"/>
        </w:rPr>
        <w:t>l’Atto Aziendale, previa approvazione da parte della Regione.</w:t>
      </w:r>
    </w:p>
    <w:p w:rsidR="004D1EB0" w:rsidRPr="0099152A" w:rsidRDefault="004D1EB0" w:rsidP="004D1EB0">
      <w:pPr>
        <w:pStyle w:val="Rientrocorpodeltesto2"/>
        <w:ind w:left="0"/>
        <w:jc w:val="both"/>
        <w:rPr>
          <w:rFonts w:cs="Arial"/>
          <w:sz w:val="22"/>
          <w:szCs w:val="22"/>
        </w:rPr>
      </w:pPr>
    </w:p>
    <w:p w:rsidR="004D1EB0" w:rsidRPr="0099152A" w:rsidRDefault="004D1EB0" w:rsidP="004D1EB0">
      <w:pPr>
        <w:pStyle w:val="Rientrocorpodeltesto2"/>
        <w:ind w:left="0" w:right="470"/>
        <w:jc w:val="both"/>
        <w:rPr>
          <w:rFonts w:cs="Arial"/>
          <w:position w:val="1"/>
          <w:sz w:val="22"/>
        </w:rPr>
      </w:pPr>
      <w:r w:rsidRPr="0099152A">
        <w:rPr>
          <w:rFonts w:cs="Arial"/>
          <w:position w:val="1"/>
          <w:sz w:val="22"/>
        </w:rPr>
        <w:t>L’</w:t>
      </w:r>
      <w:r>
        <w:rPr>
          <w:rFonts w:cs="Arial"/>
          <w:position w:val="1"/>
          <w:sz w:val="22"/>
        </w:rPr>
        <w:t>organigramma è pubblicato nell’</w:t>
      </w:r>
      <w:r w:rsidRPr="0099152A">
        <w:rPr>
          <w:rFonts w:cs="Arial"/>
          <w:position w:val="1"/>
          <w:sz w:val="22"/>
        </w:rPr>
        <w:t>apposita area del portale</w:t>
      </w:r>
      <w:r w:rsidRPr="0099152A">
        <w:rPr>
          <w:rStyle w:val="Rimandonotaapidipagina"/>
          <w:rFonts w:cs="Arial"/>
          <w:position w:val="1"/>
          <w:sz w:val="22"/>
        </w:rPr>
        <w:footnoteReference w:id="20"/>
      </w:r>
      <w:r w:rsidRPr="0099152A">
        <w:rPr>
          <w:rFonts w:cs="Arial"/>
          <w:position w:val="1"/>
          <w:sz w:val="22"/>
        </w:rPr>
        <w:t>.</w:t>
      </w:r>
    </w:p>
    <w:p w:rsidR="004D1EB0" w:rsidRPr="0099152A" w:rsidRDefault="004D1EB0" w:rsidP="004D1EB0">
      <w:pPr>
        <w:pStyle w:val="Rientrocorpodeltesto2"/>
        <w:ind w:left="0"/>
        <w:jc w:val="both"/>
        <w:rPr>
          <w:rFonts w:cs="Arial"/>
          <w:position w:val="1"/>
          <w:sz w:val="22"/>
        </w:rPr>
      </w:pPr>
    </w:p>
    <w:p w:rsidR="004D1EB0" w:rsidRPr="0099152A" w:rsidRDefault="004D1EB0" w:rsidP="004D1EB0">
      <w:pPr>
        <w:pStyle w:val="Rientrocorpodeltesto2"/>
        <w:ind w:left="0"/>
        <w:jc w:val="both"/>
        <w:rPr>
          <w:rFonts w:cs="Arial"/>
          <w:sz w:val="22"/>
        </w:rPr>
      </w:pPr>
      <w:r w:rsidRPr="0099152A">
        <w:rPr>
          <w:rFonts w:cs="Arial"/>
          <w:sz w:val="22"/>
        </w:rPr>
        <w:t>Il modello organizzat</w:t>
      </w:r>
      <w:r>
        <w:rPr>
          <w:rFonts w:cs="Arial"/>
          <w:sz w:val="22"/>
        </w:rPr>
        <w:t xml:space="preserve">ivo adottato dall’Azienda </w:t>
      </w:r>
      <w:r w:rsidRPr="0099152A">
        <w:rPr>
          <w:rFonts w:cs="Arial"/>
          <w:sz w:val="22"/>
        </w:rPr>
        <w:t>è coerente con le indicazioni normative vigenti e tiene conto del ruolo di Osp</w:t>
      </w:r>
      <w:r>
        <w:rPr>
          <w:rFonts w:cs="Arial"/>
          <w:sz w:val="22"/>
        </w:rPr>
        <w:t>edale di riferimento dell’Area Omogenea Piemonte Sud-O</w:t>
      </w:r>
      <w:r w:rsidRPr="0099152A">
        <w:rPr>
          <w:rFonts w:cs="Arial"/>
          <w:sz w:val="22"/>
        </w:rPr>
        <w:t>vest, coincidente con la provincia di Cuneo (popolazione ammontante a circa 600.000 abitanti).</w:t>
      </w:r>
    </w:p>
    <w:p w:rsidR="00031199" w:rsidRPr="00915047" w:rsidRDefault="00031199" w:rsidP="00B33040">
      <w:pPr>
        <w:ind w:left="142"/>
      </w:pPr>
    </w:p>
    <w:p w:rsidR="00031199" w:rsidRPr="00915047" w:rsidRDefault="00031199" w:rsidP="00A736EB">
      <w:pPr>
        <w:pStyle w:val="Titolo1"/>
        <w:numPr>
          <w:ilvl w:val="0"/>
          <w:numId w:val="0"/>
        </w:numPr>
        <w:ind w:left="1276"/>
        <w:jc w:val="center"/>
        <w:rPr>
          <w:rFonts w:cs="Arial"/>
        </w:rPr>
      </w:pPr>
      <w:bookmarkStart w:id="15" w:name="_Toc99620606"/>
      <w:r w:rsidRPr="00915047">
        <w:rPr>
          <w:rFonts w:cs="Arial"/>
        </w:rPr>
        <w:t>SEZIONE 2. CONCILIAZIONE VITA/LAVORO</w:t>
      </w:r>
      <w:bookmarkEnd w:id="15"/>
    </w:p>
    <w:p w:rsidR="00031199" w:rsidRPr="00915047" w:rsidRDefault="00031199" w:rsidP="00B33040">
      <w:pPr>
        <w:jc w:val="both"/>
        <w:rPr>
          <w:rFonts w:ascii="Arial" w:hAnsi="Arial" w:cs="Arial"/>
          <w:sz w:val="22"/>
          <w:szCs w:val="22"/>
        </w:rPr>
      </w:pPr>
      <w:r w:rsidRPr="00915047">
        <w:rPr>
          <w:rFonts w:ascii="Arial" w:hAnsi="Arial" w:cs="Arial"/>
          <w:sz w:val="22"/>
          <w:szCs w:val="22"/>
        </w:rPr>
        <w:t xml:space="preserve">Questa sessione è dedicata ad una analisi dei dati forniti dall’Amministrazione in ordine alle tipologie di misure di conciliazione adottate e i dati circa la concreta fruizione da parte del personale (es. flessibilità oraria, telelavoro, </w:t>
      </w:r>
      <w:proofErr w:type="spellStart"/>
      <w:r w:rsidRPr="00915047">
        <w:rPr>
          <w:rFonts w:ascii="Arial" w:hAnsi="Arial" w:cs="Arial"/>
          <w:sz w:val="22"/>
          <w:szCs w:val="22"/>
        </w:rPr>
        <w:t>smart</w:t>
      </w:r>
      <w:proofErr w:type="spellEnd"/>
      <w:r w:rsidRPr="00915047">
        <w:rPr>
          <w:rFonts w:ascii="Arial" w:hAnsi="Arial" w:cs="Arial"/>
          <w:sz w:val="22"/>
          <w:szCs w:val="22"/>
        </w:rPr>
        <w:t xml:space="preserve"> </w:t>
      </w:r>
      <w:proofErr w:type="spellStart"/>
      <w:r w:rsidRPr="00915047">
        <w:rPr>
          <w:rFonts w:ascii="Arial" w:hAnsi="Arial" w:cs="Arial"/>
          <w:sz w:val="22"/>
          <w:szCs w:val="22"/>
        </w:rPr>
        <w:t>working</w:t>
      </w:r>
      <w:proofErr w:type="spellEnd"/>
      <w:r w:rsidRPr="00915047">
        <w:rPr>
          <w:rFonts w:ascii="Arial" w:hAnsi="Arial" w:cs="Arial"/>
          <w:sz w:val="22"/>
          <w:szCs w:val="22"/>
        </w:rPr>
        <w:t>, part-time, congedi parentali, permessi/congedi per disabilità propria o parentale) per genere.</w:t>
      </w:r>
    </w:p>
    <w:p w:rsidR="00031199" w:rsidRPr="00915047" w:rsidRDefault="00031199" w:rsidP="00B33040">
      <w:pPr>
        <w:jc w:val="both"/>
        <w:rPr>
          <w:rFonts w:cs="Calibri"/>
          <w:i/>
          <w:sz w:val="28"/>
          <w:szCs w:val="28"/>
        </w:rPr>
      </w:pPr>
    </w:p>
    <w:p w:rsidR="00031199" w:rsidRPr="0058182E" w:rsidRDefault="00031199" w:rsidP="00B33040">
      <w:pPr>
        <w:pStyle w:val="Paragrafoelenco"/>
        <w:spacing w:line="240" w:lineRule="auto"/>
        <w:ind w:left="0"/>
        <w:jc w:val="both"/>
        <w:rPr>
          <w:rFonts w:ascii="Arial" w:hAnsi="Arial" w:cs="Arial"/>
        </w:rPr>
      </w:pPr>
      <w:r w:rsidRPr="0058182E">
        <w:rPr>
          <w:rFonts w:ascii="Arial" w:hAnsi="Arial" w:cs="Arial"/>
        </w:rPr>
        <w:t>Per quanto riguarda la fruizione del personale di misure di conciliazione analizzate possiamo fare riferimento ai permessi Legge 104 e al part time che sono tutti assegnati su richiesta.</w:t>
      </w:r>
    </w:p>
    <w:p w:rsidR="00031199" w:rsidRPr="0058182E" w:rsidRDefault="0058182E" w:rsidP="00B33040">
      <w:pPr>
        <w:pStyle w:val="Paragrafoelenco"/>
        <w:spacing w:line="240" w:lineRule="auto"/>
        <w:ind w:left="0"/>
        <w:jc w:val="both"/>
        <w:rPr>
          <w:rFonts w:ascii="Arial" w:hAnsi="Arial" w:cs="Arial"/>
        </w:rPr>
      </w:pPr>
      <w:r>
        <w:rPr>
          <w:rFonts w:ascii="Arial" w:hAnsi="Arial" w:cs="Arial"/>
        </w:rPr>
        <w:t xml:space="preserve">E’ stato emesso l’avviso per la disponibilità a </w:t>
      </w:r>
      <w:proofErr w:type="gramStart"/>
      <w:r>
        <w:rPr>
          <w:rFonts w:ascii="Arial" w:hAnsi="Arial" w:cs="Arial"/>
        </w:rPr>
        <w:t xml:space="preserve">cedere </w:t>
      </w:r>
      <w:r w:rsidR="00031199" w:rsidRPr="0058182E">
        <w:rPr>
          <w:rFonts w:ascii="Arial" w:hAnsi="Arial" w:cs="Arial"/>
        </w:rPr>
        <w:t xml:space="preserve"> ferie</w:t>
      </w:r>
      <w:proofErr w:type="gramEnd"/>
      <w:r w:rsidR="00031199" w:rsidRPr="0058182E">
        <w:rPr>
          <w:rFonts w:ascii="Arial" w:hAnsi="Arial" w:cs="Arial"/>
        </w:rPr>
        <w:t xml:space="preserve"> solidali.</w:t>
      </w:r>
    </w:p>
    <w:p w:rsidR="00031199" w:rsidRPr="00915047" w:rsidRDefault="00031199" w:rsidP="00B33040">
      <w:pPr>
        <w:pStyle w:val="Paragrafoelenco"/>
        <w:spacing w:line="240" w:lineRule="auto"/>
        <w:ind w:left="0"/>
        <w:jc w:val="both"/>
        <w:rPr>
          <w:rFonts w:ascii="Arial" w:hAnsi="Arial" w:cs="Arial"/>
        </w:rPr>
      </w:pPr>
      <w:r w:rsidRPr="0058182E">
        <w:rPr>
          <w:rFonts w:ascii="Arial" w:hAnsi="Arial" w:cs="Arial"/>
        </w:rPr>
        <w:t xml:space="preserve">In rispondenza a quanto previsto dalla normativa emergenziale per il contenimento della pandemia è stato attivato il lavoro in </w:t>
      </w:r>
      <w:proofErr w:type="spellStart"/>
      <w:r w:rsidRPr="0058182E">
        <w:rPr>
          <w:rFonts w:ascii="Arial" w:hAnsi="Arial" w:cs="Arial"/>
        </w:rPr>
        <w:t>smart</w:t>
      </w:r>
      <w:proofErr w:type="spellEnd"/>
      <w:r w:rsidRPr="0058182E">
        <w:rPr>
          <w:rFonts w:ascii="Arial" w:hAnsi="Arial" w:cs="Arial"/>
        </w:rPr>
        <w:t xml:space="preserve"> </w:t>
      </w:r>
      <w:proofErr w:type="spellStart"/>
      <w:r w:rsidRPr="0058182E">
        <w:rPr>
          <w:rFonts w:ascii="Arial" w:hAnsi="Arial" w:cs="Arial"/>
        </w:rPr>
        <w:t>working</w:t>
      </w:r>
      <w:proofErr w:type="spellEnd"/>
      <w:r w:rsidRPr="0058182E">
        <w:rPr>
          <w:rFonts w:ascii="Arial" w:hAnsi="Arial" w:cs="Arial"/>
        </w:rPr>
        <w:t xml:space="preserve"> per il personale addetto ad attività tecnico amministrative espletabili anche da remoto</w:t>
      </w:r>
      <w:r w:rsidR="0058182E" w:rsidRPr="0058182E">
        <w:rPr>
          <w:rFonts w:ascii="Arial" w:hAnsi="Arial" w:cs="Arial"/>
        </w:rPr>
        <w:t xml:space="preserve"> e mantenuto fino al 15 ottobre 2022 per le persone non in condizione di fragilità</w:t>
      </w:r>
      <w:r w:rsidRPr="0058182E">
        <w:rPr>
          <w:rFonts w:ascii="Arial" w:hAnsi="Arial" w:cs="Arial"/>
        </w:rPr>
        <w:t>.</w:t>
      </w:r>
    </w:p>
    <w:p w:rsidR="00031199" w:rsidRPr="00915047" w:rsidRDefault="00031199" w:rsidP="0073409F">
      <w:pPr>
        <w:jc w:val="both"/>
        <w:rPr>
          <w:rFonts w:ascii="Arial" w:hAnsi="Arial" w:cs="Arial"/>
          <w:sz w:val="22"/>
          <w:szCs w:val="22"/>
        </w:rPr>
      </w:pPr>
      <w:r w:rsidRPr="00915047">
        <w:rPr>
          <w:rFonts w:ascii="Arial" w:hAnsi="Arial" w:cs="Arial"/>
          <w:sz w:val="22"/>
          <w:szCs w:val="22"/>
        </w:rPr>
        <w:t xml:space="preserve">La particolare situazione venutasi  a delineare con l’emergenza </w:t>
      </w:r>
      <w:proofErr w:type="spellStart"/>
      <w:r w:rsidRPr="00915047">
        <w:rPr>
          <w:rFonts w:ascii="Arial" w:hAnsi="Arial" w:cs="Arial"/>
          <w:sz w:val="22"/>
          <w:szCs w:val="22"/>
        </w:rPr>
        <w:t>Covid</w:t>
      </w:r>
      <w:proofErr w:type="spellEnd"/>
      <w:r w:rsidRPr="00915047">
        <w:rPr>
          <w:rFonts w:ascii="Arial" w:hAnsi="Arial" w:cs="Arial"/>
          <w:sz w:val="22"/>
          <w:szCs w:val="22"/>
        </w:rPr>
        <w:t xml:space="preserve"> 19 ha reso necessario adottare misure che da un lato salvaguardassero la salute dei dipendenti anche considerando la possibilità di </w:t>
      </w:r>
      <w:r w:rsidRPr="00915047">
        <w:rPr>
          <w:rFonts w:ascii="Arial" w:hAnsi="Arial" w:cs="Arial"/>
          <w:sz w:val="22"/>
          <w:szCs w:val="22"/>
        </w:rPr>
        <w:lastRenderedPageBreak/>
        <w:t>ridurre al minimo il numero di persone fisicamente presenti nelle postazioni lavorative abituali, favorendo il distanziamento sociale ma continuando a garantire la maggior operatività possibile ai diversi livelli.</w:t>
      </w:r>
    </w:p>
    <w:p w:rsidR="0073409F" w:rsidRDefault="0073409F" w:rsidP="0073409F">
      <w:pPr>
        <w:autoSpaceDE w:val="0"/>
        <w:autoSpaceDN w:val="0"/>
        <w:adjustRightInd w:val="0"/>
        <w:jc w:val="both"/>
        <w:rPr>
          <w:rFonts w:ascii="Helvetica" w:hAnsi="Helvetica" w:cs="Helvetica"/>
          <w:sz w:val="22"/>
          <w:szCs w:val="22"/>
        </w:rPr>
      </w:pPr>
      <w:r>
        <w:rPr>
          <w:rFonts w:ascii="Tahoma" w:hAnsi="Tahoma" w:cs="Tahoma"/>
          <w:sz w:val="22"/>
          <w:szCs w:val="22"/>
        </w:rPr>
        <w:t xml:space="preserve">In corrispondenza con la normativa emergenziale emanata a livello nazionale l’Azienda ha provveduto a consentire il lavoro da remoto per una fetta di operatori dedicati ad attività tecniche ed amministrative, secondo una procedura autorizzativa interna e le conseguenti abilitazioni per l’accesso alle cartelle di lavoro dall’esterno. Tra il 2020 e il 2021 ha emanato proroghe successive fino al 15 ottobre 2021 in cui ha decretato la fine del lavoro in </w:t>
      </w:r>
      <w:proofErr w:type="spellStart"/>
      <w:r>
        <w:rPr>
          <w:rFonts w:ascii="Tahoma" w:hAnsi="Tahoma" w:cs="Tahoma"/>
          <w:sz w:val="22"/>
          <w:szCs w:val="22"/>
        </w:rPr>
        <w:t>smart</w:t>
      </w:r>
      <w:proofErr w:type="spellEnd"/>
      <w:r>
        <w:rPr>
          <w:rFonts w:ascii="Tahoma" w:hAnsi="Tahoma" w:cs="Tahoma"/>
          <w:sz w:val="22"/>
          <w:szCs w:val="22"/>
        </w:rPr>
        <w:t xml:space="preserve"> </w:t>
      </w:r>
      <w:proofErr w:type="spellStart"/>
      <w:r>
        <w:rPr>
          <w:rFonts w:ascii="Tahoma" w:hAnsi="Tahoma" w:cs="Tahoma"/>
          <w:sz w:val="22"/>
          <w:szCs w:val="22"/>
        </w:rPr>
        <w:t>working</w:t>
      </w:r>
      <w:proofErr w:type="spellEnd"/>
      <w:r>
        <w:rPr>
          <w:rFonts w:ascii="Tahoma" w:hAnsi="Tahoma" w:cs="Tahoma"/>
          <w:sz w:val="22"/>
          <w:szCs w:val="22"/>
        </w:rPr>
        <w:t xml:space="preserve"> con lettera </w:t>
      </w:r>
      <w:proofErr w:type="spellStart"/>
      <w:r>
        <w:rPr>
          <w:rFonts w:ascii="Tahoma" w:hAnsi="Tahoma" w:cs="Tahoma"/>
          <w:sz w:val="22"/>
          <w:szCs w:val="22"/>
        </w:rPr>
        <w:t>prot</w:t>
      </w:r>
      <w:proofErr w:type="spellEnd"/>
      <w:r>
        <w:rPr>
          <w:rFonts w:ascii="Tahoma" w:hAnsi="Tahoma" w:cs="Tahoma"/>
          <w:sz w:val="22"/>
          <w:szCs w:val="22"/>
        </w:rPr>
        <w:t>.</w:t>
      </w:r>
      <w:r w:rsidRPr="0073409F">
        <w:rPr>
          <w:rFonts w:ascii="Helvetica" w:hAnsi="Helvetica" w:cs="Helvetica"/>
          <w:sz w:val="22"/>
          <w:szCs w:val="22"/>
        </w:rPr>
        <w:t xml:space="preserve"> </w:t>
      </w:r>
      <w:r w:rsidR="00AC7EAE">
        <w:rPr>
          <w:rFonts w:ascii="Helvetica" w:hAnsi="Helvetica" w:cs="Helvetica"/>
          <w:sz w:val="22"/>
          <w:szCs w:val="22"/>
        </w:rPr>
        <w:t>35475 della Direzione Generale</w:t>
      </w:r>
      <w:r>
        <w:rPr>
          <w:rFonts w:ascii="Tahoma" w:hAnsi="Tahoma" w:cs="Tahoma"/>
          <w:sz w:val="22"/>
          <w:szCs w:val="22"/>
        </w:rPr>
        <w:t>, in cui si comunicava a tutto il personale come, i</w:t>
      </w:r>
      <w:r>
        <w:rPr>
          <w:rFonts w:ascii="Helvetica" w:hAnsi="Helvetica" w:cs="Helvetica"/>
          <w:sz w:val="22"/>
          <w:szCs w:val="22"/>
        </w:rPr>
        <w:t xml:space="preserve">n applicazione dell’art. 1, Decreto del Presidente del Consiglio dei Ministri del 24/09/2021, la modalità ordinaria di svolgimento della prestazione lavorativa sarebbe </w:t>
      </w:r>
      <w:proofErr w:type="gramStart"/>
      <w:r>
        <w:rPr>
          <w:rFonts w:ascii="Helvetica" w:hAnsi="Helvetica" w:cs="Helvetica"/>
          <w:sz w:val="22"/>
          <w:szCs w:val="22"/>
        </w:rPr>
        <w:t>stata  unicamente</w:t>
      </w:r>
      <w:proofErr w:type="gramEnd"/>
      <w:r>
        <w:rPr>
          <w:rFonts w:ascii="Helvetica" w:hAnsi="Helvetica" w:cs="Helvetica"/>
          <w:sz w:val="22"/>
          <w:szCs w:val="22"/>
        </w:rPr>
        <w:t xml:space="preserve"> quella in presenza.</w:t>
      </w:r>
    </w:p>
    <w:p w:rsidR="0073409F" w:rsidRDefault="0073409F" w:rsidP="0073409F">
      <w:pPr>
        <w:autoSpaceDE w:val="0"/>
        <w:autoSpaceDN w:val="0"/>
        <w:adjustRightInd w:val="0"/>
        <w:jc w:val="both"/>
        <w:rPr>
          <w:rFonts w:ascii="Helvetica" w:hAnsi="Helvetica" w:cs="Helvetica"/>
          <w:sz w:val="22"/>
          <w:szCs w:val="22"/>
        </w:rPr>
      </w:pPr>
      <w:r>
        <w:rPr>
          <w:rFonts w:ascii="Helvetica" w:hAnsi="Helvetica" w:cs="Helvetica"/>
          <w:sz w:val="22"/>
          <w:szCs w:val="22"/>
        </w:rPr>
        <w:t xml:space="preserve">Le autorizzazioni al lavoro agile nel tempo concesse </w:t>
      </w:r>
      <w:r w:rsidR="00AC7EAE">
        <w:rPr>
          <w:rFonts w:ascii="Helvetica" w:hAnsi="Helvetica" w:cs="Helvetica"/>
          <w:sz w:val="22"/>
          <w:szCs w:val="22"/>
        </w:rPr>
        <w:t>sono state</w:t>
      </w:r>
      <w:r>
        <w:rPr>
          <w:rFonts w:ascii="Helvetica" w:hAnsi="Helvetica" w:cs="Helvetica"/>
          <w:sz w:val="22"/>
          <w:szCs w:val="22"/>
        </w:rPr>
        <w:t xml:space="preserve"> revocate e le correlate procedure telematiche per la timbratura da remoto sono state disabilitate.</w:t>
      </w:r>
    </w:p>
    <w:p w:rsidR="0073409F" w:rsidRDefault="0073409F" w:rsidP="0073409F">
      <w:pPr>
        <w:autoSpaceDE w:val="0"/>
        <w:autoSpaceDN w:val="0"/>
        <w:adjustRightInd w:val="0"/>
        <w:jc w:val="both"/>
        <w:rPr>
          <w:rFonts w:ascii="Helvetica" w:hAnsi="Helvetica" w:cs="Helvetica"/>
          <w:sz w:val="22"/>
          <w:szCs w:val="22"/>
        </w:rPr>
      </w:pPr>
      <w:r>
        <w:rPr>
          <w:rFonts w:ascii="Helvetica" w:hAnsi="Helvetica" w:cs="Helvetica"/>
          <w:sz w:val="22"/>
          <w:szCs w:val="22"/>
        </w:rPr>
        <w:t xml:space="preserve">Per i </w:t>
      </w:r>
      <w:r w:rsidRPr="0073409F">
        <w:rPr>
          <w:rFonts w:ascii="Helvetica-Bold" w:hAnsi="Helvetica-Bold" w:cs="Helvetica-Bold"/>
          <w:bCs/>
          <w:sz w:val="22"/>
          <w:szCs w:val="22"/>
        </w:rPr>
        <w:t>lavoratori c.d. “fragili”</w:t>
      </w:r>
      <w:r w:rsidRPr="0073409F">
        <w:rPr>
          <w:rFonts w:ascii="Helvetica" w:hAnsi="Helvetica" w:cs="Helvetica"/>
          <w:sz w:val="22"/>
          <w:szCs w:val="22"/>
        </w:rPr>
        <w:t>,</w:t>
      </w:r>
      <w:r>
        <w:rPr>
          <w:rFonts w:ascii="Helvetica" w:hAnsi="Helvetica" w:cs="Helvetica"/>
          <w:sz w:val="22"/>
          <w:szCs w:val="22"/>
        </w:rPr>
        <w:t xml:space="preserve"> invece, in applicazione della disciplina di cui all’art. 26, c.2- bis, D.L. n. 18/2020 e </w:t>
      </w:r>
      <w:proofErr w:type="spellStart"/>
      <w:r>
        <w:rPr>
          <w:rFonts w:ascii="Helvetica" w:hAnsi="Helvetica" w:cs="Helvetica"/>
          <w:sz w:val="22"/>
          <w:szCs w:val="22"/>
        </w:rPr>
        <w:t>s.m.i.</w:t>
      </w:r>
      <w:proofErr w:type="spellEnd"/>
      <w:r>
        <w:rPr>
          <w:rFonts w:ascii="Helvetica" w:hAnsi="Helvetica" w:cs="Helvetica"/>
          <w:sz w:val="22"/>
          <w:szCs w:val="22"/>
        </w:rPr>
        <w:t xml:space="preserve">, è rimasta la possibilità di svolgimento della prestazione lavorativa in modalità agile </w:t>
      </w:r>
      <w:r w:rsidRPr="0073409F">
        <w:rPr>
          <w:rFonts w:ascii="Helvetica-Bold" w:hAnsi="Helvetica-Bold" w:cs="Helvetica-Bold"/>
          <w:bCs/>
          <w:sz w:val="22"/>
          <w:szCs w:val="22"/>
        </w:rPr>
        <w:t>sino al 31 dicembre 2021</w:t>
      </w:r>
      <w:r w:rsidR="00106611">
        <w:rPr>
          <w:rFonts w:ascii="Helvetica" w:hAnsi="Helvetica" w:cs="Helvetica"/>
          <w:sz w:val="22"/>
          <w:szCs w:val="22"/>
        </w:rPr>
        <w:t>.</w:t>
      </w:r>
      <w:r w:rsidR="00DA35B0">
        <w:rPr>
          <w:rFonts w:ascii="Helvetica" w:hAnsi="Helvetica" w:cs="Helvetica"/>
          <w:sz w:val="22"/>
          <w:szCs w:val="22"/>
        </w:rPr>
        <w:t xml:space="preserve"> Ne ha usufruito 1 dipendente titolare di Legge 104.</w:t>
      </w:r>
    </w:p>
    <w:p w:rsidR="0073409F" w:rsidRDefault="00106611" w:rsidP="00B33040">
      <w:pPr>
        <w:autoSpaceDE w:val="0"/>
        <w:autoSpaceDN w:val="0"/>
        <w:adjustRightInd w:val="0"/>
        <w:jc w:val="both"/>
        <w:rPr>
          <w:rFonts w:ascii="Tahoma" w:hAnsi="Tahoma" w:cs="Tahoma"/>
          <w:sz w:val="22"/>
          <w:szCs w:val="22"/>
        </w:rPr>
      </w:pPr>
      <w:r>
        <w:rPr>
          <w:rFonts w:ascii="Tahoma" w:hAnsi="Tahoma" w:cs="Tahoma"/>
          <w:sz w:val="22"/>
          <w:szCs w:val="22"/>
        </w:rPr>
        <w:t>Con il permanere delle lezioni in DAD, spesso comunicate dalle scuole anche in orario serale, alcune dipendenti hanno richiesto di poter considerare il ricorso al lavoro da casa per stare insieme ai figli ma potendo svolgere il lavoro d’’ufficio.</w:t>
      </w:r>
    </w:p>
    <w:p w:rsidR="00106611" w:rsidRDefault="00106611" w:rsidP="00B33040">
      <w:pPr>
        <w:autoSpaceDE w:val="0"/>
        <w:autoSpaceDN w:val="0"/>
        <w:adjustRightInd w:val="0"/>
        <w:jc w:val="both"/>
        <w:rPr>
          <w:rFonts w:ascii="Tahoma" w:hAnsi="Tahoma" w:cs="Tahoma"/>
          <w:sz w:val="22"/>
          <w:szCs w:val="22"/>
        </w:rPr>
      </w:pPr>
      <w:r>
        <w:rPr>
          <w:rFonts w:ascii="Tahoma" w:hAnsi="Tahoma" w:cs="Tahoma"/>
          <w:sz w:val="22"/>
          <w:szCs w:val="22"/>
        </w:rPr>
        <w:t xml:space="preserve">L’Azienda ha scelto di mantenere la possibilità di far usufruire di apposito permesso di congedo parentale straordinario </w:t>
      </w:r>
      <w:r w:rsidRPr="00106611">
        <w:rPr>
          <w:rFonts w:ascii="Tahoma" w:hAnsi="Tahoma" w:cs="Tahoma"/>
          <w:sz w:val="22"/>
          <w:szCs w:val="22"/>
        </w:rPr>
        <w:t xml:space="preserve">ex art. 9, </w:t>
      </w:r>
      <w:proofErr w:type="spellStart"/>
      <w:r w:rsidRPr="00106611">
        <w:rPr>
          <w:rFonts w:ascii="Tahoma" w:hAnsi="Tahoma" w:cs="Tahoma"/>
          <w:sz w:val="22"/>
          <w:szCs w:val="22"/>
        </w:rPr>
        <w:t>d.l.</w:t>
      </w:r>
      <w:proofErr w:type="spellEnd"/>
      <w:r w:rsidRPr="00106611">
        <w:rPr>
          <w:rFonts w:ascii="Tahoma" w:hAnsi="Tahoma" w:cs="Tahoma"/>
          <w:sz w:val="22"/>
          <w:szCs w:val="22"/>
        </w:rPr>
        <w:t xml:space="preserve"> 146/2021 con retribuzione 50% per figli minori di 14 anni, senza retribuzione per figli fra 14 e 16 ann</w:t>
      </w:r>
      <w:r>
        <w:rPr>
          <w:rFonts w:ascii="Tahoma" w:hAnsi="Tahoma" w:cs="Tahoma"/>
          <w:sz w:val="22"/>
          <w:szCs w:val="22"/>
        </w:rPr>
        <w:t>i (</w:t>
      </w:r>
      <w:proofErr w:type="spellStart"/>
      <w:r w:rsidRPr="00106611">
        <w:rPr>
          <w:rFonts w:ascii="Tahoma" w:hAnsi="Tahoma" w:cs="Tahoma"/>
          <w:sz w:val="22"/>
          <w:szCs w:val="22"/>
        </w:rPr>
        <w:t>mod</w:t>
      </w:r>
      <w:proofErr w:type="spellEnd"/>
      <w:r w:rsidRPr="00106611">
        <w:rPr>
          <w:rFonts w:ascii="Tahoma" w:hAnsi="Tahoma" w:cs="Tahoma"/>
          <w:sz w:val="22"/>
          <w:szCs w:val="22"/>
        </w:rPr>
        <w:t>. C19/P)</w:t>
      </w:r>
      <w:r>
        <w:rPr>
          <w:rFonts w:ascii="Tahoma" w:hAnsi="Tahoma" w:cs="Tahoma"/>
          <w:sz w:val="22"/>
          <w:szCs w:val="22"/>
        </w:rPr>
        <w:t>.</w:t>
      </w:r>
      <w:r w:rsidRPr="00106611">
        <w:rPr>
          <w:rFonts w:ascii="Tahoma" w:hAnsi="Tahoma" w:cs="Tahoma"/>
          <w:sz w:val="22"/>
          <w:szCs w:val="22"/>
        </w:rPr>
        <w:t xml:space="preserve"> </w:t>
      </w:r>
    </w:p>
    <w:p w:rsidR="00106611" w:rsidRDefault="00106611" w:rsidP="00B33040">
      <w:pPr>
        <w:autoSpaceDE w:val="0"/>
        <w:autoSpaceDN w:val="0"/>
        <w:adjustRightInd w:val="0"/>
        <w:jc w:val="both"/>
        <w:rPr>
          <w:rFonts w:ascii="Tahoma" w:hAnsi="Tahoma" w:cs="Tahoma"/>
          <w:sz w:val="22"/>
          <w:szCs w:val="22"/>
        </w:rPr>
      </w:pPr>
    </w:p>
    <w:p w:rsidR="00031199" w:rsidRDefault="0073409F" w:rsidP="00B33040">
      <w:pPr>
        <w:autoSpaceDE w:val="0"/>
        <w:autoSpaceDN w:val="0"/>
        <w:adjustRightInd w:val="0"/>
        <w:jc w:val="both"/>
        <w:rPr>
          <w:rFonts w:ascii="Tahoma" w:hAnsi="Tahoma" w:cs="Tahoma"/>
          <w:sz w:val="22"/>
          <w:szCs w:val="22"/>
        </w:rPr>
      </w:pPr>
      <w:r>
        <w:rPr>
          <w:rFonts w:ascii="Tahoma" w:hAnsi="Tahoma" w:cs="Tahoma"/>
          <w:sz w:val="22"/>
          <w:szCs w:val="22"/>
        </w:rPr>
        <w:t>Non è stato dato seguito a quanto previsto nel 2020 dal POLA inserito nel Piano Performance 2021; allo stato attuale si è in attesa di verificare le evoluzioni nazionali da sottoporre a confronto con le OO.SS.</w:t>
      </w:r>
    </w:p>
    <w:p w:rsidR="0073409F" w:rsidRDefault="0073409F" w:rsidP="00B33040">
      <w:pPr>
        <w:autoSpaceDE w:val="0"/>
        <w:autoSpaceDN w:val="0"/>
        <w:adjustRightInd w:val="0"/>
        <w:jc w:val="both"/>
        <w:rPr>
          <w:rFonts w:ascii="Tahoma-Bold" w:hAnsi="Tahoma-Bold" w:cs="Tahoma-Bold"/>
          <w:b/>
          <w:bCs/>
          <w:sz w:val="22"/>
          <w:szCs w:val="22"/>
        </w:rPr>
      </w:pPr>
    </w:p>
    <w:p w:rsidR="00210381" w:rsidRPr="00210381" w:rsidRDefault="00210381" w:rsidP="00210381">
      <w:pPr>
        <w:pStyle w:val="Paragrafoelenco"/>
        <w:ind w:left="0"/>
        <w:jc w:val="both"/>
        <w:rPr>
          <w:rFonts w:ascii="Arial" w:hAnsi="Arial" w:cs="Arial"/>
          <w:sz w:val="20"/>
          <w:szCs w:val="20"/>
        </w:rPr>
      </w:pPr>
      <w:r w:rsidRPr="00210381">
        <w:rPr>
          <w:rFonts w:ascii="Arial" w:hAnsi="Arial" w:cs="Arial"/>
          <w:sz w:val="20"/>
          <w:szCs w:val="20"/>
        </w:rPr>
        <w:t>Tabella n. 1</w:t>
      </w:r>
      <w:r w:rsidR="00446004">
        <w:rPr>
          <w:rFonts w:ascii="Arial" w:hAnsi="Arial" w:cs="Arial"/>
          <w:sz w:val="20"/>
          <w:szCs w:val="20"/>
        </w:rPr>
        <w:t>9</w:t>
      </w:r>
      <w:r w:rsidRPr="00210381">
        <w:rPr>
          <w:rFonts w:ascii="Arial" w:hAnsi="Arial" w:cs="Arial"/>
          <w:sz w:val="20"/>
          <w:szCs w:val="20"/>
        </w:rPr>
        <w:t xml:space="preserve">: fruizione di modalità di lavoro in </w:t>
      </w:r>
      <w:proofErr w:type="spellStart"/>
      <w:r w:rsidRPr="00210381">
        <w:rPr>
          <w:rFonts w:ascii="Arial" w:hAnsi="Arial" w:cs="Arial"/>
          <w:sz w:val="20"/>
          <w:szCs w:val="20"/>
        </w:rPr>
        <w:t>smart</w:t>
      </w:r>
      <w:proofErr w:type="spellEnd"/>
      <w:r w:rsidRPr="00210381">
        <w:rPr>
          <w:rFonts w:ascii="Arial" w:hAnsi="Arial" w:cs="Arial"/>
          <w:sz w:val="20"/>
          <w:szCs w:val="20"/>
        </w:rPr>
        <w:t xml:space="preserve"> </w:t>
      </w:r>
      <w:proofErr w:type="spellStart"/>
      <w:r w:rsidRPr="00210381">
        <w:rPr>
          <w:rFonts w:ascii="Arial" w:hAnsi="Arial" w:cs="Arial"/>
          <w:sz w:val="20"/>
          <w:szCs w:val="20"/>
        </w:rPr>
        <w:t>working</w:t>
      </w:r>
      <w:proofErr w:type="spellEnd"/>
      <w:r w:rsidRPr="00210381">
        <w:rPr>
          <w:rFonts w:ascii="Arial" w:hAnsi="Arial" w:cs="Arial"/>
          <w:sz w:val="20"/>
          <w:szCs w:val="20"/>
        </w:rPr>
        <w:t xml:space="preserve"> per genere e comparto al 31.12.2020.</w:t>
      </w:r>
    </w:p>
    <w:tbl>
      <w:tblPr>
        <w:tblW w:w="10102" w:type="dxa"/>
        <w:tblInd w:w="65" w:type="dxa"/>
        <w:tblCellMar>
          <w:left w:w="70" w:type="dxa"/>
          <w:right w:w="70" w:type="dxa"/>
        </w:tblCellMar>
        <w:tblLook w:val="0000" w:firstRow="0" w:lastRow="0" w:firstColumn="0" w:lastColumn="0" w:noHBand="0" w:noVBand="0"/>
      </w:tblPr>
      <w:tblGrid>
        <w:gridCol w:w="3758"/>
        <w:gridCol w:w="819"/>
        <w:gridCol w:w="982"/>
        <w:gridCol w:w="1144"/>
        <w:gridCol w:w="1090"/>
        <w:gridCol w:w="863"/>
        <w:gridCol w:w="1557"/>
      </w:tblGrid>
      <w:tr w:rsidR="00210381" w:rsidRPr="00D54CEB" w:rsidTr="00210381">
        <w:trPr>
          <w:trHeight w:val="255"/>
        </w:trPr>
        <w:tc>
          <w:tcPr>
            <w:tcW w:w="3758" w:type="dxa"/>
            <w:tcBorders>
              <w:top w:val="single" w:sz="4" w:space="0" w:color="auto"/>
              <w:left w:val="single" w:sz="4" w:space="0" w:color="auto"/>
              <w:bottom w:val="single" w:sz="4" w:space="0" w:color="auto"/>
              <w:right w:val="single" w:sz="4" w:space="0" w:color="auto"/>
            </w:tcBorders>
            <w:noWrap/>
            <w:vAlign w:val="bottom"/>
          </w:tcPr>
          <w:p w:rsidR="00210381" w:rsidRPr="00D54CEB" w:rsidRDefault="00210381" w:rsidP="00210381">
            <w:pPr>
              <w:rPr>
                <w:rFonts w:ascii="Arial" w:hAnsi="Arial" w:cs="Arial"/>
                <w:b/>
                <w:bCs/>
              </w:rPr>
            </w:pPr>
            <w:r w:rsidRPr="00D54CEB">
              <w:rPr>
                <w:rFonts w:ascii="Arial" w:hAnsi="Arial" w:cs="Arial"/>
                <w:b/>
                <w:bCs/>
              </w:rPr>
              <w:t> </w:t>
            </w:r>
          </w:p>
        </w:tc>
        <w:tc>
          <w:tcPr>
            <w:tcW w:w="1690" w:type="dxa"/>
            <w:gridSpan w:val="2"/>
            <w:tcBorders>
              <w:top w:val="single" w:sz="4" w:space="0" w:color="auto"/>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UOMINI</w:t>
            </w:r>
          </w:p>
        </w:tc>
        <w:tc>
          <w:tcPr>
            <w:tcW w:w="2234" w:type="dxa"/>
            <w:gridSpan w:val="2"/>
            <w:tcBorders>
              <w:top w:val="single" w:sz="4" w:space="0" w:color="auto"/>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DONNE</w:t>
            </w:r>
          </w:p>
        </w:tc>
        <w:tc>
          <w:tcPr>
            <w:tcW w:w="2420" w:type="dxa"/>
            <w:gridSpan w:val="2"/>
            <w:tcBorders>
              <w:top w:val="single" w:sz="4" w:space="0" w:color="auto"/>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TOTALE</w:t>
            </w:r>
          </w:p>
        </w:tc>
      </w:tr>
      <w:tr w:rsidR="00210381" w:rsidRPr="00D54CEB" w:rsidTr="00210381">
        <w:trPr>
          <w:trHeight w:val="765"/>
        </w:trPr>
        <w:tc>
          <w:tcPr>
            <w:tcW w:w="3758" w:type="dxa"/>
            <w:tcBorders>
              <w:top w:val="nil"/>
              <w:left w:val="single" w:sz="4" w:space="0" w:color="auto"/>
              <w:bottom w:val="single" w:sz="4" w:space="0" w:color="auto"/>
              <w:right w:val="single" w:sz="4" w:space="0" w:color="auto"/>
            </w:tcBorders>
            <w:noWrap/>
            <w:vAlign w:val="bottom"/>
          </w:tcPr>
          <w:p w:rsidR="00210381" w:rsidRPr="00D54CEB" w:rsidRDefault="00210381" w:rsidP="00210381">
            <w:pPr>
              <w:jc w:val="right"/>
              <w:rPr>
                <w:rFonts w:ascii="Arial" w:hAnsi="Arial" w:cs="Arial"/>
                <w:b/>
                <w:bCs/>
              </w:rPr>
            </w:pPr>
            <w:r w:rsidRPr="00D54CEB">
              <w:rPr>
                <w:rFonts w:ascii="Arial" w:hAnsi="Arial" w:cs="Arial"/>
                <w:b/>
                <w:bCs/>
              </w:rPr>
              <w:t> </w:t>
            </w:r>
          </w:p>
        </w:tc>
        <w:tc>
          <w:tcPr>
            <w:tcW w:w="708" w:type="dxa"/>
            <w:tcBorders>
              <w:top w:val="nil"/>
              <w:left w:val="nil"/>
              <w:bottom w:val="single" w:sz="4" w:space="0" w:color="auto"/>
              <w:right w:val="single" w:sz="4" w:space="0" w:color="auto"/>
            </w:tcBorders>
            <w:vAlign w:val="bottom"/>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982" w:type="dxa"/>
            <w:tcBorders>
              <w:top w:val="nil"/>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w:t>
            </w:r>
          </w:p>
        </w:tc>
        <w:tc>
          <w:tcPr>
            <w:tcW w:w="1144" w:type="dxa"/>
            <w:tcBorders>
              <w:top w:val="nil"/>
              <w:left w:val="nil"/>
              <w:bottom w:val="single" w:sz="4" w:space="0" w:color="auto"/>
              <w:right w:val="single" w:sz="4" w:space="0" w:color="auto"/>
            </w:tcBorders>
            <w:vAlign w:val="bottom"/>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1090" w:type="dxa"/>
            <w:tcBorders>
              <w:top w:val="nil"/>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w:t>
            </w:r>
          </w:p>
        </w:tc>
        <w:tc>
          <w:tcPr>
            <w:tcW w:w="863" w:type="dxa"/>
            <w:tcBorders>
              <w:top w:val="nil"/>
              <w:left w:val="nil"/>
              <w:bottom w:val="single" w:sz="4" w:space="0" w:color="auto"/>
              <w:right w:val="single" w:sz="4" w:space="0" w:color="auto"/>
            </w:tcBorders>
            <w:vAlign w:val="bottom"/>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1557" w:type="dxa"/>
            <w:tcBorders>
              <w:top w:val="nil"/>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w:t>
            </w:r>
          </w:p>
        </w:tc>
      </w:tr>
      <w:tr w:rsidR="00210381" w:rsidRPr="00D54CEB" w:rsidTr="00210381">
        <w:trPr>
          <w:trHeight w:val="1530"/>
        </w:trPr>
        <w:tc>
          <w:tcPr>
            <w:tcW w:w="3758" w:type="dxa"/>
            <w:tcBorders>
              <w:top w:val="nil"/>
              <w:left w:val="single" w:sz="4" w:space="0" w:color="auto"/>
              <w:bottom w:val="single" w:sz="4" w:space="0" w:color="auto"/>
              <w:right w:val="single" w:sz="4" w:space="0" w:color="auto"/>
            </w:tcBorders>
            <w:vAlign w:val="bottom"/>
          </w:tcPr>
          <w:p w:rsidR="00210381" w:rsidRPr="00D54CEB" w:rsidRDefault="00210381" w:rsidP="00210381">
            <w:pPr>
              <w:rPr>
                <w:rFonts w:ascii="Arial" w:hAnsi="Arial" w:cs="Arial"/>
              </w:rPr>
            </w:pPr>
            <w:r w:rsidRPr="00D54CEB">
              <w:rPr>
                <w:rFonts w:ascii="Arial" w:hAnsi="Arial" w:cs="Arial"/>
              </w:rPr>
              <w:t xml:space="preserve">numero dipendenti del comparto che hanno ottenuto l’autorizzazione a lavorare in </w:t>
            </w:r>
            <w:proofErr w:type="spellStart"/>
            <w:r w:rsidRPr="00210381">
              <w:rPr>
                <w:rFonts w:ascii="Arial" w:hAnsi="Arial" w:cs="Arial"/>
                <w:bCs/>
              </w:rPr>
              <w:t>smart</w:t>
            </w:r>
            <w:proofErr w:type="spellEnd"/>
            <w:r w:rsidRPr="00210381">
              <w:rPr>
                <w:rFonts w:ascii="Arial" w:hAnsi="Arial" w:cs="Arial"/>
                <w:bCs/>
              </w:rPr>
              <w:t xml:space="preserve"> </w:t>
            </w:r>
            <w:proofErr w:type="spellStart"/>
            <w:r w:rsidRPr="00210381">
              <w:rPr>
                <w:rFonts w:ascii="Arial" w:hAnsi="Arial" w:cs="Arial"/>
                <w:bCs/>
              </w:rPr>
              <w:t>working</w:t>
            </w:r>
            <w:proofErr w:type="spellEnd"/>
            <w:r w:rsidRPr="00D54CEB">
              <w:rPr>
                <w:rFonts w:ascii="Arial" w:hAnsi="Arial" w:cs="Arial"/>
              </w:rPr>
              <w:t xml:space="preserve">/ n. dipendenti del comparto che hanno richiesto di lavorare in </w:t>
            </w:r>
            <w:proofErr w:type="spellStart"/>
            <w:r w:rsidRPr="00D54CEB">
              <w:rPr>
                <w:rFonts w:ascii="Arial" w:hAnsi="Arial" w:cs="Arial"/>
              </w:rPr>
              <w:t>s.w</w:t>
            </w:r>
            <w:proofErr w:type="spellEnd"/>
            <w:r w:rsidRPr="00D54CEB">
              <w:rPr>
                <w:rFonts w:ascii="Arial" w:hAnsi="Arial" w:cs="Arial"/>
              </w:rPr>
              <w:t xml:space="preserve">. </w:t>
            </w:r>
          </w:p>
        </w:tc>
        <w:tc>
          <w:tcPr>
            <w:tcW w:w="708"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25/25</w:t>
            </w:r>
          </w:p>
        </w:tc>
        <w:tc>
          <w:tcPr>
            <w:tcW w:w="982"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100</w:t>
            </w:r>
          </w:p>
        </w:tc>
        <w:tc>
          <w:tcPr>
            <w:tcW w:w="1144"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87/87</w:t>
            </w:r>
          </w:p>
        </w:tc>
        <w:tc>
          <w:tcPr>
            <w:tcW w:w="1090"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100</w:t>
            </w:r>
          </w:p>
        </w:tc>
        <w:tc>
          <w:tcPr>
            <w:tcW w:w="863"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bCs/>
              </w:rPr>
            </w:pPr>
            <w:r w:rsidRPr="00210381">
              <w:rPr>
                <w:rFonts w:ascii="Arial" w:hAnsi="Arial" w:cs="Arial"/>
                <w:bCs/>
              </w:rPr>
              <w:t>112/112</w:t>
            </w:r>
          </w:p>
        </w:tc>
        <w:tc>
          <w:tcPr>
            <w:tcW w:w="1557"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100</w:t>
            </w:r>
          </w:p>
        </w:tc>
      </w:tr>
      <w:tr w:rsidR="00210381" w:rsidRPr="00D54CEB" w:rsidTr="00210381">
        <w:trPr>
          <w:trHeight w:val="1275"/>
        </w:trPr>
        <w:tc>
          <w:tcPr>
            <w:tcW w:w="3758" w:type="dxa"/>
            <w:tcBorders>
              <w:top w:val="nil"/>
              <w:left w:val="single" w:sz="4" w:space="0" w:color="auto"/>
              <w:bottom w:val="single" w:sz="4" w:space="0" w:color="auto"/>
              <w:right w:val="single" w:sz="4" w:space="0" w:color="auto"/>
            </w:tcBorders>
            <w:vAlign w:val="bottom"/>
          </w:tcPr>
          <w:p w:rsidR="00210381" w:rsidRPr="00D54CEB" w:rsidRDefault="00210381" w:rsidP="00210381">
            <w:pPr>
              <w:rPr>
                <w:rFonts w:ascii="Arial" w:hAnsi="Arial" w:cs="Arial"/>
              </w:rPr>
            </w:pPr>
            <w:r w:rsidRPr="00D54CEB">
              <w:rPr>
                <w:rFonts w:ascii="Arial" w:hAnsi="Arial" w:cs="Arial"/>
              </w:rPr>
              <w:t xml:space="preserve">numero dirigenti che hanno ottenuto l’autorizzazione a lavorare in </w:t>
            </w:r>
            <w:proofErr w:type="spellStart"/>
            <w:r w:rsidRPr="00D54CEB">
              <w:rPr>
                <w:rFonts w:ascii="Arial" w:hAnsi="Arial" w:cs="Arial"/>
              </w:rPr>
              <w:t>smart</w:t>
            </w:r>
            <w:proofErr w:type="spellEnd"/>
            <w:r w:rsidRPr="00D54CEB">
              <w:rPr>
                <w:rFonts w:ascii="Arial" w:hAnsi="Arial" w:cs="Arial"/>
              </w:rPr>
              <w:t xml:space="preserve"> </w:t>
            </w:r>
            <w:proofErr w:type="spellStart"/>
            <w:r w:rsidRPr="00D54CEB">
              <w:rPr>
                <w:rFonts w:ascii="Arial" w:hAnsi="Arial" w:cs="Arial"/>
              </w:rPr>
              <w:t>working</w:t>
            </w:r>
            <w:proofErr w:type="spellEnd"/>
            <w:r w:rsidRPr="00D54CEB">
              <w:rPr>
                <w:rFonts w:ascii="Arial" w:hAnsi="Arial" w:cs="Arial"/>
              </w:rPr>
              <w:t xml:space="preserve">/ n. dipendenti dirigenti che hanno richiesto di lavorare in </w:t>
            </w:r>
            <w:proofErr w:type="spellStart"/>
            <w:r w:rsidRPr="00D54CEB">
              <w:rPr>
                <w:rFonts w:ascii="Arial" w:hAnsi="Arial" w:cs="Arial"/>
              </w:rPr>
              <w:t>s.w</w:t>
            </w:r>
            <w:proofErr w:type="spellEnd"/>
            <w:r w:rsidRPr="00D54CEB">
              <w:rPr>
                <w:rFonts w:ascii="Arial" w:hAnsi="Arial" w:cs="Arial"/>
              </w:rPr>
              <w:t>.</w:t>
            </w:r>
          </w:p>
        </w:tc>
        <w:tc>
          <w:tcPr>
            <w:tcW w:w="708"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3/3</w:t>
            </w:r>
          </w:p>
        </w:tc>
        <w:tc>
          <w:tcPr>
            <w:tcW w:w="982"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100</w:t>
            </w:r>
          </w:p>
        </w:tc>
        <w:tc>
          <w:tcPr>
            <w:tcW w:w="1144"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3/3</w:t>
            </w:r>
          </w:p>
        </w:tc>
        <w:tc>
          <w:tcPr>
            <w:tcW w:w="1090"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100</w:t>
            </w:r>
          </w:p>
        </w:tc>
        <w:tc>
          <w:tcPr>
            <w:tcW w:w="863"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bCs/>
              </w:rPr>
            </w:pPr>
            <w:r w:rsidRPr="00210381">
              <w:rPr>
                <w:rFonts w:ascii="Arial" w:hAnsi="Arial" w:cs="Arial"/>
                <w:bCs/>
              </w:rPr>
              <w:t>6/6</w:t>
            </w:r>
          </w:p>
        </w:tc>
        <w:tc>
          <w:tcPr>
            <w:tcW w:w="1557"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100</w:t>
            </w:r>
          </w:p>
        </w:tc>
      </w:tr>
    </w:tbl>
    <w:p w:rsidR="00446004" w:rsidRDefault="00446004" w:rsidP="00210381"/>
    <w:p w:rsidR="00446004" w:rsidRDefault="00446004">
      <w:r>
        <w:br w:type="page"/>
      </w:r>
    </w:p>
    <w:p w:rsidR="00210381" w:rsidRPr="00D54CEB" w:rsidRDefault="00210381" w:rsidP="00210381"/>
    <w:p w:rsidR="00FB6E0D" w:rsidRDefault="00FB6E0D" w:rsidP="00FB6E0D">
      <w:pPr>
        <w:rPr>
          <w:rFonts w:ascii="Arial" w:hAnsi="Arial" w:cs="Arial"/>
        </w:rPr>
      </w:pPr>
      <w:r w:rsidRPr="009F79C7">
        <w:rPr>
          <w:rFonts w:ascii="Arial" w:hAnsi="Arial" w:cs="Arial"/>
        </w:rPr>
        <w:t>Tabella n. 4: personale dipendente per tipo di presenza, per genere e per fasce di età al 31.12.202</w:t>
      </w:r>
      <w:r>
        <w:rPr>
          <w:rFonts w:ascii="Arial" w:hAnsi="Arial" w:cs="Arial"/>
        </w:rPr>
        <w:t>1</w:t>
      </w:r>
      <w:r w:rsidRPr="009F79C7">
        <w:rPr>
          <w:rStyle w:val="Rimandonotaapidipagina"/>
        </w:rPr>
        <w:footnoteReference w:id="21"/>
      </w:r>
      <w:r w:rsidRPr="009F79C7">
        <w:rPr>
          <w:rFonts w:ascii="Arial" w:hAnsi="Arial" w:cs="Arial"/>
        </w:rPr>
        <w:t>.</w:t>
      </w:r>
    </w:p>
    <w:p w:rsidR="00AC7EAE" w:rsidRPr="009F79C7" w:rsidRDefault="00AC7EAE" w:rsidP="00FB6E0D">
      <w:pPr>
        <w:rPr>
          <w:rFonts w:ascii="Arial" w:hAnsi="Arial" w:cs="Arial"/>
        </w:rPr>
      </w:pPr>
    </w:p>
    <w:tbl>
      <w:tblPr>
        <w:tblStyle w:val="Grigliatabella"/>
        <w:tblW w:w="0" w:type="auto"/>
        <w:tblLook w:val="04A0" w:firstRow="1" w:lastRow="0" w:firstColumn="1" w:lastColumn="0" w:noHBand="0" w:noVBand="1"/>
      </w:tblPr>
      <w:tblGrid>
        <w:gridCol w:w="2917"/>
        <w:gridCol w:w="626"/>
        <w:gridCol w:w="732"/>
        <w:gridCol w:w="732"/>
        <w:gridCol w:w="732"/>
        <w:gridCol w:w="732"/>
        <w:gridCol w:w="711"/>
        <w:gridCol w:w="711"/>
        <w:gridCol w:w="711"/>
        <w:gridCol w:w="711"/>
        <w:gridCol w:w="711"/>
      </w:tblGrid>
      <w:tr w:rsidR="00FB6E0D" w:rsidRPr="00621A67" w:rsidTr="00AC7EAE">
        <w:trPr>
          <w:trHeight w:val="270"/>
          <w:tblHeader/>
        </w:trPr>
        <w:tc>
          <w:tcPr>
            <w:tcW w:w="4280" w:type="dxa"/>
            <w:noWrap/>
            <w:hideMark/>
          </w:tcPr>
          <w:p w:rsidR="00FB6E0D" w:rsidRPr="00AC7EAE" w:rsidRDefault="00FB6E0D" w:rsidP="00FB6E0D">
            <w:pPr>
              <w:rPr>
                <w:rFonts w:ascii="Arial" w:hAnsi="Arial" w:cs="Arial"/>
                <w:bCs/>
              </w:rPr>
            </w:pPr>
            <w:r w:rsidRPr="00AC7EAE">
              <w:rPr>
                <w:rFonts w:ascii="Arial" w:hAnsi="Arial" w:cs="Arial"/>
                <w:bCs/>
              </w:rPr>
              <w:t>Tipo presenza</w:t>
            </w:r>
          </w:p>
        </w:tc>
        <w:tc>
          <w:tcPr>
            <w:tcW w:w="4801" w:type="dxa"/>
            <w:gridSpan w:val="5"/>
            <w:noWrap/>
            <w:hideMark/>
          </w:tcPr>
          <w:p w:rsidR="00FB6E0D" w:rsidRPr="00AC7EAE" w:rsidRDefault="00FB6E0D" w:rsidP="00FB6E0D">
            <w:pPr>
              <w:rPr>
                <w:rFonts w:ascii="Arial" w:hAnsi="Arial" w:cs="Arial"/>
                <w:bCs/>
              </w:rPr>
            </w:pPr>
            <w:r w:rsidRPr="00AC7EAE">
              <w:rPr>
                <w:rFonts w:ascii="Arial" w:hAnsi="Arial" w:cs="Arial"/>
                <w:bCs/>
              </w:rPr>
              <w:t>UOMINI</w:t>
            </w:r>
          </w:p>
        </w:tc>
        <w:tc>
          <w:tcPr>
            <w:tcW w:w="4800" w:type="dxa"/>
            <w:gridSpan w:val="5"/>
            <w:noWrap/>
            <w:hideMark/>
          </w:tcPr>
          <w:p w:rsidR="00FB6E0D" w:rsidRPr="00AC7EAE" w:rsidRDefault="00FB6E0D" w:rsidP="00FB6E0D">
            <w:pPr>
              <w:rPr>
                <w:rFonts w:ascii="Arial" w:hAnsi="Arial" w:cs="Arial"/>
                <w:bCs/>
              </w:rPr>
            </w:pPr>
            <w:r w:rsidRPr="00AC7EAE">
              <w:rPr>
                <w:rFonts w:ascii="Arial" w:hAnsi="Arial" w:cs="Arial"/>
                <w:bCs/>
              </w:rPr>
              <w:t>DONNE</w:t>
            </w:r>
          </w:p>
        </w:tc>
      </w:tr>
      <w:tr w:rsidR="00FB6E0D" w:rsidRPr="00621A67" w:rsidTr="00AC7EAE">
        <w:trPr>
          <w:trHeight w:val="585"/>
          <w:tblHeader/>
        </w:trPr>
        <w:tc>
          <w:tcPr>
            <w:tcW w:w="4280" w:type="dxa"/>
            <w:noWrap/>
            <w:hideMark/>
          </w:tcPr>
          <w:p w:rsidR="00FB6E0D" w:rsidRPr="00AC7EAE" w:rsidRDefault="00FB6E0D" w:rsidP="00FB6E0D">
            <w:pPr>
              <w:rPr>
                <w:rFonts w:ascii="Arial" w:hAnsi="Arial" w:cs="Arial"/>
                <w:bCs/>
              </w:rPr>
            </w:pPr>
            <w:r w:rsidRPr="00AC7EAE">
              <w:rPr>
                <w:rFonts w:ascii="Arial" w:hAnsi="Arial" w:cs="Arial"/>
                <w:bCs/>
              </w:rPr>
              <w:t> </w:t>
            </w:r>
            <w:r w:rsidRPr="00AC7EAE">
              <w:rPr>
                <w:rFonts w:ascii="Arial" w:hAnsi="Arial" w:cs="Arial"/>
              </w:rPr>
              <w:t>Tot. 2336</w:t>
            </w:r>
          </w:p>
        </w:tc>
        <w:tc>
          <w:tcPr>
            <w:tcW w:w="833" w:type="dxa"/>
            <w:noWrap/>
            <w:hideMark/>
          </w:tcPr>
          <w:p w:rsidR="00FB6E0D" w:rsidRPr="00AC7EAE" w:rsidRDefault="00FB6E0D" w:rsidP="00FB6E0D">
            <w:pPr>
              <w:rPr>
                <w:rFonts w:ascii="Arial" w:hAnsi="Arial" w:cs="Arial"/>
              </w:rPr>
            </w:pPr>
            <w:r w:rsidRPr="00AC7EAE">
              <w:rPr>
                <w:rFonts w:ascii="Arial" w:hAnsi="Arial" w:cs="Arial"/>
              </w:rPr>
              <w:t>&lt; = 30</w:t>
            </w:r>
          </w:p>
        </w:tc>
        <w:tc>
          <w:tcPr>
            <w:tcW w:w="992" w:type="dxa"/>
            <w:hideMark/>
          </w:tcPr>
          <w:p w:rsidR="00FB6E0D" w:rsidRPr="00AC7EAE" w:rsidRDefault="00FB6E0D" w:rsidP="00FB6E0D">
            <w:pPr>
              <w:rPr>
                <w:rFonts w:ascii="Arial" w:hAnsi="Arial" w:cs="Arial"/>
              </w:rPr>
            </w:pPr>
            <w:r w:rsidRPr="00AC7EAE">
              <w:rPr>
                <w:rFonts w:ascii="Arial" w:hAnsi="Arial" w:cs="Arial"/>
              </w:rPr>
              <w:t>da 31 a 40</w:t>
            </w:r>
          </w:p>
        </w:tc>
        <w:tc>
          <w:tcPr>
            <w:tcW w:w="992" w:type="dxa"/>
            <w:hideMark/>
          </w:tcPr>
          <w:p w:rsidR="00FB6E0D" w:rsidRPr="00AC7EAE" w:rsidRDefault="00FB6E0D" w:rsidP="00FB6E0D">
            <w:pPr>
              <w:rPr>
                <w:rFonts w:ascii="Arial" w:hAnsi="Arial" w:cs="Arial"/>
              </w:rPr>
            </w:pPr>
            <w:r w:rsidRPr="00AC7EAE">
              <w:rPr>
                <w:rFonts w:ascii="Arial" w:hAnsi="Arial" w:cs="Arial"/>
              </w:rPr>
              <w:t>da 41 a 50</w:t>
            </w:r>
          </w:p>
        </w:tc>
        <w:tc>
          <w:tcPr>
            <w:tcW w:w="992" w:type="dxa"/>
            <w:hideMark/>
          </w:tcPr>
          <w:p w:rsidR="00FB6E0D" w:rsidRPr="00AC7EAE" w:rsidRDefault="00FB6E0D" w:rsidP="00FB6E0D">
            <w:pPr>
              <w:rPr>
                <w:rFonts w:ascii="Arial" w:hAnsi="Arial" w:cs="Arial"/>
              </w:rPr>
            </w:pPr>
            <w:r w:rsidRPr="00AC7EAE">
              <w:rPr>
                <w:rFonts w:ascii="Arial" w:hAnsi="Arial" w:cs="Arial"/>
              </w:rPr>
              <w:t>da 51 a 60</w:t>
            </w:r>
          </w:p>
        </w:tc>
        <w:tc>
          <w:tcPr>
            <w:tcW w:w="992" w:type="dxa"/>
            <w:hideMark/>
          </w:tcPr>
          <w:p w:rsidR="00FB6E0D" w:rsidRPr="00AC7EAE" w:rsidRDefault="00FB6E0D" w:rsidP="00FB6E0D">
            <w:pPr>
              <w:rPr>
                <w:rFonts w:ascii="Arial" w:hAnsi="Arial" w:cs="Arial"/>
              </w:rPr>
            </w:pPr>
            <w:r w:rsidRPr="00AC7EAE">
              <w:rPr>
                <w:rFonts w:ascii="Arial" w:hAnsi="Arial" w:cs="Arial"/>
              </w:rPr>
              <w:t>&gt; 60</w:t>
            </w:r>
          </w:p>
        </w:tc>
        <w:tc>
          <w:tcPr>
            <w:tcW w:w="960" w:type="dxa"/>
            <w:hideMark/>
          </w:tcPr>
          <w:p w:rsidR="00FB6E0D" w:rsidRPr="00AC7EAE" w:rsidRDefault="00FB6E0D" w:rsidP="00FB6E0D">
            <w:pPr>
              <w:rPr>
                <w:rFonts w:ascii="Arial" w:hAnsi="Arial" w:cs="Arial"/>
              </w:rPr>
            </w:pPr>
            <w:r w:rsidRPr="00AC7EAE">
              <w:rPr>
                <w:rFonts w:ascii="Arial" w:hAnsi="Arial" w:cs="Arial"/>
              </w:rPr>
              <w:t>&lt; = 30</w:t>
            </w:r>
          </w:p>
        </w:tc>
        <w:tc>
          <w:tcPr>
            <w:tcW w:w="960" w:type="dxa"/>
            <w:hideMark/>
          </w:tcPr>
          <w:p w:rsidR="00FB6E0D" w:rsidRPr="00AC7EAE" w:rsidRDefault="00FB6E0D" w:rsidP="00FB6E0D">
            <w:pPr>
              <w:rPr>
                <w:rFonts w:ascii="Arial" w:hAnsi="Arial" w:cs="Arial"/>
              </w:rPr>
            </w:pPr>
            <w:r w:rsidRPr="00AC7EAE">
              <w:rPr>
                <w:rFonts w:ascii="Arial" w:hAnsi="Arial" w:cs="Arial"/>
              </w:rPr>
              <w:t>da 31 a 40</w:t>
            </w:r>
          </w:p>
        </w:tc>
        <w:tc>
          <w:tcPr>
            <w:tcW w:w="960" w:type="dxa"/>
            <w:hideMark/>
          </w:tcPr>
          <w:p w:rsidR="00FB6E0D" w:rsidRPr="00AC7EAE" w:rsidRDefault="00FB6E0D" w:rsidP="00FB6E0D">
            <w:pPr>
              <w:rPr>
                <w:rFonts w:ascii="Arial" w:hAnsi="Arial" w:cs="Arial"/>
              </w:rPr>
            </w:pPr>
            <w:r w:rsidRPr="00AC7EAE">
              <w:rPr>
                <w:rFonts w:ascii="Arial" w:hAnsi="Arial" w:cs="Arial"/>
              </w:rPr>
              <w:t>da 41 a 50</w:t>
            </w:r>
          </w:p>
        </w:tc>
        <w:tc>
          <w:tcPr>
            <w:tcW w:w="960" w:type="dxa"/>
            <w:hideMark/>
          </w:tcPr>
          <w:p w:rsidR="00FB6E0D" w:rsidRPr="00AC7EAE" w:rsidRDefault="00FB6E0D" w:rsidP="00FB6E0D">
            <w:pPr>
              <w:rPr>
                <w:rFonts w:ascii="Arial" w:hAnsi="Arial" w:cs="Arial"/>
              </w:rPr>
            </w:pPr>
            <w:r w:rsidRPr="00AC7EAE">
              <w:rPr>
                <w:rFonts w:ascii="Arial" w:hAnsi="Arial" w:cs="Arial"/>
              </w:rPr>
              <w:t>da 51 a 60</w:t>
            </w:r>
          </w:p>
        </w:tc>
        <w:tc>
          <w:tcPr>
            <w:tcW w:w="960" w:type="dxa"/>
            <w:hideMark/>
          </w:tcPr>
          <w:p w:rsidR="00FB6E0D" w:rsidRPr="00AC7EAE" w:rsidRDefault="00FB6E0D" w:rsidP="00FB6E0D">
            <w:pPr>
              <w:rPr>
                <w:rFonts w:ascii="Arial" w:hAnsi="Arial" w:cs="Arial"/>
              </w:rPr>
            </w:pPr>
            <w:r w:rsidRPr="00AC7EAE">
              <w:rPr>
                <w:rFonts w:ascii="Arial" w:hAnsi="Arial" w:cs="Arial"/>
              </w:rPr>
              <w:t>&gt; 60</w:t>
            </w:r>
          </w:p>
        </w:tc>
      </w:tr>
      <w:tr w:rsidR="00FB6E0D" w:rsidRPr="00621A67" w:rsidTr="00FB6E0D">
        <w:trPr>
          <w:trHeight w:val="270"/>
        </w:trPr>
        <w:tc>
          <w:tcPr>
            <w:tcW w:w="4280" w:type="dxa"/>
            <w:noWrap/>
            <w:hideMark/>
          </w:tcPr>
          <w:p w:rsidR="00FB6E0D" w:rsidRPr="00AC7EAE" w:rsidRDefault="00FB6E0D" w:rsidP="00FB6E0D">
            <w:pPr>
              <w:rPr>
                <w:rFonts w:ascii="Arial" w:hAnsi="Arial" w:cs="Arial"/>
                <w:bCs/>
              </w:rPr>
            </w:pPr>
            <w:r w:rsidRPr="00AC7EAE">
              <w:rPr>
                <w:rFonts w:ascii="Arial" w:hAnsi="Arial" w:cs="Arial"/>
                <w:bCs/>
              </w:rPr>
              <w:t>Tempo Pieno</w:t>
            </w:r>
          </w:p>
        </w:tc>
        <w:tc>
          <w:tcPr>
            <w:tcW w:w="833" w:type="dxa"/>
            <w:vMerge w:val="restart"/>
            <w:noWrap/>
            <w:hideMark/>
          </w:tcPr>
          <w:p w:rsidR="00FB6E0D" w:rsidRPr="00AC7EAE" w:rsidRDefault="00FB6E0D" w:rsidP="00FB6E0D">
            <w:pPr>
              <w:rPr>
                <w:rFonts w:ascii="Arial" w:hAnsi="Arial" w:cs="Arial"/>
              </w:rPr>
            </w:pPr>
            <w:r w:rsidRPr="00AC7EAE">
              <w:rPr>
                <w:rFonts w:ascii="Arial" w:hAnsi="Arial" w:cs="Arial"/>
              </w:rPr>
              <w:t>35</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162</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172</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182</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63</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139</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330</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375</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416</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49</w:t>
            </w:r>
          </w:p>
        </w:tc>
      </w:tr>
      <w:tr w:rsidR="00FB6E0D" w:rsidRPr="00621A67" w:rsidTr="00FB6E0D">
        <w:trPr>
          <w:trHeight w:val="270"/>
        </w:trPr>
        <w:tc>
          <w:tcPr>
            <w:tcW w:w="4280" w:type="dxa"/>
            <w:noWrap/>
            <w:hideMark/>
          </w:tcPr>
          <w:p w:rsidR="00FB6E0D" w:rsidRPr="00AC7EAE" w:rsidRDefault="00FB6E0D" w:rsidP="00FB6E0D">
            <w:pPr>
              <w:rPr>
                <w:rFonts w:ascii="Arial" w:hAnsi="Arial" w:cs="Arial"/>
                <w:bCs/>
              </w:rPr>
            </w:pPr>
            <w:r w:rsidRPr="00AC7EAE">
              <w:rPr>
                <w:rFonts w:ascii="Arial" w:hAnsi="Arial" w:cs="Arial"/>
                <w:bCs/>
              </w:rPr>
              <w:t>1923</w:t>
            </w:r>
          </w:p>
        </w:tc>
        <w:tc>
          <w:tcPr>
            <w:tcW w:w="833"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r>
      <w:tr w:rsidR="00FB6E0D" w:rsidRPr="00621A67" w:rsidTr="00FB6E0D">
        <w:trPr>
          <w:trHeight w:val="270"/>
        </w:trPr>
        <w:tc>
          <w:tcPr>
            <w:tcW w:w="4280" w:type="dxa"/>
            <w:noWrap/>
            <w:hideMark/>
          </w:tcPr>
          <w:p w:rsidR="00FB6E0D" w:rsidRPr="00AC7EAE" w:rsidRDefault="00FB6E0D" w:rsidP="00FB6E0D">
            <w:pPr>
              <w:rPr>
                <w:rFonts w:ascii="Arial" w:hAnsi="Arial" w:cs="Arial"/>
                <w:bCs/>
              </w:rPr>
            </w:pPr>
            <w:r w:rsidRPr="00AC7EAE">
              <w:rPr>
                <w:rFonts w:ascii="Arial" w:hAnsi="Arial" w:cs="Arial"/>
                <w:bCs/>
              </w:rPr>
              <w:t>Part-time &gt;50%</w:t>
            </w:r>
          </w:p>
        </w:tc>
        <w:tc>
          <w:tcPr>
            <w:tcW w:w="833" w:type="dxa"/>
            <w:vMerge w:val="restart"/>
            <w:noWrap/>
            <w:hideMark/>
          </w:tcPr>
          <w:p w:rsidR="00FB6E0D" w:rsidRPr="00AC7EAE" w:rsidRDefault="00FB6E0D" w:rsidP="00FB6E0D">
            <w:pPr>
              <w:rPr>
                <w:rFonts w:ascii="Arial" w:hAnsi="Arial" w:cs="Arial"/>
              </w:rPr>
            </w:pPr>
            <w:r w:rsidRPr="00AC7EAE">
              <w:rPr>
                <w:rFonts w:ascii="Arial" w:hAnsi="Arial" w:cs="Arial"/>
              </w:rPr>
              <w:t>1</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4</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4</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3</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 </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4</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45</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132</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173</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9</w:t>
            </w:r>
          </w:p>
        </w:tc>
      </w:tr>
      <w:tr w:rsidR="00FB6E0D" w:rsidRPr="00621A67" w:rsidTr="00FB6E0D">
        <w:trPr>
          <w:trHeight w:val="270"/>
        </w:trPr>
        <w:tc>
          <w:tcPr>
            <w:tcW w:w="4280" w:type="dxa"/>
            <w:noWrap/>
            <w:hideMark/>
          </w:tcPr>
          <w:p w:rsidR="00FB6E0D" w:rsidRPr="00AC7EAE" w:rsidRDefault="00FB6E0D" w:rsidP="00FB6E0D">
            <w:pPr>
              <w:rPr>
                <w:rFonts w:ascii="Arial" w:hAnsi="Arial" w:cs="Arial"/>
                <w:bCs/>
              </w:rPr>
            </w:pPr>
            <w:r w:rsidRPr="00AC7EAE">
              <w:rPr>
                <w:rFonts w:ascii="Arial" w:hAnsi="Arial" w:cs="Arial"/>
                <w:bCs/>
              </w:rPr>
              <w:t>375</w:t>
            </w:r>
          </w:p>
        </w:tc>
        <w:tc>
          <w:tcPr>
            <w:tcW w:w="833"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r>
      <w:tr w:rsidR="00FB6E0D" w:rsidRPr="00621A67" w:rsidTr="00FB6E0D">
        <w:trPr>
          <w:trHeight w:val="270"/>
        </w:trPr>
        <w:tc>
          <w:tcPr>
            <w:tcW w:w="4280" w:type="dxa"/>
            <w:noWrap/>
            <w:hideMark/>
          </w:tcPr>
          <w:p w:rsidR="00FB6E0D" w:rsidRPr="00AC7EAE" w:rsidRDefault="00FB6E0D" w:rsidP="00FB6E0D">
            <w:pPr>
              <w:rPr>
                <w:rFonts w:ascii="Arial" w:hAnsi="Arial" w:cs="Arial"/>
                <w:bCs/>
              </w:rPr>
            </w:pPr>
            <w:r w:rsidRPr="00AC7EAE">
              <w:rPr>
                <w:rFonts w:ascii="Arial" w:hAnsi="Arial" w:cs="Arial"/>
                <w:bCs/>
              </w:rPr>
              <w:t>Part-time &lt; = 50%</w:t>
            </w:r>
          </w:p>
        </w:tc>
        <w:tc>
          <w:tcPr>
            <w:tcW w:w="833" w:type="dxa"/>
            <w:vMerge w:val="restart"/>
            <w:noWrap/>
            <w:hideMark/>
          </w:tcPr>
          <w:p w:rsidR="00FB6E0D" w:rsidRPr="00AC7EAE" w:rsidRDefault="00FB6E0D" w:rsidP="00FB6E0D">
            <w:pPr>
              <w:rPr>
                <w:rFonts w:ascii="Arial" w:hAnsi="Arial" w:cs="Arial"/>
              </w:rPr>
            </w:pPr>
            <w:r w:rsidRPr="00AC7EAE">
              <w:rPr>
                <w:rFonts w:ascii="Arial" w:hAnsi="Arial" w:cs="Arial"/>
              </w:rPr>
              <w:t> </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 </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1</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2</w:t>
            </w:r>
          </w:p>
        </w:tc>
        <w:tc>
          <w:tcPr>
            <w:tcW w:w="992" w:type="dxa"/>
            <w:vMerge w:val="restart"/>
            <w:noWrap/>
            <w:hideMark/>
          </w:tcPr>
          <w:p w:rsidR="00FB6E0D" w:rsidRPr="00AC7EAE" w:rsidRDefault="00FB6E0D" w:rsidP="00FB6E0D">
            <w:pPr>
              <w:rPr>
                <w:rFonts w:ascii="Arial" w:hAnsi="Arial" w:cs="Arial"/>
              </w:rPr>
            </w:pPr>
            <w:r w:rsidRPr="00AC7EAE">
              <w:rPr>
                <w:rFonts w:ascii="Arial" w:hAnsi="Arial" w:cs="Arial"/>
              </w:rPr>
              <w:t> </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 </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1</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13</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21</w:t>
            </w:r>
          </w:p>
        </w:tc>
        <w:tc>
          <w:tcPr>
            <w:tcW w:w="960" w:type="dxa"/>
            <w:vMerge w:val="restart"/>
            <w:noWrap/>
            <w:hideMark/>
          </w:tcPr>
          <w:p w:rsidR="00FB6E0D" w:rsidRPr="00AC7EAE" w:rsidRDefault="00FB6E0D" w:rsidP="00FB6E0D">
            <w:pPr>
              <w:rPr>
                <w:rFonts w:ascii="Arial" w:hAnsi="Arial" w:cs="Arial"/>
              </w:rPr>
            </w:pPr>
            <w:r w:rsidRPr="00AC7EAE">
              <w:rPr>
                <w:rFonts w:ascii="Arial" w:hAnsi="Arial" w:cs="Arial"/>
              </w:rPr>
              <w:t> </w:t>
            </w:r>
          </w:p>
        </w:tc>
      </w:tr>
      <w:tr w:rsidR="00FB6E0D" w:rsidRPr="00621A67" w:rsidTr="00FB6E0D">
        <w:trPr>
          <w:trHeight w:val="270"/>
        </w:trPr>
        <w:tc>
          <w:tcPr>
            <w:tcW w:w="4280" w:type="dxa"/>
            <w:noWrap/>
            <w:hideMark/>
          </w:tcPr>
          <w:p w:rsidR="00FB6E0D" w:rsidRPr="00AC7EAE" w:rsidRDefault="00FB6E0D" w:rsidP="00FB6E0D">
            <w:pPr>
              <w:rPr>
                <w:rFonts w:ascii="Arial" w:hAnsi="Arial" w:cs="Arial"/>
                <w:bCs/>
              </w:rPr>
            </w:pPr>
            <w:r w:rsidRPr="00AC7EAE">
              <w:rPr>
                <w:rFonts w:ascii="Arial" w:hAnsi="Arial" w:cs="Arial"/>
                <w:bCs/>
              </w:rPr>
              <w:t>38</w:t>
            </w:r>
          </w:p>
        </w:tc>
        <w:tc>
          <w:tcPr>
            <w:tcW w:w="833"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92"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c>
          <w:tcPr>
            <w:tcW w:w="960" w:type="dxa"/>
            <w:vMerge/>
            <w:hideMark/>
          </w:tcPr>
          <w:p w:rsidR="00FB6E0D" w:rsidRPr="00AC7EAE" w:rsidRDefault="00FB6E0D" w:rsidP="00FB6E0D">
            <w:pPr>
              <w:rPr>
                <w:rFonts w:ascii="Arial" w:hAnsi="Arial" w:cs="Arial"/>
              </w:rPr>
            </w:pPr>
          </w:p>
        </w:tc>
      </w:tr>
      <w:tr w:rsidR="00FB6E0D" w:rsidRPr="00621A67" w:rsidTr="00FB6E0D">
        <w:trPr>
          <w:trHeight w:val="270"/>
        </w:trPr>
        <w:tc>
          <w:tcPr>
            <w:tcW w:w="4280" w:type="dxa"/>
            <w:noWrap/>
            <w:hideMark/>
          </w:tcPr>
          <w:p w:rsidR="00FB6E0D" w:rsidRPr="00AC7EAE" w:rsidRDefault="00FB6E0D" w:rsidP="00FB6E0D">
            <w:pPr>
              <w:rPr>
                <w:rFonts w:ascii="Arial" w:hAnsi="Arial" w:cs="Arial"/>
                <w:bCs/>
              </w:rPr>
            </w:pPr>
            <w:r w:rsidRPr="00AC7EAE">
              <w:rPr>
                <w:rFonts w:ascii="Arial" w:hAnsi="Arial" w:cs="Arial"/>
                <w:bCs/>
              </w:rPr>
              <w:t>Totale</w:t>
            </w:r>
          </w:p>
        </w:tc>
        <w:tc>
          <w:tcPr>
            <w:tcW w:w="833" w:type="dxa"/>
            <w:vMerge w:val="restart"/>
            <w:noWrap/>
            <w:hideMark/>
          </w:tcPr>
          <w:p w:rsidR="00FB6E0D" w:rsidRPr="00AC7EAE" w:rsidRDefault="00FB6E0D" w:rsidP="00FB6E0D">
            <w:pPr>
              <w:rPr>
                <w:rFonts w:ascii="Arial" w:hAnsi="Arial" w:cs="Arial"/>
                <w:bCs/>
              </w:rPr>
            </w:pPr>
            <w:r w:rsidRPr="00AC7EAE">
              <w:rPr>
                <w:rFonts w:ascii="Arial" w:hAnsi="Arial" w:cs="Arial"/>
                <w:bCs/>
              </w:rPr>
              <w:t>36</w:t>
            </w:r>
          </w:p>
        </w:tc>
        <w:tc>
          <w:tcPr>
            <w:tcW w:w="992" w:type="dxa"/>
            <w:vMerge w:val="restart"/>
            <w:noWrap/>
            <w:hideMark/>
          </w:tcPr>
          <w:p w:rsidR="00FB6E0D" w:rsidRPr="00AC7EAE" w:rsidRDefault="00FB6E0D" w:rsidP="00FB6E0D">
            <w:pPr>
              <w:rPr>
                <w:rFonts w:ascii="Arial" w:hAnsi="Arial" w:cs="Arial"/>
                <w:bCs/>
              </w:rPr>
            </w:pPr>
            <w:r w:rsidRPr="00AC7EAE">
              <w:rPr>
                <w:rFonts w:ascii="Arial" w:hAnsi="Arial" w:cs="Arial"/>
                <w:bCs/>
              </w:rPr>
              <w:t>166</w:t>
            </w:r>
          </w:p>
        </w:tc>
        <w:tc>
          <w:tcPr>
            <w:tcW w:w="992" w:type="dxa"/>
            <w:vMerge w:val="restart"/>
            <w:noWrap/>
            <w:hideMark/>
          </w:tcPr>
          <w:p w:rsidR="00FB6E0D" w:rsidRPr="00AC7EAE" w:rsidRDefault="00FB6E0D" w:rsidP="00FB6E0D">
            <w:pPr>
              <w:rPr>
                <w:rFonts w:ascii="Arial" w:hAnsi="Arial" w:cs="Arial"/>
                <w:bCs/>
              </w:rPr>
            </w:pPr>
            <w:r w:rsidRPr="00AC7EAE">
              <w:rPr>
                <w:rFonts w:ascii="Arial" w:hAnsi="Arial" w:cs="Arial"/>
                <w:bCs/>
              </w:rPr>
              <w:t>177</w:t>
            </w:r>
          </w:p>
        </w:tc>
        <w:tc>
          <w:tcPr>
            <w:tcW w:w="992" w:type="dxa"/>
            <w:vMerge w:val="restart"/>
            <w:noWrap/>
            <w:hideMark/>
          </w:tcPr>
          <w:p w:rsidR="00FB6E0D" w:rsidRPr="00AC7EAE" w:rsidRDefault="00FB6E0D" w:rsidP="00FB6E0D">
            <w:pPr>
              <w:rPr>
                <w:rFonts w:ascii="Arial" w:hAnsi="Arial" w:cs="Arial"/>
                <w:bCs/>
              </w:rPr>
            </w:pPr>
            <w:r w:rsidRPr="00AC7EAE">
              <w:rPr>
                <w:rFonts w:ascii="Arial" w:hAnsi="Arial" w:cs="Arial"/>
                <w:bCs/>
              </w:rPr>
              <w:t>187</w:t>
            </w:r>
          </w:p>
        </w:tc>
        <w:tc>
          <w:tcPr>
            <w:tcW w:w="992" w:type="dxa"/>
            <w:vMerge w:val="restart"/>
            <w:noWrap/>
            <w:hideMark/>
          </w:tcPr>
          <w:p w:rsidR="00FB6E0D" w:rsidRPr="00AC7EAE" w:rsidRDefault="00FB6E0D" w:rsidP="00FB6E0D">
            <w:pPr>
              <w:rPr>
                <w:rFonts w:ascii="Arial" w:hAnsi="Arial" w:cs="Arial"/>
                <w:bCs/>
              </w:rPr>
            </w:pPr>
            <w:r w:rsidRPr="00AC7EAE">
              <w:rPr>
                <w:rFonts w:ascii="Arial" w:hAnsi="Arial" w:cs="Arial"/>
                <w:bCs/>
              </w:rPr>
              <w:t>63</w:t>
            </w:r>
          </w:p>
        </w:tc>
        <w:tc>
          <w:tcPr>
            <w:tcW w:w="960" w:type="dxa"/>
            <w:vMerge w:val="restart"/>
            <w:noWrap/>
            <w:hideMark/>
          </w:tcPr>
          <w:p w:rsidR="00FB6E0D" w:rsidRPr="00AC7EAE" w:rsidRDefault="00FB6E0D" w:rsidP="00FB6E0D">
            <w:pPr>
              <w:rPr>
                <w:rFonts w:ascii="Arial" w:hAnsi="Arial" w:cs="Arial"/>
                <w:bCs/>
              </w:rPr>
            </w:pPr>
            <w:r w:rsidRPr="00AC7EAE">
              <w:rPr>
                <w:rFonts w:ascii="Arial" w:hAnsi="Arial" w:cs="Arial"/>
                <w:bCs/>
              </w:rPr>
              <w:t>143</w:t>
            </w:r>
          </w:p>
        </w:tc>
        <w:tc>
          <w:tcPr>
            <w:tcW w:w="960" w:type="dxa"/>
            <w:vMerge w:val="restart"/>
            <w:noWrap/>
            <w:hideMark/>
          </w:tcPr>
          <w:p w:rsidR="00FB6E0D" w:rsidRPr="00AC7EAE" w:rsidRDefault="00FB6E0D" w:rsidP="00FB6E0D">
            <w:pPr>
              <w:rPr>
                <w:rFonts w:ascii="Arial" w:hAnsi="Arial" w:cs="Arial"/>
                <w:bCs/>
              </w:rPr>
            </w:pPr>
            <w:r w:rsidRPr="00AC7EAE">
              <w:rPr>
                <w:rFonts w:ascii="Arial" w:hAnsi="Arial" w:cs="Arial"/>
                <w:bCs/>
              </w:rPr>
              <w:t>376</w:t>
            </w:r>
          </w:p>
        </w:tc>
        <w:tc>
          <w:tcPr>
            <w:tcW w:w="960" w:type="dxa"/>
            <w:vMerge w:val="restart"/>
            <w:noWrap/>
            <w:hideMark/>
          </w:tcPr>
          <w:p w:rsidR="00FB6E0D" w:rsidRPr="00AC7EAE" w:rsidRDefault="00FB6E0D" w:rsidP="00FB6E0D">
            <w:pPr>
              <w:rPr>
                <w:rFonts w:ascii="Arial" w:hAnsi="Arial" w:cs="Arial"/>
                <w:bCs/>
              </w:rPr>
            </w:pPr>
            <w:r w:rsidRPr="00AC7EAE">
              <w:rPr>
                <w:rFonts w:ascii="Arial" w:hAnsi="Arial" w:cs="Arial"/>
                <w:bCs/>
              </w:rPr>
              <w:t>520</w:t>
            </w:r>
          </w:p>
        </w:tc>
        <w:tc>
          <w:tcPr>
            <w:tcW w:w="960" w:type="dxa"/>
            <w:vMerge w:val="restart"/>
            <w:noWrap/>
            <w:hideMark/>
          </w:tcPr>
          <w:p w:rsidR="00FB6E0D" w:rsidRPr="00AC7EAE" w:rsidRDefault="00FB6E0D" w:rsidP="00FB6E0D">
            <w:pPr>
              <w:rPr>
                <w:rFonts w:ascii="Arial" w:hAnsi="Arial" w:cs="Arial"/>
                <w:bCs/>
              </w:rPr>
            </w:pPr>
            <w:r w:rsidRPr="00AC7EAE">
              <w:rPr>
                <w:rFonts w:ascii="Arial" w:hAnsi="Arial" w:cs="Arial"/>
                <w:bCs/>
              </w:rPr>
              <w:t>610</w:t>
            </w:r>
          </w:p>
        </w:tc>
        <w:tc>
          <w:tcPr>
            <w:tcW w:w="960" w:type="dxa"/>
            <w:vMerge w:val="restart"/>
            <w:noWrap/>
            <w:hideMark/>
          </w:tcPr>
          <w:p w:rsidR="00FB6E0D" w:rsidRPr="00AC7EAE" w:rsidRDefault="00FB6E0D" w:rsidP="00FB6E0D">
            <w:pPr>
              <w:rPr>
                <w:rFonts w:ascii="Arial" w:hAnsi="Arial" w:cs="Arial"/>
                <w:bCs/>
              </w:rPr>
            </w:pPr>
            <w:r w:rsidRPr="00AC7EAE">
              <w:rPr>
                <w:rFonts w:ascii="Arial" w:hAnsi="Arial" w:cs="Arial"/>
                <w:bCs/>
              </w:rPr>
              <w:t>58</w:t>
            </w:r>
          </w:p>
        </w:tc>
      </w:tr>
      <w:tr w:rsidR="00FB6E0D" w:rsidRPr="00621A67" w:rsidTr="00FB6E0D">
        <w:trPr>
          <w:trHeight w:val="270"/>
        </w:trPr>
        <w:tc>
          <w:tcPr>
            <w:tcW w:w="4280" w:type="dxa"/>
            <w:noWrap/>
            <w:hideMark/>
          </w:tcPr>
          <w:p w:rsidR="00FB6E0D" w:rsidRPr="00AC7EAE" w:rsidRDefault="00FB6E0D" w:rsidP="00FB6E0D">
            <w:pPr>
              <w:rPr>
                <w:rFonts w:ascii="Arial" w:hAnsi="Arial" w:cs="Arial"/>
                <w:bCs/>
              </w:rPr>
            </w:pPr>
            <w:r w:rsidRPr="00AC7EAE">
              <w:rPr>
                <w:rFonts w:ascii="Arial" w:hAnsi="Arial" w:cs="Arial"/>
                <w:bCs/>
              </w:rPr>
              <w:t>2336</w:t>
            </w:r>
          </w:p>
        </w:tc>
        <w:tc>
          <w:tcPr>
            <w:tcW w:w="833" w:type="dxa"/>
            <w:vMerge/>
            <w:hideMark/>
          </w:tcPr>
          <w:p w:rsidR="00FB6E0D" w:rsidRPr="00AC7EAE" w:rsidRDefault="00FB6E0D" w:rsidP="00FB6E0D">
            <w:pPr>
              <w:rPr>
                <w:rFonts w:ascii="Arial" w:hAnsi="Arial" w:cs="Arial"/>
                <w:bCs/>
              </w:rPr>
            </w:pPr>
          </w:p>
        </w:tc>
        <w:tc>
          <w:tcPr>
            <w:tcW w:w="992" w:type="dxa"/>
            <w:vMerge/>
            <w:hideMark/>
          </w:tcPr>
          <w:p w:rsidR="00FB6E0D" w:rsidRPr="00AC7EAE" w:rsidRDefault="00FB6E0D" w:rsidP="00FB6E0D">
            <w:pPr>
              <w:rPr>
                <w:rFonts w:ascii="Arial" w:hAnsi="Arial" w:cs="Arial"/>
                <w:bCs/>
              </w:rPr>
            </w:pPr>
          </w:p>
        </w:tc>
        <w:tc>
          <w:tcPr>
            <w:tcW w:w="992" w:type="dxa"/>
            <w:vMerge/>
            <w:hideMark/>
          </w:tcPr>
          <w:p w:rsidR="00FB6E0D" w:rsidRPr="00AC7EAE" w:rsidRDefault="00FB6E0D" w:rsidP="00FB6E0D">
            <w:pPr>
              <w:rPr>
                <w:rFonts w:ascii="Arial" w:hAnsi="Arial" w:cs="Arial"/>
                <w:bCs/>
              </w:rPr>
            </w:pPr>
          </w:p>
        </w:tc>
        <w:tc>
          <w:tcPr>
            <w:tcW w:w="992" w:type="dxa"/>
            <w:vMerge/>
            <w:hideMark/>
          </w:tcPr>
          <w:p w:rsidR="00FB6E0D" w:rsidRPr="00AC7EAE" w:rsidRDefault="00FB6E0D" w:rsidP="00FB6E0D">
            <w:pPr>
              <w:rPr>
                <w:rFonts w:ascii="Arial" w:hAnsi="Arial" w:cs="Arial"/>
                <w:bCs/>
              </w:rPr>
            </w:pPr>
          </w:p>
        </w:tc>
        <w:tc>
          <w:tcPr>
            <w:tcW w:w="992" w:type="dxa"/>
            <w:vMerge/>
            <w:hideMark/>
          </w:tcPr>
          <w:p w:rsidR="00FB6E0D" w:rsidRPr="00AC7EAE" w:rsidRDefault="00FB6E0D" w:rsidP="00FB6E0D">
            <w:pPr>
              <w:rPr>
                <w:rFonts w:ascii="Arial" w:hAnsi="Arial" w:cs="Arial"/>
                <w:bCs/>
              </w:rPr>
            </w:pPr>
          </w:p>
        </w:tc>
        <w:tc>
          <w:tcPr>
            <w:tcW w:w="960" w:type="dxa"/>
            <w:vMerge/>
            <w:hideMark/>
          </w:tcPr>
          <w:p w:rsidR="00FB6E0D" w:rsidRPr="00AC7EAE" w:rsidRDefault="00FB6E0D" w:rsidP="00FB6E0D">
            <w:pPr>
              <w:rPr>
                <w:rFonts w:ascii="Arial" w:hAnsi="Arial" w:cs="Arial"/>
                <w:bCs/>
              </w:rPr>
            </w:pPr>
          </w:p>
        </w:tc>
        <w:tc>
          <w:tcPr>
            <w:tcW w:w="960" w:type="dxa"/>
            <w:vMerge/>
            <w:hideMark/>
          </w:tcPr>
          <w:p w:rsidR="00FB6E0D" w:rsidRPr="00AC7EAE" w:rsidRDefault="00FB6E0D" w:rsidP="00FB6E0D">
            <w:pPr>
              <w:rPr>
                <w:rFonts w:ascii="Arial" w:hAnsi="Arial" w:cs="Arial"/>
                <w:bCs/>
              </w:rPr>
            </w:pPr>
          </w:p>
        </w:tc>
        <w:tc>
          <w:tcPr>
            <w:tcW w:w="960" w:type="dxa"/>
            <w:vMerge/>
            <w:hideMark/>
          </w:tcPr>
          <w:p w:rsidR="00FB6E0D" w:rsidRPr="00AC7EAE" w:rsidRDefault="00FB6E0D" w:rsidP="00FB6E0D">
            <w:pPr>
              <w:rPr>
                <w:rFonts w:ascii="Arial" w:hAnsi="Arial" w:cs="Arial"/>
                <w:bCs/>
              </w:rPr>
            </w:pPr>
          </w:p>
        </w:tc>
        <w:tc>
          <w:tcPr>
            <w:tcW w:w="960" w:type="dxa"/>
            <w:vMerge/>
            <w:hideMark/>
          </w:tcPr>
          <w:p w:rsidR="00FB6E0D" w:rsidRPr="00AC7EAE" w:rsidRDefault="00FB6E0D" w:rsidP="00FB6E0D">
            <w:pPr>
              <w:rPr>
                <w:rFonts w:ascii="Arial" w:hAnsi="Arial" w:cs="Arial"/>
                <w:bCs/>
              </w:rPr>
            </w:pPr>
          </w:p>
        </w:tc>
        <w:tc>
          <w:tcPr>
            <w:tcW w:w="960" w:type="dxa"/>
            <w:vMerge/>
            <w:hideMark/>
          </w:tcPr>
          <w:p w:rsidR="00FB6E0D" w:rsidRPr="00AC7EAE" w:rsidRDefault="00FB6E0D" w:rsidP="00FB6E0D">
            <w:pPr>
              <w:rPr>
                <w:rFonts w:ascii="Arial" w:hAnsi="Arial" w:cs="Arial"/>
                <w:bCs/>
              </w:rPr>
            </w:pPr>
          </w:p>
        </w:tc>
      </w:tr>
      <w:tr w:rsidR="00FB6E0D" w:rsidRPr="00621A67" w:rsidTr="00FB6E0D">
        <w:trPr>
          <w:trHeight w:val="270"/>
        </w:trPr>
        <w:tc>
          <w:tcPr>
            <w:tcW w:w="4280" w:type="dxa"/>
            <w:noWrap/>
            <w:hideMark/>
          </w:tcPr>
          <w:p w:rsidR="00FB6E0D" w:rsidRPr="00AC7EAE" w:rsidRDefault="00FB6E0D" w:rsidP="00FB6E0D">
            <w:pPr>
              <w:rPr>
                <w:rFonts w:ascii="Arial" w:hAnsi="Arial" w:cs="Arial"/>
                <w:bCs/>
              </w:rPr>
            </w:pPr>
            <w:r w:rsidRPr="00AC7EAE">
              <w:rPr>
                <w:rFonts w:ascii="Arial" w:hAnsi="Arial" w:cs="Arial"/>
                <w:bCs/>
              </w:rPr>
              <w:t>Totale %</w:t>
            </w:r>
          </w:p>
        </w:tc>
        <w:tc>
          <w:tcPr>
            <w:tcW w:w="833" w:type="dxa"/>
            <w:noWrap/>
            <w:hideMark/>
          </w:tcPr>
          <w:p w:rsidR="00FB6E0D" w:rsidRPr="00AC7EAE" w:rsidRDefault="00FB6E0D" w:rsidP="00FB6E0D">
            <w:pPr>
              <w:rPr>
                <w:rFonts w:ascii="Arial" w:hAnsi="Arial" w:cs="Arial"/>
                <w:bCs/>
              </w:rPr>
            </w:pPr>
            <w:r w:rsidRPr="00AC7EAE">
              <w:rPr>
                <w:rFonts w:ascii="Arial" w:hAnsi="Arial" w:cs="Arial"/>
                <w:bCs/>
              </w:rPr>
              <w:t>1,54%</w:t>
            </w:r>
          </w:p>
        </w:tc>
        <w:tc>
          <w:tcPr>
            <w:tcW w:w="992" w:type="dxa"/>
            <w:noWrap/>
            <w:hideMark/>
          </w:tcPr>
          <w:p w:rsidR="00FB6E0D" w:rsidRPr="00AC7EAE" w:rsidRDefault="00FB6E0D" w:rsidP="00FB6E0D">
            <w:pPr>
              <w:rPr>
                <w:rFonts w:ascii="Arial" w:hAnsi="Arial" w:cs="Arial"/>
                <w:bCs/>
              </w:rPr>
            </w:pPr>
            <w:r w:rsidRPr="00AC7EAE">
              <w:rPr>
                <w:rFonts w:ascii="Arial" w:hAnsi="Arial" w:cs="Arial"/>
                <w:bCs/>
              </w:rPr>
              <w:t>7,11%</w:t>
            </w:r>
          </w:p>
        </w:tc>
        <w:tc>
          <w:tcPr>
            <w:tcW w:w="992" w:type="dxa"/>
            <w:noWrap/>
            <w:hideMark/>
          </w:tcPr>
          <w:p w:rsidR="00FB6E0D" w:rsidRPr="00AC7EAE" w:rsidRDefault="00FB6E0D" w:rsidP="00FB6E0D">
            <w:pPr>
              <w:rPr>
                <w:rFonts w:ascii="Arial" w:hAnsi="Arial" w:cs="Arial"/>
                <w:bCs/>
              </w:rPr>
            </w:pPr>
            <w:r w:rsidRPr="00AC7EAE">
              <w:rPr>
                <w:rFonts w:ascii="Arial" w:hAnsi="Arial" w:cs="Arial"/>
                <w:bCs/>
              </w:rPr>
              <w:t>7,58%</w:t>
            </w:r>
          </w:p>
        </w:tc>
        <w:tc>
          <w:tcPr>
            <w:tcW w:w="992" w:type="dxa"/>
            <w:noWrap/>
            <w:hideMark/>
          </w:tcPr>
          <w:p w:rsidR="00FB6E0D" w:rsidRPr="00AC7EAE" w:rsidRDefault="00FB6E0D" w:rsidP="00FB6E0D">
            <w:pPr>
              <w:rPr>
                <w:rFonts w:ascii="Arial" w:hAnsi="Arial" w:cs="Arial"/>
                <w:bCs/>
              </w:rPr>
            </w:pPr>
            <w:r w:rsidRPr="00AC7EAE">
              <w:rPr>
                <w:rFonts w:ascii="Arial" w:hAnsi="Arial" w:cs="Arial"/>
                <w:bCs/>
              </w:rPr>
              <w:t>8,01%</w:t>
            </w:r>
          </w:p>
        </w:tc>
        <w:tc>
          <w:tcPr>
            <w:tcW w:w="992" w:type="dxa"/>
            <w:noWrap/>
            <w:hideMark/>
          </w:tcPr>
          <w:p w:rsidR="00FB6E0D" w:rsidRPr="00AC7EAE" w:rsidRDefault="00FB6E0D" w:rsidP="00FB6E0D">
            <w:pPr>
              <w:rPr>
                <w:rFonts w:ascii="Arial" w:hAnsi="Arial" w:cs="Arial"/>
                <w:bCs/>
              </w:rPr>
            </w:pPr>
            <w:r w:rsidRPr="00AC7EAE">
              <w:rPr>
                <w:rFonts w:ascii="Arial" w:hAnsi="Arial" w:cs="Arial"/>
                <w:bCs/>
              </w:rPr>
              <w:t>2,70%</w:t>
            </w:r>
          </w:p>
        </w:tc>
        <w:tc>
          <w:tcPr>
            <w:tcW w:w="960" w:type="dxa"/>
            <w:noWrap/>
            <w:hideMark/>
          </w:tcPr>
          <w:p w:rsidR="00FB6E0D" w:rsidRPr="00AC7EAE" w:rsidRDefault="00FB6E0D" w:rsidP="00FB6E0D">
            <w:pPr>
              <w:rPr>
                <w:rFonts w:ascii="Arial" w:hAnsi="Arial" w:cs="Arial"/>
                <w:bCs/>
              </w:rPr>
            </w:pPr>
            <w:r w:rsidRPr="00AC7EAE">
              <w:rPr>
                <w:rFonts w:ascii="Arial" w:hAnsi="Arial" w:cs="Arial"/>
                <w:bCs/>
              </w:rPr>
              <w:t>6,12%</w:t>
            </w:r>
          </w:p>
        </w:tc>
        <w:tc>
          <w:tcPr>
            <w:tcW w:w="960" w:type="dxa"/>
            <w:noWrap/>
            <w:hideMark/>
          </w:tcPr>
          <w:p w:rsidR="00FB6E0D" w:rsidRPr="00AC7EAE" w:rsidRDefault="00FB6E0D" w:rsidP="00FB6E0D">
            <w:pPr>
              <w:rPr>
                <w:rFonts w:ascii="Arial" w:hAnsi="Arial" w:cs="Arial"/>
                <w:bCs/>
              </w:rPr>
            </w:pPr>
            <w:r w:rsidRPr="00AC7EAE">
              <w:rPr>
                <w:rFonts w:ascii="Arial" w:hAnsi="Arial" w:cs="Arial"/>
                <w:bCs/>
              </w:rPr>
              <w:t>16,10%</w:t>
            </w:r>
          </w:p>
        </w:tc>
        <w:tc>
          <w:tcPr>
            <w:tcW w:w="960" w:type="dxa"/>
            <w:noWrap/>
            <w:hideMark/>
          </w:tcPr>
          <w:p w:rsidR="00FB6E0D" w:rsidRPr="00AC7EAE" w:rsidRDefault="00FB6E0D" w:rsidP="00FB6E0D">
            <w:pPr>
              <w:rPr>
                <w:rFonts w:ascii="Arial" w:hAnsi="Arial" w:cs="Arial"/>
                <w:bCs/>
              </w:rPr>
            </w:pPr>
            <w:r w:rsidRPr="00AC7EAE">
              <w:rPr>
                <w:rFonts w:ascii="Arial" w:hAnsi="Arial" w:cs="Arial"/>
                <w:bCs/>
              </w:rPr>
              <w:t>22,26%</w:t>
            </w:r>
          </w:p>
        </w:tc>
        <w:tc>
          <w:tcPr>
            <w:tcW w:w="960" w:type="dxa"/>
            <w:noWrap/>
            <w:hideMark/>
          </w:tcPr>
          <w:p w:rsidR="00FB6E0D" w:rsidRPr="00AC7EAE" w:rsidRDefault="00FB6E0D" w:rsidP="00FB6E0D">
            <w:pPr>
              <w:rPr>
                <w:rFonts w:ascii="Arial" w:hAnsi="Arial" w:cs="Arial"/>
                <w:bCs/>
              </w:rPr>
            </w:pPr>
            <w:r w:rsidRPr="00AC7EAE">
              <w:rPr>
                <w:rFonts w:ascii="Arial" w:hAnsi="Arial" w:cs="Arial"/>
                <w:bCs/>
              </w:rPr>
              <w:t>26,11%</w:t>
            </w:r>
          </w:p>
        </w:tc>
        <w:tc>
          <w:tcPr>
            <w:tcW w:w="960" w:type="dxa"/>
            <w:noWrap/>
            <w:hideMark/>
          </w:tcPr>
          <w:p w:rsidR="00FB6E0D" w:rsidRPr="00AC7EAE" w:rsidRDefault="00FB6E0D" w:rsidP="00FB6E0D">
            <w:pPr>
              <w:rPr>
                <w:rFonts w:ascii="Arial" w:hAnsi="Arial" w:cs="Arial"/>
                <w:bCs/>
              </w:rPr>
            </w:pPr>
            <w:r w:rsidRPr="00AC7EAE">
              <w:rPr>
                <w:rFonts w:ascii="Arial" w:hAnsi="Arial" w:cs="Arial"/>
                <w:bCs/>
              </w:rPr>
              <w:t>2,48%</w:t>
            </w:r>
          </w:p>
        </w:tc>
      </w:tr>
    </w:tbl>
    <w:p w:rsidR="00FB6E0D" w:rsidRPr="009F79C7" w:rsidRDefault="00FB6E0D" w:rsidP="00FB6E0D"/>
    <w:p w:rsidR="00031199" w:rsidRPr="00210381" w:rsidRDefault="00031199" w:rsidP="00210381">
      <w:pPr>
        <w:pStyle w:val="Paragrafoelenco"/>
        <w:ind w:left="0"/>
        <w:jc w:val="both"/>
        <w:rPr>
          <w:rFonts w:ascii="Arial" w:hAnsi="Arial" w:cs="Arial"/>
          <w:sz w:val="20"/>
          <w:szCs w:val="20"/>
        </w:rPr>
      </w:pPr>
      <w:r w:rsidRPr="00210381">
        <w:rPr>
          <w:rFonts w:ascii="Arial" w:hAnsi="Arial" w:cs="Arial"/>
          <w:sz w:val="20"/>
          <w:szCs w:val="20"/>
        </w:rPr>
        <w:t xml:space="preserve">Tabella n. </w:t>
      </w:r>
      <w:r w:rsidR="00446004">
        <w:rPr>
          <w:rFonts w:ascii="Arial" w:hAnsi="Arial" w:cs="Arial"/>
          <w:sz w:val="20"/>
          <w:szCs w:val="20"/>
        </w:rPr>
        <w:t>20</w:t>
      </w:r>
      <w:r w:rsidRPr="00210381">
        <w:rPr>
          <w:rFonts w:ascii="Arial" w:hAnsi="Arial" w:cs="Arial"/>
          <w:sz w:val="20"/>
          <w:szCs w:val="20"/>
        </w:rPr>
        <w:t xml:space="preserve">: fruizione di congedi </w:t>
      </w:r>
      <w:proofErr w:type="gramStart"/>
      <w:r w:rsidRPr="00210381">
        <w:rPr>
          <w:rFonts w:ascii="Arial" w:hAnsi="Arial" w:cs="Arial"/>
          <w:sz w:val="20"/>
          <w:szCs w:val="20"/>
        </w:rPr>
        <w:t>straordinari  per</w:t>
      </w:r>
      <w:proofErr w:type="gramEnd"/>
      <w:r w:rsidRPr="00210381">
        <w:rPr>
          <w:rFonts w:ascii="Arial" w:hAnsi="Arial" w:cs="Arial"/>
          <w:sz w:val="20"/>
          <w:szCs w:val="20"/>
        </w:rPr>
        <w:t xml:space="preserve"> genere al 31.12.202</w:t>
      </w:r>
      <w:r w:rsidR="00210381" w:rsidRPr="00210381">
        <w:rPr>
          <w:rFonts w:ascii="Arial" w:hAnsi="Arial" w:cs="Arial"/>
          <w:sz w:val="20"/>
          <w:szCs w:val="20"/>
        </w:rPr>
        <w:t>1</w:t>
      </w:r>
      <w:r w:rsidRPr="00210381">
        <w:rPr>
          <w:rFonts w:ascii="Arial" w:hAnsi="Arial" w:cs="Arial"/>
          <w:sz w:val="20"/>
          <w:szCs w:val="20"/>
        </w:rPr>
        <w:t>.</w:t>
      </w:r>
    </w:p>
    <w:tbl>
      <w:tblPr>
        <w:tblW w:w="8202" w:type="dxa"/>
        <w:tblInd w:w="65" w:type="dxa"/>
        <w:tblCellMar>
          <w:left w:w="70" w:type="dxa"/>
          <w:right w:w="70" w:type="dxa"/>
        </w:tblCellMar>
        <w:tblLook w:val="0000" w:firstRow="0" w:lastRow="0" w:firstColumn="0" w:lastColumn="0" w:noHBand="0" w:noVBand="0"/>
      </w:tblPr>
      <w:tblGrid>
        <w:gridCol w:w="3936"/>
        <w:gridCol w:w="819"/>
        <w:gridCol w:w="640"/>
        <w:gridCol w:w="160"/>
        <w:gridCol w:w="896"/>
        <w:gridCol w:w="594"/>
        <w:gridCol w:w="160"/>
        <w:gridCol w:w="896"/>
        <w:gridCol w:w="600"/>
        <w:gridCol w:w="160"/>
      </w:tblGrid>
      <w:tr w:rsidR="00210381" w:rsidRPr="00210381" w:rsidTr="00210381">
        <w:trPr>
          <w:gridAfter w:val="1"/>
          <w:wAfter w:w="160" w:type="dxa"/>
          <w:trHeight w:val="255"/>
        </w:trPr>
        <w:tc>
          <w:tcPr>
            <w:tcW w:w="3936" w:type="dxa"/>
            <w:tcBorders>
              <w:top w:val="single" w:sz="4" w:space="0" w:color="auto"/>
              <w:left w:val="single" w:sz="4" w:space="0" w:color="auto"/>
              <w:bottom w:val="single" w:sz="4" w:space="0" w:color="auto"/>
              <w:right w:val="single" w:sz="4" w:space="0" w:color="auto"/>
            </w:tcBorders>
            <w:noWrap/>
            <w:vAlign w:val="bottom"/>
          </w:tcPr>
          <w:p w:rsidR="00210381" w:rsidRPr="00D54CEB" w:rsidRDefault="00210381" w:rsidP="00210381">
            <w:pPr>
              <w:rPr>
                <w:rFonts w:ascii="Arial" w:hAnsi="Arial" w:cs="Arial"/>
                <w:b/>
                <w:bCs/>
              </w:rPr>
            </w:pPr>
            <w:bookmarkStart w:id="16" w:name="_Toc62049674"/>
            <w:bookmarkStart w:id="17" w:name="_Toc12004772"/>
            <w:r w:rsidRPr="00D54CEB">
              <w:rPr>
                <w:rFonts w:ascii="Arial" w:hAnsi="Arial" w:cs="Arial"/>
                <w:b/>
                <w:bCs/>
              </w:rPr>
              <w:t> </w:t>
            </w:r>
          </w:p>
        </w:tc>
        <w:tc>
          <w:tcPr>
            <w:tcW w:w="800" w:type="dxa"/>
            <w:gridSpan w:val="2"/>
            <w:tcBorders>
              <w:top w:val="single" w:sz="4" w:space="0" w:color="auto"/>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UOMINI</w:t>
            </w:r>
          </w:p>
        </w:tc>
        <w:tc>
          <w:tcPr>
            <w:tcW w:w="1650" w:type="dxa"/>
            <w:gridSpan w:val="3"/>
            <w:tcBorders>
              <w:top w:val="single" w:sz="4" w:space="0" w:color="auto"/>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DONNE</w:t>
            </w:r>
          </w:p>
        </w:tc>
        <w:tc>
          <w:tcPr>
            <w:tcW w:w="1656" w:type="dxa"/>
            <w:gridSpan w:val="3"/>
            <w:tcBorders>
              <w:top w:val="single" w:sz="4" w:space="0" w:color="auto"/>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TOTALE</w:t>
            </w:r>
          </w:p>
        </w:tc>
      </w:tr>
      <w:tr w:rsidR="00210381" w:rsidRPr="00D54CEB" w:rsidTr="00210381">
        <w:trPr>
          <w:trHeight w:val="765"/>
        </w:trPr>
        <w:tc>
          <w:tcPr>
            <w:tcW w:w="3936" w:type="dxa"/>
            <w:tcBorders>
              <w:top w:val="nil"/>
              <w:left w:val="single" w:sz="4" w:space="0" w:color="auto"/>
              <w:bottom w:val="single" w:sz="4" w:space="0" w:color="auto"/>
              <w:right w:val="single" w:sz="4" w:space="0" w:color="auto"/>
            </w:tcBorders>
            <w:noWrap/>
            <w:vAlign w:val="bottom"/>
          </w:tcPr>
          <w:p w:rsidR="00210381" w:rsidRPr="00D54CEB" w:rsidRDefault="00210381" w:rsidP="00210381">
            <w:pPr>
              <w:jc w:val="right"/>
              <w:rPr>
                <w:rFonts w:ascii="Arial" w:hAnsi="Arial" w:cs="Arial"/>
                <w:b/>
                <w:bCs/>
              </w:rPr>
            </w:pPr>
            <w:r w:rsidRPr="00D54CEB">
              <w:rPr>
                <w:rFonts w:ascii="Arial" w:hAnsi="Arial" w:cs="Arial"/>
                <w:b/>
                <w:bCs/>
              </w:rPr>
              <w:t> </w:t>
            </w:r>
          </w:p>
        </w:tc>
        <w:tc>
          <w:tcPr>
            <w:tcW w:w="160" w:type="dxa"/>
            <w:tcBorders>
              <w:top w:val="nil"/>
              <w:left w:val="nil"/>
              <w:bottom w:val="single" w:sz="4" w:space="0" w:color="auto"/>
              <w:right w:val="single" w:sz="4" w:space="0" w:color="auto"/>
            </w:tcBorders>
            <w:vAlign w:val="bottom"/>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800" w:type="dxa"/>
            <w:gridSpan w:val="2"/>
            <w:tcBorders>
              <w:top w:val="nil"/>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w:t>
            </w:r>
          </w:p>
        </w:tc>
        <w:tc>
          <w:tcPr>
            <w:tcW w:w="896" w:type="dxa"/>
            <w:tcBorders>
              <w:top w:val="nil"/>
              <w:left w:val="nil"/>
              <w:bottom w:val="single" w:sz="4" w:space="0" w:color="auto"/>
              <w:right w:val="single" w:sz="4" w:space="0" w:color="auto"/>
            </w:tcBorders>
            <w:vAlign w:val="bottom"/>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754" w:type="dxa"/>
            <w:gridSpan w:val="2"/>
            <w:tcBorders>
              <w:top w:val="nil"/>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w:t>
            </w:r>
          </w:p>
        </w:tc>
        <w:tc>
          <w:tcPr>
            <w:tcW w:w="896" w:type="dxa"/>
            <w:tcBorders>
              <w:top w:val="nil"/>
              <w:left w:val="nil"/>
              <w:bottom w:val="single" w:sz="4" w:space="0" w:color="auto"/>
              <w:right w:val="single" w:sz="4" w:space="0" w:color="auto"/>
            </w:tcBorders>
            <w:vAlign w:val="bottom"/>
          </w:tcPr>
          <w:p w:rsidR="00210381" w:rsidRPr="00210381" w:rsidRDefault="00210381" w:rsidP="00210381">
            <w:pPr>
              <w:jc w:val="center"/>
              <w:rPr>
                <w:rFonts w:ascii="Arial" w:hAnsi="Arial" w:cs="Arial"/>
                <w:bCs/>
              </w:rPr>
            </w:pPr>
            <w:r w:rsidRPr="00210381">
              <w:rPr>
                <w:rFonts w:ascii="Arial" w:hAnsi="Arial" w:cs="Arial"/>
                <w:bCs/>
              </w:rPr>
              <w:t>Valori assoluti</w:t>
            </w:r>
          </w:p>
        </w:tc>
        <w:tc>
          <w:tcPr>
            <w:tcW w:w="760" w:type="dxa"/>
            <w:gridSpan w:val="2"/>
            <w:tcBorders>
              <w:top w:val="nil"/>
              <w:left w:val="nil"/>
              <w:bottom w:val="single" w:sz="4" w:space="0" w:color="auto"/>
              <w:right w:val="single" w:sz="4" w:space="0" w:color="auto"/>
            </w:tcBorders>
            <w:noWrap/>
            <w:vAlign w:val="bottom"/>
          </w:tcPr>
          <w:p w:rsidR="00210381" w:rsidRPr="00210381" w:rsidRDefault="00210381" w:rsidP="00210381">
            <w:pPr>
              <w:jc w:val="center"/>
              <w:rPr>
                <w:rFonts w:ascii="Arial" w:hAnsi="Arial" w:cs="Arial"/>
                <w:bCs/>
              </w:rPr>
            </w:pPr>
            <w:r w:rsidRPr="00210381">
              <w:rPr>
                <w:rFonts w:ascii="Arial" w:hAnsi="Arial" w:cs="Arial"/>
                <w:bCs/>
              </w:rPr>
              <w:t>%</w:t>
            </w:r>
          </w:p>
        </w:tc>
      </w:tr>
      <w:tr w:rsidR="00210381" w:rsidRPr="00D54CEB" w:rsidTr="00210381">
        <w:trPr>
          <w:trHeight w:val="1275"/>
        </w:trPr>
        <w:tc>
          <w:tcPr>
            <w:tcW w:w="3936" w:type="dxa"/>
            <w:tcBorders>
              <w:top w:val="nil"/>
              <w:left w:val="single" w:sz="4" w:space="0" w:color="auto"/>
              <w:bottom w:val="single" w:sz="4" w:space="0" w:color="auto"/>
              <w:right w:val="single" w:sz="4" w:space="0" w:color="auto"/>
            </w:tcBorders>
            <w:vAlign w:val="bottom"/>
          </w:tcPr>
          <w:p w:rsidR="00210381" w:rsidRPr="00D54CEB" w:rsidRDefault="00210381" w:rsidP="00210381">
            <w:pPr>
              <w:rPr>
                <w:rFonts w:ascii="Arial" w:hAnsi="Arial" w:cs="Arial"/>
              </w:rPr>
            </w:pPr>
            <w:r w:rsidRPr="00D54CEB">
              <w:rPr>
                <w:rFonts w:ascii="Arial" w:hAnsi="Arial" w:cs="Arial"/>
              </w:rPr>
              <w:t xml:space="preserve">Numero di dipendenti che hanno usufruito di </w:t>
            </w:r>
            <w:r w:rsidRPr="00210381">
              <w:rPr>
                <w:rFonts w:ascii="Arial" w:hAnsi="Arial" w:cs="Arial"/>
                <w:bCs/>
              </w:rPr>
              <w:t>congedi straordinari</w:t>
            </w:r>
            <w:r w:rsidRPr="00D54CEB">
              <w:rPr>
                <w:rFonts w:ascii="Arial" w:hAnsi="Arial" w:cs="Arial"/>
              </w:rPr>
              <w:t xml:space="preserve"> (</w:t>
            </w:r>
            <w:r w:rsidRPr="00763600">
              <w:rPr>
                <w:rFonts w:ascii="Arial" w:hAnsi="Arial" w:cs="Arial"/>
                <w:i/>
              </w:rPr>
              <w:t>congedi straordinari Covid-19 per figli, congedo ex art. 42 d.lgs. 151/2001</w:t>
            </w:r>
            <w:r w:rsidRPr="00D54CEB">
              <w:rPr>
                <w:rFonts w:ascii="Arial" w:hAnsi="Arial" w:cs="Arial"/>
              </w:rPr>
              <w:t xml:space="preserve">) per accudimento minori o soggetti fragili/totale dipendenti </w:t>
            </w:r>
          </w:p>
        </w:tc>
        <w:tc>
          <w:tcPr>
            <w:tcW w:w="160"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24</w:t>
            </w:r>
          </w:p>
        </w:tc>
        <w:tc>
          <w:tcPr>
            <w:tcW w:w="800" w:type="dxa"/>
            <w:gridSpan w:val="2"/>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3,81</w:t>
            </w:r>
          </w:p>
        </w:tc>
        <w:tc>
          <w:tcPr>
            <w:tcW w:w="896"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134</w:t>
            </w:r>
          </w:p>
        </w:tc>
        <w:tc>
          <w:tcPr>
            <w:tcW w:w="754" w:type="dxa"/>
            <w:gridSpan w:val="2"/>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7,85</w:t>
            </w:r>
          </w:p>
        </w:tc>
        <w:tc>
          <w:tcPr>
            <w:tcW w:w="896" w:type="dxa"/>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bCs/>
              </w:rPr>
            </w:pPr>
            <w:r w:rsidRPr="00210381">
              <w:rPr>
                <w:rFonts w:ascii="Arial" w:hAnsi="Arial" w:cs="Arial"/>
                <w:bCs/>
              </w:rPr>
              <w:t>158</w:t>
            </w:r>
          </w:p>
        </w:tc>
        <w:tc>
          <w:tcPr>
            <w:tcW w:w="760" w:type="dxa"/>
            <w:gridSpan w:val="2"/>
            <w:tcBorders>
              <w:top w:val="nil"/>
              <w:left w:val="nil"/>
              <w:bottom w:val="single" w:sz="4" w:space="0" w:color="auto"/>
              <w:right w:val="single" w:sz="4" w:space="0" w:color="auto"/>
            </w:tcBorders>
            <w:noWrap/>
            <w:vAlign w:val="center"/>
          </w:tcPr>
          <w:p w:rsidR="00210381" w:rsidRPr="00210381" w:rsidRDefault="00210381" w:rsidP="00210381">
            <w:pPr>
              <w:jc w:val="right"/>
              <w:rPr>
                <w:rFonts w:ascii="Arial" w:hAnsi="Arial" w:cs="Arial"/>
              </w:rPr>
            </w:pPr>
            <w:r w:rsidRPr="00210381">
              <w:rPr>
                <w:rFonts w:ascii="Arial" w:hAnsi="Arial" w:cs="Arial"/>
              </w:rPr>
              <w:t>6,76</w:t>
            </w:r>
          </w:p>
        </w:tc>
      </w:tr>
    </w:tbl>
    <w:p w:rsidR="00210381" w:rsidRDefault="00210381" w:rsidP="00210381"/>
    <w:p w:rsidR="00210381" w:rsidRPr="00210381" w:rsidRDefault="00210381" w:rsidP="00210381">
      <w:pPr>
        <w:rPr>
          <w:rFonts w:ascii="Arial" w:hAnsi="Arial" w:cs="Arial"/>
          <w:sz w:val="22"/>
          <w:szCs w:val="22"/>
        </w:rPr>
      </w:pPr>
      <w:r w:rsidRPr="00210381">
        <w:rPr>
          <w:rFonts w:ascii="Arial" w:hAnsi="Arial" w:cs="Arial"/>
          <w:sz w:val="22"/>
          <w:szCs w:val="22"/>
        </w:rPr>
        <w:t>Sono stati ceduti 11 giorni totali di ferie solidali.</w:t>
      </w:r>
    </w:p>
    <w:p w:rsidR="00210381" w:rsidRDefault="00210381" w:rsidP="00210381"/>
    <w:p w:rsidR="00CB6AF7" w:rsidRPr="00A71DA3" w:rsidRDefault="00CB6AF7" w:rsidP="00CB6AF7">
      <w:pPr>
        <w:pStyle w:val="Titolo1"/>
        <w:numPr>
          <w:ilvl w:val="0"/>
          <w:numId w:val="0"/>
        </w:numPr>
        <w:ind w:left="567"/>
        <w:jc w:val="both"/>
        <w:rPr>
          <w:sz w:val="22"/>
          <w:szCs w:val="22"/>
        </w:rPr>
      </w:pPr>
      <w:bookmarkStart w:id="18" w:name="_Toc99620607"/>
      <w:r w:rsidRPr="002F7EA0">
        <w:rPr>
          <w:lang w:eastAsia="en-US"/>
        </w:rPr>
        <w:t>Area: INIZIATIVE DI PROMOZIONE, SENSIBILIZZAZIONE E DIFFUSIONE DELLA CULTURA DELLA PARI OPPORTUNITA’, VALORIZZAZIONE DELLE DIFFERENZE E SULLA CONCILIAZIONE VITA LAVORO PREVISTE PER L’ANNO IN CORSO</w:t>
      </w:r>
      <w:bookmarkEnd w:id="16"/>
      <w:bookmarkEnd w:id="18"/>
      <w:r w:rsidRPr="00A71DA3">
        <w:t xml:space="preserve"> </w:t>
      </w:r>
      <w:bookmarkEnd w:id="17"/>
    </w:p>
    <w:p w:rsidR="00CB6AF7" w:rsidRDefault="00CB6AF7" w:rsidP="00A736EB">
      <w:pPr>
        <w:pStyle w:val="Paragrafoelenco"/>
        <w:spacing w:line="240" w:lineRule="auto"/>
        <w:ind w:left="1350"/>
        <w:jc w:val="both"/>
        <w:rPr>
          <w:rFonts w:ascii="Arial" w:hAnsi="Arial" w:cs="Arial"/>
        </w:rPr>
      </w:pPr>
    </w:p>
    <w:p w:rsidR="00031199" w:rsidRPr="00915047" w:rsidRDefault="00031199" w:rsidP="00A736EB">
      <w:pPr>
        <w:pStyle w:val="Titolo2"/>
        <w:ind w:left="2552"/>
        <w:rPr>
          <w:rFonts w:cs="Arial"/>
          <w:b/>
          <w:i w:val="0"/>
          <w:sz w:val="22"/>
        </w:rPr>
      </w:pPr>
      <w:bookmarkStart w:id="19" w:name="_Toc99620608"/>
      <w:r w:rsidRPr="00915047">
        <w:rPr>
          <w:rFonts w:cs="Arial"/>
          <w:b/>
          <w:i w:val="0"/>
          <w:sz w:val="22"/>
        </w:rPr>
        <w:t>AZIONI A SOSTEGNO DEI DIPENDENTI GENITORI</w:t>
      </w:r>
      <w:bookmarkEnd w:id="19"/>
    </w:p>
    <w:p w:rsidR="00031199" w:rsidRPr="00915047" w:rsidRDefault="00031199" w:rsidP="00A736EB">
      <w:pPr>
        <w:pStyle w:val="Titolo3"/>
        <w:ind w:left="3544"/>
        <w:rPr>
          <w:rFonts w:cs="Arial"/>
          <w:b/>
          <w:bCs/>
          <w:iCs/>
          <w:sz w:val="22"/>
        </w:rPr>
      </w:pPr>
      <w:bookmarkStart w:id="20" w:name="_Toc482173009"/>
      <w:bookmarkStart w:id="21" w:name="_Toc99620609"/>
      <w:r w:rsidRPr="00915047">
        <w:rPr>
          <w:rFonts w:cs="Arial"/>
          <w:b/>
          <w:bCs/>
          <w:iCs/>
          <w:sz w:val="22"/>
        </w:rPr>
        <w:t xml:space="preserve">SOSTEGNO </w:t>
      </w:r>
      <w:bookmarkEnd w:id="20"/>
      <w:r w:rsidRPr="00915047">
        <w:rPr>
          <w:rFonts w:cs="Arial"/>
          <w:b/>
          <w:bCs/>
          <w:iCs/>
          <w:sz w:val="22"/>
        </w:rPr>
        <w:t>AL RIENTRO DALLA MATERNITA’</w:t>
      </w:r>
      <w:bookmarkEnd w:id="21"/>
    </w:p>
    <w:p w:rsidR="00031199" w:rsidRPr="00915047" w:rsidRDefault="00031199" w:rsidP="00C73203">
      <w:pPr>
        <w:jc w:val="both"/>
        <w:rPr>
          <w:rFonts w:ascii="Arial" w:hAnsi="Arial" w:cs="Arial"/>
          <w:b/>
          <w:sz w:val="22"/>
          <w:szCs w:val="22"/>
        </w:rPr>
      </w:pPr>
      <w:r w:rsidRPr="0081132B">
        <w:rPr>
          <w:rFonts w:ascii="Arial" w:hAnsi="Arial" w:cs="Arial"/>
          <w:b/>
          <w:sz w:val="22"/>
          <w:szCs w:val="22"/>
        </w:rPr>
        <w:t xml:space="preserve">Iniziativa n.7 </w:t>
      </w:r>
    </w:p>
    <w:p w:rsidR="00031199" w:rsidRPr="00915047" w:rsidRDefault="00031199" w:rsidP="00C73203">
      <w:pPr>
        <w:widowControl w:val="0"/>
        <w:autoSpaceDE w:val="0"/>
        <w:autoSpaceDN w:val="0"/>
        <w:adjustRightInd w:val="0"/>
        <w:spacing w:line="250" w:lineRule="auto"/>
        <w:ind w:left="708" w:right="100"/>
        <w:jc w:val="both"/>
        <w:rPr>
          <w:rFonts w:ascii="Arial" w:hAnsi="Arial" w:cs="Arial"/>
          <w:b/>
          <w:sz w:val="22"/>
        </w:rPr>
      </w:pPr>
    </w:p>
    <w:p w:rsidR="003800DD" w:rsidRPr="00E52060" w:rsidRDefault="003800DD" w:rsidP="003800DD">
      <w:pPr>
        <w:widowControl w:val="0"/>
        <w:autoSpaceDE w:val="0"/>
        <w:autoSpaceDN w:val="0"/>
        <w:adjustRightInd w:val="0"/>
        <w:spacing w:line="250" w:lineRule="auto"/>
        <w:ind w:left="708" w:right="100"/>
        <w:jc w:val="both"/>
        <w:rPr>
          <w:rFonts w:ascii="Arial" w:hAnsi="Arial" w:cs="Arial"/>
          <w:b/>
          <w:sz w:val="22"/>
        </w:rPr>
      </w:pPr>
      <w:r w:rsidRPr="00E52060">
        <w:rPr>
          <w:rFonts w:ascii="Arial" w:hAnsi="Arial" w:cs="Arial"/>
          <w:b/>
          <w:sz w:val="22"/>
        </w:rPr>
        <w:t>Obiettivi:</w:t>
      </w:r>
    </w:p>
    <w:p w:rsidR="003800DD" w:rsidRPr="00E52060" w:rsidRDefault="003800DD" w:rsidP="00087151">
      <w:pPr>
        <w:widowControl w:val="0"/>
        <w:numPr>
          <w:ilvl w:val="0"/>
          <w:numId w:val="25"/>
        </w:numPr>
        <w:autoSpaceDE w:val="0"/>
        <w:autoSpaceDN w:val="0"/>
        <w:adjustRightInd w:val="0"/>
        <w:spacing w:line="250" w:lineRule="auto"/>
        <w:ind w:right="100"/>
        <w:jc w:val="both"/>
        <w:rPr>
          <w:rFonts w:ascii="Arial" w:hAnsi="Arial" w:cs="Arial"/>
          <w:sz w:val="22"/>
        </w:rPr>
      </w:pPr>
      <w:r w:rsidRPr="00E52060">
        <w:rPr>
          <w:rFonts w:ascii="Arial" w:hAnsi="Arial" w:cs="Arial"/>
          <w:sz w:val="22"/>
        </w:rPr>
        <w:t>Individuare collocazioni ed attività utili all’equipe e sicure per la donna in gravidanza per sostenere il mantenimento in servizio durante i mesi antecedenti al congedo obbligatorio</w:t>
      </w:r>
    </w:p>
    <w:p w:rsidR="003800DD" w:rsidRPr="00E52060" w:rsidRDefault="003800DD" w:rsidP="00087151">
      <w:pPr>
        <w:widowControl w:val="0"/>
        <w:numPr>
          <w:ilvl w:val="0"/>
          <w:numId w:val="25"/>
        </w:numPr>
        <w:autoSpaceDE w:val="0"/>
        <w:autoSpaceDN w:val="0"/>
        <w:adjustRightInd w:val="0"/>
        <w:spacing w:line="250" w:lineRule="auto"/>
        <w:ind w:right="100"/>
        <w:jc w:val="both"/>
        <w:rPr>
          <w:rFonts w:ascii="Arial" w:hAnsi="Arial" w:cs="Arial"/>
          <w:sz w:val="22"/>
        </w:rPr>
      </w:pPr>
      <w:r w:rsidRPr="00E52060">
        <w:rPr>
          <w:rFonts w:ascii="Arial" w:hAnsi="Arial" w:cs="Arial"/>
          <w:sz w:val="22"/>
        </w:rPr>
        <w:t>garantire il rientro dalla maternità nella stessa struttura in cui si era collocate prima del congedo per maternità</w:t>
      </w:r>
    </w:p>
    <w:p w:rsidR="003800DD" w:rsidRPr="00E52060" w:rsidRDefault="003800DD" w:rsidP="003800DD">
      <w:pPr>
        <w:widowControl w:val="0"/>
        <w:autoSpaceDE w:val="0"/>
        <w:autoSpaceDN w:val="0"/>
        <w:adjustRightInd w:val="0"/>
        <w:spacing w:line="250" w:lineRule="auto"/>
        <w:ind w:left="708" w:right="100"/>
        <w:jc w:val="both"/>
        <w:rPr>
          <w:rFonts w:ascii="Arial" w:hAnsi="Arial" w:cs="Arial"/>
          <w:b/>
          <w:sz w:val="22"/>
        </w:rPr>
      </w:pPr>
    </w:p>
    <w:p w:rsidR="003800DD" w:rsidRPr="00E52060" w:rsidRDefault="003800DD" w:rsidP="003800DD">
      <w:pPr>
        <w:widowControl w:val="0"/>
        <w:autoSpaceDE w:val="0"/>
        <w:autoSpaceDN w:val="0"/>
        <w:adjustRightInd w:val="0"/>
        <w:spacing w:line="250" w:lineRule="auto"/>
        <w:ind w:left="708" w:right="100"/>
        <w:jc w:val="both"/>
        <w:rPr>
          <w:rFonts w:ascii="Arial" w:hAnsi="Arial" w:cs="Arial"/>
          <w:b/>
          <w:sz w:val="22"/>
        </w:rPr>
      </w:pPr>
      <w:r w:rsidRPr="00E52060">
        <w:rPr>
          <w:rFonts w:ascii="Arial" w:hAnsi="Arial" w:cs="Arial"/>
          <w:b/>
          <w:sz w:val="22"/>
        </w:rPr>
        <w:t>Azioni</w:t>
      </w:r>
    </w:p>
    <w:p w:rsidR="003800DD" w:rsidRPr="00E52060" w:rsidRDefault="003800DD" w:rsidP="003800DD">
      <w:pPr>
        <w:widowControl w:val="0"/>
        <w:autoSpaceDE w:val="0"/>
        <w:autoSpaceDN w:val="0"/>
        <w:adjustRightInd w:val="0"/>
        <w:spacing w:line="250" w:lineRule="auto"/>
        <w:ind w:left="708" w:right="100"/>
        <w:jc w:val="both"/>
        <w:rPr>
          <w:rFonts w:ascii="Arial" w:hAnsi="Arial" w:cs="Arial"/>
          <w:sz w:val="22"/>
        </w:rPr>
      </w:pPr>
      <w:r w:rsidRPr="00E52060">
        <w:rPr>
          <w:rFonts w:ascii="Arial" w:hAnsi="Arial" w:cs="Arial"/>
          <w:sz w:val="22"/>
        </w:rPr>
        <w:t>Favorire il rientro dalla maternità della dipendente nella struttura di prevalenza e in caso di esigenze organizzative prioritarie allocarla all’interno del Dipartimento di assegnazione, salvo diversa espressione da parte della diretta interessata</w:t>
      </w:r>
    </w:p>
    <w:p w:rsidR="003800DD" w:rsidRPr="00E52060" w:rsidRDefault="003800DD" w:rsidP="003800DD">
      <w:pPr>
        <w:widowControl w:val="0"/>
        <w:autoSpaceDE w:val="0"/>
        <w:autoSpaceDN w:val="0"/>
        <w:adjustRightInd w:val="0"/>
        <w:spacing w:line="250" w:lineRule="auto"/>
        <w:ind w:left="708" w:right="100"/>
        <w:jc w:val="both"/>
        <w:rPr>
          <w:rFonts w:ascii="Arial" w:hAnsi="Arial" w:cs="Arial"/>
          <w:sz w:val="22"/>
        </w:rPr>
      </w:pPr>
    </w:p>
    <w:p w:rsidR="003800DD" w:rsidRPr="00E52060" w:rsidRDefault="003800DD" w:rsidP="003800DD">
      <w:pPr>
        <w:widowControl w:val="0"/>
        <w:autoSpaceDE w:val="0"/>
        <w:autoSpaceDN w:val="0"/>
        <w:adjustRightInd w:val="0"/>
        <w:spacing w:line="250" w:lineRule="auto"/>
        <w:ind w:left="708" w:right="100"/>
        <w:jc w:val="both"/>
        <w:rPr>
          <w:rFonts w:ascii="Arial" w:hAnsi="Arial" w:cs="Arial"/>
          <w:b/>
          <w:sz w:val="22"/>
        </w:rPr>
      </w:pPr>
      <w:r w:rsidRPr="00E52060">
        <w:rPr>
          <w:rFonts w:ascii="Arial" w:hAnsi="Arial" w:cs="Arial"/>
          <w:b/>
          <w:sz w:val="22"/>
        </w:rPr>
        <w:t>Modalità:</w:t>
      </w:r>
    </w:p>
    <w:p w:rsidR="003800DD" w:rsidRPr="00E52060" w:rsidRDefault="003800DD" w:rsidP="003800DD">
      <w:pPr>
        <w:widowControl w:val="0"/>
        <w:autoSpaceDE w:val="0"/>
        <w:autoSpaceDN w:val="0"/>
        <w:adjustRightInd w:val="0"/>
        <w:spacing w:line="250" w:lineRule="auto"/>
        <w:ind w:left="708" w:right="100"/>
        <w:jc w:val="both"/>
        <w:rPr>
          <w:rFonts w:ascii="Arial" w:hAnsi="Arial" w:cs="Arial"/>
          <w:sz w:val="22"/>
        </w:rPr>
      </w:pPr>
      <w:r w:rsidRPr="00E52060">
        <w:rPr>
          <w:rFonts w:ascii="Arial" w:hAnsi="Arial" w:cs="Arial"/>
          <w:sz w:val="22"/>
        </w:rPr>
        <w:t>gestione delle risorse del comparto sanitario secondo criteri trasparenti e predefiniti</w:t>
      </w:r>
    </w:p>
    <w:p w:rsidR="003800DD" w:rsidRPr="00E52060" w:rsidRDefault="003800DD" w:rsidP="003800DD">
      <w:pPr>
        <w:widowControl w:val="0"/>
        <w:autoSpaceDE w:val="0"/>
        <w:autoSpaceDN w:val="0"/>
        <w:adjustRightInd w:val="0"/>
        <w:spacing w:line="250" w:lineRule="auto"/>
        <w:ind w:left="708" w:right="100"/>
        <w:jc w:val="both"/>
        <w:rPr>
          <w:rFonts w:ascii="Arial" w:hAnsi="Arial" w:cs="Arial"/>
          <w:sz w:val="22"/>
        </w:rPr>
      </w:pPr>
    </w:p>
    <w:p w:rsidR="003800DD" w:rsidRPr="00E52060" w:rsidRDefault="003800DD" w:rsidP="003800DD">
      <w:pPr>
        <w:widowControl w:val="0"/>
        <w:autoSpaceDE w:val="0"/>
        <w:autoSpaceDN w:val="0"/>
        <w:adjustRightInd w:val="0"/>
        <w:spacing w:line="250" w:lineRule="auto"/>
        <w:ind w:left="708" w:right="100"/>
        <w:jc w:val="both"/>
        <w:rPr>
          <w:rFonts w:ascii="Arial" w:hAnsi="Arial" w:cs="Arial"/>
          <w:b/>
          <w:sz w:val="22"/>
        </w:rPr>
      </w:pPr>
      <w:r w:rsidRPr="00E52060">
        <w:rPr>
          <w:rFonts w:ascii="Arial" w:hAnsi="Arial" w:cs="Arial"/>
          <w:b/>
          <w:sz w:val="22"/>
        </w:rPr>
        <w:t>Attori coinvolti e risorse:</w:t>
      </w:r>
    </w:p>
    <w:p w:rsidR="003800DD" w:rsidRPr="00E52060" w:rsidRDefault="003800DD" w:rsidP="003800DD">
      <w:pPr>
        <w:widowControl w:val="0"/>
        <w:autoSpaceDE w:val="0"/>
        <w:autoSpaceDN w:val="0"/>
        <w:adjustRightInd w:val="0"/>
        <w:spacing w:line="250" w:lineRule="auto"/>
        <w:ind w:left="708" w:right="100"/>
        <w:jc w:val="both"/>
        <w:rPr>
          <w:rFonts w:ascii="Arial" w:hAnsi="Arial" w:cs="Arial"/>
          <w:sz w:val="22"/>
        </w:rPr>
      </w:pPr>
      <w:r w:rsidRPr="00E52060">
        <w:rPr>
          <w:rFonts w:ascii="Arial" w:hAnsi="Arial" w:cs="Arial"/>
          <w:sz w:val="22"/>
        </w:rPr>
        <w:t>DIPSA</w:t>
      </w:r>
    </w:p>
    <w:p w:rsidR="003800DD" w:rsidRPr="00E52060" w:rsidRDefault="003800DD" w:rsidP="003800DD">
      <w:pPr>
        <w:widowControl w:val="0"/>
        <w:autoSpaceDE w:val="0"/>
        <w:autoSpaceDN w:val="0"/>
        <w:adjustRightInd w:val="0"/>
        <w:spacing w:line="250" w:lineRule="auto"/>
        <w:ind w:left="708" w:right="100"/>
        <w:jc w:val="both"/>
        <w:rPr>
          <w:rFonts w:ascii="Arial" w:hAnsi="Arial" w:cs="Arial"/>
          <w:sz w:val="22"/>
        </w:rPr>
      </w:pPr>
    </w:p>
    <w:p w:rsidR="003800DD" w:rsidRPr="00E52060" w:rsidRDefault="003800DD" w:rsidP="003800DD">
      <w:pPr>
        <w:widowControl w:val="0"/>
        <w:autoSpaceDE w:val="0"/>
        <w:autoSpaceDN w:val="0"/>
        <w:adjustRightInd w:val="0"/>
        <w:spacing w:line="250" w:lineRule="auto"/>
        <w:ind w:left="708" w:right="100"/>
        <w:jc w:val="both"/>
        <w:rPr>
          <w:rFonts w:ascii="Arial" w:hAnsi="Arial" w:cs="Arial"/>
          <w:b/>
          <w:sz w:val="22"/>
        </w:rPr>
      </w:pPr>
      <w:r w:rsidRPr="00E52060">
        <w:rPr>
          <w:rFonts w:ascii="Arial" w:hAnsi="Arial" w:cs="Arial"/>
          <w:b/>
          <w:sz w:val="22"/>
        </w:rPr>
        <w:t>Misurazione e valutazione:</w:t>
      </w:r>
    </w:p>
    <w:p w:rsidR="003800DD" w:rsidRPr="00E52060" w:rsidRDefault="003800DD" w:rsidP="00087151">
      <w:pPr>
        <w:widowControl w:val="0"/>
        <w:numPr>
          <w:ilvl w:val="0"/>
          <w:numId w:val="24"/>
        </w:numPr>
        <w:autoSpaceDE w:val="0"/>
        <w:autoSpaceDN w:val="0"/>
        <w:adjustRightInd w:val="0"/>
        <w:spacing w:line="250" w:lineRule="auto"/>
        <w:ind w:right="100"/>
        <w:jc w:val="both"/>
        <w:rPr>
          <w:rFonts w:ascii="Arial" w:hAnsi="Arial" w:cs="Arial"/>
          <w:sz w:val="22"/>
        </w:rPr>
      </w:pPr>
      <w:r w:rsidRPr="00E52060">
        <w:rPr>
          <w:rFonts w:ascii="Arial" w:hAnsi="Arial" w:cs="Arial"/>
          <w:sz w:val="22"/>
        </w:rPr>
        <w:t>rendicontazione annuale DIPSA rispetto al fenomeno tenuto sotto controllo in tempo reale</w:t>
      </w:r>
    </w:p>
    <w:p w:rsidR="003800DD" w:rsidRPr="00E52060" w:rsidRDefault="003800DD" w:rsidP="00087151">
      <w:pPr>
        <w:widowControl w:val="0"/>
        <w:numPr>
          <w:ilvl w:val="0"/>
          <w:numId w:val="24"/>
        </w:numPr>
        <w:autoSpaceDE w:val="0"/>
        <w:autoSpaceDN w:val="0"/>
        <w:adjustRightInd w:val="0"/>
        <w:spacing w:line="250" w:lineRule="auto"/>
        <w:ind w:right="100"/>
        <w:jc w:val="both"/>
        <w:rPr>
          <w:rFonts w:ascii="Arial" w:hAnsi="Arial" w:cs="Arial"/>
          <w:sz w:val="22"/>
        </w:rPr>
      </w:pPr>
      <w:r w:rsidRPr="00E52060">
        <w:rPr>
          <w:rFonts w:ascii="Arial" w:hAnsi="Arial" w:cs="Arial"/>
          <w:sz w:val="22"/>
        </w:rPr>
        <w:t xml:space="preserve">verifica da parte del MC-DIPSA-DSP del rispetto di quanto previsto dalla </w:t>
      </w:r>
    </w:p>
    <w:p w:rsidR="003800DD" w:rsidRPr="00E52060" w:rsidRDefault="003800DD" w:rsidP="003800DD">
      <w:pPr>
        <w:pStyle w:val="Rientrocorpodeltesto2"/>
        <w:jc w:val="both"/>
        <w:rPr>
          <w:rFonts w:cs="Arial"/>
          <w:sz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607"/>
        <w:gridCol w:w="1425"/>
      </w:tblGrid>
      <w:tr w:rsidR="003800DD" w:rsidRPr="00E52060" w:rsidTr="00FA155B">
        <w:trPr>
          <w:tblCellSpacing w:w="0" w:type="dxa"/>
          <w:jc w:val="center"/>
        </w:trPr>
        <w:tc>
          <w:tcPr>
            <w:tcW w:w="4000" w:type="pct"/>
            <w:shd w:val="clear" w:color="auto" w:fill="E8FFFF"/>
            <w:vAlign w:val="center"/>
          </w:tcPr>
          <w:p w:rsidR="003800DD" w:rsidRPr="00E52060" w:rsidRDefault="001A1972" w:rsidP="00FA155B">
            <w:pPr>
              <w:rPr>
                <w:rFonts w:ascii="Arial" w:hAnsi="Arial" w:cs="Arial"/>
                <w:spacing w:val="20"/>
                <w:sz w:val="16"/>
                <w:szCs w:val="16"/>
              </w:rPr>
            </w:pPr>
            <w:hyperlink r:id="rId11" w:history="1">
              <w:r w:rsidR="003800DD" w:rsidRPr="00E52060">
                <w:rPr>
                  <w:rFonts w:ascii="Arial" w:hAnsi="Arial" w:cs="Arial"/>
                  <w:spacing w:val="20"/>
                  <w:sz w:val="16"/>
                  <w:szCs w:val="16"/>
                </w:rPr>
                <w:br/>
              </w:r>
              <w:r w:rsidR="003800DD" w:rsidRPr="00E52060">
                <w:rPr>
                  <w:rStyle w:val="Collegamentoipertestuale"/>
                  <w:rFonts w:ascii="Arial" w:hAnsi="Arial" w:cs="Arial"/>
                  <w:color w:val="auto"/>
                  <w:spacing w:val="20"/>
                  <w:sz w:val="16"/>
                  <w:szCs w:val="16"/>
                </w:rPr>
                <w:t>PG_020_Misure di tutela della maternità'_</w:t>
              </w:r>
              <w:proofErr w:type="spellStart"/>
              <w:r w:rsidR="003800DD" w:rsidRPr="00E52060">
                <w:rPr>
                  <w:rStyle w:val="Collegamentoipertestuale"/>
                  <w:rFonts w:ascii="Arial" w:hAnsi="Arial" w:cs="Arial"/>
                  <w:color w:val="auto"/>
                  <w:spacing w:val="20"/>
                  <w:sz w:val="16"/>
                  <w:szCs w:val="16"/>
                </w:rPr>
                <w:t>rev</w:t>
              </w:r>
              <w:proofErr w:type="spellEnd"/>
              <w:r w:rsidR="003800DD" w:rsidRPr="00E52060">
                <w:rPr>
                  <w:rStyle w:val="Collegamentoipertestuale"/>
                  <w:rFonts w:ascii="Arial" w:hAnsi="Arial" w:cs="Arial"/>
                  <w:color w:val="auto"/>
                  <w:spacing w:val="20"/>
                  <w:sz w:val="16"/>
                  <w:szCs w:val="16"/>
                </w:rPr>
                <w:t>. 3</w:t>
              </w:r>
            </w:hyperlink>
          </w:p>
        </w:tc>
        <w:tc>
          <w:tcPr>
            <w:tcW w:w="750" w:type="pct"/>
            <w:shd w:val="clear" w:color="auto" w:fill="E8FFFF"/>
            <w:vAlign w:val="center"/>
          </w:tcPr>
          <w:p w:rsidR="003800DD" w:rsidRPr="00E52060" w:rsidRDefault="003800DD" w:rsidP="00FA155B">
            <w:pPr>
              <w:rPr>
                <w:rFonts w:ascii="Arial" w:hAnsi="Arial" w:cs="Arial"/>
                <w:spacing w:val="20"/>
                <w:sz w:val="16"/>
                <w:szCs w:val="16"/>
              </w:rPr>
            </w:pPr>
            <w:r w:rsidRPr="00E52060">
              <w:rPr>
                <w:rFonts w:ascii="Arial" w:hAnsi="Arial" w:cs="Arial"/>
                <w:spacing w:val="20"/>
                <w:sz w:val="16"/>
                <w:szCs w:val="16"/>
              </w:rPr>
              <w:t>30/03/2017</w:t>
            </w:r>
          </w:p>
        </w:tc>
      </w:tr>
    </w:tbl>
    <w:p w:rsidR="003800DD" w:rsidRPr="00E52060" w:rsidRDefault="003800DD" w:rsidP="003800DD">
      <w:pPr>
        <w:pStyle w:val="Rientrocorpodeltesto2"/>
        <w:jc w:val="both"/>
        <w:rPr>
          <w:rFonts w:cs="Arial"/>
          <w:sz w:val="22"/>
        </w:rPr>
      </w:pPr>
    </w:p>
    <w:p w:rsidR="003800DD" w:rsidRPr="00E52060" w:rsidRDefault="003800DD" w:rsidP="003800DD">
      <w:pPr>
        <w:pStyle w:val="Rientrocorpodeltesto2"/>
        <w:jc w:val="both"/>
        <w:rPr>
          <w:rFonts w:cs="Arial"/>
          <w:sz w:val="22"/>
        </w:rPr>
      </w:pPr>
      <w:r w:rsidRPr="00E52060">
        <w:rPr>
          <w:rFonts w:cs="Arial"/>
          <w:sz w:val="22"/>
        </w:rPr>
        <w:t xml:space="preserve">IO DIPSA01 Modalità di attivazione modulistica per </w:t>
      </w:r>
      <w:proofErr w:type="gramStart"/>
      <w:r w:rsidRPr="00E52060">
        <w:rPr>
          <w:rFonts w:cs="Arial"/>
          <w:sz w:val="22"/>
        </w:rPr>
        <w:t>tutela  giudizio</w:t>
      </w:r>
      <w:proofErr w:type="gramEnd"/>
      <w:r w:rsidRPr="00E52060">
        <w:rPr>
          <w:rFonts w:cs="Arial"/>
          <w:sz w:val="22"/>
        </w:rPr>
        <w:t xml:space="preserve"> Medico competente </w:t>
      </w:r>
    </w:p>
    <w:p w:rsidR="003800DD" w:rsidRPr="00E52060" w:rsidRDefault="003800DD" w:rsidP="003800DD">
      <w:pPr>
        <w:pStyle w:val="Rientrocorpodeltesto2"/>
        <w:jc w:val="both"/>
        <w:rPr>
          <w:rFonts w:cs="Arial"/>
          <w:b/>
          <w:sz w:val="22"/>
        </w:rPr>
      </w:pPr>
    </w:p>
    <w:p w:rsidR="003800DD" w:rsidRPr="00E52060" w:rsidRDefault="003800DD" w:rsidP="003800DD">
      <w:pPr>
        <w:pStyle w:val="Rientrocorpodeltesto2"/>
        <w:jc w:val="both"/>
        <w:rPr>
          <w:rFonts w:cs="Arial"/>
          <w:b/>
          <w:sz w:val="22"/>
        </w:rPr>
      </w:pPr>
      <w:r w:rsidRPr="00E52060">
        <w:rPr>
          <w:rFonts w:cs="Arial"/>
          <w:b/>
          <w:sz w:val="22"/>
        </w:rPr>
        <w:t>Beneficiari:</w:t>
      </w:r>
    </w:p>
    <w:p w:rsidR="003800DD" w:rsidRPr="00E52060" w:rsidRDefault="003800DD" w:rsidP="003800DD">
      <w:pPr>
        <w:pStyle w:val="Rientrocorpodeltesto2"/>
        <w:jc w:val="both"/>
        <w:rPr>
          <w:rFonts w:cs="Arial"/>
          <w:sz w:val="22"/>
        </w:rPr>
      </w:pPr>
      <w:r w:rsidRPr="00E52060">
        <w:rPr>
          <w:rFonts w:cs="Arial"/>
          <w:sz w:val="22"/>
        </w:rPr>
        <w:t>dipendenti del comparto sanitario</w:t>
      </w:r>
    </w:p>
    <w:p w:rsidR="003800DD" w:rsidRPr="00E52060" w:rsidRDefault="003800DD" w:rsidP="003800DD">
      <w:pPr>
        <w:pStyle w:val="Rientrocorpodeltesto2"/>
        <w:jc w:val="both"/>
        <w:rPr>
          <w:rFonts w:cs="Arial"/>
          <w:sz w:val="22"/>
        </w:rPr>
      </w:pPr>
    </w:p>
    <w:p w:rsidR="003800DD" w:rsidRPr="00E52060" w:rsidRDefault="003800DD" w:rsidP="003800DD">
      <w:pPr>
        <w:pStyle w:val="Rientrocorpodeltesto2"/>
        <w:jc w:val="both"/>
        <w:rPr>
          <w:rFonts w:cs="Arial"/>
          <w:b/>
          <w:sz w:val="22"/>
        </w:rPr>
      </w:pPr>
      <w:r w:rsidRPr="00E52060">
        <w:rPr>
          <w:rFonts w:cs="Arial"/>
          <w:b/>
          <w:sz w:val="22"/>
        </w:rPr>
        <w:t>Spesa:</w:t>
      </w:r>
    </w:p>
    <w:p w:rsidR="003800DD" w:rsidRPr="00E52060" w:rsidRDefault="003800DD" w:rsidP="003800DD">
      <w:pPr>
        <w:pStyle w:val="Rientrocorpodeltesto2"/>
        <w:jc w:val="both"/>
        <w:rPr>
          <w:rFonts w:cs="Arial"/>
          <w:sz w:val="22"/>
        </w:rPr>
      </w:pPr>
      <w:r w:rsidRPr="00E52060">
        <w:rPr>
          <w:rFonts w:cs="Arial"/>
          <w:sz w:val="22"/>
        </w:rPr>
        <w:t>- nessuna</w:t>
      </w:r>
      <w:r w:rsidR="00AC7EAE" w:rsidRPr="00AC7EAE">
        <w:rPr>
          <w:rFonts w:cs="Arial"/>
          <w:sz w:val="22"/>
        </w:rPr>
        <w:t xml:space="preserve"> </w:t>
      </w:r>
      <w:r w:rsidR="00AC7EAE" w:rsidRPr="00E52060">
        <w:rPr>
          <w:rFonts w:cs="Arial"/>
          <w:sz w:val="22"/>
        </w:rPr>
        <w:t>diretta</w:t>
      </w:r>
    </w:p>
    <w:p w:rsidR="003800DD" w:rsidRPr="00E52060" w:rsidRDefault="003800DD" w:rsidP="003800DD">
      <w:pPr>
        <w:pStyle w:val="Rientrocorpodeltesto2"/>
        <w:jc w:val="both"/>
        <w:rPr>
          <w:rFonts w:cs="Arial"/>
          <w:b/>
          <w:sz w:val="22"/>
        </w:rPr>
      </w:pPr>
    </w:p>
    <w:p w:rsidR="00031199" w:rsidRPr="00E52060" w:rsidRDefault="00031199" w:rsidP="00C73203">
      <w:pPr>
        <w:widowControl w:val="0"/>
        <w:autoSpaceDE w:val="0"/>
        <w:autoSpaceDN w:val="0"/>
        <w:adjustRightInd w:val="0"/>
        <w:spacing w:line="250" w:lineRule="auto"/>
        <w:ind w:left="708" w:right="100"/>
        <w:jc w:val="both"/>
        <w:rPr>
          <w:rFonts w:ascii="Arial" w:hAnsi="Arial" w:cs="Arial"/>
          <w:b/>
          <w:sz w:val="22"/>
        </w:rPr>
      </w:pPr>
      <w:r w:rsidRPr="00E52060">
        <w:rPr>
          <w:rFonts w:ascii="Arial" w:hAnsi="Arial" w:cs="Arial"/>
          <w:b/>
          <w:sz w:val="22"/>
        </w:rPr>
        <w:t>Dati 202</w:t>
      </w:r>
      <w:r w:rsidR="00E52060" w:rsidRPr="00E52060">
        <w:rPr>
          <w:rFonts w:ascii="Arial" w:hAnsi="Arial" w:cs="Arial"/>
          <w:b/>
          <w:sz w:val="22"/>
        </w:rPr>
        <w:t>1</w:t>
      </w:r>
    </w:p>
    <w:p w:rsidR="00031199" w:rsidRDefault="00031199" w:rsidP="00C73203">
      <w:pPr>
        <w:widowControl w:val="0"/>
        <w:autoSpaceDE w:val="0"/>
        <w:autoSpaceDN w:val="0"/>
        <w:adjustRightInd w:val="0"/>
        <w:spacing w:line="250" w:lineRule="auto"/>
        <w:ind w:left="708" w:right="100"/>
        <w:jc w:val="both"/>
        <w:rPr>
          <w:rFonts w:ascii="Arial" w:hAnsi="Arial" w:cs="Arial"/>
          <w:sz w:val="22"/>
        </w:rPr>
      </w:pPr>
      <w:r w:rsidRPr="00E52060">
        <w:rPr>
          <w:rFonts w:ascii="Arial" w:hAnsi="Arial" w:cs="Arial"/>
          <w:sz w:val="22"/>
        </w:rPr>
        <w:t>A causa dell’emergenza sanitaria non sono disponibili dati particolari in merito. Sono sempre state puntualmente applicate tutte le misure previste dalla normativa.</w:t>
      </w:r>
    </w:p>
    <w:p w:rsidR="009D1462" w:rsidRPr="009D1462" w:rsidRDefault="0019190B" w:rsidP="009D1462">
      <w:pPr>
        <w:widowControl w:val="0"/>
        <w:autoSpaceDE w:val="0"/>
        <w:autoSpaceDN w:val="0"/>
        <w:adjustRightInd w:val="0"/>
        <w:spacing w:line="250" w:lineRule="auto"/>
        <w:ind w:left="708" w:right="100"/>
        <w:jc w:val="both"/>
        <w:rPr>
          <w:rFonts w:ascii="Arial" w:hAnsi="Arial" w:cs="Arial"/>
          <w:sz w:val="22"/>
        </w:rPr>
      </w:pPr>
      <w:r>
        <w:rPr>
          <w:rFonts w:ascii="Arial" w:hAnsi="Arial" w:cs="Arial"/>
          <w:sz w:val="22"/>
        </w:rPr>
        <w:t xml:space="preserve">Con nota del </w:t>
      </w:r>
      <w:r w:rsidR="009D1462">
        <w:rPr>
          <w:rFonts w:ascii="Arial" w:hAnsi="Arial" w:cs="Arial"/>
          <w:sz w:val="22"/>
        </w:rPr>
        <w:t xml:space="preserve">13 gennaio 2021 l’Azienda ha diramato chiarimenti in merito all’interdizione anticipata di gravidanza. Il perdurare dell’emergenza pandemica ha richiesto </w:t>
      </w:r>
      <w:r w:rsidRPr="009D1462">
        <w:rPr>
          <w:rFonts w:ascii="Arial" w:hAnsi="Arial" w:cs="Arial"/>
          <w:sz w:val="22"/>
        </w:rPr>
        <w:t>una particolare attenzione per quanta riguarda la tutela della salute delle lavoratrici e dei lavoratori, imponendo la massima cautela in alcune specifiche circostanze, tra cui indubbiamente la condizione di gravidanza.</w:t>
      </w:r>
      <w:r w:rsidR="009D1462" w:rsidRPr="009D1462">
        <w:rPr>
          <w:rFonts w:ascii="Arial" w:hAnsi="Arial" w:cs="Arial"/>
          <w:sz w:val="22"/>
        </w:rPr>
        <w:t xml:space="preserve"> In tali ipotesi, qualora venga accertata dagli organi aziendali competenti la non idoneità allo svolgimento della mansione specifica, è possibile richiedere, ai sensi della vigente normativa, per il tramite dell'Ispettorato Nazionale del Lavoro, l'interdizione anticipata per le lavoratrici madri addette a lavori vietati o pregiudizievoli alla salute della donna e del bambino, solo qualora non sia possibile modificare le condizioni della prestazione lavorativa o adibire le lavoratrici interessate ad altra mansione. Peraltro, </w:t>
      </w:r>
      <w:r w:rsidR="00AC7EAE">
        <w:rPr>
          <w:rFonts w:ascii="Arial" w:hAnsi="Arial" w:cs="Arial"/>
          <w:sz w:val="22"/>
        </w:rPr>
        <w:t>nello</w:t>
      </w:r>
      <w:r w:rsidR="009D1462" w:rsidRPr="009D1462">
        <w:rPr>
          <w:rFonts w:ascii="Arial" w:hAnsi="Arial" w:cs="Arial"/>
          <w:sz w:val="22"/>
        </w:rPr>
        <w:t xml:space="preserve"> specifico frangente</w:t>
      </w:r>
      <w:r w:rsidR="00AC7EAE">
        <w:rPr>
          <w:rFonts w:ascii="Arial" w:hAnsi="Arial" w:cs="Arial"/>
          <w:sz w:val="22"/>
        </w:rPr>
        <w:t xml:space="preserve"> emergenziale</w:t>
      </w:r>
      <w:r w:rsidR="009D1462" w:rsidRPr="009D1462">
        <w:rPr>
          <w:rFonts w:ascii="Arial" w:hAnsi="Arial" w:cs="Arial"/>
          <w:sz w:val="22"/>
        </w:rPr>
        <w:t xml:space="preserve">, </w:t>
      </w:r>
      <w:r w:rsidR="00AC7EAE">
        <w:rPr>
          <w:rFonts w:ascii="Arial" w:hAnsi="Arial" w:cs="Arial"/>
          <w:sz w:val="22"/>
        </w:rPr>
        <w:t>è</w:t>
      </w:r>
      <w:r w:rsidR="009D1462" w:rsidRPr="009D1462">
        <w:rPr>
          <w:rFonts w:ascii="Arial" w:hAnsi="Arial" w:cs="Arial"/>
          <w:sz w:val="22"/>
        </w:rPr>
        <w:t xml:space="preserve"> evidente che tutte le risorse umane operanti in Azienda risultano, in relazione alle funzioni svolte, assolutamente necessarie al fine di fronteggiare </w:t>
      </w:r>
      <w:proofErr w:type="spellStart"/>
      <w:r w:rsidR="009D1462" w:rsidRPr="009D1462">
        <w:rPr>
          <w:rFonts w:ascii="Arial" w:hAnsi="Arial" w:cs="Arial"/>
          <w:sz w:val="22"/>
        </w:rPr>
        <w:t>I'emergenza</w:t>
      </w:r>
      <w:proofErr w:type="spellEnd"/>
      <w:r w:rsidR="009D1462" w:rsidRPr="009D1462">
        <w:rPr>
          <w:rFonts w:ascii="Arial" w:hAnsi="Arial" w:cs="Arial"/>
          <w:sz w:val="22"/>
        </w:rPr>
        <w:t xml:space="preserve"> COVID  e, per tale ragione, il ricorso all'interdizione - che a termini della vigente normativa assume carattere residuale - deve essere preceduta da un'attenta e approfondita valutazione circa la possibilità di ricollocazione delle dipendenti interessate, anche mediante assegnazione ad altra mansione alternativa, che risulti adeguata sotto il profilo del rischio. In considerazione di questo la richiesta di </w:t>
      </w:r>
      <w:proofErr w:type="gramStart"/>
      <w:r w:rsidR="009D1462" w:rsidRPr="009D1462">
        <w:rPr>
          <w:rFonts w:ascii="Arial" w:hAnsi="Arial" w:cs="Arial"/>
          <w:sz w:val="22"/>
        </w:rPr>
        <w:t>interdizione  anticipata</w:t>
      </w:r>
      <w:proofErr w:type="gramEnd"/>
      <w:r w:rsidR="009D1462" w:rsidRPr="009D1462">
        <w:rPr>
          <w:rFonts w:ascii="Arial" w:hAnsi="Arial" w:cs="Arial"/>
          <w:sz w:val="22"/>
        </w:rPr>
        <w:t xml:space="preserve">  per  gravidanza,  è stata  attivata  esclusivamente  se  corredata  da  adeguata motivazione da rendersi attraverso una relazione scritta che evidenzi l'impossibilit</w:t>
      </w:r>
      <w:r w:rsidR="00AC7EAE">
        <w:rPr>
          <w:rFonts w:ascii="Arial" w:hAnsi="Arial" w:cs="Arial"/>
          <w:sz w:val="22"/>
        </w:rPr>
        <w:t>à</w:t>
      </w:r>
      <w:r w:rsidR="009D1462" w:rsidRPr="009D1462">
        <w:rPr>
          <w:rFonts w:ascii="Arial" w:hAnsi="Arial" w:cs="Arial"/>
          <w:sz w:val="22"/>
        </w:rPr>
        <w:t xml:space="preserve"> a trovare una diversa e consona soluzione, nel rispetto della vigente normativa. Solo in presenza di tale relazione, la Di</w:t>
      </w:r>
      <w:r w:rsidR="00AC7EAE">
        <w:rPr>
          <w:rFonts w:ascii="Arial" w:hAnsi="Arial" w:cs="Arial"/>
          <w:sz w:val="22"/>
        </w:rPr>
        <w:t>rezione aziendale ha provveduto</w:t>
      </w:r>
      <w:r w:rsidR="009D1462" w:rsidRPr="009D1462">
        <w:rPr>
          <w:rFonts w:ascii="Arial" w:hAnsi="Arial" w:cs="Arial"/>
          <w:sz w:val="22"/>
        </w:rPr>
        <w:t>, per il tramite della S.S. Amministrazione del Personale, all'invio al competente Ispettorato del Lavoro della richiesta di interdizione anticipata.</w:t>
      </w:r>
    </w:p>
    <w:p w:rsidR="00031199" w:rsidRPr="00915047" w:rsidRDefault="00031199" w:rsidP="00846E0A">
      <w:pPr>
        <w:pStyle w:val="Rientrocorpodeltesto2"/>
        <w:ind w:left="0"/>
        <w:jc w:val="both"/>
        <w:rPr>
          <w:rFonts w:cs="Arial"/>
          <w:b/>
          <w:sz w:val="22"/>
          <w:szCs w:val="22"/>
        </w:rPr>
      </w:pPr>
    </w:p>
    <w:p w:rsidR="00031199" w:rsidRPr="00915047" w:rsidRDefault="00031199" w:rsidP="00846E0A">
      <w:pPr>
        <w:pStyle w:val="Titolo3"/>
        <w:ind w:left="3544"/>
        <w:rPr>
          <w:rFonts w:cs="Arial"/>
          <w:b/>
          <w:bCs/>
          <w:iCs/>
          <w:sz w:val="22"/>
        </w:rPr>
      </w:pPr>
      <w:bookmarkStart w:id="22" w:name="_Toc99620610"/>
      <w:r w:rsidRPr="00915047">
        <w:rPr>
          <w:rFonts w:cs="Arial"/>
          <w:b/>
          <w:bCs/>
          <w:iCs/>
          <w:sz w:val="22"/>
        </w:rPr>
        <w:t>MICRONIDO AZIENDALE</w:t>
      </w:r>
      <w:bookmarkEnd w:id="22"/>
    </w:p>
    <w:p w:rsidR="00031199" w:rsidRPr="00915047" w:rsidRDefault="00031199" w:rsidP="00C73203">
      <w:pPr>
        <w:jc w:val="both"/>
        <w:rPr>
          <w:rFonts w:ascii="Arial" w:hAnsi="Arial" w:cs="Arial"/>
          <w:b/>
          <w:sz w:val="22"/>
          <w:szCs w:val="22"/>
        </w:rPr>
      </w:pPr>
      <w:r w:rsidRPr="00915047">
        <w:rPr>
          <w:rFonts w:ascii="Arial" w:hAnsi="Arial" w:cs="Arial"/>
          <w:b/>
          <w:sz w:val="22"/>
          <w:szCs w:val="22"/>
        </w:rPr>
        <w:t xml:space="preserve">Iniziativa n.9 </w:t>
      </w:r>
    </w:p>
    <w:p w:rsidR="00C817C6" w:rsidRPr="00A71DA3" w:rsidRDefault="00C817C6" w:rsidP="00C817C6">
      <w:pPr>
        <w:pStyle w:val="NormaleWeb"/>
        <w:spacing w:before="0" w:after="0"/>
        <w:ind w:left="708"/>
        <w:jc w:val="both"/>
        <w:rPr>
          <w:rFonts w:ascii="Arial" w:hAnsi="Arial" w:cs="Arial"/>
          <w:spacing w:val="-1"/>
          <w:sz w:val="22"/>
          <w:szCs w:val="22"/>
        </w:rPr>
      </w:pPr>
      <w:r w:rsidRPr="00A71DA3">
        <w:rPr>
          <w:rFonts w:ascii="Arial" w:hAnsi="Arial" w:cs="Arial"/>
          <w:b/>
          <w:bCs/>
          <w:sz w:val="22"/>
          <w:szCs w:val="22"/>
        </w:rPr>
        <w:t>Premessa:</w:t>
      </w:r>
    </w:p>
    <w:p w:rsidR="00C817C6" w:rsidRPr="00A71DA3" w:rsidRDefault="00C817C6" w:rsidP="00C817C6">
      <w:pPr>
        <w:pStyle w:val="NormaleWeb"/>
        <w:spacing w:before="0" w:after="0"/>
        <w:ind w:left="708"/>
        <w:jc w:val="both"/>
        <w:rPr>
          <w:rFonts w:ascii="Arial" w:hAnsi="Arial" w:cs="Arial"/>
          <w:spacing w:val="-1"/>
          <w:sz w:val="22"/>
          <w:szCs w:val="22"/>
        </w:rPr>
      </w:pPr>
      <w:r w:rsidRPr="00A71DA3">
        <w:rPr>
          <w:rFonts w:ascii="Arial" w:hAnsi="Arial" w:cs="Arial"/>
          <w:spacing w:val="-1"/>
          <w:sz w:val="22"/>
          <w:szCs w:val="22"/>
        </w:rPr>
        <w:t xml:space="preserve">Il </w:t>
      </w:r>
      <w:proofErr w:type="spellStart"/>
      <w:r w:rsidRPr="00A71DA3">
        <w:rPr>
          <w:rFonts w:ascii="Arial" w:hAnsi="Arial" w:cs="Arial"/>
          <w:spacing w:val="-1"/>
          <w:sz w:val="22"/>
          <w:szCs w:val="22"/>
        </w:rPr>
        <w:t>micronido</w:t>
      </w:r>
      <w:proofErr w:type="spellEnd"/>
      <w:r w:rsidRPr="00A71DA3">
        <w:rPr>
          <w:rFonts w:ascii="Arial" w:hAnsi="Arial" w:cs="Arial"/>
          <w:spacing w:val="-1"/>
          <w:sz w:val="22"/>
          <w:szCs w:val="22"/>
        </w:rPr>
        <w:t xml:space="preserve"> aziendale "</w:t>
      </w:r>
      <w:proofErr w:type="spellStart"/>
      <w:r w:rsidRPr="00A71DA3">
        <w:rPr>
          <w:rFonts w:ascii="Arial" w:hAnsi="Arial" w:cs="Arial"/>
          <w:spacing w:val="-1"/>
          <w:sz w:val="22"/>
          <w:szCs w:val="22"/>
        </w:rPr>
        <w:t>Tataclò</w:t>
      </w:r>
      <w:proofErr w:type="spellEnd"/>
      <w:r w:rsidRPr="00A71DA3">
        <w:rPr>
          <w:rFonts w:ascii="Arial" w:hAnsi="Arial" w:cs="Arial"/>
          <w:spacing w:val="-1"/>
          <w:sz w:val="22"/>
          <w:szCs w:val="22"/>
        </w:rPr>
        <w:t xml:space="preserve">" è aperto da settembre 2013 e si trova in Via </w:t>
      </w:r>
      <w:proofErr w:type="spellStart"/>
      <w:r w:rsidRPr="00A71DA3">
        <w:rPr>
          <w:rFonts w:ascii="Arial" w:hAnsi="Arial" w:cs="Arial"/>
          <w:spacing w:val="-1"/>
          <w:sz w:val="22"/>
          <w:szCs w:val="22"/>
        </w:rPr>
        <w:t>Bongioanni</w:t>
      </w:r>
      <w:proofErr w:type="spellEnd"/>
      <w:r w:rsidRPr="00A71DA3">
        <w:rPr>
          <w:rFonts w:ascii="Arial" w:hAnsi="Arial" w:cs="Arial"/>
          <w:spacing w:val="-1"/>
          <w:sz w:val="22"/>
          <w:szCs w:val="22"/>
        </w:rPr>
        <w:t xml:space="preserve"> 20 – Cuneo – al primo piano della ex Caserma </w:t>
      </w:r>
      <w:proofErr w:type="spellStart"/>
      <w:r w:rsidRPr="00A71DA3">
        <w:rPr>
          <w:rFonts w:ascii="Arial" w:hAnsi="Arial" w:cs="Arial"/>
          <w:spacing w:val="-1"/>
          <w:sz w:val="22"/>
          <w:szCs w:val="22"/>
        </w:rPr>
        <w:t>Piglione</w:t>
      </w:r>
      <w:proofErr w:type="spellEnd"/>
      <w:r w:rsidRPr="00A71DA3">
        <w:rPr>
          <w:rFonts w:ascii="Arial" w:hAnsi="Arial" w:cs="Arial"/>
          <w:spacing w:val="-1"/>
          <w:sz w:val="22"/>
          <w:szCs w:val="22"/>
        </w:rPr>
        <w:t>.</w:t>
      </w:r>
    </w:p>
    <w:p w:rsidR="00C817C6" w:rsidRPr="00A71DA3" w:rsidRDefault="00C817C6" w:rsidP="00C817C6">
      <w:pPr>
        <w:pStyle w:val="NormaleWeb"/>
        <w:spacing w:before="0" w:after="0"/>
        <w:ind w:left="708" w:firstLine="708"/>
        <w:jc w:val="both"/>
        <w:rPr>
          <w:rFonts w:ascii="Arial" w:hAnsi="Arial" w:cs="Arial"/>
          <w:spacing w:val="-1"/>
          <w:sz w:val="22"/>
          <w:szCs w:val="22"/>
        </w:rPr>
      </w:pPr>
      <w:r w:rsidRPr="00A71DA3">
        <w:rPr>
          <w:rFonts w:ascii="Arial" w:hAnsi="Arial" w:cs="Arial"/>
          <w:spacing w:val="-1"/>
          <w:sz w:val="22"/>
          <w:szCs w:val="22"/>
        </w:rPr>
        <w:lastRenderedPageBreak/>
        <w:t xml:space="preserve">La realizzazione della struttura, basata sull’idea che la promozione della salute dei lavoratori passa anche attraverso l’offerta di servizi finalizzati a conciliare i tempi di vita con quelli della professione, è stata possibile grazie ad un contributo per il potenziamento della rete dei servizi per la prima infanzia assegnato all’Azienda Ospedaliera dall’Assessorato alle Politiche Sociali e per la Famiglia della Regione Piemonte ed alla collaborazione del Comune di Cuneo. </w:t>
      </w:r>
    </w:p>
    <w:p w:rsidR="00C817C6" w:rsidRPr="00A71DA3" w:rsidRDefault="00C817C6" w:rsidP="00C817C6">
      <w:pPr>
        <w:pStyle w:val="NormaleWeb"/>
        <w:spacing w:before="0" w:after="0"/>
        <w:ind w:left="708"/>
        <w:jc w:val="both"/>
        <w:rPr>
          <w:rFonts w:ascii="Arial" w:hAnsi="Arial" w:cs="Arial"/>
          <w:spacing w:val="-1"/>
          <w:sz w:val="22"/>
          <w:szCs w:val="22"/>
        </w:rPr>
      </w:pPr>
      <w:r w:rsidRPr="00A71DA3">
        <w:rPr>
          <w:rFonts w:ascii="Arial" w:hAnsi="Arial" w:cs="Arial"/>
          <w:spacing w:val="-1"/>
          <w:sz w:val="22"/>
          <w:szCs w:val="22"/>
        </w:rPr>
        <w:t xml:space="preserve">Il </w:t>
      </w:r>
      <w:proofErr w:type="spellStart"/>
      <w:r w:rsidRPr="00A71DA3">
        <w:rPr>
          <w:rFonts w:ascii="Arial" w:hAnsi="Arial" w:cs="Arial"/>
          <w:spacing w:val="-1"/>
          <w:sz w:val="22"/>
          <w:szCs w:val="22"/>
        </w:rPr>
        <w:t>micronido</w:t>
      </w:r>
      <w:proofErr w:type="spellEnd"/>
      <w:r w:rsidRPr="00A71DA3">
        <w:rPr>
          <w:rFonts w:ascii="Arial" w:hAnsi="Arial" w:cs="Arial"/>
          <w:spacing w:val="-1"/>
          <w:sz w:val="22"/>
          <w:szCs w:val="22"/>
        </w:rPr>
        <w:t xml:space="preserve"> dispone di n.24 posti destinati a bambini di età compresa tra i 3 ed i 36 mesi con priorità per i figli del personale dipendente. Nel caso di disponibilità, è prevista la possibilità di accesso, nell’ordine, anche per i figli dei dipendenti della Società AMOS </w:t>
      </w:r>
      <w:proofErr w:type="spellStart"/>
      <w:r w:rsidRPr="00A71DA3">
        <w:rPr>
          <w:rFonts w:ascii="Arial" w:hAnsi="Arial" w:cs="Arial"/>
          <w:spacing w:val="-1"/>
          <w:sz w:val="22"/>
          <w:szCs w:val="22"/>
        </w:rPr>
        <w:t>s.c.r.l</w:t>
      </w:r>
      <w:proofErr w:type="spellEnd"/>
      <w:r w:rsidRPr="00A71DA3">
        <w:rPr>
          <w:rFonts w:ascii="Arial" w:hAnsi="Arial" w:cs="Arial"/>
          <w:spacing w:val="-1"/>
          <w:sz w:val="22"/>
          <w:szCs w:val="22"/>
        </w:rPr>
        <w:t>., per i bambini residenti nel Comune di Cuneo e, infine, per tutti gli altri.</w:t>
      </w:r>
    </w:p>
    <w:p w:rsidR="00C817C6" w:rsidRPr="00A71DA3" w:rsidRDefault="00C817C6" w:rsidP="00C817C6">
      <w:pPr>
        <w:pStyle w:val="NormaleWeb"/>
        <w:spacing w:before="0" w:after="0"/>
        <w:ind w:left="708"/>
        <w:jc w:val="both"/>
        <w:rPr>
          <w:rFonts w:ascii="Arial" w:hAnsi="Arial" w:cs="Arial"/>
          <w:spacing w:val="-1"/>
          <w:sz w:val="22"/>
          <w:szCs w:val="22"/>
        </w:rPr>
      </w:pPr>
      <w:r w:rsidRPr="00A71DA3">
        <w:rPr>
          <w:rFonts w:ascii="Arial" w:hAnsi="Arial" w:cs="Arial"/>
          <w:spacing w:val="-1"/>
          <w:sz w:val="22"/>
          <w:szCs w:val="22"/>
        </w:rPr>
        <w:t>Può esserci un maggior numero di bambini iscritti in virtù delle diverse fasce orarie disponibili e fatta salva la presenza di non più di 24 bambini contemporaneamente.</w:t>
      </w:r>
    </w:p>
    <w:p w:rsidR="00C817C6" w:rsidRPr="00A71DA3" w:rsidRDefault="00C817C6" w:rsidP="00C817C6">
      <w:pPr>
        <w:pStyle w:val="NormaleWeb"/>
        <w:spacing w:before="0" w:after="0"/>
        <w:ind w:left="708"/>
        <w:jc w:val="both"/>
        <w:rPr>
          <w:rFonts w:ascii="Arial" w:hAnsi="Arial" w:cs="Arial"/>
          <w:spacing w:val="-1"/>
          <w:sz w:val="22"/>
          <w:szCs w:val="22"/>
        </w:rPr>
      </w:pPr>
      <w:r w:rsidRPr="00A71DA3">
        <w:rPr>
          <w:rFonts w:ascii="Arial" w:hAnsi="Arial" w:cs="Arial"/>
          <w:spacing w:val="-1"/>
          <w:sz w:val="22"/>
          <w:szCs w:val="22"/>
        </w:rPr>
        <w:t>Il servizio è attivo tutto l'anno, ad eccezione del mese di agosto, con un orario in grado di coprire le esigenze del personale turnista, ovvero dal lunedì al venerdì a partire dalle ore 6.30 e fino alle ore 19.00.</w:t>
      </w:r>
      <w:r w:rsidRPr="00A71DA3">
        <w:rPr>
          <w:rFonts w:ascii="Arial" w:hAnsi="Arial" w:cs="Arial"/>
          <w:spacing w:val="-1"/>
          <w:sz w:val="22"/>
          <w:szCs w:val="22"/>
        </w:rPr>
        <w:br/>
        <w:t> E' prevista una diversificazione delle rette a seconda che si opti per il tempo pieno o part-time (mattino, pomeriggio o verticale), tutte comprensive dei pasti (confezionati nella cucina interna) e della fornitura dei pannolini.</w:t>
      </w:r>
    </w:p>
    <w:p w:rsidR="00AC7EAE" w:rsidRDefault="00C817C6" w:rsidP="00C817C6">
      <w:pPr>
        <w:pStyle w:val="NormaleWeb"/>
        <w:spacing w:before="0" w:after="0"/>
        <w:ind w:left="708"/>
        <w:jc w:val="both"/>
        <w:rPr>
          <w:rFonts w:ascii="Arial" w:hAnsi="Arial" w:cs="Arial"/>
          <w:spacing w:val="-1"/>
          <w:sz w:val="22"/>
          <w:szCs w:val="22"/>
        </w:rPr>
      </w:pPr>
      <w:r w:rsidRPr="00A71DA3">
        <w:rPr>
          <w:rFonts w:ascii="Arial" w:hAnsi="Arial" w:cs="Arial"/>
          <w:spacing w:val="-1"/>
          <w:sz w:val="22"/>
          <w:szCs w:val="22"/>
        </w:rPr>
        <w:t xml:space="preserve">Il fattore di maggiore competitività rispetto ad altre realtà presenti sul territorio è rappresentato dalla fascia oraria di copertura, studiata in relazione alla </w:t>
      </w:r>
      <w:proofErr w:type="spellStart"/>
      <w:r w:rsidRPr="00A71DA3">
        <w:rPr>
          <w:rFonts w:ascii="Arial" w:hAnsi="Arial" w:cs="Arial"/>
          <w:spacing w:val="-1"/>
          <w:sz w:val="22"/>
          <w:szCs w:val="22"/>
        </w:rPr>
        <w:t>turnistica</w:t>
      </w:r>
      <w:proofErr w:type="spellEnd"/>
      <w:r w:rsidRPr="00A71DA3">
        <w:rPr>
          <w:rFonts w:ascii="Arial" w:hAnsi="Arial" w:cs="Arial"/>
          <w:spacing w:val="-1"/>
          <w:sz w:val="22"/>
          <w:szCs w:val="22"/>
        </w:rPr>
        <w:t xml:space="preserve"> del personale ospedaliero. </w:t>
      </w:r>
    </w:p>
    <w:p w:rsidR="00C817C6" w:rsidRPr="00A71DA3" w:rsidRDefault="00C817C6" w:rsidP="00C817C6">
      <w:pPr>
        <w:pStyle w:val="NormaleWeb"/>
        <w:spacing w:before="0" w:after="0"/>
        <w:ind w:left="708"/>
        <w:jc w:val="both"/>
        <w:rPr>
          <w:rFonts w:ascii="Arial" w:hAnsi="Arial" w:cs="Arial"/>
          <w:sz w:val="22"/>
          <w:szCs w:val="22"/>
        </w:rPr>
      </w:pPr>
      <w:r w:rsidRPr="00A71DA3">
        <w:rPr>
          <w:rFonts w:ascii="Arial" w:hAnsi="Arial" w:cs="Arial"/>
          <w:b/>
          <w:bCs/>
          <w:sz w:val="22"/>
          <w:szCs w:val="22"/>
        </w:rPr>
        <w:t>Obiettivi:</w:t>
      </w:r>
    </w:p>
    <w:p w:rsidR="00C817C6" w:rsidRPr="00A71DA3" w:rsidRDefault="00C817C6" w:rsidP="00C817C6">
      <w:pPr>
        <w:pStyle w:val="NormaleWeb"/>
        <w:spacing w:before="0" w:after="0"/>
        <w:ind w:left="708"/>
        <w:jc w:val="both"/>
        <w:rPr>
          <w:rFonts w:ascii="Arial" w:hAnsi="Arial" w:cs="Arial"/>
          <w:b/>
          <w:bCs/>
          <w:sz w:val="22"/>
          <w:szCs w:val="22"/>
        </w:rPr>
      </w:pPr>
      <w:r w:rsidRPr="00A71DA3">
        <w:rPr>
          <w:rFonts w:ascii="Arial" w:hAnsi="Arial" w:cs="Arial"/>
          <w:sz w:val="22"/>
          <w:szCs w:val="22"/>
        </w:rPr>
        <w:t xml:space="preserve">pubblicizzare e far conoscere l’esistenza, il funzionamento e le iniziative del </w:t>
      </w:r>
      <w:proofErr w:type="spellStart"/>
      <w:r w:rsidRPr="00317DDA">
        <w:rPr>
          <w:rFonts w:ascii="Arial" w:hAnsi="Arial" w:cs="Arial"/>
          <w:sz w:val="22"/>
          <w:szCs w:val="22"/>
        </w:rPr>
        <w:t>Micronido</w:t>
      </w:r>
      <w:proofErr w:type="spellEnd"/>
      <w:r w:rsidRPr="00317DDA">
        <w:rPr>
          <w:rFonts w:ascii="Arial" w:hAnsi="Arial" w:cs="Arial"/>
          <w:sz w:val="22"/>
          <w:szCs w:val="22"/>
        </w:rPr>
        <w:t xml:space="preserve"> aziendale</w:t>
      </w:r>
    </w:p>
    <w:p w:rsidR="00C817C6" w:rsidRPr="00A71DA3" w:rsidRDefault="00C817C6" w:rsidP="00C817C6">
      <w:pPr>
        <w:pStyle w:val="NormaleWeb"/>
        <w:spacing w:before="0" w:after="0"/>
        <w:ind w:left="708"/>
        <w:jc w:val="both"/>
        <w:rPr>
          <w:rFonts w:ascii="Arial" w:hAnsi="Arial" w:cs="Arial"/>
          <w:sz w:val="22"/>
          <w:szCs w:val="22"/>
        </w:rPr>
      </w:pPr>
      <w:r w:rsidRPr="00A71DA3">
        <w:rPr>
          <w:rFonts w:ascii="Arial" w:hAnsi="Arial" w:cs="Arial"/>
          <w:b/>
          <w:bCs/>
          <w:sz w:val="22"/>
          <w:szCs w:val="22"/>
        </w:rPr>
        <w:t>Modalità:</w:t>
      </w:r>
    </w:p>
    <w:p w:rsidR="00C817C6" w:rsidRPr="00A71DA3" w:rsidRDefault="00C817C6" w:rsidP="00087151">
      <w:pPr>
        <w:pStyle w:val="NormaleWeb"/>
        <w:numPr>
          <w:ilvl w:val="0"/>
          <w:numId w:val="28"/>
        </w:numPr>
        <w:tabs>
          <w:tab w:val="clear" w:pos="1440"/>
        </w:tabs>
        <w:suppressAutoHyphens/>
        <w:spacing w:before="0" w:beforeAutospacing="0" w:after="0" w:afterAutospacing="0"/>
        <w:ind w:left="720" w:firstLine="0"/>
        <w:jc w:val="both"/>
        <w:rPr>
          <w:rFonts w:ascii="Arial" w:hAnsi="Arial" w:cs="Arial"/>
          <w:sz w:val="22"/>
          <w:szCs w:val="22"/>
        </w:rPr>
      </w:pPr>
      <w:r w:rsidRPr="00A71DA3">
        <w:rPr>
          <w:rFonts w:ascii="Arial" w:hAnsi="Arial" w:cs="Arial"/>
          <w:sz w:val="22"/>
          <w:szCs w:val="22"/>
        </w:rPr>
        <w:t xml:space="preserve">aggiornamento dell’area web relativa al </w:t>
      </w:r>
      <w:proofErr w:type="spellStart"/>
      <w:r w:rsidRPr="00A71DA3">
        <w:rPr>
          <w:rFonts w:ascii="Arial" w:hAnsi="Arial" w:cs="Arial"/>
          <w:sz w:val="22"/>
          <w:szCs w:val="22"/>
        </w:rPr>
        <w:t>micronido</w:t>
      </w:r>
      <w:proofErr w:type="spellEnd"/>
    </w:p>
    <w:p w:rsidR="00C817C6" w:rsidRPr="00A71DA3" w:rsidRDefault="00C817C6" w:rsidP="00087151">
      <w:pPr>
        <w:pStyle w:val="NormaleWeb"/>
        <w:numPr>
          <w:ilvl w:val="0"/>
          <w:numId w:val="26"/>
        </w:numPr>
        <w:suppressAutoHyphens/>
        <w:spacing w:before="0" w:beforeAutospacing="0" w:after="0" w:afterAutospacing="0"/>
        <w:ind w:firstLine="0"/>
        <w:jc w:val="both"/>
        <w:rPr>
          <w:rFonts w:ascii="Arial" w:hAnsi="Arial" w:cs="Arial"/>
          <w:sz w:val="22"/>
          <w:szCs w:val="22"/>
        </w:rPr>
      </w:pPr>
      <w:r w:rsidRPr="00A71DA3">
        <w:rPr>
          <w:rFonts w:ascii="Arial" w:hAnsi="Arial" w:cs="Arial"/>
          <w:sz w:val="22"/>
          <w:szCs w:val="22"/>
        </w:rPr>
        <w:t xml:space="preserve">monitoraggio dell’utilizzo e del gradimento del </w:t>
      </w:r>
      <w:proofErr w:type="spellStart"/>
      <w:r w:rsidRPr="00A71DA3">
        <w:rPr>
          <w:rFonts w:ascii="Arial" w:hAnsi="Arial" w:cs="Arial"/>
          <w:sz w:val="22"/>
          <w:szCs w:val="22"/>
        </w:rPr>
        <w:t>micronido</w:t>
      </w:r>
      <w:proofErr w:type="spellEnd"/>
      <w:r w:rsidRPr="00A71DA3">
        <w:rPr>
          <w:rFonts w:ascii="Arial" w:hAnsi="Arial" w:cs="Arial"/>
          <w:sz w:val="22"/>
          <w:szCs w:val="22"/>
        </w:rPr>
        <w:t xml:space="preserve"> da parte di dipendenti aziendali</w:t>
      </w:r>
    </w:p>
    <w:p w:rsidR="00C817C6" w:rsidRPr="00A71DA3" w:rsidRDefault="00C817C6" w:rsidP="00087151">
      <w:pPr>
        <w:pStyle w:val="NormaleWeb"/>
        <w:numPr>
          <w:ilvl w:val="0"/>
          <w:numId w:val="26"/>
        </w:numPr>
        <w:suppressAutoHyphens/>
        <w:spacing w:before="0" w:beforeAutospacing="0" w:after="0" w:afterAutospacing="0"/>
        <w:ind w:firstLine="0"/>
        <w:jc w:val="both"/>
        <w:rPr>
          <w:rFonts w:ascii="Arial" w:hAnsi="Arial" w:cs="Arial"/>
          <w:sz w:val="22"/>
          <w:szCs w:val="22"/>
        </w:rPr>
      </w:pPr>
      <w:r w:rsidRPr="00A71DA3">
        <w:rPr>
          <w:rFonts w:ascii="Arial" w:hAnsi="Arial" w:cs="Arial"/>
          <w:sz w:val="22"/>
          <w:szCs w:val="22"/>
        </w:rPr>
        <w:t xml:space="preserve">pubblicizzazione delle iniziative del </w:t>
      </w:r>
      <w:proofErr w:type="spellStart"/>
      <w:r w:rsidRPr="00A71DA3">
        <w:rPr>
          <w:rFonts w:ascii="Arial" w:hAnsi="Arial" w:cs="Arial"/>
          <w:sz w:val="22"/>
          <w:szCs w:val="22"/>
        </w:rPr>
        <w:t>micronido</w:t>
      </w:r>
      <w:proofErr w:type="spellEnd"/>
    </w:p>
    <w:p w:rsidR="00C817C6" w:rsidRPr="00A71DA3" w:rsidRDefault="00C817C6" w:rsidP="00087151">
      <w:pPr>
        <w:pStyle w:val="NormaleWeb"/>
        <w:numPr>
          <w:ilvl w:val="0"/>
          <w:numId w:val="26"/>
        </w:numPr>
        <w:suppressAutoHyphens/>
        <w:spacing w:before="0" w:beforeAutospacing="0" w:after="0" w:afterAutospacing="0"/>
        <w:ind w:firstLine="0"/>
        <w:jc w:val="both"/>
        <w:rPr>
          <w:rFonts w:ascii="Arial" w:hAnsi="Arial" w:cs="Arial"/>
          <w:b/>
          <w:bCs/>
          <w:sz w:val="22"/>
          <w:szCs w:val="22"/>
        </w:rPr>
      </w:pPr>
      <w:r w:rsidRPr="00A71DA3">
        <w:rPr>
          <w:rFonts w:ascii="Arial" w:hAnsi="Arial" w:cs="Arial"/>
          <w:sz w:val="22"/>
          <w:szCs w:val="22"/>
        </w:rPr>
        <w:t>compartecipazione ad iniziative informative, formative, progettuali anche in collaborazione con partner esterni</w:t>
      </w:r>
    </w:p>
    <w:p w:rsidR="00C817C6" w:rsidRPr="00A71DA3" w:rsidRDefault="00C817C6" w:rsidP="00C817C6">
      <w:pPr>
        <w:pStyle w:val="NormaleWeb"/>
        <w:spacing w:before="0" w:after="0"/>
        <w:ind w:left="720"/>
        <w:jc w:val="both"/>
        <w:rPr>
          <w:rFonts w:ascii="Arial" w:hAnsi="Arial" w:cs="Arial"/>
          <w:sz w:val="22"/>
          <w:szCs w:val="22"/>
        </w:rPr>
      </w:pPr>
      <w:r w:rsidRPr="00A71DA3">
        <w:rPr>
          <w:rFonts w:ascii="Arial" w:hAnsi="Arial" w:cs="Arial"/>
          <w:b/>
          <w:bCs/>
          <w:sz w:val="22"/>
          <w:szCs w:val="22"/>
        </w:rPr>
        <w:t>Risorse:</w:t>
      </w:r>
    </w:p>
    <w:p w:rsidR="00C817C6" w:rsidRPr="00A71DA3" w:rsidRDefault="00C817C6" w:rsidP="00087151">
      <w:pPr>
        <w:pStyle w:val="NormaleWeb"/>
        <w:numPr>
          <w:ilvl w:val="1"/>
          <w:numId w:val="26"/>
        </w:numPr>
        <w:suppressAutoHyphens/>
        <w:spacing w:before="0" w:beforeAutospacing="0" w:after="0" w:afterAutospacing="0"/>
        <w:jc w:val="both"/>
        <w:rPr>
          <w:rFonts w:ascii="Arial" w:hAnsi="Arial" w:cs="Arial"/>
          <w:sz w:val="22"/>
          <w:szCs w:val="22"/>
        </w:rPr>
      </w:pPr>
      <w:proofErr w:type="spellStart"/>
      <w:r w:rsidRPr="00A71DA3">
        <w:rPr>
          <w:rFonts w:ascii="Arial" w:hAnsi="Arial" w:cs="Arial"/>
          <w:sz w:val="22"/>
          <w:szCs w:val="22"/>
        </w:rPr>
        <w:t>micronido</w:t>
      </w:r>
      <w:proofErr w:type="spellEnd"/>
      <w:r w:rsidRPr="00A71DA3">
        <w:rPr>
          <w:rFonts w:ascii="Arial" w:hAnsi="Arial" w:cs="Arial"/>
          <w:sz w:val="22"/>
          <w:szCs w:val="22"/>
        </w:rPr>
        <w:t xml:space="preserve"> aziendale (operatori della cooperativa che gestisce il </w:t>
      </w:r>
      <w:proofErr w:type="spellStart"/>
      <w:r w:rsidRPr="00A71DA3">
        <w:rPr>
          <w:rFonts w:ascii="Arial" w:hAnsi="Arial" w:cs="Arial"/>
          <w:sz w:val="22"/>
          <w:szCs w:val="22"/>
        </w:rPr>
        <w:t>micronido</w:t>
      </w:r>
      <w:proofErr w:type="spellEnd"/>
      <w:r w:rsidRPr="00A71DA3">
        <w:rPr>
          <w:rFonts w:ascii="Arial" w:hAnsi="Arial" w:cs="Arial"/>
          <w:sz w:val="22"/>
          <w:szCs w:val="22"/>
        </w:rPr>
        <w:t>)</w:t>
      </w:r>
    </w:p>
    <w:p w:rsidR="00C817C6" w:rsidRPr="00A71DA3" w:rsidRDefault="00C817C6" w:rsidP="00087151">
      <w:pPr>
        <w:pStyle w:val="NormaleWeb"/>
        <w:numPr>
          <w:ilvl w:val="1"/>
          <w:numId w:val="26"/>
        </w:numPr>
        <w:suppressAutoHyphens/>
        <w:spacing w:before="0" w:beforeAutospacing="0" w:after="0" w:afterAutospacing="0"/>
        <w:jc w:val="both"/>
        <w:rPr>
          <w:rFonts w:ascii="Arial" w:hAnsi="Arial" w:cs="Arial"/>
          <w:b/>
          <w:bCs/>
          <w:sz w:val="22"/>
          <w:szCs w:val="22"/>
          <w:shd w:val="clear" w:color="auto" w:fill="FF00FF"/>
        </w:rPr>
      </w:pPr>
      <w:r w:rsidRPr="00A71DA3">
        <w:rPr>
          <w:rFonts w:ascii="Arial" w:hAnsi="Arial" w:cs="Arial"/>
          <w:sz w:val="22"/>
          <w:szCs w:val="22"/>
        </w:rPr>
        <w:t xml:space="preserve">Patrimonio e Attività Amministrative Trasversali, riferimento aziendale per il </w:t>
      </w:r>
      <w:proofErr w:type="spellStart"/>
      <w:r w:rsidRPr="00A71DA3">
        <w:rPr>
          <w:rFonts w:ascii="Arial" w:hAnsi="Arial" w:cs="Arial"/>
          <w:sz w:val="22"/>
          <w:szCs w:val="22"/>
        </w:rPr>
        <w:t>Micronido</w:t>
      </w:r>
      <w:proofErr w:type="spellEnd"/>
      <w:r w:rsidRPr="00A71DA3">
        <w:rPr>
          <w:rFonts w:ascii="Arial" w:hAnsi="Arial" w:cs="Arial"/>
          <w:sz w:val="22"/>
          <w:szCs w:val="22"/>
        </w:rPr>
        <w:t xml:space="preserve"> radicato in Direzione Sanitaria di Presidio).</w:t>
      </w:r>
    </w:p>
    <w:p w:rsidR="00C817C6" w:rsidRPr="00A71DA3" w:rsidRDefault="00C817C6" w:rsidP="00C817C6">
      <w:pPr>
        <w:pStyle w:val="NormaleWeb"/>
        <w:spacing w:before="0" w:after="0"/>
        <w:ind w:firstLine="708"/>
        <w:jc w:val="both"/>
        <w:rPr>
          <w:rFonts w:ascii="Arial" w:hAnsi="Arial" w:cs="Arial"/>
          <w:sz w:val="22"/>
          <w:szCs w:val="22"/>
        </w:rPr>
      </w:pPr>
      <w:r w:rsidRPr="00A71DA3">
        <w:rPr>
          <w:rFonts w:ascii="Arial" w:hAnsi="Arial" w:cs="Arial"/>
          <w:b/>
          <w:bCs/>
          <w:sz w:val="22"/>
          <w:szCs w:val="22"/>
        </w:rPr>
        <w:t>Valutazione:</w:t>
      </w:r>
    </w:p>
    <w:p w:rsidR="00C817C6" w:rsidRPr="00A71DA3" w:rsidRDefault="00C817C6" w:rsidP="00087151">
      <w:pPr>
        <w:pStyle w:val="NormaleWeb"/>
        <w:numPr>
          <w:ilvl w:val="1"/>
          <w:numId w:val="27"/>
        </w:numPr>
        <w:suppressAutoHyphens/>
        <w:spacing w:before="0" w:beforeAutospacing="0" w:after="0" w:afterAutospacing="0"/>
        <w:jc w:val="both"/>
        <w:rPr>
          <w:rFonts w:ascii="Arial" w:hAnsi="Arial" w:cs="Arial"/>
          <w:sz w:val="22"/>
          <w:szCs w:val="22"/>
        </w:rPr>
      </w:pPr>
      <w:r w:rsidRPr="00A71DA3">
        <w:rPr>
          <w:rFonts w:ascii="Arial" w:hAnsi="Arial" w:cs="Arial"/>
          <w:sz w:val="22"/>
          <w:szCs w:val="22"/>
        </w:rPr>
        <w:t>aggiornamento dell’area web</w:t>
      </w:r>
    </w:p>
    <w:p w:rsidR="00C817C6" w:rsidRPr="00A71DA3" w:rsidRDefault="00C817C6" w:rsidP="00087151">
      <w:pPr>
        <w:pStyle w:val="NormaleWeb"/>
        <w:numPr>
          <w:ilvl w:val="1"/>
          <w:numId w:val="27"/>
        </w:numPr>
        <w:suppressAutoHyphens/>
        <w:spacing w:before="0" w:beforeAutospacing="0" w:after="0" w:afterAutospacing="0"/>
        <w:jc w:val="both"/>
        <w:rPr>
          <w:rFonts w:ascii="Arial" w:hAnsi="Arial" w:cs="Arial"/>
          <w:sz w:val="22"/>
          <w:szCs w:val="22"/>
        </w:rPr>
      </w:pPr>
      <w:r w:rsidRPr="00A71DA3">
        <w:rPr>
          <w:rFonts w:ascii="Arial" w:hAnsi="Arial" w:cs="Arial"/>
          <w:sz w:val="22"/>
          <w:szCs w:val="22"/>
        </w:rPr>
        <w:t xml:space="preserve">utilizzo del </w:t>
      </w:r>
      <w:proofErr w:type="spellStart"/>
      <w:r w:rsidRPr="00A71DA3">
        <w:rPr>
          <w:rFonts w:ascii="Arial" w:hAnsi="Arial" w:cs="Arial"/>
          <w:sz w:val="22"/>
          <w:szCs w:val="22"/>
        </w:rPr>
        <w:t>micronido</w:t>
      </w:r>
      <w:proofErr w:type="spellEnd"/>
      <w:r w:rsidRPr="00A71DA3">
        <w:rPr>
          <w:rFonts w:ascii="Arial" w:hAnsi="Arial" w:cs="Arial"/>
          <w:sz w:val="22"/>
          <w:szCs w:val="22"/>
        </w:rPr>
        <w:t xml:space="preserve"> da parte dei dipendenti</w:t>
      </w:r>
    </w:p>
    <w:p w:rsidR="00C817C6" w:rsidRPr="00A71DA3" w:rsidRDefault="00C817C6" w:rsidP="00087151">
      <w:pPr>
        <w:pStyle w:val="NormaleWeb"/>
        <w:numPr>
          <w:ilvl w:val="1"/>
          <w:numId w:val="27"/>
        </w:numPr>
        <w:suppressAutoHyphens/>
        <w:spacing w:before="0" w:beforeAutospacing="0" w:after="0" w:afterAutospacing="0"/>
        <w:jc w:val="both"/>
        <w:rPr>
          <w:rFonts w:ascii="Arial" w:hAnsi="Arial" w:cs="Arial"/>
          <w:sz w:val="22"/>
          <w:szCs w:val="22"/>
        </w:rPr>
      </w:pPr>
      <w:r w:rsidRPr="00A71DA3">
        <w:rPr>
          <w:rFonts w:ascii="Arial" w:hAnsi="Arial" w:cs="Arial"/>
          <w:sz w:val="22"/>
          <w:szCs w:val="22"/>
        </w:rPr>
        <w:t>gradimento</w:t>
      </w:r>
    </w:p>
    <w:p w:rsidR="00C817C6" w:rsidRPr="00A71DA3" w:rsidRDefault="00C817C6" w:rsidP="00087151">
      <w:pPr>
        <w:pStyle w:val="NormaleWeb"/>
        <w:numPr>
          <w:ilvl w:val="1"/>
          <w:numId w:val="27"/>
        </w:numPr>
        <w:suppressAutoHyphens/>
        <w:spacing w:before="0" w:beforeAutospacing="0" w:after="0" w:afterAutospacing="0"/>
        <w:jc w:val="both"/>
        <w:rPr>
          <w:rFonts w:ascii="Arial" w:hAnsi="Arial" w:cs="Arial"/>
          <w:sz w:val="22"/>
          <w:szCs w:val="22"/>
        </w:rPr>
      </w:pPr>
      <w:r w:rsidRPr="00A71DA3">
        <w:rPr>
          <w:rFonts w:ascii="Arial" w:hAnsi="Arial" w:cs="Arial"/>
          <w:sz w:val="22"/>
          <w:szCs w:val="22"/>
        </w:rPr>
        <w:t>pubblicizzazione delle iniziative</w:t>
      </w:r>
    </w:p>
    <w:p w:rsidR="00C817C6" w:rsidRPr="00A71DA3" w:rsidRDefault="00C817C6" w:rsidP="00087151">
      <w:pPr>
        <w:pStyle w:val="NormaleWeb"/>
        <w:numPr>
          <w:ilvl w:val="1"/>
          <w:numId w:val="27"/>
        </w:numPr>
        <w:suppressAutoHyphens/>
        <w:spacing w:before="0" w:beforeAutospacing="0" w:after="0" w:afterAutospacing="0"/>
        <w:jc w:val="both"/>
        <w:rPr>
          <w:rFonts w:ascii="Arial" w:hAnsi="Arial" w:cs="Arial"/>
          <w:sz w:val="22"/>
          <w:szCs w:val="22"/>
        </w:rPr>
      </w:pPr>
      <w:r w:rsidRPr="00A71DA3">
        <w:rPr>
          <w:rFonts w:ascii="Arial" w:hAnsi="Arial" w:cs="Arial"/>
          <w:sz w:val="22"/>
          <w:szCs w:val="22"/>
        </w:rPr>
        <w:t xml:space="preserve">adesione e gradimento, laddove possibile, alle iniziative proposte dal </w:t>
      </w:r>
      <w:proofErr w:type="spellStart"/>
      <w:r w:rsidRPr="00A71DA3">
        <w:rPr>
          <w:rFonts w:ascii="Arial" w:hAnsi="Arial" w:cs="Arial"/>
          <w:sz w:val="22"/>
          <w:szCs w:val="22"/>
        </w:rPr>
        <w:t>micronido</w:t>
      </w:r>
      <w:proofErr w:type="spellEnd"/>
      <w:r w:rsidRPr="00A71DA3">
        <w:rPr>
          <w:rFonts w:ascii="Arial" w:hAnsi="Arial" w:cs="Arial"/>
          <w:sz w:val="22"/>
          <w:szCs w:val="22"/>
        </w:rPr>
        <w:t xml:space="preserve"> da parte dei dipendenti</w:t>
      </w:r>
    </w:p>
    <w:p w:rsidR="00C817C6" w:rsidRPr="00A71DA3" w:rsidRDefault="00C817C6" w:rsidP="00087151">
      <w:pPr>
        <w:pStyle w:val="NormaleWeb"/>
        <w:numPr>
          <w:ilvl w:val="1"/>
          <w:numId w:val="27"/>
        </w:numPr>
        <w:suppressAutoHyphens/>
        <w:spacing w:before="0" w:beforeAutospacing="0" w:after="0" w:afterAutospacing="0"/>
        <w:jc w:val="both"/>
        <w:rPr>
          <w:rFonts w:ascii="Arial" w:hAnsi="Arial" w:cs="Arial"/>
          <w:b/>
          <w:bCs/>
          <w:sz w:val="22"/>
          <w:szCs w:val="22"/>
        </w:rPr>
      </w:pPr>
      <w:r w:rsidRPr="00A71DA3">
        <w:rPr>
          <w:rFonts w:ascii="Arial" w:hAnsi="Arial" w:cs="Arial"/>
          <w:sz w:val="22"/>
          <w:szCs w:val="22"/>
        </w:rPr>
        <w:t>rispetto delle clausole del capitolato/convenzione</w:t>
      </w:r>
    </w:p>
    <w:p w:rsidR="00031199" w:rsidRPr="00F50BB3" w:rsidRDefault="00031199" w:rsidP="00C73203">
      <w:pPr>
        <w:pStyle w:val="NormaleWeb"/>
        <w:spacing w:before="0" w:after="0"/>
        <w:ind w:firstLine="708"/>
        <w:jc w:val="both"/>
        <w:rPr>
          <w:rFonts w:ascii="Arial" w:hAnsi="Arial" w:cs="Arial"/>
          <w:b/>
          <w:bCs/>
          <w:sz w:val="22"/>
          <w:szCs w:val="22"/>
        </w:rPr>
      </w:pPr>
      <w:r w:rsidRPr="00F50BB3">
        <w:rPr>
          <w:rFonts w:ascii="Arial" w:hAnsi="Arial" w:cs="Arial"/>
          <w:b/>
          <w:bCs/>
          <w:sz w:val="22"/>
          <w:szCs w:val="22"/>
        </w:rPr>
        <w:t>Dati 202</w:t>
      </w:r>
      <w:r w:rsidR="002F7EA0" w:rsidRPr="00F50BB3">
        <w:rPr>
          <w:rFonts w:ascii="Arial" w:hAnsi="Arial" w:cs="Arial"/>
          <w:b/>
          <w:bCs/>
          <w:sz w:val="22"/>
          <w:szCs w:val="22"/>
        </w:rPr>
        <w:t>1</w:t>
      </w:r>
      <w:r w:rsidRPr="00F50BB3">
        <w:rPr>
          <w:rFonts w:ascii="Arial" w:hAnsi="Arial" w:cs="Arial"/>
          <w:b/>
          <w:bCs/>
          <w:sz w:val="22"/>
          <w:szCs w:val="22"/>
        </w:rPr>
        <w:t>:</w:t>
      </w:r>
    </w:p>
    <w:p w:rsidR="0049559F" w:rsidRDefault="0049559F" w:rsidP="00096412">
      <w:pPr>
        <w:pStyle w:val="NormaleWeb"/>
        <w:spacing w:before="0" w:after="0"/>
        <w:ind w:left="720"/>
        <w:jc w:val="both"/>
        <w:rPr>
          <w:rFonts w:ascii="Arial" w:hAnsi="Arial" w:cs="Arial"/>
          <w:sz w:val="22"/>
          <w:szCs w:val="22"/>
        </w:rPr>
      </w:pPr>
      <w:r w:rsidRPr="0049559F">
        <w:rPr>
          <w:rFonts w:ascii="Arial" w:hAnsi="Arial" w:cs="Arial"/>
          <w:sz w:val="22"/>
          <w:szCs w:val="22"/>
        </w:rPr>
        <w:t>La concessione alla cooperativa "Insieme a voi" è stata fatta con </w:t>
      </w:r>
      <w:proofErr w:type="spellStart"/>
      <w:r w:rsidRPr="0049559F">
        <w:rPr>
          <w:rFonts w:ascii="Arial" w:hAnsi="Arial" w:cs="Arial"/>
          <w:sz w:val="22"/>
          <w:szCs w:val="22"/>
        </w:rPr>
        <w:t>Det</w:t>
      </w:r>
      <w:proofErr w:type="spellEnd"/>
      <w:r w:rsidRPr="0049559F">
        <w:rPr>
          <w:rFonts w:ascii="Arial" w:hAnsi="Arial" w:cs="Arial"/>
          <w:sz w:val="22"/>
          <w:szCs w:val="22"/>
        </w:rPr>
        <w:t>. 1192-2021 del 27/8/2021.</w:t>
      </w:r>
    </w:p>
    <w:p w:rsidR="00AB5774" w:rsidRPr="0049559F" w:rsidRDefault="00AB5774" w:rsidP="00096412">
      <w:pPr>
        <w:pStyle w:val="NormaleWeb"/>
        <w:spacing w:before="0" w:after="0"/>
        <w:ind w:left="720"/>
        <w:jc w:val="both"/>
        <w:rPr>
          <w:rFonts w:ascii="Arial" w:hAnsi="Arial" w:cs="Arial"/>
          <w:sz w:val="22"/>
          <w:szCs w:val="22"/>
        </w:rPr>
      </w:pPr>
      <w:r>
        <w:rPr>
          <w:rFonts w:ascii="Arial" w:hAnsi="Arial" w:cs="Arial"/>
          <w:sz w:val="22"/>
          <w:szCs w:val="22"/>
        </w:rPr>
        <w:lastRenderedPageBreak/>
        <w:t xml:space="preserve">Con determina n. 1503 del 4.11.2021 è stato rivisto il regolamento del </w:t>
      </w:r>
      <w:proofErr w:type="spellStart"/>
      <w:r>
        <w:rPr>
          <w:rFonts w:ascii="Arial" w:hAnsi="Arial" w:cs="Arial"/>
          <w:sz w:val="22"/>
          <w:szCs w:val="22"/>
        </w:rPr>
        <w:t>micronido</w:t>
      </w:r>
      <w:proofErr w:type="spellEnd"/>
      <w:r>
        <w:rPr>
          <w:rFonts w:ascii="Arial" w:hAnsi="Arial" w:cs="Arial"/>
          <w:sz w:val="22"/>
          <w:szCs w:val="22"/>
        </w:rPr>
        <w:t>.</w:t>
      </w:r>
    </w:p>
    <w:p w:rsidR="00096412" w:rsidRPr="00317DDA" w:rsidRDefault="00096412" w:rsidP="00096412">
      <w:pPr>
        <w:pStyle w:val="NormaleWeb"/>
        <w:spacing w:before="0" w:after="0"/>
        <w:ind w:left="720"/>
        <w:jc w:val="both"/>
        <w:rPr>
          <w:rFonts w:ascii="Arial" w:hAnsi="Arial" w:cs="Arial"/>
          <w:sz w:val="22"/>
          <w:szCs w:val="22"/>
        </w:rPr>
      </w:pPr>
      <w:r>
        <w:rPr>
          <w:rFonts w:ascii="Arial" w:hAnsi="Arial" w:cs="Arial"/>
          <w:sz w:val="22"/>
          <w:szCs w:val="22"/>
        </w:rPr>
        <w:t xml:space="preserve">La Cooperativa si è mostrata sempre molto attenta nel rispetto delle clausole stabilite dal capitolato e molto proattiva e disponibile nei cambiamenti richiesti durante l’emergenza </w:t>
      </w:r>
      <w:proofErr w:type="spellStart"/>
      <w:r>
        <w:rPr>
          <w:rFonts w:ascii="Arial" w:hAnsi="Arial" w:cs="Arial"/>
          <w:sz w:val="22"/>
          <w:szCs w:val="22"/>
        </w:rPr>
        <w:t>Covid</w:t>
      </w:r>
      <w:proofErr w:type="spellEnd"/>
      <w:r>
        <w:rPr>
          <w:rFonts w:ascii="Arial" w:hAnsi="Arial" w:cs="Arial"/>
          <w:sz w:val="22"/>
          <w:szCs w:val="22"/>
        </w:rPr>
        <w:t xml:space="preserve">. Non ci sono </w:t>
      </w:r>
      <w:r w:rsidRPr="00317DDA">
        <w:rPr>
          <w:rFonts w:ascii="Arial" w:hAnsi="Arial" w:cs="Arial"/>
          <w:sz w:val="22"/>
          <w:szCs w:val="22"/>
        </w:rPr>
        <w:t>mai state rimostranze pervenute all’Azienda.</w:t>
      </w:r>
    </w:p>
    <w:p w:rsidR="00096412" w:rsidRPr="00317DDA" w:rsidRDefault="00317DDA" w:rsidP="00317DDA">
      <w:pPr>
        <w:pStyle w:val="Default"/>
        <w:ind w:left="709"/>
        <w:jc w:val="both"/>
        <w:rPr>
          <w:rFonts w:ascii="Arial" w:hAnsi="Arial" w:cs="Arial"/>
          <w:sz w:val="22"/>
          <w:szCs w:val="22"/>
        </w:rPr>
      </w:pPr>
      <w:r w:rsidRPr="00317DDA">
        <w:rPr>
          <w:rFonts w:ascii="Arial" w:hAnsi="Arial" w:cs="Arial"/>
          <w:color w:val="auto"/>
          <w:sz w:val="22"/>
          <w:szCs w:val="22"/>
        </w:rPr>
        <w:t xml:space="preserve">Nel 2021 sono stati 4 i dipendenti aziendali che hanno utilizzato il </w:t>
      </w:r>
      <w:proofErr w:type="spellStart"/>
      <w:r w:rsidR="00096412" w:rsidRPr="00317DDA">
        <w:rPr>
          <w:rFonts w:ascii="Arial" w:hAnsi="Arial" w:cs="Arial"/>
          <w:sz w:val="22"/>
          <w:szCs w:val="22"/>
        </w:rPr>
        <w:t>micronido</w:t>
      </w:r>
      <w:proofErr w:type="spellEnd"/>
      <w:r w:rsidRPr="00317DDA">
        <w:rPr>
          <w:rFonts w:ascii="Arial" w:hAnsi="Arial" w:cs="Arial"/>
          <w:sz w:val="22"/>
          <w:szCs w:val="22"/>
        </w:rPr>
        <w:t>.</w:t>
      </w:r>
    </w:p>
    <w:p w:rsidR="00031199" w:rsidRDefault="00031199" w:rsidP="00566052">
      <w:pPr>
        <w:pStyle w:val="Default"/>
        <w:ind w:firstLine="709"/>
        <w:rPr>
          <w:rFonts w:ascii="Arial" w:hAnsi="Arial" w:cs="Arial"/>
          <w:color w:val="auto"/>
          <w:sz w:val="22"/>
          <w:szCs w:val="22"/>
        </w:rPr>
      </w:pPr>
      <w:r w:rsidRPr="00317DDA">
        <w:rPr>
          <w:rFonts w:ascii="Arial" w:hAnsi="Arial" w:cs="Arial"/>
          <w:color w:val="auto"/>
          <w:sz w:val="22"/>
          <w:szCs w:val="22"/>
        </w:rPr>
        <w:t>Non è stato possibile esegui</w:t>
      </w:r>
      <w:r w:rsidR="00F50BB3" w:rsidRPr="00317DDA">
        <w:rPr>
          <w:rFonts w:ascii="Arial" w:hAnsi="Arial" w:cs="Arial"/>
          <w:color w:val="auto"/>
          <w:sz w:val="22"/>
          <w:szCs w:val="22"/>
        </w:rPr>
        <w:t>re l’indagine di soddisfazione.</w:t>
      </w:r>
    </w:p>
    <w:p w:rsidR="00317DDA" w:rsidRPr="00F50BB3" w:rsidRDefault="00317DDA" w:rsidP="00566052">
      <w:pPr>
        <w:pStyle w:val="Default"/>
        <w:ind w:firstLine="709"/>
        <w:rPr>
          <w:rFonts w:ascii="Arial" w:hAnsi="Arial" w:cs="Arial"/>
          <w:color w:val="auto"/>
          <w:sz w:val="22"/>
          <w:szCs w:val="22"/>
        </w:rPr>
      </w:pPr>
    </w:p>
    <w:p w:rsidR="00F50BB3" w:rsidRDefault="00031199" w:rsidP="00F50BB3">
      <w:pPr>
        <w:autoSpaceDE w:val="0"/>
        <w:autoSpaceDN w:val="0"/>
        <w:adjustRightInd w:val="0"/>
        <w:ind w:left="709"/>
        <w:jc w:val="both"/>
        <w:rPr>
          <w:rFonts w:ascii="ArialMT" w:hAnsi="ArialMT" w:cs="ArialMT"/>
          <w:color w:val="000000"/>
          <w:sz w:val="22"/>
          <w:szCs w:val="22"/>
        </w:rPr>
      </w:pPr>
      <w:r w:rsidRPr="00F50BB3">
        <w:rPr>
          <w:rFonts w:ascii="Arial" w:hAnsi="Arial" w:cs="Arial"/>
          <w:sz w:val="22"/>
          <w:szCs w:val="22"/>
        </w:rPr>
        <w:t>A fine dicembre 2019 si è provveduto ad installare una bacheca informativa nella sala d’aspetto dell’ambulatorio del Medico Competente dove passano tutte le dipendenti in stato di gravidanza. Durante tutto l’anno si è provveduto all’alimentazione della bacheca ed alla selezione e diffusione di i</w:t>
      </w:r>
      <w:r w:rsidR="00F50BB3">
        <w:rPr>
          <w:rFonts w:ascii="Arial" w:hAnsi="Arial" w:cs="Arial"/>
          <w:sz w:val="22"/>
          <w:szCs w:val="22"/>
        </w:rPr>
        <w:t xml:space="preserve">nformazioni utili ai dipendenti </w:t>
      </w:r>
      <w:proofErr w:type="gramStart"/>
      <w:r w:rsidR="00F50BB3">
        <w:rPr>
          <w:rFonts w:ascii="Arial" w:hAnsi="Arial" w:cs="Arial"/>
          <w:sz w:val="22"/>
          <w:szCs w:val="22"/>
        </w:rPr>
        <w:t>né</w:t>
      </w:r>
      <w:proofErr w:type="gramEnd"/>
      <w:r w:rsidR="00F50BB3">
        <w:rPr>
          <w:rFonts w:ascii="Arial" w:hAnsi="Arial" w:cs="Arial"/>
          <w:sz w:val="22"/>
          <w:szCs w:val="22"/>
        </w:rPr>
        <w:t xml:space="preserve"> è stato possibile proporre i </w:t>
      </w:r>
      <w:r w:rsidR="00F50BB3">
        <w:rPr>
          <w:rFonts w:ascii="ArialMT" w:hAnsi="ArialMT" w:cs="ArialMT"/>
          <w:color w:val="000000"/>
          <w:sz w:val="22"/>
          <w:szCs w:val="22"/>
        </w:rPr>
        <w:t>momenti formativi dove di solito venivano coinvolti professionisti ospedalieri, a causa del permanere dell’emergenza pandemica.</w:t>
      </w:r>
    </w:p>
    <w:p w:rsidR="00031199" w:rsidRDefault="00031199" w:rsidP="00385282">
      <w:pPr>
        <w:pStyle w:val="Default"/>
        <w:ind w:left="709"/>
        <w:jc w:val="both"/>
        <w:rPr>
          <w:rFonts w:ascii="Arial" w:hAnsi="Arial" w:cs="Arial"/>
          <w:color w:val="auto"/>
          <w:sz w:val="22"/>
          <w:szCs w:val="22"/>
        </w:rPr>
      </w:pPr>
      <w:r w:rsidRPr="00F50BB3">
        <w:rPr>
          <w:rFonts w:ascii="Arial" w:hAnsi="Arial" w:cs="Arial"/>
          <w:color w:val="auto"/>
          <w:sz w:val="22"/>
          <w:szCs w:val="22"/>
        </w:rPr>
        <w:t xml:space="preserve">Il </w:t>
      </w:r>
      <w:proofErr w:type="spellStart"/>
      <w:r w:rsidRPr="00F50BB3">
        <w:rPr>
          <w:rFonts w:ascii="Arial" w:hAnsi="Arial" w:cs="Arial"/>
          <w:color w:val="auto"/>
          <w:sz w:val="22"/>
          <w:szCs w:val="22"/>
        </w:rPr>
        <w:t>Tataclò</w:t>
      </w:r>
      <w:proofErr w:type="spellEnd"/>
      <w:r w:rsidRPr="00F50BB3">
        <w:rPr>
          <w:rFonts w:ascii="Arial" w:hAnsi="Arial" w:cs="Arial"/>
          <w:color w:val="auto"/>
          <w:sz w:val="22"/>
          <w:szCs w:val="22"/>
        </w:rPr>
        <w:t xml:space="preserve">, da anni, fa parte del Progetto </w:t>
      </w:r>
      <w:proofErr w:type="gramStart"/>
      <w:r w:rsidRPr="00F50BB3">
        <w:rPr>
          <w:rFonts w:ascii="Arial" w:hAnsi="Arial" w:cs="Arial"/>
          <w:color w:val="auto"/>
          <w:sz w:val="22"/>
          <w:szCs w:val="22"/>
        </w:rPr>
        <w:t>“ La</w:t>
      </w:r>
      <w:proofErr w:type="gramEnd"/>
      <w:r w:rsidRPr="00F50BB3">
        <w:rPr>
          <w:rFonts w:ascii="Arial" w:hAnsi="Arial" w:cs="Arial"/>
          <w:color w:val="auto"/>
          <w:sz w:val="22"/>
          <w:szCs w:val="22"/>
        </w:rPr>
        <w:t xml:space="preserve"> Grandezza dei Piccoli”. </w:t>
      </w:r>
      <w:r w:rsidR="00F50BB3" w:rsidRPr="00F50BB3">
        <w:rPr>
          <w:rFonts w:ascii="Arial" w:hAnsi="Arial" w:cs="Arial"/>
          <w:color w:val="auto"/>
          <w:sz w:val="22"/>
          <w:szCs w:val="22"/>
        </w:rPr>
        <w:t>Molte attività sono state riadattate in conseguenza al permanere dell’emergenza pandemica (es incontri on line con i genitori, creazione di “bolle” a ristretto numero di bimbi per l’effettuazione delle attività previste</w:t>
      </w:r>
      <w:r w:rsidR="00F50BB3">
        <w:rPr>
          <w:rFonts w:ascii="Arial" w:hAnsi="Arial" w:cs="Arial"/>
          <w:color w:val="auto"/>
          <w:sz w:val="22"/>
          <w:szCs w:val="22"/>
        </w:rPr>
        <w:t>, separate fisicamente tra loro ed autarchiche</w:t>
      </w:r>
      <w:r w:rsidR="00F50BB3" w:rsidRPr="00F50BB3">
        <w:rPr>
          <w:rFonts w:ascii="Arial" w:hAnsi="Arial" w:cs="Arial"/>
          <w:color w:val="auto"/>
          <w:sz w:val="22"/>
          <w:szCs w:val="22"/>
        </w:rPr>
        <w:t>).</w:t>
      </w:r>
      <w:r w:rsidR="00F50BB3">
        <w:rPr>
          <w:rFonts w:ascii="Arial" w:hAnsi="Arial" w:cs="Arial"/>
          <w:color w:val="auto"/>
          <w:sz w:val="22"/>
          <w:szCs w:val="22"/>
        </w:rPr>
        <w:t xml:space="preserve"> Non è stato possibile organizzare i consueti momenti “porte aperte” con visite in presenza.</w:t>
      </w:r>
    </w:p>
    <w:p w:rsidR="00A67EC2" w:rsidRDefault="00A67EC2" w:rsidP="00385282">
      <w:pPr>
        <w:pStyle w:val="Default"/>
        <w:ind w:left="709"/>
        <w:jc w:val="both"/>
        <w:rPr>
          <w:rFonts w:ascii="Arial" w:hAnsi="Arial" w:cs="Arial"/>
          <w:color w:val="auto"/>
          <w:sz w:val="22"/>
          <w:szCs w:val="22"/>
        </w:rPr>
      </w:pPr>
      <w:r>
        <w:rPr>
          <w:rFonts w:ascii="Arial" w:hAnsi="Arial" w:cs="Arial"/>
          <w:color w:val="auto"/>
          <w:sz w:val="22"/>
          <w:szCs w:val="22"/>
        </w:rPr>
        <w:t>Momenti di incontro on line sono stati organizzati e tenut</w:t>
      </w:r>
      <w:r w:rsidR="00AC7EAE">
        <w:rPr>
          <w:rFonts w:ascii="Arial" w:hAnsi="Arial" w:cs="Arial"/>
          <w:color w:val="auto"/>
          <w:sz w:val="22"/>
          <w:szCs w:val="22"/>
        </w:rPr>
        <w:t>i</w:t>
      </w:r>
      <w:r>
        <w:rPr>
          <w:rFonts w:ascii="Arial" w:hAnsi="Arial" w:cs="Arial"/>
          <w:color w:val="auto"/>
          <w:sz w:val="22"/>
          <w:szCs w:val="22"/>
        </w:rPr>
        <w:t xml:space="preserve"> dalle educatrici del nido per i genitori nell’ambito del progetto “Il the delle mamme”.</w:t>
      </w:r>
    </w:p>
    <w:p w:rsidR="00F50BB3" w:rsidRDefault="00F50BB3" w:rsidP="00385282">
      <w:pPr>
        <w:pStyle w:val="Default"/>
        <w:ind w:left="709"/>
        <w:jc w:val="both"/>
        <w:rPr>
          <w:rFonts w:ascii="Arial" w:hAnsi="Arial" w:cs="Arial"/>
          <w:color w:val="auto"/>
          <w:sz w:val="22"/>
          <w:szCs w:val="22"/>
        </w:rPr>
      </w:pPr>
      <w:r>
        <w:rPr>
          <w:rFonts w:ascii="Arial" w:hAnsi="Arial" w:cs="Arial"/>
          <w:color w:val="auto"/>
          <w:sz w:val="22"/>
          <w:szCs w:val="22"/>
        </w:rPr>
        <w:t xml:space="preserve">L’area intranet e quella collocata sul portale aziendale vengono mantenute aggiornate dal referente aziendale collocato presso </w:t>
      </w:r>
      <w:r w:rsidR="00AC7EAE">
        <w:rPr>
          <w:rFonts w:ascii="Arial" w:hAnsi="Arial" w:cs="Arial"/>
          <w:color w:val="auto"/>
          <w:sz w:val="22"/>
          <w:szCs w:val="22"/>
        </w:rPr>
        <w:t>i</w:t>
      </w:r>
      <w:r>
        <w:rPr>
          <w:rFonts w:ascii="Arial" w:hAnsi="Arial" w:cs="Arial"/>
          <w:color w:val="auto"/>
          <w:sz w:val="22"/>
          <w:szCs w:val="22"/>
        </w:rPr>
        <w:t xml:space="preserve">l Servizio Sociale aziendale, in collaborazione con la </w:t>
      </w:r>
      <w:r w:rsidR="00AC7EAE">
        <w:rPr>
          <w:rFonts w:ascii="Arial" w:hAnsi="Arial" w:cs="Arial"/>
          <w:color w:val="auto"/>
          <w:sz w:val="22"/>
          <w:szCs w:val="22"/>
        </w:rPr>
        <w:t xml:space="preserve">SS </w:t>
      </w:r>
      <w:r>
        <w:rPr>
          <w:rFonts w:ascii="Arial" w:hAnsi="Arial" w:cs="Arial"/>
          <w:color w:val="auto"/>
          <w:sz w:val="22"/>
          <w:szCs w:val="22"/>
        </w:rPr>
        <w:t>PAAT.</w:t>
      </w:r>
    </w:p>
    <w:p w:rsidR="0058182E" w:rsidRDefault="0058182E" w:rsidP="00385282">
      <w:pPr>
        <w:pStyle w:val="Default"/>
        <w:ind w:left="709"/>
        <w:jc w:val="both"/>
        <w:rPr>
          <w:rFonts w:ascii="Arial" w:hAnsi="Arial" w:cs="Arial"/>
          <w:color w:val="auto"/>
          <w:sz w:val="22"/>
          <w:szCs w:val="22"/>
        </w:rPr>
      </w:pPr>
    </w:p>
    <w:p w:rsidR="00031199" w:rsidRPr="00915047" w:rsidRDefault="00031199" w:rsidP="002E1DA6">
      <w:pPr>
        <w:pStyle w:val="Titolo3"/>
        <w:numPr>
          <w:ilvl w:val="2"/>
          <w:numId w:val="87"/>
        </w:numPr>
        <w:rPr>
          <w:rFonts w:cs="Arial"/>
          <w:b/>
          <w:bCs/>
          <w:iCs/>
          <w:sz w:val="22"/>
        </w:rPr>
      </w:pPr>
      <w:bookmarkStart w:id="23" w:name="_Toc99620611"/>
      <w:r w:rsidRPr="00915047">
        <w:rPr>
          <w:rFonts w:cs="Arial"/>
          <w:b/>
          <w:bCs/>
          <w:iCs/>
          <w:sz w:val="22"/>
        </w:rPr>
        <w:t>SMART WORKING</w:t>
      </w:r>
      <w:bookmarkEnd w:id="23"/>
    </w:p>
    <w:p w:rsidR="00031199" w:rsidRPr="0049559F" w:rsidRDefault="00031199" w:rsidP="001E65BC">
      <w:pPr>
        <w:jc w:val="both"/>
        <w:rPr>
          <w:rFonts w:ascii="Arial" w:hAnsi="Arial" w:cs="Arial"/>
          <w:b/>
          <w:sz w:val="22"/>
          <w:szCs w:val="22"/>
        </w:rPr>
      </w:pPr>
      <w:r w:rsidRPr="0049559F">
        <w:rPr>
          <w:rFonts w:ascii="Arial" w:hAnsi="Arial" w:cs="Arial"/>
          <w:b/>
          <w:sz w:val="22"/>
          <w:szCs w:val="22"/>
        </w:rPr>
        <w:t>Iniziativa n.35</w:t>
      </w:r>
    </w:p>
    <w:p w:rsidR="00031199" w:rsidRPr="0081132B" w:rsidRDefault="00031199" w:rsidP="001E65BC">
      <w:pPr>
        <w:ind w:left="709"/>
        <w:jc w:val="both"/>
        <w:rPr>
          <w:rFonts w:ascii="Arial" w:hAnsi="Arial" w:cs="Arial"/>
          <w:b/>
          <w:sz w:val="22"/>
          <w:szCs w:val="22"/>
          <w:highlight w:val="green"/>
        </w:rPr>
      </w:pPr>
    </w:p>
    <w:p w:rsidR="00031199" w:rsidRPr="006464C6" w:rsidRDefault="00031199" w:rsidP="001E65BC">
      <w:pPr>
        <w:ind w:left="709"/>
        <w:jc w:val="both"/>
        <w:rPr>
          <w:rFonts w:ascii="Arial" w:hAnsi="Arial" w:cs="Arial"/>
          <w:b/>
          <w:sz w:val="22"/>
          <w:szCs w:val="22"/>
        </w:rPr>
      </w:pPr>
      <w:r w:rsidRPr="006464C6">
        <w:rPr>
          <w:rFonts w:ascii="Arial" w:hAnsi="Arial" w:cs="Arial"/>
          <w:b/>
          <w:sz w:val="22"/>
          <w:szCs w:val="22"/>
        </w:rPr>
        <w:t>Obiettivi:</w:t>
      </w:r>
    </w:p>
    <w:p w:rsidR="00031199" w:rsidRPr="006464C6" w:rsidRDefault="00031199" w:rsidP="00087151">
      <w:pPr>
        <w:numPr>
          <w:ilvl w:val="0"/>
          <w:numId w:val="75"/>
        </w:numPr>
        <w:jc w:val="both"/>
        <w:rPr>
          <w:rFonts w:ascii="Arial" w:hAnsi="Arial" w:cs="Arial"/>
          <w:sz w:val="22"/>
          <w:szCs w:val="22"/>
        </w:rPr>
      </w:pPr>
      <w:r w:rsidRPr="006464C6">
        <w:rPr>
          <w:rFonts w:ascii="Arial" w:hAnsi="Arial" w:cs="Arial"/>
          <w:sz w:val="22"/>
          <w:szCs w:val="22"/>
        </w:rPr>
        <w:t xml:space="preserve">Monitorare l’utilizzo dello </w:t>
      </w:r>
      <w:proofErr w:type="spellStart"/>
      <w:r w:rsidRPr="006464C6">
        <w:rPr>
          <w:rFonts w:ascii="Arial" w:hAnsi="Arial" w:cs="Arial"/>
          <w:sz w:val="22"/>
          <w:szCs w:val="22"/>
        </w:rPr>
        <w:t>smart</w:t>
      </w:r>
      <w:proofErr w:type="spellEnd"/>
      <w:r w:rsidRPr="006464C6">
        <w:rPr>
          <w:rFonts w:ascii="Arial" w:hAnsi="Arial" w:cs="Arial"/>
          <w:sz w:val="22"/>
          <w:szCs w:val="22"/>
        </w:rPr>
        <w:t xml:space="preserve"> </w:t>
      </w:r>
      <w:proofErr w:type="spellStart"/>
      <w:r w:rsidRPr="006464C6">
        <w:rPr>
          <w:rFonts w:ascii="Arial" w:hAnsi="Arial" w:cs="Arial"/>
          <w:sz w:val="22"/>
          <w:szCs w:val="22"/>
        </w:rPr>
        <w:t>working</w:t>
      </w:r>
      <w:proofErr w:type="spellEnd"/>
      <w:r w:rsidRPr="006464C6">
        <w:rPr>
          <w:rFonts w:ascii="Arial" w:hAnsi="Arial" w:cs="Arial"/>
          <w:sz w:val="22"/>
          <w:szCs w:val="22"/>
        </w:rPr>
        <w:t xml:space="preserve"> e delle problematiche ad esso correlate</w:t>
      </w:r>
    </w:p>
    <w:p w:rsidR="00031199" w:rsidRPr="006464C6" w:rsidRDefault="00031199" w:rsidP="001E65BC">
      <w:pPr>
        <w:ind w:left="709"/>
        <w:jc w:val="both"/>
        <w:rPr>
          <w:rFonts w:ascii="Arial" w:hAnsi="Arial" w:cs="Arial"/>
          <w:sz w:val="22"/>
          <w:szCs w:val="22"/>
        </w:rPr>
      </w:pPr>
    </w:p>
    <w:p w:rsidR="00031199" w:rsidRPr="006464C6" w:rsidRDefault="00031199" w:rsidP="001E65BC">
      <w:pPr>
        <w:ind w:left="709"/>
        <w:jc w:val="both"/>
        <w:rPr>
          <w:rFonts w:ascii="Arial" w:hAnsi="Arial" w:cs="Arial"/>
          <w:b/>
          <w:sz w:val="22"/>
          <w:szCs w:val="22"/>
        </w:rPr>
      </w:pPr>
      <w:r w:rsidRPr="006464C6">
        <w:rPr>
          <w:rFonts w:ascii="Arial" w:hAnsi="Arial" w:cs="Arial"/>
          <w:b/>
          <w:sz w:val="22"/>
          <w:szCs w:val="22"/>
        </w:rPr>
        <w:t>Azioni</w:t>
      </w:r>
    </w:p>
    <w:p w:rsidR="00031199" w:rsidRPr="006464C6" w:rsidRDefault="00031199" w:rsidP="001E65BC">
      <w:pPr>
        <w:ind w:left="709"/>
        <w:jc w:val="both"/>
        <w:rPr>
          <w:rFonts w:ascii="Arial" w:hAnsi="Arial" w:cs="Arial"/>
          <w:sz w:val="22"/>
          <w:szCs w:val="22"/>
        </w:rPr>
      </w:pPr>
      <w:r w:rsidRPr="006464C6">
        <w:rPr>
          <w:rFonts w:ascii="Arial" w:hAnsi="Arial" w:cs="Arial"/>
          <w:sz w:val="22"/>
          <w:szCs w:val="22"/>
        </w:rPr>
        <w:t>Partecipare attivamente all’organizzazione ed al monitoraggio aziendale</w:t>
      </w:r>
    </w:p>
    <w:p w:rsidR="00031199" w:rsidRPr="006464C6" w:rsidRDefault="00031199" w:rsidP="001E65BC">
      <w:pPr>
        <w:ind w:left="709"/>
        <w:jc w:val="both"/>
        <w:rPr>
          <w:rFonts w:ascii="Arial" w:hAnsi="Arial" w:cs="Arial"/>
          <w:sz w:val="22"/>
          <w:szCs w:val="22"/>
        </w:rPr>
      </w:pPr>
    </w:p>
    <w:p w:rsidR="00031199" w:rsidRPr="006464C6" w:rsidRDefault="00031199" w:rsidP="001E65BC">
      <w:pPr>
        <w:ind w:left="709"/>
        <w:jc w:val="both"/>
        <w:rPr>
          <w:rFonts w:ascii="Arial" w:hAnsi="Arial" w:cs="Arial"/>
          <w:b/>
          <w:sz w:val="22"/>
          <w:szCs w:val="22"/>
        </w:rPr>
      </w:pPr>
      <w:r w:rsidRPr="006464C6">
        <w:rPr>
          <w:rFonts w:ascii="Arial" w:hAnsi="Arial" w:cs="Arial"/>
          <w:b/>
          <w:sz w:val="22"/>
          <w:szCs w:val="22"/>
        </w:rPr>
        <w:t>Attori coinvolti e Modalità:</w:t>
      </w:r>
    </w:p>
    <w:p w:rsidR="00031199" w:rsidRPr="006464C6" w:rsidRDefault="00031199" w:rsidP="00087151">
      <w:pPr>
        <w:numPr>
          <w:ilvl w:val="0"/>
          <w:numId w:val="76"/>
        </w:numPr>
        <w:jc w:val="both"/>
        <w:rPr>
          <w:rFonts w:ascii="Arial" w:hAnsi="Arial" w:cs="Arial"/>
          <w:sz w:val="22"/>
          <w:szCs w:val="22"/>
        </w:rPr>
      </w:pPr>
      <w:r w:rsidRPr="006464C6">
        <w:rPr>
          <w:rFonts w:ascii="Arial" w:hAnsi="Arial" w:cs="Arial"/>
          <w:sz w:val="22"/>
          <w:szCs w:val="22"/>
        </w:rPr>
        <w:t>Componenti CUG</w:t>
      </w:r>
    </w:p>
    <w:p w:rsidR="00031199" w:rsidRPr="006464C6" w:rsidRDefault="00031199" w:rsidP="00087151">
      <w:pPr>
        <w:numPr>
          <w:ilvl w:val="0"/>
          <w:numId w:val="76"/>
        </w:numPr>
        <w:jc w:val="both"/>
        <w:rPr>
          <w:rFonts w:ascii="Arial" w:hAnsi="Arial" w:cs="Arial"/>
          <w:sz w:val="22"/>
          <w:szCs w:val="22"/>
        </w:rPr>
      </w:pPr>
      <w:proofErr w:type="spellStart"/>
      <w:r w:rsidRPr="006464C6">
        <w:rPr>
          <w:rFonts w:ascii="Arial" w:hAnsi="Arial" w:cs="Arial"/>
          <w:sz w:val="22"/>
          <w:szCs w:val="22"/>
        </w:rPr>
        <w:t>S.S.Amministrazione</w:t>
      </w:r>
      <w:proofErr w:type="spellEnd"/>
      <w:r w:rsidRPr="006464C6">
        <w:rPr>
          <w:rFonts w:ascii="Arial" w:hAnsi="Arial" w:cs="Arial"/>
          <w:sz w:val="22"/>
          <w:szCs w:val="22"/>
        </w:rPr>
        <w:t xml:space="preserve"> del Personale </w:t>
      </w:r>
    </w:p>
    <w:p w:rsidR="00031199" w:rsidRPr="0081132B" w:rsidRDefault="00031199" w:rsidP="001E65BC">
      <w:pPr>
        <w:ind w:left="709"/>
        <w:jc w:val="both"/>
        <w:rPr>
          <w:rFonts w:ascii="Arial" w:hAnsi="Arial" w:cs="Arial"/>
          <w:sz w:val="22"/>
          <w:szCs w:val="22"/>
          <w:highlight w:val="green"/>
        </w:rPr>
      </w:pPr>
    </w:p>
    <w:p w:rsidR="00031199" w:rsidRPr="006464C6" w:rsidRDefault="00031199" w:rsidP="001E65BC">
      <w:pPr>
        <w:ind w:left="709"/>
        <w:jc w:val="both"/>
        <w:rPr>
          <w:rFonts w:ascii="Arial" w:hAnsi="Arial" w:cs="Arial"/>
          <w:b/>
          <w:sz w:val="22"/>
          <w:szCs w:val="22"/>
        </w:rPr>
      </w:pPr>
      <w:r w:rsidRPr="006464C6">
        <w:rPr>
          <w:rFonts w:ascii="Arial" w:hAnsi="Arial" w:cs="Arial"/>
          <w:b/>
          <w:sz w:val="22"/>
          <w:szCs w:val="22"/>
        </w:rPr>
        <w:t>Risorse:</w:t>
      </w:r>
    </w:p>
    <w:p w:rsidR="00031199" w:rsidRPr="006464C6" w:rsidRDefault="00031199" w:rsidP="00087151">
      <w:pPr>
        <w:numPr>
          <w:ilvl w:val="0"/>
          <w:numId w:val="77"/>
        </w:numPr>
        <w:jc w:val="both"/>
        <w:rPr>
          <w:rFonts w:ascii="Arial" w:hAnsi="Arial" w:cs="Arial"/>
          <w:sz w:val="22"/>
          <w:szCs w:val="22"/>
        </w:rPr>
      </w:pPr>
      <w:r w:rsidRPr="006464C6">
        <w:rPr>
          <w:rFonts w:ascii="Arial" w:hAnsi="Arial" w:cs="Arial"/>
          <w:sz w:val="22"/>
          <w:szCs w:val="22"/>
        </w:rPr>
        <w:t>interne</w:t>
      </w:r>
    </w:p>
    <w:p w:rsidR="00031199" w:rsidRPr="0081132B" w:rsidRDefault="00031199" w:rsidP="001E65BC">
      <w:pPr>
        <w:ind w:left="709"/>
        <w:jc w:val="both"/>
        <w:rPr>
          <w:rFonts w:ascii="Arial" w:hAnsi="Arial" w:cs="Arial"/>
          <w:sz w:val="22"/>
          <w:szCs w:val="22"/>
          <w:highlight w:val="green"/>
        </w:rPr>
      </w:pPr>
    </w:p>
    <w:p w:rsidR="00031199" w:rsidRPr="006464C6" w:rsidRDefault="00031199" w:rsidP="001E65BC">
      <w:pPr>
        <w:ind w:left="709"/>
        <w:jc w:val="both"/>
        <w:rPr>
          <w:rFonts w:ascii="Arial" w:hAnsi="Arial" w:cs="Arial"/>
          <w:b/>
          <w:sz w:val="22"/>
          <w:szCs w:val="22"/>
        </w:rPr>
      </w:pPr>
      <w:r w:rsidRPr="006464C6">
        <w:rPr>
          <w:rFonts w:ascii="Arial" w:hAnsi="Arial" w:cs="Arial"/>
          <w:b/>
          <w:sz w:val="22"/>
          <w:szCs w:val="22"/>
        </w:rPr>
        <w:t>Misurazione e Valutazione:</w:t>
      </w:r>
    </w:p>
    <w:p w:rsidR="00031199" w:rsidRPr="006464C6" w:rsidRDefault="00031199" w:rsidP="00087151">
      <w:pPr>
        <w:numPr>
          <w:ilvl w:val="0"/>
          <w:numId w:val="78"/>
        </w:numPr>
        <w:jc w:val="both"/>
        <w:rPr>
          <w:rFonts w:ascii="Arial" w:hAnsi="Arial" w:cs="Arial"/>
          <w:sz w:val="22"/>
          <w:szCs w:val="22"/>
        </w:rPr>
      </w:pPr>
      <w:r w:rsidRPr="006464C6">
        <w:rPr>
          <w:rFonts w:ascii="Arial" w:hAnsi="Arial" w:cs="Arial"/>
          <w:sz w:val="22"/>
          <w:szCs w:val="22"/>
        </w:rPr>
        <w:t>presenza di rendicontazione</w:t>
      </w:r>
    </w:p>
    <w:p w:rsidR="00031199" w:rsidRPr="0081132B" w:rsidRDefault="00031199" w:rsidP="001E65BC">
      <w:pPr>
        <w:ind w:left="709"/>
        <w:jc w:val="both"/>
        <w:rPr>
          <w:rFonts w:ascii="Arial" w:hAnsi="Arial" w:cs="Arial"/>
          <w:sz w:val="22"/>
          <w:szCs w:val="22"/>
          <w:highlight w:val="green"/>
        </w:rPr>
      </w:pPr>
    </w:p>
    <w:p w:rsidR="00031199" w:rsidRPr="006464C6" w:rsidRDefault="00031199" w:rsidP="001E65BC">
      <w:pPr>
        <w:pStyle w:val="Rientrocorpodeltesto2"/>
        <w:jc w:val="both"/>
        <w:rPr>
          <w:rFonts w:cs="Arial"/>
          <w:b/>
          <w:sz w:val="22"/>
          <w:szCs w:val="22"/>
        </w:rPr>
      </w:pPr>
      <w:r w:rsidRPr="006464C6">
        <w:rPr>
          <w:rFonts w:cs="Arial"/>
          <w:b/>
          <w:sz w:val="22"/>
          <w:szCs w:val="22"/>
        </w:rPr>
        <w:t>Beneficiari:</w:t>
      </w:r>
    </w:p>
    <w:p w:rsidR="00031199" w:rsidRPr="006464C6" w:rsidRDefault="00031199" w:rsidP="001E65BC">
      <w:pPr>
        <w:pStyle w:val="Rientrocorpodeltesto2"/>
        <w:jc w:val="both"/>
        <w:rPr>
          <w:rFonts w:cs="Arial"/>
          <w:b/>
          <w:sz w:val="22"/>
          <w:szCs w:val="22"/>
        </w:rPr>
      </w:pPr>
      <w:r w:rsidRPr="006464C6">
        <w:rPr>
          <w:rFonts w:cs="Arial"/>
          <w:sz w:val="22"/>
          <w:szCs w:val="22"/>
        </w:rPr>
        <w:t xml:space="preserve">dipendenti </w:t>
      </w:r>
    </w:p>
    <w:p w:rsidR="00031199" w:rsidRPr="0081132B" w:rsidRDefault="00031199" w:rsidP="001E65BC">
      <w:pPr>
        <w:pStyle w:val="Rientrocorpodeltesto2"/>
        <w:jc w:val="both"/>
        <w:rPr>
          <w:rFonts w:cs="Arial"/>
          <w:b/>
          <w:sz w:val="22"/>
          <w:szCs w:val="22"/>
          <w:highlight w:val="green"/>
        </w:rPr>
      </w:pPr>
    </w:p>
    <w:p w:rsidR="00031199" w:rsidRPr="006464C6" w:rsidRDefault="00031199" w:rsidP="001E65BC">
      <w:pPr>
        <w:pStyle w:val="Rientrocorpodeltesto2"/>
        <w:jc w:val="both"/>
        <w:rPr>
          <w:rFonts w:cs="Arial"/>
          <w:b/>
          <w:sz w:val="22"/>
          <w:szCs w:val="22"/>
        </w:rPr>
      </w:pPr>
      <w:r w:rsidRPr="006464C6">
        <w:rPr>
          <w:rFonts w:cs="Arial"/>
          <w:b/>
          <w:sz w:val="22"/>
          <w:szCs w:val="22"/>
        </w:rPr>
        <w:t>Spesa:</w:t>
      </w:r>
    </w:p>
    <w:p w:rsidR="00031199" w:rsidRPr="006464C6" w:rsidRDefault="00031199" w:rsidP="001E65BC">
      <w:pPr>
        <w:pStyle w:val="Rientrocorpodeltesto2"/>
        <w:jc w:val="both"/>
        <w:rPr>
          <w:rFonts w:cs="Arial"/>
          <w:sz w:val="22"/>
          <w:szCs w:val="22"/>
        </w:rPr>
      </w:pPr>
      <w:r w:rsidRPr="006464C6">
        <w:rPr>
          <w:rFonts w:cs="Arial"/>
          <w:sz w:val="22"/>
          <w:szCs w:val="22"/>
        </w:rPr>
        <w:t>nessuna risorsa specificamente assegnata</w:t>
      </w:r>
    </w:p>
    <w:p w:rsidR="00031199" w:rsidRPr="0081132B" w:rsidRDefault="00031199" w:rsidP="001E65BC">
      <w:pPr>
        <w:pStyle w:val="Rientrocorpodeltesto2"/>
        <w:jc w:val="both"/>
        <w:rPr>
          <w:rFonts w:cs="Arial"/>
          <w:b/>
          <w:sz w:val="22"/>
          <w:szCs w:val="22"/>
          <w:highlight w:val="green"/>
        </w:rPr>
      </w:pPr>
    </w:p>
    <w:p w:rsidR="00031199" w:rsidRPr="0081132B" w:rsidRDefault="00031199" w:rsidP="001E65BC">
      <w:pPr>
        <w:jc w:val="both"/>
        <w:rPr>
          <w:rFonts w:ascii="Georgia" w:hAnsi="Georgia"/>
          <w:sz w:val="22"/>
          <w:highlight w:val="green"/>
        </w:rPr>
      </w:pPr>
    </w:p>
    <w:p w:rsidR="00031199" w:rsidRPr="006464C6" w:rsidRDefault="00031199" w:rsidP="001E65BC">
      <w:pPr>
        <w:pStyle w:val="Rientrocorpodeltesto2"/>
        <w:ind w:left="0"/>
        <w:jc w:val="both"/>
        <w:rPr>
          <w:rFonts w:cs="Arial"/>
          <w:b/>
          <w:sz w:val="22"/>
        </w:rPr>
      </w:pPr>
      <w:r w:rsidRPr="006464C6">
        <w:rPr>
          <w:rFonts w:cs="Arial"/>
          <w:b/>
          <w:sz w:val="22"/>
        </w:rPr>
        <w:t>Dati 202</w:t>
      </w:r>
      <w:r w:rsidR="006464C6" w:rsidRPr="006464C6">
        <w:rPr>
          <w:rFonts w:cs="Arial"/>
          <w:b/>
          <w:sz w:val="22"/>
        </w:rPr>
        <w:t>1</w:t>
      </w:r>
    </w:p>
    <w:p w:rsidR="00031199" w:rsidRPr="006464C6" w:rsidRDefault="00031199" w:rsidP="001D6516">
      <w:pPr>
        <w:ind w:left="284"/>
        <w:jc w:val="both"/>
        <w:rPr>
          <w:rFonts w:ascii="Arial" w:hAnsi="Arial" w:cs="Arial"/>
          <w:sz w:val="22"/>
          <w:szCs w:val="22"/>
        </w:rPr>
      </w:pPr>
      <w:r w:rsidRPr="006464C6">
        <w:rPr>
          <w:rFonts w:ascii="Arial" w:hAnsi="Arial" w:cs="Arial"/>
          <w:sz w:val="22"/>
          <w:szCs w:val="22"/>
        </w:rPr>
        <w:t xml:space="preserve">È importante ricordare come l’obiettivo prioritario connesso in situazione ordinaria allo </w:t>
      </w:r>
      <w:proofErr w:type="spellStart"/>
      <w:r w:rsidRPr="006464C6">
        <w:rPr>
          <w:rFonts w:ascii="Arial" w:hAnsi="Arial" w:cs="Arial"/>
          <w:sz w:val="22"/>
          <w:szCs w:val="22"/>
        </w:rPr>
        <w:t>smart</w:t>
      </w:r>
      <w:proofErr w:type="spellEnd"/>
      <w:r w:rsidRPr="006464C6">
        <w:rPr>
          <w:rFonts w:ascii="Arial" w:hAnsi="Arial" w:cs="Arial"/>
          <w:sz w:val="22"/>
          <w:szCs w:val="22"/>
        </w:rPr>
        <w:t xml:space="preserve"> </w:t>
      </w:r>
      <w:proofErr w:type="spellStart"/>
      <w:r w:rsidRPr="006464C6">
        <w:rPr>
          <w:rFonts w:ascii="Arial" w:hAnsi="Arial" w:cs="Arial"/>
          <w:sz w:val="22"/>
          <w:szCs w:val="22"/>
        </w:rPr>
        <w:t>working</w:t>
      </w:r>
      <w:proofErr w:type="spellEnd"/>
      <w:r w:rsidRPr="006464C6">
        <w:rPr>
          <w:rFonts w:ascii="Arial" w:hAnsi="Arial" w:cs="Arial"/>
          <w:sz w:val="22"/>
          <w:szCs w:val="22"/>
        </w:rPr>
        <w:t xml:space="preserve"> se correttamente applicato e considerato è quello di favorire la conciliazione vita-lavoro, mentre nella situazione particolare venutasi a delineare con l’emergenza </w:t>
      </w:r>
      <w:proofErr w:type="spellStart"/>
      <w:r w:rsidRPr="006464C6">
        <w:rPr>
          <w:rFonts w:ascii="Arial" w:hAnsi="Arial" w:cs="Arial"/>
          <w:sz w:val="22"/>
          <w:szCs w:val="22"/>
        </w:rPr>
        <w:t>Covid</w:t>
      </w:r>
      <w:proofErr w:type="spellEnd"/>
      <w:r w:rsidRPr="006464C6">
        <w:rPr>
          <w:rFonts w:ascii="Arial" w:hAnsi="Arial" w:cs="Arial"/>
          <w:sz w:val="22"/>
          <w:szCs w:val="22"/>
        </w:rPr>
        <w:t xml:space="preserve"> l’obiettivo prioritario dichiarato dal Governo e diffuso dal DFP era quello di ridurre al massimo la presenza del dipendenti negli uffici e </w:t>
      </w:r>
      <w:r w:rsidRPr="006464C6">
        <w:rPr>
          <w:rFonts w:ascii="Arial" w:hAnsi="Arial" w:cs="Arial"/>
          <w:sz w:val="22"/>
          <w:szCs w:val="22"/>
        </w:rPr>
        <w:lastRenderedPageBreak/>
        <w:t>nelle sedi della P.A., unitamente al garantire le attività realmente indifferibili, limitare gli spostamenti fuori dalle proprie abitazioni, tutelare i dipendenti a partire da quelli considerati maggiormente a rischio, portando avanti tutte le attività possibili che sono state spesso gradualmente convertite, tutto dove possibile, in modalità digitali o comunque non in presenza, comprese quelle di aggiorna</w:t>
      </w:r>
      <w:r w:rsidR="00AC7EAE">
        <w:rPr>
          <w:rFonts w:ascii="Arial" w:hAnsi="Arial" w:cs="Arial"/>
          <w:sz w:val="22"/>
          <w:szCs w:val="22"/>
        </w:rPr>
        <w:t>mento professionale individuale.</w:t>
      </w:r>
    </w:p>
    <w:p w:rsidR="00031199" w:rsidRPr="006464C6" w:rsidRDefault="00031199" w:rsidP="001D6516">
      <w:pPr>
        <w:ind w:left="284"/>
        <w:jc w:val="both"/>
        <w:rPr>
          <w:rFonts w:ascii="Arial" w:hAnsi="Arial" w:cs="Arial"/>
          <w:sz w:val="22"/>
          <w:szCs w:val="22"/>
        </w:rPr>
      </w:pPr>
      <w:r w:rsidRPr="006464C6">
        <w:rPr>
          <w:rFonts w:ascii="Arial" w:hAnsi="Arial" w:cs="Arial"/>
          <w:sz w:val="22"/>
          <w:szCs w:val="22"/>
        </w:rPr>
        <w:t xml:space="preserve">Con comunicazione del 16 marzo 2020 l’AO ha stabilito la possibilità di lavorare in </w:t>
      </w:r>
      <w:proofErr w:type="spellStart"/>
      <w:r w:rsidRPr="006464C6">
        <w:rPr>
          <w:rFonts w:ascii="Arial" w:hAnsi="Arial" w:cs="Arial"/>
          <w:sz w:val="22"/>
          <w:szCs w:val="22"/>
        </w:rPr>
        <w:t>smart</w:t>
      </w:r>
      <w:proofErr w:type="spellEnd"/>
      <w:r w:rsidRPr="006464C6">
        <w:rPr>
          <w:rFonts w:ascii="Arial" w:hAnsi="Arial" w:cs="Arial"/>
          <w:sz w:val="22"/>
          <w:szCs w:val="22"/>
        </w:rPr>
        <w:t xml:space="preserve"> </w:t>
      </w:r>
      <w:proofErr w:type="spellStart"/>
      <w:r w:rsidRPr="006464C6">
        <w:rPr>
          <w:rFonts w:ascii="Arial" w:hAnsi="Arial" w:cs="Arial"/>
          <w:sz w:val="22"/>
          <w:szCs w:val="22"/>
        </w:rPr>
        <w:t>working</w:t>
      </w:r>
      <w:proofErr w:type="spellEnd"/>
      <w:r w:rsidRPr="006464C6">
        <w:rPr>
          <w:rFonts w:ascii="Arial" w:hAnsi="Arial" w:cs="Arial"/>
          <w:sz w:val="22"/>
          <w:szCs w:val="22"/>
        </w:rPr>
        <w:t xml:space="preserve"> in relazione alle disposizioni contenute nel DPCM 11.03.2020 ed alla Direttiva 2 DFP</w:t>
      </w:r>
      <w:r w:rsidRPr="006464C6">
        <w:rPr>
          <w:rFonts w:ascii="Arial" w:hAnsi="Arial"/>
          <w:sz w:val="22"/>
          <w:szCs w:val="22"/>
          <w:vertAlign w:val="superscript"/>
        </w:rPr>
        <w:footnoteReference w:id="22"/>
      </w:r>
      <w:r w:rsidR="006464C6" w:rsidRPr="006464C6">
        <w:rPr>
          <w:rFonts w:ascii="Arial" w:hAnsi="Arial" w:cs="Arial"/>
          <w:sz w:val="22"/>
          <w:szCs w:val="22"/>
          <w:vertAlign w:val="superscript"/>
        </w:rPr>
        <w:t xml:space="preserve">, </w:t>
      </w:r>
      <w:r w:rsidR="006464C6" w:rsidRPr="006464C6">
        <w:rPr>
          <w:rFonts w:ascii="Arial" w:hAnsi="Arial" w:cs="Arial"/>
          <w:sz w:val="22"/>
          <w:szCs w:val="22"/>
        </w:rPr>
        <w:t xml:space="preserve">con proroghe successive, fino al 15 ottobre 2021, da parte </w:t>
      </w:r>
      <w:r w:rsidRPr="006464C6">
        <w:rPr>
          <w:rFonts w:ascii="Arial" w:hAnsi="Arial" w:cs="Arial"/>
          <w:sz w:val="22"/>
          <w:szCs w:val="22"/>
        </w:rPr>
        <w:t>del personale addetto a funzioni amministrative</w:t>
      </w:r>
      <w:r w:rsidR="006464C6" w:rsidRPr="006464C6">
        <w:rPr>
          <w:rFonts w:ascii="Arial" w:hAnsi="Arial" w:cs="Arial"/>
          <w:sz w:val="22"/>
          <w:szCs w:val="22"/>
        </w:rPr>
        <w:t xml:space="preserve"> e tecniche</w:t>
      </w:r>
      <w:r w:rsidRPr="006464C6">
        <w:rPr>
          <w:rFonts w:ascii="Arial" w:hAnsi="Arial" w:cs="Arial"/>
          <w:sz w:val="22"/>
          <w:szCs w:val="22"/>
        </w:rPr>
        <w:t xml:space="preserve">, in modo particolare quello della sede di Corso </w:t>
      </w:r>
      <w:proofErr w:type="spellStart"/>
      <w:r w:rsidRPr="006464C6">
        <w:rPr>
          <w:rFonts w:ascii="Arial" w:hAnsi="Arial" w:cs="Arial"/>
          <w:sz w:val="22"/>
          <w:szCs w:val="22"/>
        </w:rPr>
        <w:t>Brunet</w:t>
      </w:r>
      <w:proofErr w:type="spellEnd"/>
      <w:r w:rsidRPr="006464C6">
        <w:rPr>
          <w:rFonts w:ascii="Arial" w:hAnsi="Arial" w:cs="Arial"/>
          <w:sz w:val="22"/>
          <w:szCs w:val="22"/>
        </w:rPr>
        <w:t xml:space="preserve"> 19/A, la cui presenza fisica non fosse strettamente necessaria a gestire le attività richieste dalle Unità di crisi costituite a livello nazionale, regionale e aziendale.</w:t>
      </w:r>
    </w:p>
    <w:p w:rsidR="00031199" w:rsidRPr="0081132B" w:rsidRDefault="00031199" w:rsidP="001D6516">
      <w:pPr>
        <w:jc w:val="both"/>
        <w:rPr>
          <w:rFonts w:ascii="Arial" w:hAnsi="Arial" w:cs="Arial"/>
          <w:sz w:val="22"/>
          <w:szCs w:val="22"/>
          <w:highlight w:val="green"/>
        </w:rPr>
      </w:pPr>
    </w:p>
    <w:p w:rsidR="00031199" w:rsidRPr="006464C6" w:rsidRDefault="00031199" w:rsidP="007F63C9">
      <w:pPr>
        <w:ind w:left="284"/>
        <w:jc w:val="both"/>
        <w:rPr>
          <w:rFonts w:ascii="Arial" w:hAnsi="Arial" w:cs="Arial"/>
          <w:sz w:val="22"/>
          <w:szCs w:val="22"/>
        </w:rPr>
      </w:pPr>
      <w:r w:rsidRPr="006464C6">
        <w:rPr>
          <w:rFonts w:ascii="Arial" w:hAnsi="Arial" w:cs="Arial"/>
          <w:sz w:val="22"/>
          <w:szCs w:val="22"/>
        </w:rPr>
        <w:t xml:space="preserve">L’AO S. Croce e </w:t>
      </w:r>
      <w:proofErr w:type="spellStart"/>
      <w:r w:rsidRPr="006464C6">
        <w:rPr>
          <w:rFonts w:ascii="Arial" w:hAnsi="Arial" w:cs="Arial"/>
          <w:sz w:val="22"/>
          <w:szCs w:val="22"/>
        </w:rPr>
        <w:t>Carle</w:t>
      </w:r>
      <w:proofErr w:type="spellEnd"/>
      <w:r w:rsidRPr="006464C6">
        <w:rPr>
          <w:rFonts w:ascii="Arial" w:hAnsi="Arial" w:cs="Arial"/>
          <w:sz w:val="22"/>
          <w:szCs w:val="22"/>
        </w:rPr>
        <w:t xml:space="preserve"> non aveva mai sperimentato prima tale modalità di lavoro pur avendo nel corso degli ultimi 6 anni alcune volte affrontato, come sollecitato dal DFP, alcune riflessioni, condivise anche all’interno del Forum Regionale per le Parti Opportunità. Era stato stilato un progetto in bozza da parte del CUG nel 2018 a partire da una ricognizione di alcune esperienze pilota in Italia e dal confronto con altri CUG delle Aziende Sanitarie Regionali, vista la peculiarità del personale sanitario rispetto a modalità lavorative agili. Quanto proposto fin dalla normativa del 2015 </w:t>
      </w:r>
      <w:proofErr w:type="gramStart"/>
      <w:r w:rsidRPr="006464C6">
        <w:rPr>
          <w:rFonts w:ascii="Arial" w:hAnsi="Arial" w:cs="Arial"/>
          <w:sz w:val="22"/>
          <w:szCs w:val="22"/>
        </w:rPr>
        <w:t>( art.</w:t>
      </w:r>
      <w:proofErr w:type="gramEnd"/>
      <w:r w:rsidRPr="006464C6">
        <w:rPr>
          <w:rFonts w:ascii="Arial" w:hAnsi="Arial" w:cs="Arial"/>
          <w:sz w:val="22"/>
          <w:szCs w:val="22"/>
        </w:rPr>
        <w:t xml:space="preserve"> 14 L 124/2015),  del  2017 (art 18, L 81) già modificato da </w:t>
      </w:r>
      <w:proofErr w:type="spellStart"/>
      <w:r w:rsidR="006464C6">
        <w:rPr>
          <w:rFonts w:ascii="Arial" w:hAnsi="Arial" w:cs="Arial"/>
          <w:sz w:val="22"/>
          <w:szCs w:val="22"/>
        </w:rPr>
        <w:t>D</w:t>
      </w:r>
      <w:r w:rsidRPr="006464C6">
        <w:rPr>
          <w:rFonts w:ascii="Arial" w:hAnsi="Arial" w:cs="Arial"/>
          <w:sz w:val="22"/>
          <w:szCs w:val="22"/>
        </w:rPr>
        <w:t>.lgs</w:t>
      </w:r>
      <w:proofErr w:type="spellEnd"/>
      <w:r w:rsidRPr="006464C6">
        <w:rPr>
          <w:rFonts w:ascii="Arial" w:hAnsi="Arial" w:cs="Arial"/>
          <w:sz w:val="22"/>
          <w:szCs w:val="22"/>
        </w:rPr>
        <w:t xml:space="preserve"> 9/2020 prevede la strutturazione di un regolamento che consenta di definire chi può usufruire di questa modalità di lavoro ed a quali condizioni nell’Azienda. </w:t>
      </w:r>
    </w:p>
    <w:p w:rsidR="00031199" w:rsidRPr="0081132B" w:rsidRDefault="00031199" w:rsidP="007F63C9">
      <w:pPr>
        <w:shd w:val="clear" w:color="auto" w:fill="FFFFFF"/>
        <w:spacing w:line="177" w:lineRule="atLeast"/>
        <w:ind w:left="284"/>
        <w:jc w:val="both"/>
        <w:rPr>
          <w:rFonts w:ascii="Arial" w:hAnsi="Arial" w:cs="Arial"/>
          <w:sz w:val="22"/>
          <w:szCs w:val="22"/>
          <w:highlight w:val="green"/>
        </w:rPr>
      </w:pPr>
    </w:p>
    <w:p w:rsidR="00031199" w:rsidRPr="006464C6" w:rsidRDefault="00031199" w:rsidP="007F63C9">
      <w:pPr>
        <w:shd w:val="clear" w:color="auto" w:fill="FFFFFF"/>
        <w:spacing w:line="177" w:lineRule="atLeast"/>
        <w:ind w:left="284"/>
        <w:jc w:val="both"/>
        <w:rPr>
          <w:rFonts w:ascii="Arial" w:hAnsi="Arial" w:cs="Arial"/>
          <w:sz w:val="22"/>
          <w:szCs w:val="22"/>
        </w:rPr>
      </w:pPr>
      <w:r w:rsidRPr="006464C6">
        <w:rPr>
          <w:rFonts w:ascii="Arial" w:hAnsi="Arial" w:cs="Arial"/>
          <w:sz w:val="22"/>
          <w:szCs w:val="22"/>
        </w:rPr>
        <w:t xml:space="preserve">La circolare DFP 2/2020 </w:t>
      </w:r>
      <w:r w:rsidR="006464C6" w:rsidRPr="006464C6">
        <w:rPr>
          <w:rFonts w:ascii="Arial" w:hAnsi="Arial" w:cs="Arial"/>
          <w:sz w:val="22"/>
          <w:szCs w:val="22"/>
        </w:rPr>
        <w:t xml:space="preserve">aveva </w:t>
      </w:r>
      <w:r w:rsidRPr="006464C6">
        <w:rPr>
          <w:rFonts w:ascii="Arial" w:hAnsi="Arial" w:cs="Arial"/>
          <w:sz w:val="22"/>
          <w:szCs w:val="22"/>
        </w:rPr>
        <w:t>cambia</w:t>
      </w:r>
      <w:r w:rsidR="006464C6" w:rsidRPr="006464C6">
        <w:rPr>
          <w:rFonts w:ascii="Arial" w:hAnsi="Arial" w:cs="Arial"/>
          <w:sz w:val="22"/>
          <w:szCs w:val="22"/>
        </w:rPr>
        <w:t>to</w:t>
      </w:r>
      <w:r w:rsidRPr="006464C6">
        <w:rPr>
          <w:rFonts w:ascii="Arial" w:hAnsi="Arial" w:cs="Arial"/>
          <w:sz w:val="22"/>
          <w:szCs w:val="22"/>
        </w:rPr>
        <w:t xml:space="preserve"> le finalità dello </w:t>
      </w:r>
      <w:proofErr w:type="spellStart"/>
      <w:r w:rsidRPr="006464C6">
        <w:rPr>
          <w:rFonts w:ascii="Arial" w:hAnsi="Arial" w:cs="Arial"/>
          <w:sz w:val="22"/>
          <w:szCs w:val="22"/>
        </w:rPr>
        <w:t>s.w</w:t>
      </w:r>
      <w:proofErr w:type="spellEnd"/>
      <w:r w:rsidRPr="006464C6">
        <w:rPr>
          <w:rFonts w:ascii="Arial" w:hAnsi="Arial" w:cs="Arial"/>
          <w:sz w:val="22"/>
          <w:szCs w:val="22"/>
        </w:rPr>
        <w:t xml:space="preserve"> e le modalità richieste e scioglie dai vincoli previsti nella fase sperimentale aprendo da subito (all’interno delle misure per far fronte alle emergenze) lo </w:t>
      </w:r>
      <w:proofErr w:type="spellStart"/>
      <w:r w:rsidRPr="006464C6">
        <w:rPr>
          <w:rFonts w:ascii="Arial" w:hAnsi="Arial" w:cs="Arial"/>
          <w:sz w:val="22"/>
          <w:szCs w:val="22"/>
        </w:rPr>
        <w:t>smart</w:t>
      </w:r>
      <w:proofErr w:type="spellEnd"/>
      <w:r w:rsidRPr="006464C6">
        <w:rPr>
          <w:rFonts w:ascii="Arial" w:hAnsi="Arial" w:cs="Arial"/>
          <w:sz w:val="22"/>
          <w:szCs w:val="22"/>
        </w:rPr>
        <w:t xml:space="preserve"> </w:t>
      </w:r>
      <w:proofErr w:type="spellStart"/>
      <w:r w:rsidRPr="006464C6">
        <w:rPr>
          <w:rFonts w:ascii="Arial" w:hAnsi="Arial" w:cs="Arial"/>
          <w:sz w:val="22"/>
          <w:szCs w:val="22"/>
        </w:rPr>
        <w:t>working</w:t>
      </w:r>
      <w:proofErr w:type="spellEnd"/>
      <w:r w:rsidRPr="006464C6">
        <w:rPr>
          <w:rFonts w:ascii="Arial" w:hAnsi="Arial" w:cs="Arial"/>
          <w:sz w:val="22"/>
          <w:szCs w:val="22"/>
        </w:rPr>
        <w:t xml:space="preserve"> tutto dove possibile come misura ordinaria e prioritaria da attuarsi con </w:t>
      </w:r>
      <w:proofErr w:type="spellStart"/>
      <w:r w:rsidRPr="006464C6">
        <w:rPr>
          <w:rFonts w:ascii="Arial" w:hAnsi="Arial" w:cs="Arial"/>
          <w:sz w:val="22"/>
          <w:szCs w:val="22"/>
        </w:rPr>
        <w:t>modalita’</w:t>
      </w:r>
      <w:proofErr w:type="spellEnd"/>
      <w:r w:rsidRPr="006464C6">
        <w:rPr>
          <w:rFonts w:ascii="Arial" w:hAnsi="Arial" w:cs="Arial"/>
          <w:sz w:val="22"/>
          <w:szCs w:val="22"/>
        </w:rPr>
        <w:t xml:space="preserve"> semplificate e </w:t>
      </w:r>
      <w:proofErr w:type="gramStart"/>
      <w:r w:rsidRPr="006464C6">
        <w:rPr>
          <w:rFonts w:ascii="Arial" w:hAnsi="Arial" w:cs="Arial"/>
          <w:sz w:val="22"/>
          <w:szCs w:val="22"/>
        </w:rPr>
        <w:t>temporanee .</w:t>
      </w:r>
      <w:proofErr w:type="gramEnd"/>
    </w:p>
    <w:p w:rsidR="00031199" w:rsidRPr="006464C6" w:rsidRDefault="00031199" w:rsidP="001D6516">
      <w:pPr>
        <w:ind w:left="284"/>
        <w:jc w:val="both"/>
        <w:rPr>
          <w:rFonts w:ascii="Arial" w:hAnsi="Arial" w:cs="Arial"/>
          <w:sz w:val="22"/>
          <w:szCs w:val="22"/>
        </w:rPr>
      </w:pPr>
    </w:p>
    <w:p w:rsidR="00031199" w:rsidRPr="006464C6" w:rsidRDefault="00031199" w:rsidP="001D6516">
      <w:pPr>
        <w:ind w:left="284"/>
        <w:jc w:val="both"/>
        <w:rPr>
          <w:rFonts w:ascii="Arial" w:hAnsi="Arial" w:cs="Arial"/>
          <w:sz w:val="22"/>
          <w:szCs w:val="22"/>
        </w:rPr>
      </w:pPr>
      <w:r w:rsidRPr="006464C6">
        <w:rPr>
          <w:rFonts w:ascii="Arial" w:hAnsi="Arial" w:cs="Arial"/>
          <w:sz w:val="22"/>
          <w:szCs w:val="22"/>
        </w:rPr>
        <w:t>Gli interessati hanno dovuto presentare domanda scritta, corredata di sottoscrizione di accettazione di quanto previsto dal Documento , al proprio Responsabile ed al Direttore Amministrativo.</w:t>
      </w:r>
    </w:p>
    <w:p w:rsidR="00031199" w:rsidRPr="006464C6" w:rsidRDefault="00031199" w:rsidP="001D6516"/>
    <w:p w:rsidR="00031199" w:rsidRPr="006464C6" w:rsidRDefault="00031199" w:rsidP="007F63C9">
      <w:pPr>
        <w:pStyle w:val="Default"/>
        <w:ind w:left="851"/>
        <w:jc w:val="both"/>
        <w:rPr>
          <w:rFonts w:ascii="Arial" w:hAnsi="Arial" w:cs="Arial"/>
          <w:sz w:val="20"/>
          <w:szCs w:val="20"/>
        </w:rPr>
      </w:pPr>
      <w:r w:rsidRPr="006464C6">
        <w:rPr>
          <w:rFonts w:ascii="Arial" w:hAnsi="Arial" w:cs="Arial"/>
          <w:sz w:val="20"/>
          <w:szCs w:val="20"/>
        </w:rPr>
        <w:t xml:space="preserve">Il dipendente richiede di essere autorizzato, con decorrenza dal ……………… e fino al (prima scadenza definita dall’AO 3 aprile 2020 poi prorogata fino al 31.’07.2020), in relazione alla situazione di emergenza epidemiologica da COVID-19, a svolgere la propria prestazione lavorativa in modalità Smart </w:t>
      </w:r>
      <w:proofErr w:type="spellStart"/>
      <w:r w:rsidRPr="006464C6">
        <w:rPr>
          <w:rFonts w:ascii="Arial" w:hAnsi="Arial" w:cs="Arial"/>
          <w:sz w:val="20"/>
          <w:szCs w:val="20"/>
        </w:rPr>
        <w:t>Working</w:t>
      </w:r>
      <w:proofErr w:type="spellEnd"/>
      <w:r w:rsidRPr="006464C6">
        <w:rPr>
          <w:rFonts w:ascii="Arial" w:hAnsi="Arial" w:cs="Arial"/>
          <w:sz w:val="20"/>
          <w:szCs w:val="20"/>
        </w:rPr>
        <w:t xml:space="preserve"> come di seguito indicato: </w:t>
      </w:r>
    </w:p>
    <w:p w:rsidR="00031199" w:rsidRPr="006464C6" w:rsidRDefault="00031199" w:rsidP="007F63C9">
      <w:pPr>
        <w:pStyle w:val="Default"/>
        <w:ind w:left="851"/>
        <w:jc w:val="both"/>
        <w:rPr>
          <w:rFonts w:ascii="Arial" w:hAnsi="Arial" w:cs="Arial"/>
          <w:sz w:val="20"/>
          <w:szCs w:val="20"/>
        </w:rPr>
      </w:pPr>
      <w:r w:rsidRPr="006464C6">
        <w:rPr>
          <w:rFonts w:ascii="Arial" w:hAnsi="Arial" w:cs="Arial"/>
          <w:sz w:val="20"/>
          <w:szCs w:val="20"/>
        </w:rPr>
        <w:t></w:t>
      </w:r>
      <w:r w:rsidRPr="006464C6">
        <w:rPr>
          <w:rFonts w:ascii="Arial" w:hAnsi="Arial" w:cs="Arial"/>
          <w:sz w:val="20"/>
          <w:szCs w:val="20"/>
        </w:rPr>
        <w:t>nella/e giornata/e di ………………………………………………………………………………</w:t>
      </w:r>
    </w:p>
    <w:p w:rsidR="00031199" w:rsidRPr="006464C6" w:rsidRDefault="00031199" w:rsidP="007F63C9">
      <w:pPr>
        <w:pStyle w:val="Default"/>
        <w:ind w:left="851"/>
        <w:jc w:val="both"/>
        <w:rPr>
          <w:rFonts w:ascii="Arial" w:hAnsi="Arial" w:cs="Arial"/>
          <w:sz w:val="20"/>
          <w:szCs w:val="20"/>
        </w:rPr>
      </w:pPr>
      <w:r w:rsidRPr="006464C6">
        <w:rPr>
          <w:rFonts w:ascii="Arial" w:hAnsi="Arial" w:cs="Arial"/>
          <w:sz w:val="20"/>
          <w:szCs w:val="20"/>
        </w:rPr>
        <w:t></w:t>
      </w:r>
      <w:r w:rsidRPr="006464C6">
        <w:rPr>
          <w:rFonts w:ascii="Arial" w:hAnsi="Arial" w:cs="Arial"/>
          <w:sz w:val="20"/>
          <w:szCs w:val="20"/>
        </w:rPr>
        <w:t xml:space="preserve">in n. 2 giornate di volta in volta concordate con il Direttore della Struttura di appartenenza </w:t>
      </w:r>
    </w:p>
    <w:p w:rsidR="00031199" w:rsidRPr="006464C6" w:rsidRDefault="00031199" w:rsidP="007F63C9">
      <w:pPr>
        <w:pStyle w:val="Default"/>
        <w:ind w:left="851"/>
        <w:jc w:val="both"/>
        <w:rPr>
          <w:rFonts w:ascii="Arial" w:hAnsi="Arial" w:cs="Arial"/>
          <w:sz w:val="20"/>
          <w:szCs w:val="20"/>
        </w:rPr>
      </w:pPr>
      <w:r w:rsidRPr="006464C6">
        <w:rPr>
          <w:rFonts w:ascii="Arial" w:hAnsi="Arial" w:cs="Arial"/>
          <w:sz w:val="20"/>
          <w:szCs w:val="20"/>
        </w:rPr>
        <w:t></w:t>
      </w:r>
      <w:r w:rsidRPr="006464C6">
        <w:rPr>
          <w:rFonts w:ascii="Arial" w:hAnsi="Arial" w:cs="Arial"/>
          <w:sz w:val="20"/>
          <w:szCs w:val="20"/>
        </w:rPr>
        <w:t xml:space="preserve">in n. 3 giornate di volta in volta concordate con il Direttore della Struttura di appartenenza </w:t>
      </w:r>
    </w:p>
    <w:p w:rsidR="00031199" w:rsidRPr="006464C6" w:rsidRDefault="00031199" w:rsidP="007F63C9">
      <w:pPr>
        <w:pStyle w:val="Default"/>
        <w:ind w:left="851"/>
        <w:jc w:val="both"/>
        <w:rPr>
          <w:rFonts w:ascii="Arial" w:hAnsi="Arial" w:cs="Arial"/>
          <w:sz w:val="20"/>
          <w:szCs w:val="20"/>
        </w:rPr>
      </w:pPr>
      <w:r w:rsidRPr="006464C6">
        <w:rPr>
          <w:rFonts w:ascii="Arial" w:hAnsi="Arial" w:cs="Arial"/>
          <w:sz w:val="20"/>
          <w:szCs w:val="20"/>
        </w:rPr>
        <w:t></w:t>
      </w:r>
      <w:r w:rsidRPr="006464C6">
        <w:rPr>
          <w:rFonts w:ascii="Arial" w:hAnsi="Arial" w:cs="Arial"/>
          <w:sz w:val="20"/>
          <w:szCs w:val="20"/>
        </w:rPr>
        <w:t>……………………………………………………………………………………………………..</w:t>
      </w:r>
    </w:p>
    <w:p w:rsidR="00031199" w:rsidRPr="006464C6" w:rsidRDefault="00031199" w:rsidP="007F63C9">
      <w:pPr>
        <w:pStyle w:val="Default"/>
        <w:ind w:left="851"/>
        <w:jc w:val="both"/>
        <w:rPr>
          <w:rFonts w:ascii="Arial" w:hAnsi="Arial" w:cs="Arial"/>
          <w:sz w:val="20"/>
          <w:szCs w:val="20"/>
        </w:rPr>
      </w:pPr>
    </w:p>
    <w:p w:rsidR="00031199" w:rsidRPr="006464C6" w:rsidRDefault="00031199" w:rsidP="007F63C9">
      <w:pPr>
        <w:pStyle w:val="Default"/>
        <w:ind w:left="851"/>
        <w:jc w:val="both"/>
        <w:rPr>
          <w:rFonts w:ascii="Arial" w:hAnsi="Arial" w:cs="Arial"/>
          <w:sz w:val="20"/>
          <w:szCs w:val="20"/>
        </w:rPr>
      </w:pPr>
      <w:r w:rsidRPr="006464C6">
        <w:rPr>
          <w:rFonts w:ascii="Arial" w:hAnsi="Arial" w:cs="Arial"/>
          <w:sz w:val="20"/>
          <w:szCs w:val="20"/>
        </w:rPr>
        <w:t xml:space="preserve">Il dipendente si impegna a scegliere un luogo di lavoro sicuro, avendo cura della propria sicurezza e salute e di non arrecare danno ad altre persone in prossimità dello spazio lavorativo prescelto. </w:t>
      </w:r>
    </w:p>
    <w:p w:rsidR="00031199" w:rsidRPr="006464C6" w:rsidRDefault="00031199" w:rsidP="007F63C9">
      <w:pPr>
        <w:pStyle w:val="Default"/>
        <w:ind w:left="851"/>
        <w:jc w:val="both"/>
        <w:rPr>
          <w:rFonts w:ascii="Arial" w:hAnsi="Arial" w:cs="Arial"/>
          <w:sz w:val="20"/>
          <w:szCs w:val="20"/>
        </w:rPr>
      </w:pPr>
      <w:r w:rsidRPr="006464C6">
        <w:rPr>
          <w:rFonts w:ascii="Arial" w:hAnsi="Arial" w:cs="Arial"/>
          <w:sz w:val="20"/>
          <w:szCs w:val="20"/>
        </w:rPr>
        <w:t>Fermo restando l’invarianza della sede di lavoro assegnata, l’attività lavorativa nelle giornate in SW si svolgerà, su richiesta del dipendente, presso il seguente indirizzo: ………………………………….</w:t>
      </w:r>
    </w:p>
    <w:p w:rsidR="00031199" w:rsidRPr="006464C6" w:rsidRDefault="00031199" w:rsidP="007F63C9">
      <w:pPr>
        <w:pStyle w:val="Default"/>
        <w:ind w:left="851"/>
        <w:jc w:val="both"/>
        <w:rPr>
          <w:rFonts w:ascii="Arial" w:hAnsi="Arial" w:cs="Arial"/>
          <w:sz w:val="20"/>
          <w:szCs w:val="20"/>
        </w:rPr>
      </w:pPr>
    </w:p>
    <w:p w:rsidR="00031199" w:rsidRPr="006464C6" w:rsidRDefault="00031199" w:rsidP="007F63C9">
      <w:pPr>
        <w:pStyle w:val="Default"/>
        <w:ind w:left="851"/>
        <w:jc w:val="both"/>
        <w:rPr>
          <w:rFonts w:ascii="Arial" w:hAnsi="Arial" w:cs="Arial"/>
          <w:sz w:val="20"/>
          <w:szCs w:val="20"/>
        </w:rPr>
      </w:pPr>
      <w:r w:rsidRPr="006464C6">
        <w:rPr>
          <w:rFonts w:ascii="Arial" w:hAnsi="Arial" w:cs="Arial"/>
          <w:sz w:val="20"/>
          <w:szCs w:val="20"/>
        </w:rPr>
        <w:t>Il dipendente si impegna a giustificare la giornata di lavoro programmata inserendo l’omessa timbratura con causale codice “19” sulla procedura informatica “Portale del Dipendente”, che dovrà essere autorizzata dal Direttore/Dirigente responsabile relativamente alla giornata programmata in “SW”. Prende atto che nelle giornate di “SW” saranno riconosciute le ore lavorate fino al massimo dell’orario giornaliero convenzionale previsto per il lavoratore.</w:t>
      </w:r>
    </w:p>
    <w:p w:rsidR="00031199" w:rsidRPr="006464C6" w:rsidRDefault="00031199" w:rsidP="001D6516">
      <w:pPr>
        <w:pStyle w:val="Default"/>
        <w:jc w:val="both"/>
        <w:rPr>
          <w:rFonts w:ascii="Arial" w:hAnsi="Arial" w:cs="Arial"/>
          <w:sz w:val="22"/>
          <w:szCs w:val="22"/>
        </w:rPr>
      </w:pPr>
    </w:p>
    <w:p w:rsidR="00031199" w:rsidRPr="006464C6" w:rsidRDefault="00031199" w:rsidP="007F63C9">
      <w:pPr>
        <w:pStyle w:val="Default"/>
        <w:ind w:left="284"/>
        <w:jc w:val="both"/>
        <w:rPr>
          <w:rFonts w:ascii="Arial" w:hAnsi="Arial" w:cs="Arial"/>
          <w:sz w:val="22"/>
          <w:szCs w:val="22"/>
        </w:rPr>
      </w:pPr>
      <w:r w:rsidRPr="006464C6">
        <w:rPr>
          <w:rFonts w:ascii="Arial" w:hAnsi="Arial" w:cs="Arial"/>
          <w:sz w:val="22"/>
          <w:szCs w:val="22"/>
        </w:rPr>
        <w:t xml:space="preserve">L’attività svolta in modalità “SW” </w:t>
      </w:r>
      <w:r w:rsidR="00991EB5">
        <w:rPr>
          <w:rFonts w:ascii="Arial" w:hAnsi="Arial" w:cs="Arial"/>
          <w:sz w:val="22"/>
          <w:szCs w:val="22"/>
        </w:rPr>
        <w:t>doveva essere</w:t>
      </w:r>
      <w:r w:rsidRPr="006464C6">
        <w:rPr>
          <w:rFonts w:ascii="Arial" w:hAnsi="Arial" w:cs="Arial"/>
          <w:sz w:val="22"/>
          <w:szCs w:val="22"/>
        </w:rPr>
        <w:t xml:space="preserve"> rendicontata al Direttore/Dirigente responsabile della Struttura con apposito modulo e da questo approvata e conservata agli atti della Struttura. </w:t>
      </w:r>
    </w:p>
    <w:p w:rsidR="00031199" w:rsidRPr="006464C6" w:rsidRDefault="00AC7EAE" w:rsidP="002C79FE">
      <w:pPr>
        <w:ind w:left="708"/>
        <w:jc w:val="both"/>
        <w:rPr>
          <w:rFonts w:ascii="Arial" w:hAnsi="Arial" w:cs="Arial"/>
          <w:color w:val="000000"/>
        </w:rPr>
      </w:pPr>
      <w:r>
        <w:rPr>
          <w:rFonts w:ascii="Arial" w:hAnsi="Arial" w:cs="Arial"/>
          <w:color w:val="000000"/>
        </w:rPr>
        <w:lastRenderedPageBreak/>
        <w:t>Il richiedente</w:t>
      </w:r>
      <w:r w:rsidR="00031199" w:rsidRPr="006464C6">
        <w:rPr>
          <w:rFonts w:ascii="Arial" w:hAnsi="Arial" w:cs="Arial"/>
          <w:color w:val="000000"/>
        </w:rPr>
        <w:t xml:space="preserve"> doveva ottenere l’autorizzazione sia del Direttore di Struttura, sia, successivamente, del Direttore Amministrativo per ambedue secondo la seguente condizione:</w:t>
      </w:r>
    </w:p>
    <w:p w:rsidR="00031199" w:rsidRPr="006464C6" w:rsidRDefault="00031199" w:rsidP="002C79FE">
      <w:pPr>
        <w:pStyle w:val="Default"/>
        <w:ind w:left="708"/>
        <w:jc w:val="both"/>
        <w:rPr>
          <w:rFonts w:ascii="Arial" w:hAnsi="Arial" w:cs="Arial"/>
          <w:sz w:val="20"/>
          <w:szCs w:val="20"/>
        </w:rPr>
      </w:pPr>
      <w:r w:rsidRPr="006464C6">
        <w:rPr>
          <w:rFonts w:ascii="Arial" w:hAnsi="Arial" w:cs="Arial"/>
          <w:sz w:val="20"/>
          <w:szCs w:val="20"/>
        </w:rPr>
        <w:t>-autorizza l’attività in SW come sopra definita e attesta che il dipendente ha sottoscritto apposita “informativa sulla salute e sicurezza nel lavoro agile, ai sensi dell’art.22, c.1, legge n.81/17” e che tale attività si svolge nel rispetto della vigente normativa in materia di sicurezza informatica e d</w:t>
      </w:r>
      <w:r w:rsidR="00AC7EAE">
        <w:rPr>
          <w:rFonts w:ascii="Arial" w:hAnsi="Arial" w:cs="Arial"/>
          <w:sz w:val="20"/>
          <w:szCs w:val="20"/>
        </w:rPr>
        <w:t>i protezione dei dati personali</w:t>
      </w:r>
      <w:r w:rsidRPr="006464C6">
        <w:rPr>
          <w:rFonts w:ascii="Arial" w:hAnsi="Arial" w:cs="Arial"/>
          <w:sz w:val="20"/>
          <w:szCs w:val="20"/>
        </w:rPr>
        <w:t xml:space="preserve"> e di esprimere motivazione scritta in caso di diniego.</w:t>
      </w:r>
    </w:p>
    <w:p w:rsidR="00031199" w:rsidRPr="0081132B" w:rsidRDefault="00031199" w:rsidP="007F63C9">
      <w:pPr>
        <w:ind w:left="284"/>
        <w:jc w:val="both"/>
        <w:rPr>
          <w:rFonts w:ascii="Arial" w:hAnsi="Arial" w:cs="Arial"/>
          <w:sz w:val="22"/>
          <w:szCs w:val="22"/>
          <w:highlight w:val="green"/>
        </w:rPr>
      </w:pPr>
    </w:p>
    <w:p w:rsidR="00031199" w:rsidRPr="006464C6" w:rsidRDefault="00031199" w:rsidP="007F63C9">
      <w:pPr>
        <w:ind w:left="284"/>
        <w:jc w:val="both"/>
        <w:rPr>
          <w:rFonts w:ascii="Arial" w:hAnsi="Arial" w:cs="Arial"/>
          <w:sz w:val="22"/>
          <w:szCs w:val="22"/>
        </w:rPr>
      </w:pPr>
      <w:r w:rsidRPr="006464C6">
        <w:rPr>
          <w:rFonts w:ascii="Arial" w:hAnsi="Arial" w:cs="Arial"/>
          <w:sz w:val="22"/>
          <w:szCs w:val="22"/>
        </w:rPr>
        <w:t>Il processo è stato gestito dalla S.S. Amministrazione del Personale.</w:t>
      </w:r>
    </w:p>
    <w:p w:rsidR="00031199" w:rsidRPr="006464C6" w:rsidRDefault="00031199" w:rsidP="007F63C9">
      <w:pPr>
        <w:ind w:left="284"/>
        <w:jc w:val="both"/>
        <w:rPr>
          <w:rFonts w:ascii="Arial" w:hAnsi="Arial" w:cs="Arial"/>
          <w:sz w:val="22"/>
          <w:szCs w:val="22"/>
        </w:rPr>
      </w:pPr>
      <w:r w:rsidRPr="006464C6">
        <w:rPr>
          <w:rFonts w:ascii="Arial" w:hAnsi="Arial" w:cs="Arial"/>
          <w:sz w:val="22"/>
          <w:szCs w:val="22"/>
        </w:rPr>
        <w:t xml:space="preserve">Il CUG </w:t>
      </w:r>
      <w:r w:rsidR="006464C6" w:rsidRPr="006464C6">
        <w:rPr>
          <w:rFonts w:ascii="Arial" w:hAnsi="Arial" w:cs="Arial"/>
          <w:sz w:val="22"/>
          <w:szCs w:val="22"/>
        </w:rPr>
        <w:t>nel 202</w:t>
      </w:r>
      <w:r w:rsidR="009E54DC">
        <w:rPr>
          <w:rFonts w:ascii="Arial" w:hAnsi="Arial" w:cs="Arial"/>
          <w:sz w:val="22"/>
          <w:szCs w:val="22"/>
        </w:rPr>
        <w:t>0</w:t>
      </w:r>
      <w:r w:rsidR="006464C6" w:rsidRPr="006464C6">
        <w:rPr>
          <w:rFonts w:ascii="Arial" w:hAnsi="Arial" w:cs="Arial"/>
          <w:sz w:val="22"/>
          <w:szCs w:val="22"/>
        </w:rPr>
        <w:t xml:space="preserve"> ha </w:t>
      </w:r>
      <w:r w:rsidRPr="006464C6">
        <w:rPr>
          <w:rFonts w:ascii="Arial" w:hAnsi="Arial" w:cs="Arial"/>
          <w:sz w:val="22"/>
          <w:szCs w:val="22"/>
        </w:rPr>
        <w:t>avvia</w:t>
      </w:r>
      <w:r w:rsidR="006464C6" w:rsidRPr="006464C6">
        <w:rPr>
          <w:rFonts w:ascii="Arial" w:hAnsi="Arial" w:cs="Arial"/>
          <w:sz w:val="22"/>
          <w:szCs w:val="22"/>
        </w:rPr>
        <w:t>to</w:t>
      </w:r>
      <w:r w:rsidRPr="006464C6">
        <w:rPr>
          <w:rFonts w:ascii="Arial" w:hAnsi="Arial" w:cs="Arial"/>
          <w:sz w:val="22"/>
          <w:szCs w:val="22"/>
        </w:rPr>
        <w:t xml:space="preserve"> una ricognizione relativa allo </w:t>
      </w:r>
      <w:proofErr w:type="spellStart"/>
      <w:r w:rsidRPr="006464C6">
        <w:rPr>
          <w:rFonts w:ascii="Arial" w:hAnsi="Arial" w:cs="Arial"/>
          <w:sz w:val="22"/>
          <w:szCs w:val="22"/>
        </w:rPr>
        <w:t>smart</w:t>
      </w:r>
      <w:proofErr w:type="spellEnd"/>
      <w:r w:rsidRPr="006464C6">
        <w:rPr>
          <w:rFonts w:ascii="Arial" w:hAnsi="Arial" w:cs="Arial"/>
          <w:sz w:val="22"/>
          <w:szCs w:val="22"/>
        </w:rPr>
        <w:t xml:space="preserve"> </w:t>
      </w:r>
      <w:proofErr w:type="spellStart"/>
      <w:r w:rsidRPr="006464C6">
        <w:rPr>
          <w:rFonts w:ascii="Arial" w:hAnsi="Arial" w:cs="Arial"/>
          <w:sz w:val="22"/>
          <w:szCs w:val="22"/>
        </w:rPr>
        <w:t>working</w:t>
      </w:r>
      <w:proofErr w:type="spellEnd"/>
      <w:r w:rsidRPr="006464C6">
        <w:rPr>
          <w:rFonts w:ascii="Arial" w:hAnsi="Arial" w:cs="Arial"/>
          <w:sz w:val="22"/>
          <w:szCs w:val="22"/>
        </w:rPr>
        <w:t xml:space="preserve"> aziendale a conclusione della cosiddetta fase 2, considerato tale arco temporale un periodo adeguato a richiedere brevemente l’opinione dei dipendenti che risultano, dall’elenco fornito dalla S.S. Amministrazione del Personale, averne usufruito per almeno 5 giorni complessivi ed i loro diretti responsabili, a prescindere dalla qualifica professionale e dal tempo lavoro.</w:t>
      </w:r>
    </w:p>
    <w:p w:rsidR="00031199" w:rsidRPr="006464C6" w:rsidRDefault="00031199" w:rsidP="006464C6">
      <w:pPr>
        <w:ind w:left="284"/>
        <w:jc w:val="both"/>
        <w:rPr>
          <w:rFonts w:ascii="Arial" w:hAnsi="Arial" w:cs="Arial"/>
          <w:sz w:val="22"/>
          <w:szCs w:val="22"/>
        </w:rPr>
      </w:pPr>
      <w:r w:rsidRPr="006464C6">
        <w:rPr>
          <w:rFonts w:ascii="Arial" w:hAnsi="Arial" w:cs="Arial"/>
          <w:sz w:val="22"/>
          <w:szCs w:val="22"/>
        </w:rPr>
        <w:t xml:space="preserve">In collaborazione con l’Università di Torino che fa parte del Forum regionale dei CUG sono state estrapolate dalla Presidente CUG dal questionario promosso da suddetta Università solo alcune domande. </w:t>
      </w:r>
    </w:p>
    <w:p w:rsidR="00031199" w:rsidRPr="006464C6" w:rsidRDefault="00031199" w:rsidP="006464C6">
      <w:pPr>
        <w:ind w:left="284"/>
        <w:jc w:val="both"/>
        <w:rPr>
          <w:rFonts w:ascii="Arial" w:hAnsi="Arial" w:cs="Arial"/>
          <w:sz w:val="22"/>
          <w:szCs w:val="22"/>
        </w:rPr>
      </w:pPr>
      <w:r w:rsidRPr="006464C6">
        <w:rPr>
          <w:rFonts w:ascii="Arial" w:hAnsi="Arial" w:cs="Arial"/>
          <w:sz w:val="22"/>
          <w:szCs w:val="22"/>
        </w:rPr>
        <w:t>Tali domande, sia a risposta chiusa che a raccolta aperta, sono state inserite in due format differenti: uno per i dipendenti e uno per i loro responsabili diretti</w:t>
      </w:r>
      <w:r w:rsidR="00AC7EAE">
        <w:rPr>
          <w:rFonts w:ascii="Arial" w:hAnsi="Arial" w:cs="Arial"/>
          <w:sz w:val="22"/>
          <w:szCs w:val="22"/>
        </w:rPr>
        <w:t>, su analoga matrice.</w:t>
      </w:r>
      <w:r w:rsidRPr="006464C6">
        <w:rPr>
          <w:rFonts w:ascii="Arial" w:hAnsi="Arial" w:cs="Arial"/>
          <w:sz w:val="22"/>
          <w:szCs w:val="22"/>
        </w:rPr>
        <w:t xml:space="preserve"> </w:t>
      </w:r>
    </w:p>
    <w:p w:rsidR="00031199" w:rsidRPr="006464C6" w:rsidRDefault="00031199" w:rsidP="006464C6">
      <w:pPr>
        <w:ind w:left="284"/>
        <w:jc w:val="both"/>
        <w:rPr>
          <w:rFonts w:ascii="Arial" w:hAnsi="Arial" w:cs="Arial"/>
          <w:sz w:val="22"/>
          <w:szCs w:val="22"/>
        </w:rPr>
      </w:pPr>
      <w:r w:rsidRPr="006464C6">
        <w:rPr>
          <w:rFonts w:ascii="Arial" w:hAnsi="Arial" w:cs="Arial"/>
          <w:sz w:val="22"/>
          <w:szCs w:val="22"/>
        </w:rPr>
        <w:t>I due format sono stati pretestati su un campione complessivo di 8 dipendenti e non hanno richiesto rimaneggiamenti.</w:t>
      </w:r>
    </w:p>
    <w:p w:rsidR="00031199" w:rsidRPr="006464C6" w:rsidRDefault="00031199" w:rsidP="006464C6">
      <w:pPr>
        <w:ind w:left="284"/>
        <w:jc w:val="both"/>
        <w:rPr>
          <w:rFonts w:ascii="Arial" w:hAnsi="Arial" w:cs="Arial"/>
          <w:sz w:val="22"/>
          <w:szCs w:val="22"/>
        </w:rPr>
      </w:pPr>
      <w:r w:rsidRPr="006464C6">
        <w:rPr>
          <w:rFonts w:ascii="Arial" w:hAnsi="Arial" w:cs="Arial"/>
          <w:sz w:val="22"/>
          <w:szCs w:val="22"/>
        </w:rPr>
        <w:t xml:space="preserve">L’indagine ha raggiunto gli obiettivi prefissati raccogliendo “a tiepido” un numero statisticamente significativo di pareri da parte di dipendenti che hanno usufruito del lavoro in modalità </w:t>
      </w:r>
      <w:proofErr w:type="spellStart"/>
      <w:r w:rsidRPr="006464C6">
        <w:rPr>
          <w:rFonts w:ascii="Arial" w:hAnsi="Arial" w:cs="Arial"/>
          <w:sz w:val="22"/>
          <w:szCs w:val="22"/>
        </w:rPr>
        <w:t>smart</w:t>
      </w:r>
      <w:proofErr w:type="spellEnd"/>
      <w:r w:rsidRPr="006464C6">
        <w:rPr>
          <w:rFonts w:ascii="Arial" w:hAnsi="Arial" w:cs="Arial"/>
          <w:sz w:val="22"/>
          <w:szCs w:val="22"/>
        </w:rPr>
        <w:t xml:space="preserve"> </w:t>
      </w:r>
      <w:proofErr w:type="spellStart"/>
      <w:r w:rsidRPr="006464C6">
        <w:rPr>
          <w:rFonts w:ascii="Arial" w:hAnsi="Arial" w:cs="Arial"/>
          <w:sz w:val="22"/>
          <w:szCs w:val="22"/>
        </w:rPr>
        <w:t>working</w:t>
      </w:r>
      <w:proofErr w:type="spellEnd"/>
      <w:r w:rsidRPr="006464C6">
        <w:rPr>
          <w:rFonts w:ascii="Arial" w:hAnsi="Arial" w:cs="Arial"/>
          <w:sz w:val="22"/>
          <w:szCs w:val="22"/>
        </w:rPr>
        <w:t xml:space="preserve"> e dei loro responsabili/referenti/coordinatori offrendo una base conoscitiva, per quanto non generalizzabile all’intera popolazione destinataria, in linea con i dati recentemente presentati sullo </w:t>
      </w:r>
      <w:proofErr w:type="spellStart"/>
      <w:r w:rsidRPr="006464C6">
        <w:rPr>
          <w:rFonts w:ascii="Arial" w:hAnsi="Arial" w:cs="Arial"/>
          <w:sz w:val="22"/>
          <w:szCs w:val="22"/>
        </w:rPr>
        <w:t>smart</w:t>
      </w:r>
      <w:proofErr w:type="spellEnd"/>
      <w:r w:rsidRPr="006464C6">
        <w:rPr>
          <w:rFonts w:ascii="Arial" w:hAnsi="Arial" w:cs="Arial"/>
          <w:sz w:val="22"/>
          <w:szCs w:val="22"/>
        </w:rPr>
        <w:t xml:space="preserve"> </w:t>
      </w:r>
      <w:proofErr w:type="spellStart"/>
      <w:r w:rsidRPr="006464C6">
        <w:rPr>
          <w:rFonts w:ascii="Arial" w:hAnsi="Arial" w:cs="Arial"/>
          <w:sz w:val="22"/>
          <w:szCs w:val="22"/>
        </w:rPr>
        <w:t>working</w:t>
      </w:r>
      <w:proofErr w:type="spellEnd"/>
      <w:r w:rsidRPr="006464C6">
        <w:rPr>
          <w:rFonts w:ascii="Arial" w:hAnsi="Arial" w:cs="Arial"/>
          <w:sz w:val="22"/>
          <w:szCs w:val="22"/>
        </w:rPr>
        <w:t xml:space="preserve"> in Italia nel periodo emergenziale ed in particolare nella P.A.</w:t>
      </w:r>
    </w:p>
    <w:p w:rsidR="00031199" w:rsidRPr="0081132B" w:rsidRDefault="00031199" w:rsidP="00C7017A">
      <w:pPr>
        <w:ind w:left="360"/>
        <w:jc w:val="both"/>
        <w:rPr>
          <w:rFonts w:ascii="Arial" w:hAnsi="Arial" w:cs="Arial"/>
          <w:sz w:val="22"/>
          <w:szCs w:val="22"/>
          <w:highlight w:val="green"/>
        </w:rPr>
      </w:pPr>
    </w:p>
    <w:p w:rsidR="00031199" w:rsidRPr="006464C6" w:rsidRDefault="006464C6" w:rsidP="006464C6">
      <w:pPr>
        <w:ind w:left="284"/>
        <w:jc w:val="both"/>
        <w:rPr>
          <w:rFonts w:ascii="Arial" w:hAnsi="Arial" w:cs="Arial"/>
          <w:sz w:val="22"/>
          <w:szCs w:val="22"/>
        </w:rPr>
      </w:pPr>
      <w:r w:rsidRPr="006464C6">
        <w:rPr>
          <w:rFonts w:ascii="Arial" w:hAnsi="Arial" w:cs="Arial"/>
          <w:sz w:val="22"/>
          <w:szCs w:val="22"/>
        </w:rPr>
        <w:t>I</w:t>
      </w:r>
      <w:r w:rsidR="00031199" w:rsidRPr="006464C6">
        <w:rPr>
          <w:rFonts w:ascii="Arial" w:hAnsi="Arial" w:cs="Arial"/>
          <w:sz w:val="22"/>
          <w:szCs w:val="22"/>
        </w:rPr>
        <w:t xml:space="preserve"> dati emersi denota</w:t>
      </w:r>
      <w:r w:rsidRPr="006464C6">
        <w:rPr>
          <w:rFonts w:ascii="Arial" w:hAnsi="Arial" w:cs="Arial"/>
          <w:sz w:val="22"/>
          <w:szCs w:val="22"/>
        </w:rPr>
        <w:t>va</w:t>
      </w:r>
      <w:r w:rsidR="00031199" w:rsidRPr="006464C6">
        <w:rPr>
          <w:rFonts w:ascii="Arial" w:hAnsi="Arial" w:cs="Arial"/>
          <w:sz w:val="22"/>
          <w:szCs w:val="22"/>
        </w:rPr>
        <w:t xml:space="preserve">no un </w:t>
      </w:r>
      <w:r w:rsidR="00031199" w:rsidRPr="00AC7EAE">
        <w:rPr>
          <w:rFonts w:ascii="Arial" w:hAnsi="Arial" w:cs="Arial"/>
          <w:sz w:val="22"/>
          <w:szCs w:val="22"/>
        </w:rPr>
        <w:t>buon livello di soddisfazione rispetto alla sperimentazione effettuata nel periodo emergenziale ed un desiderio di continuare a utilizzare questa modalità di lavoro con i debiti aggiustamenti</w:t>
      </w:r>
      <w:r w:rsidR="00031199" w:rsidRPr="006464C6">
        <w:rPr>
          <w:rFonts w:ascii="Arial" w:hAnsi="Arial" w:cs="Arial"/>
          <w:sz w:val="22"/>
          <w:szCs w:val="22"/>
        </w:rPr>
        <w:t xml:space="preserve">, questo non solo per dare attuazione alla normativa già </w:t>
      </w:r>
      <w:proofErr w:type="spellStart"/>
      <w:r w:rsidR="00031199" w:rsidRPr="006464C6">
        <w:rPr>
          <w:rFonts w:ascii="Arial" w:hAnsi="Arial" w:cs="Arial"/>
          <w:sz w:val="22"/>
          <w:szCs w:val="22"/>
        </w:rPr>
        <w:t>pre</w:t>
      </w:r>
      <w:proofErr w:type="spellEnd"/>
      <w:r w:rsidR="00031199" w:rsidRPr="006464C6">
        <w:rPr>
          <w:rFonts w:ascii="Arial" w:hAnsi="Arial" w:cs="Arial"/>
          <w:sz w:val="22"/>
          <w:szCs w:val="22"/>
        </w:rPr>
        <w:t>-esistente e per rispondere ad esigenze espresse dal personale ma proprio in relazione alla motivazione dello stesso ed al conseguente miglior contributo professionale.</w:t>
      </w:r>
    </w:p>
    <w:p w:rsidR="00031199" w:rsidRPr="006464C6" w:rsidRDefault="00031199" w:rsidP="006464C6">
      <w:pPr>
        <w:ind w:left="284"/>
        <w:jc w:val="both"/>
        <w:rPr>
          <w:rFonts w:ascii="Arial" w:hAnsi="Arial" w:cs="Arial"/>
          <w:sz w:val="22"/>
          <w:szCs w:val="22"/>
        </w:rPr>
      </w:pPr>
      <w:r w:rsidRPr="006464C6">
        <w:rPr>
          <w:rFonts w:ascii="Arial" w:hAnsi="Arial" w:cs="Arial"/>
          <w:sz w:val="22"/>
          <w:szCs w:val="22"/>
        </w:rPr>
        <w:t xml:space="preserve">Seppur con parole diverse quasi tutti hanno riportato riflessioni circa la </w:t>
      </w:r>
      <w:r w:rsidRPr="00AC7EAE">
        <w:rPr>
          <w:rFonts w:ascii="Arial" w:hAnsi="Arial" w:cs="Arial"/>
          <w:sz w:val="22"/>
          <w:szCs w:val="22"/>
        </w:rPr>
        <w:t>conciliazione vita lavoro</w:t>
      </w:r>
      <w:r w:rsidRPr="006464C6">
        <w:rPr>
          <w:rFonts w:ascii="Arial" w:hAnsi="Arial" w:cs="Arial"/>
          <w:sz w:val="22"/>
          <w:szCs w:val="22"/>
        </w:rPr>
        <w:t>: da un lato l’attuazione di questa modalità nel periodo emergenziale (e dunque con un obiettivo primario diverso da quello della conciliazione) ha spesso creato difficoltà a chi lo ha scelto (spesso per necessità, ad esempio, connessa al prendersi cura di figli o genitori o tutelare altre persone), in primis proprio per la convivenza protratta e forzata con altre persone, talvolta in spazi ristretti e con condivisione di supporti informatici e telefonici, ma è stata altresì questa stessa possibilità riconosciuta come una importante risorsa in un periodo così complesso.</w:t>
      </w:r>
    </w:p>
    <w:p w:rsidR="00031199" w:rsidRPr="0081132B" w:rsidRDefault="00031199" w:rsidP="00C7017A">
      <w:pPr>
        <w:ind w:left="360"/>
        <w:jc w:val="both"/>
        <w:rPr>
          <w:rFonts w:ascii="Arial" w:hAnsi="Arial" w:cs="Arial"/>
          <w:sz w:val="22"/>
          <w:szCs w:val="22"/>
          <w:highlight w:val="green"/>
        </w:rPr>
      </w:pPr>
    </w:p>
    <w:p w:rsidR="00031199" w:rsidRDefault="006464C6" w:rsidP="006464C6">
      <w:pPr>
        <w:ind w:left="284"/>
        <w:jc w:val="both"/>
        <w:rPr>
          <w:rFonts w:ascii="Arial" w:hAnsi="Arial" w:cs="Arial"/>
          <w:sz w:val="22"/>
          <w:szCs w:val="22"/>
        </w:rPr>
      </w:pPr>
      <w:r w:rsidRPr="006464C6">
        <w:rPr>
          <w:rFonts w:ascii="Arial" w:hAnsi="Arial" w:cs="Arial"/>
          <w:sz w:val="22"/>
          <w:szCs w:val="22"/>
        </w:rPr>
        <w:t>In parziale risposta a chi aveva d</w:t>
      </w:r>
      <w:r w:rsidR="00031199" w:rsidRPr="006464C6">
        <w:rPr>
          <w:rFonts w:ascii="Arial" w:hAnsi="Arial" w:cs="Arial"/>
          <w:sz w:val="22"/>
          <w:szCs w:val="22"/>
        </w:rPr>
        <w:t xml:space="preserve">ichiarato di non conoscere in precedenza tale modalità </w:t>
      </w:r>
      <w:r w:rsidRPr="006464C6">
        <w:rPr>
          <w:rFonts w:ascii="Arial" w:hAnsi="Arial" w:cs="Arial"/>
          <w:sz w:val="22"/>
          <w:szCs w:val="22"/>
        </w:rPr>
        <w:t xml:space="preserve">e aveva </w:t>
      </w:r>
      <w:r w:rsidR="00031199" w:rsidRPr="006464C6">
        <w:rPr>
          <w:rFonts w:ascii="Arial" w:hAnsi="Arial" w:cs="Arial"/>
          <w:sz w:val="22"/>
          <w:szCs w:val="22"/>
        </w:rPr>
        <w:t>richie</w:t>
      </w:r>
      <w:r w:rsidRPr="006464C6">
        <w:rPr>
          <w:rFonts w:ascii="Arial" w:hAnsi="Arial" w:cs="Arial"/>
          <w:sz w:val="22"/>
          <w:szCs w:val="22"/>
        </w:rPr>
        <w:t>sto</w:t>
      </w:r>
      <w:r w:rsidR="00031199" w:rsidRPr="006464C6">
        <w:rPr>
          <w:rFonts w:ascii="Arial" w:hAnsi="Arial" w:cs="Arial"/>
          <w:sz w:val="22"/>
          <w:szCs w:val="22"/>
        </w:rPr>
        <w:t xml:space="preserve"> di capire meglio che cosa signific</w:t>
      </w:r>
      <w:r w:rsidRPr="006464C6">
        <w:rPr>
          <w:rFonts w:ascii="Arial" w:hAnsi="Arial" w:cs="Arial"/>
          <w:sz w:val="22"/>
          <w:szCs w:val="22"/>
        </w:rPr>
        <w:t>asse</w:t>
      </w:r>
      <w:r w:rsidR="00031199" w:rsidRPr="006464C6">
        <w:rPr>
          <w:rFonts w:ascii="Arial" w:hAnsi="Arial" w:cs="Arial"/>
          <w:sz w:val="22"/>
          <w:szCs w:val="22"/>
        </w:rPr>
        <w:t xml:space="preserve"> realmente parlare di </w:t>
      </w:r>
      <w:proofErr w:type="spellStart"/>
      <w:r w:rsidR="00031199" w:rsidRPr="006464C6">
        <w:rPr>
          <w:rFonts w:ascii="Arial" w:hAnsi="Arial" w:cs="Arial"/>
          <w:sz w:val="22"/>
          <w:szCs w:val="22"/>
        </w:rPr>
        <w:t>smart</w:t>
      </w:r>
      <w:proofErr w:type="spellEnd"/>
      <w:r w:rsidR="00031199" w:rsidRPr="006464C6">
        <w:rPr>
          <w:rFonts w:ascii="Arial" w:hAnsi="Arial" w:cs="Arial"/>
          <w:sz w:val="22"/>
          <w:szCs w:val="22"/>
        </w:rPr>
        <w:t xml:space="preserve"> </w:t>
      </w:r>
      <w:proofErr w:type="spellStart"/>
      <w:r w:rsidR="00031199" w:rsidRPr="006464C6">
        <w:rPr>
          <w:rFonts w:ascii="Arial" w:hAnsi="Arial" w:cs="Arial"/>
          <w:sz w:val="22"/>
          <w:szCs w:val="22"/>
        </w:rPr>
        <w:t>working</w:t>
      </w:r>
      <w:proofErr w:type="spellEnd"/>
      <w:r w:rsidRPr="006464C6">
        <w:rPr>
          <w:rFonts w:ascii="Arial" w:hAnsi="Arial" w:cs="Arial"/>
          <w:sz w:val="22"/>
          <w:szCs w:val="22"/>
        </w:rPr>
        <w:t xml:space="preserve"> e quali accorgimenti fossero necessari per renderlo effettivamente un’opportunità vantaggiosa sia al datore di lavoro che al dipendente, nell’impossibilità di sovraccaricare il personale con corsi di formazione, il CUG ha messo a disposizione materiali utili sia nella cartella intranet, che inviandone specificamente ai diretti interessati che rendendosi disponibili ai confronti del caso.</w:t>
      </w:r>
    </w:p>
    <w:p w:rsidR="006464C6" w:rsidRDefault="006464C6" w:rsidP="006464C6">
      <w:pPr>
        <w:ind w:left="284"/>
        <w:jc w:val="both"/>
        <w:rPr>
          <w:rFonts w:ascii="Arial" w:hAnsi="Arial" w:cs="Arial"/>
          <w:sz w:val="22"/>
          <w:szCs w:val="22"/>
        </w:rPr>
      </w:pPr>
      <w:r>
        <w:rPr>
          <w:rFonts w:ascii="Arial" w:hAnsi="Arial" w:cs="Arial"/>
          <w:sz w:val="22"/>
          <w:szCs w:val="22"/>
        </w:rPr>
        <w:t>Durante l’estate molte persone hanno chiesto di conoscere le possibilità di proroga dello stesso, soprattutto al fine di programmare il periodo scolastico dei figli delle scuole primarie e secondarie di primo grado.</w:t>
      </w:r>
    </w:p>
    <w:p w:rsidR="006464C6" w:rsidRDefault="006464C6" w:rsidP="006464C6">
      <w:pPr>
        <w:ind w:left="284"/>
        <w:jc w:val="both"/>
        <w:rPr>
          <w:rFonts w:ascii="Arial" w:hAnsi="Arial" w:cs="Arial"/>
          <w:sz w:val="22"/>
          <w:szCs w:val="22"/>
        </w:rPr>
      </w:pPr>
      <w:r>
        <w:rPr>
          <w:rFonts w:ascii="Arial" w:hAnsi="Arial" w:cs="Arial"/>
          <w:sz w:val="22"/>
          <w:szCs w:val="22"/>
        </w:rPr>
        <w:t xml:space="preserve">Al termine del 15 ottobre fissato dall’Azienda per la cessazione di questa sperimentazione </w:t>
      </w:r>
      <w:r w:rsidR="00930754">
        <w:rPr>
          <w:rFonts w:ascii="Arial" w:hAnsi="Arial" w:cs="Arial"/>
          <w:sz w:val="22"/>
          <w:szCs w:val="22"/>
        </w:rPr>
        <w:t xml:space="preserve">in modalità </w:t>
      </w:r>
      <w:r>
        <w:rPr>
          <w:rFonts w:ascii="Arial" w:hAnsi="Arial" w:cs="Arial"/>
          <w:sz w:val="22"/>
          <w:szCs w:val="22"/>
        </w:rPr>
        <w:t xml:space="preserve"> semplificata </w:t>
      </w:r>
      <w:r w:rsidR="00930754">
        <w:rPr>
          <w:rFonts w:ascii="Arial" w:hAnsi="Arial" w:cs="Arial"/>
          <w:sz w:val="22"/>
          <w:szCs w:val="22"/>
        </w:rPr>
        <w:t>8 dipendenti hanno richiesto alla Presidente CUG la possibilità di proporre in mantenimento di tale modalità, soprattutto con il ripresentarsi della recrudescenza dei contagi e nei casi in cui sarebbe indubbiamente vantaggioso per l’Azienda lasciare al dipendente la possibilità di lavorare da casa, aspetti che sono stati riportati sia alla Struttura Amministrazione del Personale che al Direttore Amministrativo.</w:t>
      </w:r>
    </w:p>
    <w:p w:rsidR="0056722C" w:rsidRDefault="0056722C" w:rsidP="006464C6">
      <w:pPr>
        <w:ind w:left="284"/>
        <w:jc w:val="both"/>
        <w:rPr>
          <w:rFonts w:ascii="Arial" w:hAnsi="Arial" w:cs="Arial"/>
          <w:sz w:val="22"/>
          <w:szCs w:val="22"/>
        </w:rPr>
      </w:pPr>
    </w:p>
    <w:p w:rsidR="0056722C" w:rsidRDefault="0056722C" w:rsidP="006464C6">
      <w:pPr>
        <w:ind w:left="284"/>
        <w:jc w:val="both"/>
        <w:rPr>
          <w:rFonts w:ascii="Arial" w:hAnsi="Arial" w:cs="Arial"/>
          <w:sz w:val="22"/>
          <w:szCs w:val="22"/>
        </w:rPr>
      </w:pPr>
      <w:r>
        <w:rPr>
          <w:rFonts w:ascii="Arial" w:hAnsi="Arial" w:cs="Arial"/>
          <w:sz w:val="22"/>
          <w:szCs w:val="22"/>
        </w:rPr>
        <w:t>Nel corso dell’anno la Presidente CUG ha seguit</w:t>
      </w:r>
      <w:r w:rsidR="00140C63">
        <w:rPr>
          <w:rFonts w:ascii="Arial" w:hAnsi="Arial" w:cs="Arial"/>
          <w:sz w:val="22"/>
          <w:szCs w:val="22"/>
        </w:rPr>
        <w:t>o</w:t>
      </w:r>
      <w:r>
        <w:rPr>
          <w:rFonts w:ascii="Arial" w:hAnsi="Arial" w:cs="Arial"/>
          <w:sz w:val="22"/>
          <w:szCs w:val="22"/>
        </w:rPr>
        <w:t xml:space="preserve"> alcune iniziative formative rispetto alle quali aveva sintetizzato gli elementi essenziali alla precedente Direzione.</w:t>
      </w:r>
    </w:p>
    <w:p w:rsidR="0056722C" w:rsidRDefault="0056722C" w:rsidP="006464C6">
      <w:pPr>
        <w:ind w:left="284"/>
        <w:jc w:val="both"/>
        <w:rPr>
          <w:rFonts w:ascii="Arial" w:hAnsi="Arial" w:cs="Arial"/>
          <w:sz w:val="22"/>
          <w:szCs w:val="2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6722C" w:rsidRPr="005D5D8A"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lastRenderedPageBreak/>
              <w:t>• Date (da , a)</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5D5D8A" w:rsidRDefault="0056722C" w:rsidP="005073F8">
            <w:pPr>
              <w:rPr>
                <w:rFonts w:ascii="Arial Narrow" w:hAnsi="Arial Narrow" w:cs="Arial"/>
              </w:rPr>
            </w:pPr>
            <w:r>
              <w:rPr>
                <w:rFonts w:ascii="Arial Narrow" w:hAnsi="Arial Narrow" w:cs="Arial"/>
              </w:rPr>
              <w:t>1.10.2021</w:t>
            </w:r>
          </w:p>
        </w:tc>
      </w:tr>
      <w:tr w:rsidR="0056722C" w:rsidRPr="006975FC"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6975FC" w:rsidRDefault="0056722C" w:rsidP="005073F8">
            <w:pPr>
              <w:jc w:val="both"/>
              <w:rPr>
                <w:rFonts w:ascii="Arial Narrow" w:hAnsi="Arial Narrow" w:cs="Arial"/>
              </w:rPr>
            </w:pPr>
            <w:r>
              <w:rPr>
                <w:rFonts w:ascii="Arial Narrow" w:hAnsi="Arial Narrow" w:cs="Arial"/>
              </w:rPr>
              <w:t>IFEL ANCI</w:t>
            </w:r>
          </w:p>
        </w:tc>
      </w:tr>
      <w:tr w:rsidR="0056722C" w:rsidRPr="008218C3"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8218C3" w:rsidRDefault="0056722C" w:rsidP="005073F8">
            <w:pPr>
              <w:jc w:val="both"/>
              <w:rPr>
                <w:rFonts w:ascii="Arial Narrow" w:hAnsi="Arial Narrow" w:cs="Arial"/>
              </w:rPr>
            </w:pPr>
            <w:r w:rsidRPr="000751C5">
              <w:rPr>
                <w:rFonts w:ascii="Arial Narrow" w:hAnsi="Arial Narrow" w:cs="Arial"/>
              </w:rPr>
              <w:t xml:space="preserve">Le competenze emergenti del lavorare </w:t>
            </w:r>
            <w:proofErr w:type="spellStart"/>
            <w:r w:rsidRPr="000751C5">
              <w:rPr>
                <w:rFonts w:ascii="Arial Narrow" w:hAnsi="Arial Narrow" w:cs="Arial"/>
              </w:rPr>
              <w:t>smart</w:t>
            </w:r>
            <w:proofErr w:type="spellEnd"/>
            <w:r w:rsidRPr="000751C5">
              <w:rPr>
                <w:rFonts w:ascii="Arial Narrow" w:hAnsi="Arial Narrow" w:cs="Arial"/>
              </w:rPr>
              <w:t xml:space="preserve">: dati e iniziative di </w:t>
            </w:r>
            <w:proofErr w:type="spellStart"/>
            <w:r w:rsidRPr="000751C5">
              <w:rPr>
                <w:rFonts w:ascii="Arial Narrow" w:hAnsi="Arial Narrow" w:cs="Arial"/>
              </w:rPr>
              <w:t>reskilling</w:t>
            </w:r>
            <w:proofErr w:type="spellEnd"/>
          </w:p>
        </w:tc>
      </w:tr>
    </w:tbl>
    <w:p w:rsidR="0056722C" w:rsidRDefault="0056722C" w:rsidP="006464C6">
      <w:pPr>
        <w:ind w:left="284"/>
        <w:jc w:val="both"/>
        <w:rPr>
          <w:rFonts w:ascii="Arial" w:hAnsi="Arial" w:cs="Arial"/>
          <w:sz w:val="22"/>
          <w:szCs w:val="2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6722C" w:rsidRPr="005D5D8A"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5D5D8A" w:rsidRDefault="0056722C" w:rsidP="005073F8">
            <w:pPr>
              <w:rPr>
                <w:rFonts w:ascii="Arial Narrow" w:hAnsi="Arial Narrow" w:cs="Arial"/>
              </w:rPr>
            </w:pPr>
            <w:r>
              <w:rPr>
                <w:rFonts w:ascii="Arial Narrow" w:hAnsi="Arial Narrow" w:cs="Arial"/>
              </w:rPr>
              <w:t>20.09.2021</w:t>
            </w:r>
          </w:p>
        </w:tc>
      </w:tr>
      <w:tr w:rsidR="0056722C" w:rsidRPr="006975FC"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6975FC" w:rsidRDefault="0056722C" w:rsidP="005073F8">
            <w:pPr>
              <w:jc w:val="both"/>
              <w:rPr>
                <w:rFonts w:ascii="Arial Narrow" w:hAnsi="Arial Narrow" w:cs="Arial"/>
              </w:rPr>
            </w:pPr>
            <w:r>
              <w:rPr>
                <w:rFonts w:ascii="Arial Narrow" w:hAnsi="Arial Narrow" w:cs="Arial"/>
              </w:rPr>
              <w:t>IFEL ANCI</w:t>
            </w:r>
          </w:p>
        </w:tc>
      </w:tr>
      <w:tr w:rsidR="0056722C" w:rsidRPr="008218C3"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8218C3" w:rsidRDefault="0056722C" w:rsidP="005073F8">
            <w:pPr>
              <w:jc w:val="both"/>
              <w:rPr>
                <w:rFonts w:ascii="Arial Narrow" w:hAnsi="Arial Narrow" w:cs="Arial"/>
              </w:rPr>
            </w:pPr>
            <w:r>
              <w:rPr>
                <w:rFonts w:ascii="Helvetica" w:hAnsi="Helvetica"/>
                <w:color w:val="010101"/>
                <w:shd w:val="clear" w:color="auto" w:fill="FFFFFF"/>
              </w:rPr>
              <w:t xml:space="preserve">Non solo </w:t>
            </w:r>
            <w:proofErr w:type="spellStart"/>
            <w:r>
              <w:rPr>
                <w:rFonts w:ascii="Helvetica" w:hAnsi="Helvetica"/>
                <w:color w:val="010101"/>
                <w:shd w:val="clear" w:color="auto" w:fill="FFFFFF"/>
              </w:rPr>
              <w:t>smart</w:t>
            </w:r>
            <w:proofErr w:type="spellEnd"/>
            <w:r>
              <w:rPr>
                <w:rFonts w:ascii="Helvetica" w:hAnsi="Helvetica"/>
                <w:color w:val="010101"/>
                <w:shd w:val="clear" w:color="auto" w:fill="FFFFFF"/>
              </w:rPr>
              <w:t xml:space="preserve"> </w:t>
            </w:r>
            <w:proofErr w:type="spellStart"/>
            <w:r>
              <w:rPr>
                <w:rFonts w:ascii="Helvetica" w:hAnsi="Helvetica"/>
                <w:color w:val="010101"/>
                <w:shd w:val="clear" w:color="auto" w:fill="FFFFFF"/>
              </w:rPr>
              <w:t>working</w:t>
            </w:r>
            <w:proofErr w:type="spellEnd"/>
            <w:r>
              <w:rPr>
                <w:rFonts w:ascii="Helvetica" w:hAnsi="Helvetica"/>
                <w:color w:val="010101"/>
                <w:shd w:val="clear" w:color="auto" w:fill="FFFFFF"/>
              </w:rPr>
              <w:t xml:space="preserve"> ma il lavoro </w:t>
            </w:r>
            <w:proofErr w:type="spellStart"/>
            <w:r>
              <w:rPr>
                <w:rFonts w:ascii="Helvetica" w:hAnsi="Helvetica"/>
                <w:color w:val="010101"/>
                <w:shd w:val="clear" w:color="auto" w:fill="FFFFFF"/>
              </w:rPr>
              <w:t>smart</w:t>
            </w:r>
            <w:proofErr w:type="spellEnd"/>
          </w:p>
        </w:tc>
      </w:tr>
    </w:tbl>
    <w:p w:rsidR="0056722C" w:rsidRDefault="0056722C" w:rsidP="006464C6">
      <w:pPr>
        <w:ind w:left="284"/>
        <w:jc w:val="both"/>
        <w:rPr>
          <w:rFonts w:ascii="Arial" w:hAnsi="Arial" w:cs="Arial"/>
          <w:sz w:val="22"/>
          <w:szCs w:val="2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6722C" w:rsidRPr="005D5D8A"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5D5D8A" w:rsidRDefault="0056722C" w:rsidP="005073F8">
            <w:pPr>
              <w:rPr>
                <w:rFonts w:ascii="Arial Narrow" w:hAnsi="Arial Narrow" w:cs="Arial"/>
              </w:rPr>
            </w:pPr>
            <w:r>
              <w:rPr>
                <w:rFonts w:ascii="Arial Narrow" w:hAnsi="Arial Narrow" w:cs="Arial"/>
              </w:rPr>
              <w:t>14.09.2021</w:t>
            </w:r>
          </w:p>
        </w:tc>
      </w:tr>
      <w:tr w:rsidR="0056722C" w:rsidRPr="006975FC"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6975FC" w:rsidRDefault="0056722C" w:rsidP="005073F8">
            <w:pPr>
              <w:jc w:val="both"/>
              <w:rPr>
                <w:rFonts w:ascii="Arial Narrow" w:hAnsi="Arial Narrow" w:cs="Arial"/>
              </w:rPr>
            </w:pPr>
            <w:r>
              <w:rPr>
                <w:rFonts w:ascii="Arial Narrow" w:hAnsi="Arial Narrow" w:cs="Arial"/>
              </w:rPr>
              <w:t>IFEL ANCI</w:t>
            </w:r>
          </w:p>
        </w:tc>
      </w:tr>
      <w:tr w:rsidR="0056722C" w:rsidRPr="008218C3"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8218C3" w:rsidRDefault="0056722C" w:rsidP="005073F8">
            <w:pPr>
              <w:jc w:val="both"/>
              <w:rPr>
                <w:rFonts w:ascii="Arial Narrow" w:hAnsi="Arial Narrow" w:cs="Arial"/>
              </w:rPr>
            </w:pPr>
            <w:r>
              <w:rPr>
                <w:rFonts w:ascii="Helvetica" w:hAnsi="Helvetica"/>
                <w:color w:val="010101"/>
                <w:shd w:val="clear" w:color="auto" w:fill="FFFFFF"/>
              </w:rPr>
              <w:t xml:space="preserve">Le </w:t>
            </w:r>
            <w:proofErr w:type="spellStart"/>
            <w:r>
              <w:rPr>
                <w:rFonts w:ascii="Helvetica" w:hAnsi="Helvetica"/>
                <w:color w:val="010101"/>
                <w:shd w:val="clear" w:color="auto" w:fill="FFFFFF"/>
              </w:rPr>
              <w:t>skill</w:t>
            </w:r>
            <w:proofErr w:type="spellEnd"/>
            <w:r>
              <w:rPr>
                <w:rFonts w:ascii="Helvetica" w:hAnsi="Helvetica"/>
                <w:color w:val="010101"/>
                <w:shd w:val="clear" w:color="auto" w:fill="FFFFFF"/>
              </w:rPr>
              <w:t xml:space="preserve"> degli </w:t>
            </w:r>
            <w:proofErr w:type="spellStart"/>
            <w:r>
              <w:rPr>
                <w:rFonts w:ascii="Helvetica" w:hAnsi="Helvetica"/>
                <w:color w:val="010101"/>
                <w:shd w:val="clear" w:color="auto" w:fill="FFFFFF"/>
              </w:rPr>
              <w:t>smart</w:t>
            </w:r>
            <w:proofErr w:type="spellEnd"/>
            <w:r>
              <w:rPr>
                <w:rFonts w:ascii="Helvetica" w:hAnsi="Helvetica"/>
                <w:color w:val="010101"/>
                <w:shd w:val="clear" w:color="auto" w:fill="FFFFFF"/>
              </w:rPr>
              <w:t xml:space="preserve"> </w:t>
            </w:r>
            <w:proofErr w:type="spellStart"/>
            <w:r>
              <w:rPr>
                <w:rFonts w:ascii="Helvetica" w:hAnsi="Helvetica"/>
                <w:color w:val="010101"/>
                <w:shd w:val="clear" w:color="auto" w:fill="FFFFFF"/>
              </w:rPr>
              <w:t>worker</w:t>
            </w:r>
            <w:proofErr w:type="spellEnd"/>
            <w:r>
              <w:rPr>
                <w:rFonts w:ascii="Helvetica" w:hAnsi="Helvetica"/>
                <w:color w:val="010101"/>
                <w:shd w:val="clear" w:color="auto" w:fill="FFFFFF"/>
              </w:rPr>
              <w:t xml:space="preserve"> e le tecnologie a supporto dello </w:t>
            </w:r>
            <w:proofErr w:type="spellStart"/>
            <w:r>
              <w:rPr>
                <w:rFonts w:ascii="Helvetica" w:hAnsi="Helvetica"/>
                <w:color w:val="010101"/>
                <w:shd w:val="clear" w:color="auto" w:fill="FFFFFF"/>
              </w:rPr>
              <w:t>smart</w:t>
            </w:r>
            <w:proofErr w:type="spellEnd"/>
            <w:r>
              <w:rPr>
                <w:rFonts w:ascii="Helvetica" w:hAnsi="Helvetica"/>
                <w:color w:val="010101"/>
                <w:shd w:val="clear" w:color="auto" w:fill="FFFFFF"/>
              </w:rPr>
              <w:t xml:space="preserve"> </w:t>
            </w:r>
            <w:proofErr w:type="spellStart"/>
            <w:r>
              <w:rPr>
                <w:rFonts w:ascii="Helvetica" w:hAnsi="Helvetica"/>
                <w:color w:val="010101"/>
                <w:shd w:val="clear" w:color="auto" w:fill="FFFFFF"/>
              </w:rPr>
              <w:t>working</w:t>
            </w:r>
            <w:proofErr w:type="spellEnd"/>
            <w:r>
              <w:rPr>
                <w:rFonts w:ascii="Helvetica" w:hAnsi="Helvetica"/>
                <w:color w:val="010101"/>
                <w:shd w:val="clear" w:color="auto" w:fill="FFFFFF"/>
              </w:rPr>
              <w:t>.</w:t>
            </w:r>
          </w:p>
        </w:tc>
      </w:tr>
    </w:tbl>
    <w:p w:rsidR="0056722C" w:rsidRDefault="0056722C" w:rsidP="006464C6">
      <w:pPr>
        <w:ind w:left="284"/>
        <w:jc w:val="both"/>
        <w:rPr>
          <w:rFonts w:ascii="Arial" w:hAnsi="Arial" w:cs="Arial"/>
          <w:sz w:val="22"/>
          <w:szCs w:val="2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6722C" w:rsidRPr="005D5D8A"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5D5D8A" w:rsidRDefault="0056722C" w:rsidP="005073F8">
            <w:pPr>
              <w:rPr>
                <w:rFonts w:ascii="Arial Narrow" w:hAnsi="Arial Narrow" w:cs="Arial"/>
              </w:rPr>
            </w:pPr>
            <w:r>
              <w:rPr>
                <w:rFonts w:ascii="Arial Narrow" w:hAnsi="Arial Narrow" w:cs="Arial"/>
              </w:rPr>
              <w:t>14.09.2021</w:t>
            </w:r>
          </w:p>
        </w:tc>
      </w:tr>
      <w:tr w:rsidR="0056722C" w:rsidRPr="006975FC"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6975FC" w:rsidRDefault="0056722C" w:rsidP="005073F8">
            <w:pPr>
              <w:jc w:val="both"/>
              <w:rPr>
                <w:rFonts w:ascii="Arial Narrow" w:hAnsi="Arial Narrow" w:cs="Arial"/>
              </w:rPr>
            </w:pPr>
            <w:r>
              <w:rPr>
                <w:rFonts w:ascii="Arial Narrow" w:hAnsi="Arial Narrow" w:cs="Arial"/>
              </w:rPr>
              <w:t>IFEL ANCI</w:t>
            </w:r>
          </w:p>
        </w:tc>
      </w:tr>
      <w:tr w:rsidR="0056722C" w:rsidRPr="008218C3"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8218C3" w:rsidRDefault="0056722C" w:rsidP="005073F8">
            <w:pPr>
              <w:jc w:val="both"/>
              <w:rPr>
                <w:rFonts w:ascii="Arial Narrow" w:hAnsi="Arial Narrow" w:cs="Arial"/>
              </w:rPr>
            </w:pPr>
            <w:r>
              <w:rPr>
                <w:rFonts w:ascii="Helvetica" w:hAnsi="Helvetica"/>
                <w:color w:val="010101"/>
                <w:shd w:val="clear" w:color="auto" w:fill="FFFFFF"/>
              </w:rPr>
              <w:t xml:space="preserve">Le </w:t>
            </w:r>
            <w:proofErr w:type="spellStart"/>
            <w:r>
              <w:rPr>
                <w:rFonts w:ascii="Helvetica" w:hAnsi="Helvetica"/>
                <w:color w:val="010101"/>
                <w:shd w:val="clear" w:color="auto" w:fill="FFFFFF"/>
              </w:rPr>
              <w:t>skill</w:t>
            </w:r>
            <w:proofErr w:type="spellEnd"/>
            <w:r>
              <w:rPr>
                <w:rFonts w:ascii="Helvetica" w:hAnsi="Helvetica"/>
                <w:color w:val="010101"/>
                <w:shd w:val="clear" w:color="auto" w:fill="FFFFFF"/>
              </w:rPr>
              <w:t xml:space="preserve"> degli </w:t>
            </w:r>
            <w:proofErr w:type="spellStart"/>
            <w:r>
              <w:rPr>
                <w:rFonts w:ascii="Helvetica" w:hAnsi="Helvetica"/>
                <w:color w:val="010101"/>
                <w:shd w:val="clear" w:color="auto" w:fill="FFFFFF"/>
              </w:rPr>
              <w:t>smart</w:t>
            </w:r>
            <w:proofErr w:type="spellEnd"/>
            <w:r>
              <w:rPr>
                <w:rFonts w:ascii="Helvetica" w:hAnsi="Helvetica"/>
                <w:color w:val="010101"/>
                <w:shd w:val="clear" w:color="auto" w:fill="FFFFFF"/>
              </w:rPr>
              <w:t xml:space="preserve"> </w:t>
            </w:r>
            <w:proofErr w:type="spellStart"/>
            <w:r>
              <w:rPr>
                <w:rFonts w:ascii="Helvetica" w:hAnsi="Helvetica"/>
                <w:color w:val="010101"/>
                <w:shd w:val="clear" w:color="auto" w:fill="FFFFFF"/>
              </w:rPr>
              <w:t>worker</w:t>
            </w:r>
            <w:proofErr w:type="spellEnd"/>
            <w:r>
              <w:rPr>
                <w:rFonts w:ascii="Helvetica" w:hAnsi="Helvetica"/>
                <w:color w:val="010101"/>
                <w:shd w:val="clear" w:color="auto" w:fill="FFFFFF"/>
              </w:rPr>
              <w:t xml:space="preserve"> e le tecnologie a supporto dello </w:t>
            </w:r>
            <w:proofErr w:type="spellStart"/>
            <w:r>
              <w:rPr>
                <w:rFonts w:ascii="Helvetica" w:hAnsi="Helvetica"/>
                <w:color w:val="010101"/>
                <w:shd w:val="clear" w:color="auto" w:fill="FFFFFF"/>
              </w:rPr>
              <w:t>smart</w:t>
            </w:r>
            <w:proofErr w:type="spellEnd"/>
            <w:r>
              <w:rPr>
                <w:rFonts w:ascii="Helvetica" w:hAnsi="Helvetica"/>
                <w:color w:val="010101"/>
                <w:shd w:val="clear" w:color="auto" w:fill="FFFFFF"/>
              </w:rPr>
              <w:t xml:space="preserve"> </w:t>
            </w:r>
            <w:proofErr w:type="spellStart"/>
            <w:r>
              <w:rPr>
                <w:rFonts w:ascii="Helvetica" w:hAnsi="Helvetica"/>
                <w:color w:val="010101"/>
                <w:shd w:val="clear" w:color="auto" w:fill="FFFFFF"/>
              </w:rPr>
              <w:t>working</w:t>
            </w:r>
            <w:proofErr w:type="spellEnd"/>
            <w:r>
              <w:rPr>
                <w:rFonts w:ascii="Helvetica" w:hAnsi="Helvetica"/>
                <w:color w:val="010101"/>
                <w:shd w:val="clear" w:color="auto" w:fill="FFFFFF"/>
              </w:rPr>
              <w:t>.</w:t>
            </w:r>
          </w:p>
        </w:tc>
      </w:tr>
    </w:tbl>
    <w:p w:rsidR="00031199" w:rsidRDefault="00031199" w:rsidP="00C7017A">
      <w:pPr>
        <w:ind w:left="360"/>
        <w:jc w:val="both"/>
        <w:rPr>
          <w:rFonts w:ascii="Arial" w:hAnsi="Arial" w:cs="Arial"/>
          <w:sz w:val="22"/>
          <w:szCs w:val="22"/>
          <w:highlight w:val="green"/>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6722C" w:rsidRPr="005D5D8A"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5D5D8A" w:rsidRDefault="0056722C" w:rsidP="005073F8">
            <w:pPr>
              <w:rPr>
                <w:rFonts w:ascii="Arial Narrow" w:hAnsi="Arial Narrow" w:cs="Arial"/>
              </w:rPr>
            </w:pPr>
            <w:r>
              <w:rPr>
                <w:rFonts w:ascii="Arial Narrow" w:hAnsi="Arial Narrow" w:cs="Arial"/>
              </w:rPr>
              <w:t>9.07.2021</w:t>
            </w:r>
          </w:p>
        </w:tc>
      </w:tr>
      <w:tr w:rsidR="0056722C" w:rsidRPr="006975FC"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6975FC" w:rsidRDefault="0056722C" w:rsidP="005073F8">
            <w:pPr>
              <w:jc w:val="both"/>
              <w:rPr>
                <w:rFonts w:ascii="Arial Narrow" w:hAnsi="Arial Narrow" w:cs="Arial"/>
              </w:rPr>
            </w:pPr>
            <w:r>
              <w:rPr>
                <w:rFonts w:ascii="Arial Narrow" w:hAnsi="Arial Narrow" w:cs="Arial"/>
              </w:rPr>
              <w:t>IFEL ANCI</w:t>
            </w:r>
          </w:p>
        </w:tc>
      </w:tr>
      <w:tr w:rsidR="0056722C" w:rsidRPr="008218C3" w:rsidTr="005073F8">
        <w:tc>
          <w:tcPr>
            <w:tcW w:w="2943" w:type="dxa"/>
            <w:tcBorders>
              <w:top w:val="nil"/>
              <w:left w:val="nil"/>
              <w:bottom w:val="nil"/>
              <w:right w:val="nil"/>
            </w:tcBorders>
          </w:tcPr>
          <w:p w:rsidR="0056722C" w:rsidRPr="005D5D8A" w:rsidRDefault="0056722C" w:rsidP="005073F8">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56722C" w:rsidRPr="005D5D8A" w:rsidRDefault="0056722C"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56722C" w:rsidRPr="008218C3" w:rsidRDefault="0056722C" w:rsidP="005073F8">
            <w:pPr>
              <w:jc w:val="both"/>
              <w:rPr>
                <w:rFonts w:ascii="Arial Narrow" w:hAnsi="Arial Narrow" w:cs="Arial"/>
              </w:rPr>
            </w:pPr>
            <w:r>
              <w:rPr>
                <w:rFonts w:ascii="Helvetica" w:hAnsi="Helvetica"/>
                <w:color w:val="010101"/>
                <w:shd w:val="clear" w:color="auto" w:fill="FFFFFF"/>
              </w:rPr>
              <w:t>L’organizzazione del lavoro agile</w:t>
            </w:r>
          </w:p>
        </w:tc>
      </w:tr>
    </w:tbl>
    <w:p w:rsidR="00140C63" w:rsidRDefault="00140C63" w:rsidP="00C7017A">
      <w:pPr>
        <w:ind w:left="360"/>
        <w:jc w:val="both"/>
        <w:rPr>
          <w:rFonts w:ascii="Arial" w:hAnsi="Arial" w:cs="Arial"/>
          <w:sz w:val="22"/>
          <w:szCs w:val="22"/>
          <w:highlight w:val="green"/>
        </w:rPr>
      </w:pPr>
    </w:p>
    <w:p w:rsidR="0056722C" w:rsidRPr="00140C63" w:rsidRDefault="00140C63" w:rsidP="00C7017A">
      <w:pPr>
        <w:ind w:left="360"/>
        <w:jc w:val="both"/>
        <w:rPr>
          <w:rFonts w:ascii="Arial" w:hAnsi="Arial" w:cs="Arial"/>
          <w:sz w:val="22"/>
          <w:szCs w:val="22"/>
        </w:rPr>
      </w:pPr>
      <w:r w:rsidRPr="00140C63">
        <w:rPr>
          <w:rFonts w:ascii="Arial" w:hAnsi="Arial" w:cs="Arial"/>
          <w:sz w:val="22"/>
          <w:szCs w:val="22"/>
        </w:rPr>
        <w:t>Gli elementi acquisiti nel corso dei momenti formativi a cui si è partecipato, oggetto di confronto negli scambi telefonici ed in chat con alcuni componenti della Rete regionale sono stati messi a disposizione nei materiali presenti in rete ed utilizzati per rispondere ai quesiti posti da alcuni dipendenti.</w:t>
      </w:r>
    </w:p>
    <w:p w:rsidR="00140C63" w:rsidRDefault="00140C63" w:rsidP="00A736EB">
      <w:pPr>
        <w:pStyle w:val="Titolo1"/>
        <w:numPr>
          <w:ilvl w:val="0"/>
          <w:numId w:val="0"/>
        </w:numPr>
        <w:ind w:left="1276"/>
        <w:jc w:val="center"/>
        <w:rPr>
          <w:rFonts w:cs="Arial"/>
        </w:rPr>
      </w:pPr>
    </w:p>
    <w:p w:rsidR="00031199" w:rsidRPr="00915047" w:rsidRDefault="00031199" w:rsidP="00A736EB">
      <w:pPr>
        <w:pStyle w:val="Titolo1"/>
        <w:numPr>
          <w:ilvl w:val="0"/>
          <w:numId w:val="0"/>
        </w:numPr>
        <w:ind w:left="1276"/>
        <w:jc w:val="center"/>
        <w:rPr>
          <w:rFonts w:cs="Arial"/>
        </w:rPr>
      </w:pPr>
      <w:bookmarkStart w:id="24" w:name="_Toc99620612"/>
      <w:r w:rsidRPr="00915047">
        <w:rPr>
          <w:rFonts w:cs="Arial"/>
        </w:rPr>
        <w:t>SEZIONE 3. PARITA’/PARI OPPORTUNITA’</w:t>
      </w:r>
      <w:bookmarkEnd w:id="24"/>
    </w:p>
    <w:p w:rsidR="00031199" w:rsidRPr="00915047" w:rsidRDefault="00031199" w:rsidP="007A3E7A">
      <w:pPr>
        <w:jc w:val="both"/>
        <w:rPr>
          <w:rFonts w:ascii="Arial" w:hAnsi="Arial" w:cs="Arial"/>
          <w:i/>
          <w:sz w:val="22"/>
          <w:szCs w:val="22"/>
        </w:rPr>
      </w:pPr>
      <w:r w:rsidRPr="00915047">
        <w:rPr>
          <w:rFonts w:ascii="Arial" w:hAnsi="Arial" w:cs="Arial"/>
          <w:sz w:val="22"/>
          <w:szCs w:val="22"/>
        </w:rPr>
        <w:t>In questa sezione sono rendicontate le misure adottate per la tutela della parità e la promozione delle pari opportunità</w:t>
      </w:r>
      <w:r w:rsidRPr="00915047">
        <w:rPr>
          <w:rFonts w:ascii="Arial" w:hAnsi="Arial" w:cs="Arial"/>
          <w:i/>
          <w:sz w:val="22"/>
          <w:szCs w:val="22"/>
        </w:rPr>
        <w:t xml:space="preserve">. </w:t>
      </w:r>
    </w:p>
    <w:p w:rsidR="00031199" w:rsidRPr="00915047" w:rsidRDefault="00031199" w:rsidP="007A3E7A">
      <w:pPr>
        <w:jc w:val="both"/>
        <w:rPr>
          <w:rFonts w:ascii="Arial" w:hAnsi="Arial" w:cs="Arial"/>
          <w:sz w:val="22"/>
          <w:szCs w:val="22"/>
        </w:rPr>
      </w:pPr>
      <w:r w:rsidRPr="00915047">
        <w:rPr>
          <w:rFonts w:ascii="Arial" w:hAnsi="Arial" w:cs="Arial"/>
          <w:sz w:val="22"/>
          <w:szCs w:val="22"/>
        </w:rPr>
        <w:t>Per quanto riguarda il complesso delle azioni presentate nel PAP 202</w:t>
      </w:r>
      <w:r w:rsidR="0081132B">
        <w:rPr>
          <w:rFonts w:ascii="Arial" w:hAnsi="Arial" w:cs="Arial"/>
          <w:sz w:val="22"/>
          <w:szCs w:val="22"/>
        </w:rPr>
        <w:t>1</w:t>
      </w:r>
      <w:r w:rsidRPr="00915047">
        <w:rPr>
          <w:rFonts w:ascii="Arial" w:hAnsi="Arial" w:cs="Arial"/>
          <w:sz w:val="22"/>
          <w:szCs w:val="22"/>
        </w:rPr>
        <w:t xml:space="preserve"> si rimanda alle specifiche descrizioni ed alla tabella riassuntiva.</w:t>
      </w:r>
    </w:p>
    <w:p w:rsidR="00031199" w:rsidRPr="00915047" w:rsidRDefault="00031199" w:rsidP="007A3E7A">
      <w:pPr>
        <w:jc w:val="both"/>
        <w:rPr>
          <w:rFonts w:ascii="Arial" w:hAnsi="Arial" w:cs="Arial"/>
          <w:sz w:val="22"/>
          <w:szCs w:val="22"/>
        </w:rPr>
      </w:pPr>
      <w:r w:rsidRPr="00915047">
        <w:rPr>
          <w:rFonts w:ascii="Arial" w:hAnsi="Arial" w:cs="Arial"/>
          <w:sz w:val="22"/>
          <w:szCs w:val="22"/>
        </w:rPr>
        <w:t xml:space="preserve">Per quanto riguarda la Formazione si rimanda allo specifico paragrafo </w:t>
      </w:r>
      <w:r w:rsidR="00991EB5">
        <w:rPr>
          <w:rFonts w:ascii="Arial" w:hAnsi="Arial" w:cs="Arial"/>
          <w:sz w:val="22"/>
          <w:szCs w:val="22"/>
        </w:rPr>
        <w:t>nella sezione precedente</w:t>
      </w:r>
      <w:r w:rsidRPr="00915047">
        <w:rPr>
          <w:rFonts w:ascii="Arial" w:hAnsi="Arial" w:cs="Arial"/>
          <w:sz w:val="22"/>
          <w:szCs w:val="22"/>
        </w:rPr>
        <w:t>.</w:t>
      </w:r>
    </w:p>
    <w:p w:rsidR="00031199" w:rsidRPr="00915047" w:rsidRDefault="00031199" w:rsidP="007A3E7A">
      <w:pPr>
        <w:jc w:val="both"/>
        <w:rPr>
          <w:rFonts w:ascii="Arial" w:hAnsi="Arial" w:cs="Arial"/>
          <w:sz w:val="22"/>
          <w:szCs w:val="22"/>
        </w:rPr>
      </w:pPr>
    </w:p>
    <w:p w:rsidR="00031199" w:rsidRPr="00915047" w:rsidRDefault="00031199" w:rsidP="007A3E7A">
      <w:pPr>
        <w:jc w:val="both"/>
        <w:rPr>
          <w:rFonts w:ascii="Arial" w:hAnsi="Arial" w:cs="Arial"/>
          <w:sz w:val="22"/>
          <w:szCs w:val="22"/>
        </w:rPr>
      </w:pPr>
      <w:r w:rsidRPr="00915047">
        <w:rPr>
          <w:rFonts w:ascii="Arial" w:hAnsi="Arial" w:cs="Arial"/>
          <w:sz w:val="22"/>
          <w:szCs w:val="22"/>
        </w:rPr>
        <w:t>L’A</w:t>
      </w:r>
      <w:r w:rsidR="00AC7EAE">
        <w:rPr>
          <w:rFonts w:ascii="Arial" w:hAnsi="Arial" w:cs="Arial"/>
          <w:sz w:val="22"/>
          <w:szCs w:val="22"/>
        </w:rPr>
        <w:t>zienda</w:t>
      </w:r>
      <w:r w:rsidRPr="00915047">
        <w:rPr>
          <w:rFonts w:ascii="Arial" w:hAnsi="Arial" w:cs="Arial"/>
          <w:sz w:val="22"/>
          <w:szCs w:val="22"/>
        </w:rPr>
        <w:t xml:space="preserve"> non adotta un bilancio di genere. I Bilanci delle ASR sono piuttosto vincolati nelle voci da contemplare, come si vede da quelli regolarmente pubblicati nell’apposita area del sito</w:t>
      </w:r>
      <w:r w:rsidRPr="00915047">
        <w:rPr>
          <w:rStyle w:val="Rimandonotaapidipagina"/>
          <w:rFonts w:ascii="Arial" w:hAnsi="Arial" w:cs="Arial"/>
          <w:sz w:val="22"/>
          <w:szCs w:val="22"/>
        </w:rPr>
        <w:footnoteReference w:id="23"/>
      </w:r>
      <w:r w:rsidRPr="00915047">
        <w:rPr>
          <w:rFonts w:ascii="Arial" w:hAnsi="Arial" w:cs="Arial"/>
          <w:sz w:val="22"/>
          <w:szCs w:val="22"/>
        </w:rPr>
        <w:t>.</w:t>
      </w:r>
    </w:p>
    <w:p w:rsidR="00031199" w:rsidRPr="00915047" w:rsidRDefault="00031199" w:rsidP="00DD4E58">
      <w:pPr>
        <w:jc w:val="both"/>
        <w:rPr>
          <w:rFonts w:ascii="Arial" w:hAnsi="Arial" w:cs="Arial"/>
          <w:sz w:val="22"/>
          <w:szCs w:val="22"/>
        </w:rPr>
      </w:pPr>
      <w:r w:rsidRPr="00915047">
        <w:rPr>
          <w:rFonts w:ascii="Arial" w:hAnsi="Arial" w:cs="Arial"/>
          <w:sz w:val="22"/>
          <w:szCs w:val="22"/>
        </w:rPr>
        <w:t xml:space="preserve">Non è pertanto significativo estrapolare voci che possano essere riconducibili ad aspetti specifici di genere, se non quelle relative alle attribuzioni del personale part time maggiormente goduto dal personale femminile e per il </w:t>
      </w:r>
      <w:proofErr w:type="spellStart"/>
      <w:r w:rsidRPr="00915047">
        <w:rPr>
          <w:rFonts w:ascii="Arial" w:hAnsi="Arial" w:cs="Arial"/>
          <w:sz w:val="22"/>
          <w:szCs w:val="22"/>
        </w:rPr>
        <w:t>micronido</w:t>
      </w:r>
      <w:proofErr w:type="spellEnd"/>
      <w:r w:rsidRPr="00915047">
        <w:rPr>
          <w:rFonts w:ascii="Arial" w:hAnsi="Arial" w:cs="Arial"/>
          <w:sz w:val="22"/>
          <w:szCs w:val="22"/>
        </w:rPr>
        <w:t>. La gestione è affidata in concessione alla Cooperativa I</w:t>
      </w:r>
      <w:r w:rsidR="00AC7EAE">
        <w:rPr>
          <w:rFonts w:ascii="Arial" w:hAnsi="Arial" w:cs="Arial"/>
          <w:sz w:val="22"/>
          <w:szCs w:val="22"/>
        </w:rPr>
        <w:t>nsieme a Voi dal settembre 2016 e</w:t>
      </w:r>
      <w:r w:rsidRPr="00915047">
        <w:rPr>
          <w:rFonts w:ascii="Arial" w:hAnsi="Arial" w:cs="Arial"/>
          <w:sz w:val="22"/>
          <w:szCs w:val="22"/>
        </w:rPr>
        <w:t xml:space="preserve"> non grava sull’Azienda Ospedaliera alcun onere nei confronti della Ditta concessionaria in quanto la stessa trae le sue risorse finanziarie dalle rette mensili di frequenza pagate dagli utenti e dal contributo erogato dal Comune di Cuneo.</w:t>
      </w:r>
    </w:p>
    <w:p w:rsidR="00031199" w:rsidRPr="00915047" w:rsidRDefault="00031199" w:rsidP="007A3E7A">
      <w:pPr>
        <w:jc w:val="both"/>
        <w:rPr>
          <w:rFonts w:ascii="Arial" w:hAnsi="Arial" w:cs="Arial"/>
          <w:sz w:val="22"/>
          <w:szCs w:val="22"/>
        </w:rPr>
      </w:pPr>
    </w:p>
    <w:p w:rsidR="00031199" w:rsidRPr="00915047" w:rsidRDefault="00031199" w:rsidP="007A3E7A">
      <w:pPr>
        <w:jc w:val="both"/>
        <w:rPr>
          <w:rFonts w:ascii="Arial" w:hAnsi="Arial" w:cs="Arial"/>
          <w:sz w:val="22"/>
          <w:szCs w:val="22"/>
        </w:rPr>
      </w:pPr>
      <w:r w:rsidRPr="00915047">
        <w:rPr>
          <w:rFonts w:ascii="Arial" w:hAnsi="Arial" w:cs="Arial"/>
          <w:sz w:val="22"/>
          <w:szCs w:val="22"/>
        </w:rPr>
        <w:t xml:space="preserve">Per quanto riguarda le iniziative messe in atto da questa Azienda a favore dei dipendenti che tengano in considerazione le esigenze delle donne si fa riferimento all’istituzione del servizio di </w:t>
      </w:r>
      <w:proofErr w:type="spellStart"/>
      <w:r w:rsidRPr="00915047">
        <w:rPr>
          <w:rFonts w:ascii="Arial" w:hAnsi="Arial" w:cs="Arial"/>
          <w:sz w:val="22"/>
          <w:szCs w:val="22"/>
        </w:rPr>
        <w:t>Micronido</w:t>
      </w:r>
      <w:proofErr w:type="spellEnd"/>
      <w:r w:rsidRPr="00915047">
        <w:rPr>
          <w:rFonts w:ascii="Arial" w:hAnsi="Arial" w:cs="Arial"/>
          <w:sz w:val="22"/>
          <w:szCs w:val="22"/>
        </w:rPr>
        <w:t xml:space="preserve"> Aziendale che dal mese di settembre 2013 l’Azienda Ospedaliera </w:t>
      </w:r>
      <w:proofErr w:type="spellStart"/>
      <w:proofErr w:type="gramStart"/>
      <w:r w:rsidRPr="00915047">
        <w:rPr>
          <w:rFonts w:ascii="Arial" w:hAnsi="Arial" w:cs="Arial"/>
          <w:sz w:val="22"/>
          <w:szCs w:val="22"/>
        </w:rPr>
        <w:t>S.Croce</w:t>
      </w:r>
      <w:proofErr w:type="spellEnd"/>
      <w:proofErr w:type="gramEnd"/>
      <w:r w:rsidRPr="00915047">
        <w:rPr>
          <w:rFonts w:ascii="Arial" w:hAnsi="Arial" w:cs="Arial"/>
          <w:sz w:val="22"/>
          <w:szCs w:val="22"/>
        </w:rPr>
        <w:t xml:space="preserve"> e </w:t>
      </w:r>
      <w:proofErr w:type="spellStart"/>
      <w:r w:rsidRPr="00915047">
        <w:rPr>
          <w:rFonts w:ascii="Arial" w:hAnsi="Arial" w:cs="Arial"/>
          <w:sz w:val="22"/>
          <w:szCs w:val="22"/>
        </w:rPr>
        <w:t>Carle</w:t>
      </w:r>
      <w:proofErr w:type="spellEnd"/>
      <w:r w:rsidRPr="00915047">
        <w:rPr>
          <w:rFonts w:ascii="Arial" w:hAnsi="Arial" w:cs="Arial"/>
          <w:sz w:val="22"/>
          <w:szCs w:val="22"/>
        </w:rPr>
        <w:t xml:space="preserve"> offre ai propri dipendenti.</w:t>
      </w:r>
    </w:p>
    <w:p w:rsidR="00031199" w:rsidRPr="00915047" w:rsidRDefault="00031199" w:rsidP="007A3E7A">
      <w:pPr>
        <w:jc w:val="both"/>
        <w:rPr>
          <w:rFonts w:ascii="Arial" w:hAnsi="Arial" w:cs="Arial"/>
          <w:sz w:val="22"/>
          <w:szCs w:val="22"/>
        </w:rPr>
      </w:pPr>
      <w:r w:rsidRPr="00915047">
        <w:rPr>
          <w:rFonts w:ascii="Arial" w:hAnsi="Arial" w:cs="Arial"/>
          <w:sz w:val="22"/>
          <w:szCs w:val="22"/>
        </w:rPr>
        <w:t>La realizzazione della struttura, basata sull’idea che la promozione della salute dei lavoratori passi anche attraverso l’offerta di servizi finalizzati a conciliare i tempi di vita con quelli della professione, è stata possibile grazie ad un contributo per il potenziamento della rete dei servizi per la prima infanzia assegnato all’Azienda Ospedaliera dall’Assessorato alle Politiche Sociali e per la Famiglia della Regione Piemonte.</w:t>
      </w:r>
    </w:p>
    <w:p w:rsidR="00031199" w:rsidRPr="00915047" w:rsidRDefault="00031199" w:rsidP="00870454">
      <w:pPr>
        <w:jc w:val="both"/>
        <w:rPr>
          <w:rFonts w:ascii="Arial" w:hAnsi="Arial" w:cs="Arial"/>
          <w:sz w:val="22"/>
          <w:szCs w:val="22"/>
        </w:rPr>
      </w:pPr>
      <w:r w:rsidRPr="00915047">
        <w:rPr>
          <w:rFonts w:ascii="Arial" w:hAnsi="Arial" w:cs="Arial"/>
          <w:sz w:val="22"/>
          <w:szCs w:val="22"/>
        </w:rPr>
        <w:t>Nel corso del 202</w:t>
      </w:r>
      <w:r w:rsidR="000D3D8A">
        <w:rPr>
          <w:rFonts w:ascii="Arial" w:hAnsi="Arial" w:cs="Arial"/>
          <w:sz w:val="22"/>
          <w:szCs w:val="22"/>
        </w:rPr>
        <w:t>1</w:t>
      </w:r>
      <w:r w:rsidRPr="00915047">
        <w:rPr>
          <w:rFonts w:ascii="Arial" w:hAnsi="Arial" w:cs="Arial"/>
          <w:sz w:val="22"/>
          <w:szCs w:val="22"/>
        </w:rPr>
        <w:t xml:space="preserve"> sono </w:t>
      </w:r>
      <w:r w:rsidRPr="000D3D8A">
        <w:rPr>
          <w:rFonts w:ascii="Arial" w:hAnsi="Arial" w:cs="Arial"/>
          <w:sz w:val="22"/>
          <w:szCs w:val="22"/>
        </w:rPr>
        <w:t xml:space="preserve">stati spesi </w:t>
      </w:r>
      <w:r w:rsidRPr="00915047">
        <w:rPr>
          <w:rFonts w:ascii="Arial" w:hAnsi="Arial" w:cs="Arial"/>
          <w:sz w:val="22"/>
          <w:szCs w:val="22"/>
        </w:rPr>
        <w:t xml:space="preserve">Euro </w:t>
      </w:r>
      <w:r w:rsidR="000D3D8A" w:rsidRPr="000D3D8A">
        <w:rPr>
          <w:rFonts w:ascii="Arial" w:hAnsi="Arial" w:cs="Arial"/>
          <w:sz w:val="22"/>
          <w:szCs w:val="22"/>
        </w:rPr>
        <w:t>5.880,43</w:t>
      </w:r>
      <w:r w:rsidR="000D3D8A">
        <w:rPr>
          <w:rFonts w:ascii="Arial" w:hAnsi="Arial" w:cs="Arial"/>
          <w:color w:val="0000FF"/>
          <w:sz w:val="22"/>
          <w:szCs w:val="22"/>
          <w:shd w:val="clear" w:color="auto" w:fill="FFFFFF"/>
        </w:rPr>
        <w:t xml:space="preserve"> </w:t>
      </w:r>
      <w:r w:rsidRPr="00915047">
        <w:rPr>
          <w:rFonts w:ascii="Arial" w:hAnsi="Arial" w:cs="Arial"/>
          <w:sz w:val="22"/>
          <w:szCs w:val="22"/>
        </w:rPr>
        <w:t xml:space="preserve">a titolo di rimborso spese </w:t>
      </w:r>
      <w:proofErr w:type="spellStart"/>
      <w:r w:rsidRPr="00915047">
        <w:rPr>
          <w:rFonts w:ascii="Arial" w:hAnsi="Arial" w:cs="Arial"/>
          <w:sz w:val="22"/>
          <w:szCs w:val="22"/>
        </w:rPr>
        <w:t>micronido</w:t>
      </w:r>
      <w:proofErr w:type="spellEnd"/>
      <w:r w:rsidRPr="00915047">
        <w:rPr>
          <w:rFonts w:ascii="Arial" w:hAnsi="Arial" w:cs="Arial"/>
          <w:sz w:val="22"/>
          <w:szCs w:val="22"/>
        </w:rPr>
        <w:t xml:space="preserve"> e Euro 1.220,00 alla voce di spesa affitto locali </w:t>
      </w:r>
      <w:proofErr w:type="spellStart"/>
      <w:r w:rsidRPr="00915047">
        <w:rPr>
          <w:rFonts w:ascii="Arial" w:hAnsi="Arial" w:cs="Arial"/>
          <w:sz w:val="22"/>
          <w:szCs w:val="22"/>
        </w:rPr>
        <w:t>micronido</w:t>
      </w:r>
      <w:proofErr w:type="spellEnd"/>
      <w:r w:rsidRPr="00915047">
        <w:rPr>
          <w:rFonts w:ascii="Arial" w:hAnsi="Arial" w:cs="Arial"/>
          <w:sz w:val="22"/>
          <w:szCs w:val="22"/>
        </w:rPr>
        <w:t>.</w:t>
      </w:r>
    </w:p>
    <w:p w:rsidR="000D3D8A" w:rsidRPr="00915047" w:rsidRDefault="000D3D8A" w:rsidP="00870454">
      <w:pPr>
        <w:jc w:val="both"/>
        <w:rPr>
          <w:rFonts w:ascii="Arial" w:hAnsi="Arial" w:cs="Arial"/>
          <w:sz w:val="22"/>
          <w:szCs w:val="22"/>
        </w:rPr>
      </w:pPr>
    </w:p>
    <w:p w:rsidR="00031199" w:rsidRPr="00915047" w:rsidRDefault="00031199" w:rsidP="00870454">
      <w:pPr>
        <w:jc w:val="both"/>
        <w:rPr>
          <w:rFonts w:ascii="Arial" w:hAnsi="Arial" w:cs="Arial"/>
          <w:sz w:val="22"/>
          <w:szCs w:val="22"/>
        </w:rPr>
      </w:pPr>
      <w:r w:rsidRPr="00915047">
        <w:rPr>
          <w:rFonts w:ascii="Arial" w:hAnsi="Arial" w:cs="Arial"/>
          <w:sz w:val="22"/>
          <w:szCs w:val="22"/>
        </w:rPr>
        <w:lastRenderedPageBreak/>
        <w:t xml:space="preserve">Al personale rientrato in servizio dalla maternità e per l’intero periodo in posizione di allattamento la quota economica del progetto qualitativo compete nella misura del 70% del suo valore “teorico”. - </w:t>
      </w:r>
    </w:p>
    <w:p w:rsidR="00031199" w:rsidRPr="00915047" w:rsidRDefault="00031199" w:rsidP="007A3E7A">
      <w:pPr>
        <w:jc w:val="both"/>
        <w:rPr>
          <w:rFonts w:ascii="Arial" w:hAnsi="Arial" w:cs="Arial"/>
          <w:sz w:val="22"/>
          <w:szCs w:val="22"/>
        </w:rPr>
      </w:pPr>
    </w:p>
    <w:p w:rsidR="00031199" w:rsidRPr="00915047" w:rsidRDefault="00031199" w:rsidP="007A3E7A">
      <w:pPr>
        <w:jc w:val="both"/>
        <w:rPr>
          <w:rFonts w:ascii="Arial" w:hAnsi="Arial" w:cs="Arial"/>
          <w:sz w:val="22"/>
          <w:szCs w:val="22"/>
        </w:rPr>
      </w:pPr>
      <w:r w:rsidRPr="00915047">
        <w:rPr>
          <w:rFonts w:ascii="Arial" w:hAnsi="Arial" w:cs="Arial"/>
          <w:sz w:val="22"/>
          <w:szCs w:val="22"/>
        </w:rPr>
        <w:t>I dati relativi ai differenziali retributivi sono contenuti nelle apposite tabelle e le retribuzioni dei direttori di struttura semplice e complessa pubblicati nell’area di Amministrazione Trasparente, come da dettato normativo</w:t>
      </w:r>
      <w:r w:rsidR="00930754">
        <w:rPr>
          <w:rStyle w:val="Rimandonotaapidipagina"/>
          <w:rFonts w:ascii="Arial" w:hAnsi="Arial"/>
          <w:sz w:val="22"/>
          <w:szCs w:val="22"/>
        </w:rPr>
        <w:footnoteReference w:id="24"/>
      </w:r>
      <w:r w:rsidRPr="00915047">
        <w:rPr>
          <w:rFonts w:ascii="Arial" w:hAnsi="Arial" w:cs="Arial"/>
          <w:sz w:val="22"/>
          <w:szCs w:val="22"/>
        </w:rPr>
        <w:t>.</w:t>
      </w:r>
    </w:p>
    <w:p w:rsidR="00AC7EAE" w:rsidRPr="00915047" w:rsidRDefault="00AC7EAE" w:rsidP="00AC7EAE">
      <w:pPr>
        <w:jc w:val="both"/>
        <w:rPr>
          <w:rFonts w:ascii="Arial" w:hAnsi="Arial" w:cs="Arial"/>
          <w:sz w:val="22"/>
          <w:szCs w:val="22"/>
        </w:rPr>
      </w:pPr>
      <w:r w:rsidRPr="00915047">
        <w:rPr>
          <w:rFonts w:ascii="Arial" w:hAnsi="Arial" w:cs="Arial"/>
          <w:sz w:val="22"/>
          <w:szCs w:val="22"/>
        </w:rPr>
        <w:t>La maggior parte dei dati presentati nei documenti della Performance sono analizzati in ottica di genere.</w:t>
      </w:r>
    </w:p>
    <w:p w:rsidR="00031199" w:rsidRPr="00915047" w:rsidRDefault="00031199" w:rsidP="007A3E7A">
      <w:pPr>
        <w:jc w:val="both"/>
        <w:rPr>
          <w:rFonts w:cs="Calibri"/>
          <w:b/>
          <w:sz w:val="28"/>
          <w:szCs w:val="28"/>
        </w:rPr>
      </w:pPr>
    </w:p>
    <w:p w:rsidR="00031199" w:rsidRPr="00915047" w:rsidRDefault="00031199" w:rsidP="007A3E7A">
      <w:pPr>
        <w:jc w:val="both"/>
        <w:rPr>
          <w:rFonts w:ascii="Arial" w:hAnsi="Arial" w:cs="Arial"/>
          <w:sz w:val="22"/>
          <w:szCs w:val="22"/>
        </w:rPr>
      </w:pPr>
      <w:r w:rsidRPr="00915047">
        <w:rPr>
          <w:rFonts w:ascii="Arial" w:hAnsi="Arial" w:cs="Arial"/>
          <w:sz w:val="22"/>
          <w:szCs w:val="22"/>
        </w:rPr>
        <w:t>Non sono pervenute segnalazioni, ricorsi o denunce per:</w:t>
      </w:r>
    </w:p>
    <w:p w:rsidR="00031199" w:rsidRPr="00915047" w:rsidRDefault="00031199" w:rsidP="00087151">
      <w:pPr>
        <w:pStyle w:val="Paragrafoelenco"/>
        <w:numPr>
          <w:ilvl w:val="0"/>
          <w:numId w:val="20"/>
        </w:numPr>
        <w:ind w:left="284" w:hanging="284"/>
        <w:jc w:val="both"/>
        <w:rPr>
          <w:rFonts w:ascii="Arial" w:hAnsi="Arial" w:cs="Arial"/>
        </w:rPr>
      </w:pPr>
      <w:r w:rsidRPr="00915047">
        <w:rPr>
          <w:rFonts w:ascii="Arial" w:hAnsi="Arial" w:cs="Arial"/>
        </w:rPr>
        <w:t>discriminazione   nell’accesso al lavoro (art. 15 della legge  n. 300 del 1970  e articoli  27 e 31 del d.lgs. n. 198 del 2006);</w:t>
      </w:r>
    </w:p>
    <w:p w:rsidR="00031199" w:rsidRPr="00915047" w:rsidRDefault="00031199" w:rsidP="00087151">
      <w:pPr>
        <w:pStyle w:val="Paragrafoelenco"/>
        <w:numPr>
          <w:ilvl w:val="0"/>
          <w:numId w:val="20"/>
        </w:numPr>
        <w:ind w:left="284" w:hanging="284"/>
        <w:jc w:val="both"/>
        <w:rPr>
          <w:rFonts w:ascii="Arial" w:hAnsi="Arial" w:cs="Arial"/>
        </w:rPr>
      </w:pPr>
      <w:r w:rsidRPr="00915047">
        <w:rPr>
          <w:rFonts w:ascii="Arial" w:hAnsi="Arial" w:cs="Arial"/>
        </w:rPr>
        <w:t xml:space="preserve">mancata garanzia delle condizioni di lavoro sull’ integrità fisica </w:t>
      </w:r>
      <w:proofErr w:type="gramStart"/>
      <w:r w:rsidRPr="00915047">
        <w:rPr>
          <w:rFonts w:ascii="Arial" w:hAnsi="Arial" w:cs="Arial"/>
        </w:rPr>
        <w:t>e  morale</w:t>
      </w:r>
      <w:proofErr w:type="gramEnd"/>
      <w:r w:rsidRPr="00915047">
        <w:rPr>
          <w:rFonts w:ascii="Arial" w:hAnsi="Arial" w:cs="Arial"/>
        </w:rPr>
        <w:t xml:space="preserve"> e  </w:t>
      </w:r>
      <w:proofErr w:type="spellStart"/>
      <w:r w:rsidRPr="00915047">
        <w:rPr>
          <w:rFonts w:ascii="Arial" w:hAnsi="Arial" w:cs="Arial"/>
        </w:rPr>
        <w:t>Ia</w:t>
      </w:r>
      <w:proofErr w:type="spellEnd"/>
      <w:r w:rsidRPr="00915047">
        <w:rPr>
          <w:rFonts w:ascii="Arial" w:hAnsi="Arial" w:cs="Arial"/>
        </w:rPr>
        <w:t xml:space="preserve"> dignità del lavoratori, tenendo anche conto di quanto previsto </w:t>
      </w:r>
      <w:proofErr w:type="spellStart"/>
      <w:r w:rsidRPr="00915047">
        <w:rPr>
          <w:rFonts w:ascii="Arial" w:hAnsi="Arial" w:cs="Arial"/>
        </w:rPr>
        <w:t>daIl’articolo</w:t>
      </w:r>
      <w:proofErr w:type="spellEnd"/>
      <w:r w:rsidRPr="00915047">
        <w:rPr>
          <w:rFonts w:ascii="Arial" w:hAnsi="Arial" w:cs="Arial"/>
        </w:rPr>
        <w:t xml:space="preserve"> 26 del </w:t>
      </w:r>
      <w:proofErr w:type="spellStart"/>
      <w:r w:rsidR="00930754">
        <w:rPr>
          <w:rFonts w:ascii="Arial" w:hAnsi="Arial" w:cs="Arial"/>
        </w:rPr>
        <w:t>d</w:t>
      </w:r>
      <w:r w:rsidRPr="00915047">
        <w:rPr>
          <w:rFonts w:ascii="Arial" w:hAnsi="Arial" w:cs="Arial"/>
        </w:rPr>
        <w:t>.Igs</w:t>
      </w:r>
      <w:proofErr w:type="spellEnd"/>
      <w:r w:rsidRPr="00915047">
        <w:rPr>
          <w:rFonts w:ascii="Arial" w:hAnsi="Arial" w:cs="Arial"/>
        </w:rPr>
        <w:t>. n. 198 del 2006 in materia  di molestie e molestie sessuali</w:t>
      </w:r>
    </w:p>
    <w:p w:rsidR="00031199" w:rsidRPr="00915047" w:rsidRDefault="00031199" w:rsidP="00087151">
      <w:pPr>
        <w:pStyle w:val="Paragrafoelenco"/>
        <w:widowControl w:val="0"/>
        <w:numPr>
          <w:ilvl w:val="0"/>
          <w:numId w:val="20"/>
        </w:numPr>
        <w:tabs>
          <w:tab w:val="left" w:pos="560"/>
        </w:tabs>
        <w:autoSpaceDE w:val="0"/>
        <w:autoSpaceDN w:val="0"/>
        <w:adjustRightInd w:val="0"/>
        <w:ind w:left="284" w:right="-29" w:hanging="284"/>
        <w:jc w:val="both"/>
        <w:rPr>
          <w:rFonts w:ascii="Arial" w:hAnsi="Arial" w:cs="Arial"/>
        </w:rPr>
      </w:pPr>
      <w:r w:rsidRPr="00915047">
        <w:rPr>
          <w:rFonts w:ascii="Arial" w:hAnsi="Arial" w:cs="Arial"/>
        </w:rPr>
        <w:t xml:space="preserve">discriminazioni  relative  al trattamento  giuridico, alla carriera e al trattamento economico  (articoli  28 e 29 del </w:t>
      </w:r>
      <w:proofErr w:type="spellStart"/>
      <w:r w:rsidRPr="00915047">
        <w:rPr>
          <w:rFonts w:ascii="Arial" w:hAnsi="Arial" w:cs="Arial"/>
        </w:rPr>
        <w:t>d.Igs</w:t>
      </w:r>
      <w:proofErr w:type="spellEnd"/>
      <w:r w:rsidRPr="00915047">
        <w:rPr>
          <w:rFonts w:ascii="Arial" w:hAnsi="Arial" w:cs="Arial"/>
        </w:rPr>
        <w:t xml:space="preserve">. n. 198 del 2006), anche in relazione al divieto di discriminazione relativo </w:t>
      </w:r>
      <w:proofErr w:type="gramStart"/>
      <w:r w:rsidRPr="00915047">
        <w:rPr>
          <w:rFonts w:ascii="Arial" w:hAnsi="Arial" w:cs="Arial"/>
        </w:rPr>
        <w:t xml:space="preserve">all’accesso  </w:t>
      </w:r>
      <w:r w:rsidR="00930754">
        <w:rPr>
          <w:rFonts w:ascii="Arial" w:hAnsi="Arial" w:cs="Arial"/>
        </w:rPr>
        <w:t>alle</w:t>
      </w:r>
      <w:proofErr w:type="gramEnd"/>
      <w:r w:rsidRPr="00915047">
        <w:rPr>
          <w:rFonts w:ascii="Arial" w:hAnsi="Arial" w:cs="Arial"/>
        </w:rPr>
        <w:t xml:space="preserve"> prestazioni previdenziali (art. 30 del </w:t>
      </w:r>
      <w:proofErr w:type="spellStart"/>
      <w:r w:rsidRPr="00915047">
        <w:rPr>
          <w:rFonts w:ascii="Arial" w:hAnsi="Arial" w:cs="Arial"/>
        </w:rPr>
        <w:t>d.Igs</w:t>
      </w:r>
      <w:proofErr w:type="spellEnd"/>
      <w:r w:rsidRPr="00915047">
        <w:rPr>
          <w:rFonts w:ascii="Arial" w:hAnsi="Arial" w:cs="Arial"/>
        </w:rPr>
        <w:t>. n. 198 del 2006) e al divieto di porre in essere patti o atti finalizzati  alla cessazione del rapporto di lavoro per discriminazioni basate sul sesso (art. 15 della legge n. 300 del 1970), sul matrimonio  (art. 35 del d.lgs. n. 198 del 2006), sulla maternità anche in caso di adozione o affidamento - e a causa delta domanda o fruizione  del periodo di congedo parentale o per malattia del bambino  (art. 54 del d.lgs. n. 151 del 2001).</w:t>
      </w:r>
    </w:p>
    <w:p w:rsidR="00031199" w:rsidRPr="00915047" w:rsidRDefault="00714817" w:rsidP="00714817">
      <w:pPr>
        <w:jc w:val="both"/>
        <w:rPr>
          <w:rFonts w:ascii="Arial" w:hAnsi="Arial" w:cs="Arial"/>
          <w:sz w:val="22"/>
          <w:szCs w:val="22"/>
        </w:rPr>
      </w:pPr>
      <w:r>
        <w:rPr>
          <w:rFonts w:ascii="Arial" w:hAnsi="Arial" w:cs="Arial"/>
          <w:sz w:val="22"/>
          <w:szCs w:val="22"/>
        </w:rPr>
        <w:t>Alcuni componenti del CUG hanno mantenuto la disponibilità personale ad affiancare dipendenti nella preparazione di colloqui, lavori di studio e ricerca e concorsi, in un movimento di reciproco scambio informativo raccogliendo elementi tratti dall’esperienza sul campo di tali dipendenti.</w:t>
      </w:r>
    </w:p>
    <w:p w:rsidR="00031199" w:rsidRPr="00915047" w:rsidRDefault="00031199" w:rsidP="00A736EB">
      <w:pPr>
        <w:pStyle w:val="Titolo1"/>
        <w:numPr>
          <w:ilvl w:val="0"/>
          <w:numId w:val="0"/>
        </w:numPr>
        <w:ind w:left="1276"/>
        <w:jc w:val="center"/>
        <w:rPr>
          <w:rFonts w:cs="Arial"/>
        </w:rPr>
      </w:pPr>
      <w:bookmarkStart w:id="25" w:name="_Toc99620613"/>
      <w:r w:rsidRPr="00915047">
        <w:rPr>
          <w:rFonts w:cs="Arial"/>
        </w:rPr>
        <w:t>SEZIONE 4. BENESSERE DEL PERSONALE</w:t>
      </w:r>
      <w:bookmarkEnd w:id="25"/>
    </w:p>
    <w:p w:rsidR="00031199" w:rsidRPr="003A65C2" w:rsidRDefault="00031199" w:rsidP="003A65C2">
      <w:pPr>
        <w:pStyle w:val="Rientrocorpodeltesto2"/>
        <w:tabs>
          <w:tab w:val="left" w:pos="0"/>
        </w:tabs>
        <w:ind w:left="0"/>
        <w:jc w:val="both"/>
        <w:rPr>
          <w:rFonts w:cs="Arial"/>
          <w:spacing w:val="-1"/>
          <w:sz w:val="22"/>
        </w:rPr>
      </w:pPr>
      <w:r w:rsidRPr="003A65C2">
        <w:rPr>
          <w:rFonts w:cs="Arial"/>
          <w:spacing w:val="-1"/>
          <w:sz w:val="22"/>
        </w:rPr>
        <w:t xml:space="preserve">In questa sezione sono previsti i dati relativi al benessere organizzativo e i dati connessi con la valutazione dello stress lavoro correlato. </w:t>
      </w:r>
    </w:p>
    <w:p w:rsidR="00031199" w:rsidRPr="003A65C2" w:rsidRDefault="00031199" w:rsidP="003A65C2">
      <w:pPr>
        <w:pStyle w:val="Rientrocorpodeltesto2"/>
        <w:tabs>
          <w:tab w:val="left" w:pos="0"/>
        </w:tabs>
        <w:ind w:left="0"/>
        <w:jc w:val="both"/>
        <w:rPr>
          <w:rFonts w:cs="Arial"/>
          <w:spacing w:val="-1"/>
          <w:sz w:val="22"/>
        </w:rPr>
      </w:pPr>
    </w:p>
    <w:p w:rsidR="00031199" w:rsidRPr="003A65C2" w:rsidRDefault="00031199" w:rsidP="003A65C2">
      <w:pPr>
        <w:pStyle w:val="Rientrocorpodeltesto2"/>
        <w:tabs>
          <w:tab w:val="left" w:pos="0"/>
        </w:tabs>
        <w:ind w:left="0"/>
        <w:jc w:val="both"/>
        <w:rPr>
          <w:rFonts w:cs="Arial"/>
          <w:spacing w:val="-1"/>
          <w:sz w:val="22"/>
        </w:rPr>
      </w:pPr>
      <w:r w:rsidRPr="003A65C2">
        <w:rPr>
          <w:rFonts w:cs="Arial"/>
          <w:spacing w:val="-1"/>
          <w:sz w:val="22"/>
        </w:rPr>
        <w:t>Non si sono registrate denunce relative al mobbing</w:t>
      </w:r>
      <w:r w:rsidR="00930754" w:rsidRPr="003A65C2">
        <w:rPr>
          <w:rFonts w:cs="Arial"/>
          <w:spacing w:val="-1"/>
          <w:sz w:val="22"/>
        </w:rPr>
        <w:t>, anche se alcune segnalazioni presentate al CUG con questo termine hanno richiesto uno specifico confronto con il Direttore Generale</w:t>
      </w:r>
      <w:r w:rsidRPr="003A65C2">
        <w:rPr>
          <w:rFonts w:cs="Arial"/>
          <w:spacing w:val="-1"/>
          <w:sz w:val="22"/>
        </w:rPr>
        <w:t xml:space="preserve">. </w:t>
      </w:r>
    </w:p>
    <w:p w:rsidR="00031199" w:rsidRPr="003A65C2" w:rsidRDefault="00031199" w:rsidP="003A65C2">
      <w:pPr>
        <w:pStyle w:val="Rientrocorpodeltesto2"/>
        <w:tabs>
          <w:tab w:val="left" w:pos="0"/>
        </w:tabs>
        <w:ind w:left="0"/>
        <w:jc w:val="both"/>
        <w:rPr>
          <w:rFonts w:cs="Arial"/>
          <w:spacing w:val="-1"/>
          <w:sz w:val="22"/>
        </w:rPr>
      </w:pPr>
      <w:r w:rsidRPr="003A65C2">
        <w:rPr>
          <w:rFonts w:cs="Arial"/>
          <w:spacing w:val="-1"/>
          <w:sz w:val="22"/>
        </w:rPr>
        <w:t>Non sono state poste in essere indagini di soddisfazione</w:t>
      </w:r>
      <w:r w:rsidR="00930754" w:rsidRPr="003A65C2">
        <w:rPr>
          <w:rFonts w:cs="Arial"/>
          <w:spacing w:val="-1"/>
          <w:sz w:val="22"/>
        </w:rPr>
        <w:t>.</w:t>
      </w:r>
    </w:p>
    <w:p w:rsidR="008715F1" w:rsidRPr="003A65C2" w:rsidRDefault="008715F1" w:rsidP="003A65C2">
      <w:pPr>
        <w:pStyle w:val="Rientrocorpodeltesto2"/>
        <w:tabs>
          <w:tab w:val="left" w:pos="0"/>
        </w:tabs>
        <w:ind w:left="0"/>
        <w:jc w:val="both"/>
        <w:rPr>
          <w:rFonts w:cs="Arial"/>
          <w:spacing w:val="-1"/>
          <w:sz w:val="22"/>
        </w:rPr>
      </w:pPr>
      <w:r w:rsidRPr="003A65C2">
        <w:rPr>
          <w:rFonts w:cs="Arial"/>
          <w:spacing w:val="-1"/>
          <w:sz w:val="22"/>
        </w:rPr>
        <w:t xml:space="preserve">L’Azienda ha pubblicizzato la Ricerca </w:t>
      </w:r>
      <w:proofErr w:type="spellStart"/>
      <w:r w:rsidRPr="003A65C2">
        <w:rPr>
          <w:rFonts w:cs="Arial"/>
          <w:spacing w:val="-1"/>
          <w:sz w:val="22"/>
        </w:rPr>
        <w:t>Salinter</w:t>
      </w:r>
      <w:proofErr w:type="spellEnd"/>
      <w:r w:rsidRPr="00295FA5">
        <w:rPr>
          <w:rFonts w:cs="Arial"/>
          <w:spacing w:val="-1"/>
          <w:vertAlign w:val="superscript"/>
        </w:rPr>
        <w:footnoteReference w:id="25"/>
      </w:r>
      <w:r w:rsidRPr="00295FA5">
        <w:rPr>
          <w:rFonts w:cs="Arial"/>
          <w:spacing w:val="-1"/>
          <w:sz w:val="22"/>
          <w:vertAlign w:val="superscript"/>
        </w:rPr>
        <w:t xml:space="preserve"> </w:t>
      </w:r>
      <w:r w:rsidRPr="003A65C2">
        <w:rPr>
          <w:rFonts w:cs="Arial"/>
          <w:spacing w:val="-1"/>
          <w:sz w:val="22"/>
        </w:rPr>
        <w:t>Un progetto di ricerca e formazione in ambito interculturale rivolto agli infermieri e ai professionisti sanitari e della cura alla persona sul territorio della Provincia di Cuneo</w:t>
      </w:r>
      <w:r w:rsidR="008439D0" w:rsidRPr="003A65C2">
        <w:rPr>
          <w:rFonts w:cs="Arial"/>
          <w:spacing w:val="-1"/>
          <w:sz w:val="22"/>
        </w:rPr>
        <w:t>, finanziato dalle Fondazioni CRC e CRT e realizzata dall’Università degli Studi di Torino-Dipartimento di Filosofia e Scienza dell’Educazione ed i cui risultati, per quanto non riconducibili alle singole aziende, sono liberamente consultabili</w:t>
      </w:r>
      <w:r w:rsidR="008439D0" w:rsidRPr="003A65C2">
        <w:rPr>
          <w:rFonts w:cs="Arial"/>
          <w:spacing w:val="-1"/>
          <w:sz w:val="22"/>
        </w:rPr>
        <w:footnoteReference w:id="26"/>
      </w:r>
      <w:r w:rsidR="008439D0" w:rsidRPr="003A65C2">
        <w:rPr>
          <w:rFonts w:cs="Arial"/>
          <w:spacing w:val="-1"/>
          <w:sz w:val="22"/>
        </w:rPr>
        <w:t>.</w:t>
      </w:r>
      <w:r w:rsidR="009920CE" w:rsidRPr="003A65C2">
        <w:rPr>
          <w:rFonts w:cs="Arial"/>
          <w:spacing w:val="-1"/>
          <w:sz w:val="22"/>
        </w:rPr>
        <w:t xml:space="preserve"> Il progetto SALINTER ha cercato di indagare le rappresentazioni che il personale infermieristico ha della propria pratica professionale, del proprio ruolo, ma anche di che cosa voglia dire essere in salute, ammalarsi, guarire. </w:t>
      </w:r>
    </w:p>
    <w:p w:rsidR="009920CE" w:rsidRPr="009920CE" w:rsidRDefault="009920CE" w:rsidP="003A65C2">
      <w:pPr>
        <w:pStyle w:val="Rientrocorpodeltesto2"/>
        <w:tabs>
          <w:tab w:val="left" w:pos="0"/>
        </w:tabs>
        <w:ind w:left="0"/>
        <w:jc w:val="both"/>
        <w:rPr>
          <w:iCs/>
          <w:sz w:val="22"/>
          <w:szCs w:val="22"/>
        </w:rPr>
      </w:pPr>
      <w:r w:rsidRPr="003A65C2">
        <w:rPr>
          <w:rFonts w:cs="Arial"/>
          <w:spacing w:val="-1"/>
          <w:sz w:val="22"/>
        </w:rPr>
        <w:t>Sono coinvolti nel progetto quattro importanti enti dell'ambito dell'assistenza sanitaria e della cura</w:t>
      </w:r>
      <w:r w:rsidRPr="009920CE">
        <w:rPr>
          <w:iCs/>
          <w:sz w:val="22"/>
          <w:szCs w:val="22"/>
        </w:rPr>
        <w:t xml:space="preserve"> alla persona del territorio della Provincia di Cuneo: l'Azienda Sanitaria Ospedaliera (ASO) Santa Croce-</w:t>
      </w:r>
      <w:proofErr w:type="spellStart"/>
      <w:r w:rsidRPr="009920CE">
        <w:rPr>
          <w:iCs/>
          <w:sz w:val="22"/>
          <w:szCs w:val="22"/>
        </w:rPr>
        <w:t>Carle</w:t>
      </w:r>
      <w:proofErr w:type="spellEnd"/>
      <w:r w:rsidRPr="009920CE">
        <w:rPr>
          <w:iCs/>
          <w:sz w:val="22"/>
          <w:szCs w:val="22"/>
        </w:rPr>
        <w:t xml:space="preserve"> di Cuneo, l'Azienda Sanitaria Locale (ASL) CN-1, il Consorzio "Monviso Solidale" e il Consorzio Socio-Assistenziale del Cuneese (CSAC). Infermieri, educatori e OSS in servizio presso questi enti costituiscono il target della ricerca e delle attività di formazione del progetto.</w:t>
      </w:r>
    </w:p>
    <w:p w:rsidR="009920CE" w:rsidRPr="009920CE" w:rsidRDefault="009920CE" w:rsidP="009920CE">
      <w:pPr>
        <w:spacing w:before="180"/>
        <w:jc w:val="both"/>
        <w:rPr>
          <w:rFonts w:ascii="Arial" w:hAnsi="Arial"/>
          <w:iCs/>
          <w:sz w:val="22"/>
          <w:szCs w:val="22"/>
        </w:rPr>
      </w:pPr>
      <w:r w:rsidRPr="009920CE">
        <w:rPr>
          <w:rFonts w:ascii="Arial" w:hAnsi="Arial"/>
          <w:iCs/>
          <w:sz w:val="22"/>
          <w:szCs w:val="22"/>
        </w:rPr>
        <w:t>Inoltre, le attività formative del progetto coinvolgono anche gli studenti del Corso di Laurea in Infermieristica dell'Università di Torino (</w:t>
      </w:r>
      <w:hyperlink r:id="rId12" w:tgtFrame="_blank" w:history="1">
        <w:r w:rsidRPr="009920CE">
          <w:rPr>
            <w:rFonts w:ascii="Arial" w:hAnsi="Arial"/>
            <w:iCs/>
            <w:sz w:val="22"/>
            <w:szCs w:val="22"/>
          </w:rPr>
          <w:t>Sede di Cuneo</w:t>
        </w:r>
      </w:hyperlink>
      <w:r w:rsidRPr="009920CE">
        <w:rPr>
          <w:rFonts w:ascii="Arial" w:hAnsi="Arial"/>
          <w:iCs/>
          <w:sz w:val="22"/>
          <w:szCs w:val="22"/>
        </w:rPr>
        <w:t>) e del Corso di Laurea in Scienze dell'Educazione (</w:t>
      </w:r>
      <w:hyperlink r:id="rId13" w:tgtFrame="_blank" w:history="1">
        <w:r w:rsidRPr="009920CE">
          <w:rPr>
            <w:rFonts w:ascii="Arial" w:hAnsi="Arial"/>
            <w:iCs/>
            <w:sz w:val="22"/>
            <w:szCs w:val="22"/>
          </w:rPr>
          <w:t>Polo di Savigliano</w:t>
        </w:r>
      </w:hyperlink>
      <w:r w:rsidRPr="009920CE">
        <w:rPr>
          <w:rFonts w:ascii="Arial" w:hAnsi="Arial"/>
          <w:iCs/>
          <w:sz w:val="22"/>
          <w:szCs w:val="22"/>
        </w:rPr>
        <w:t>).</w:t>
      </w:r>
      <w:r>
        <w:rPr>
          <w:rFonts w:ascii="Arial" w:hAnsi="Arial"/>
          <w:iCs/>
          <w:sz w:val="22"/>
          <w:szCs w:val="22"/>
        </w:rPr>
        <w:t xml:space="preserve"> </w:t>
      </w:r>
      <w:r w:rsidRPr="009920CE">
        <w:rPr>
          <w:rFonts w:ascii="Arial" w:hAnsi="Arial"/>
          <w:iCs/>
          <w:sz w:val="22"/>
          <w:szCs w:val="22"/>
        </w:rPr>
        <w:t>Da un lato, una serie di interviste in profondità, rivolte ad alcuni studenti del Corso di Laurea in Infermieristica di Cuneo e a un gruppo selezionato di infermieri in servizio presso l'ASO Santa Croce-</w:t>
      </w:r>
      <w:proofErr w:type="spellStart"/>
      <w:r w:rsidRPr="009920CE">
        <w:rPr>
          <w:rFonts w:ascii="Arial" w:hAnsi="Arial"/>
          <w:iCs/>
          <w:sz w:val="22"/>
          <w:szCs w:val="22"/>
        </w:rPr>
        <w:t>Carle</w:t>
      </w:r>
      <w:proofErr w:type="spellEnd"/>
      <w:r w:rsidRPr="009920CE">
        <w:rPr>
          <w:rFonts w:ascii="Arial" w:hAnsi="Arial"/>
          <w:iCs/>
          <w:sz w:val="22"/>
          <w:szCs w:val="22"/>
        </w:rPr>
        <w:t xml:space="preserve"> di Cuneo e l'ASL CN-1, fornisce elementi sul profilo e sulla visione professionale degli infermieri, mentre, dall'altro, un questionario rivolto a un più ampio numero di </w:t>
      </w:r>
      <w:r w:rsidRPr="009920CE">
        <w:rPr>
          <w:rFonts w:ascii="Arial" w:hAnsi="Arial"/>
          <w:iCs/>
          <w:sz w:val="22"/>
          <w:szCs w:val="22"/>
        </w:rPr>
        <w:lastRenderedPageBreak/>
        <w:t>infermieri e ad altri operatori del settore socio-sanitario (in particolare OSS e educatori in servizio presso il Consorzio Monviso Solidale e il Consorzio Socio-Assistenziale del Cuneese) offre dati circa i bisogni formativi dei professionisti del territorio.</w:t>
      </w:r>
      <w:r>
        <w:rPr>
          <w:rFonts w:ascii="Arial" w:hAnsi="Arial"/>
          <w:iCs/>
          <w:sz w:val="22"/>
          <w:szCs w:val="22"/>
        </w:rPr>
        <w:t xml:space="preserve"> </w:t>
      </w:r>
      <w:r w:rsidRPr="009920CE">
        <w:rPr>
          <w:rFonts w:ascii="Arial" w:hAnsi="Arial"/>
          <w:iCs/>
          <w:sz w:val="22"/>
          <w:szCs w:val="22"/>
        </w:rPr>
        <w:t>Attraverso i dati raccolti e le informazioni ricevute da questo doppio livello di indagine vengono strutturati interventi di formazione rivolti agli studenti e ai diversi gruppi di professionisti, secondo un approccio che integra la didattica frontale tradizionale con le attività laboratoriali.</w:t>
      </w:r>
      <w:r>
        <w:rPr>
          <w:rFonts w:ascii="Arial" w:hAnsi="Arial"/>
          <w:iCs/>
          <w:sz w:val="22"/>
          <w:szCs w:val="22"/>
        </w:rPr>
        <w:t xml:space="preserve"> </w:t>
      </w:r>
      <w:r w:rsidRPr="009920CE">
        <w:rPr>
          <w:rFonts w:ascii="Arial" w:hAnsi="Arial"/>
          <w:iCs/>
          <w:sz w:val="22"/>
          <w:szCs w:val="22"/>
        </w:rPr>
        <w:t xml:space="preserve">Alla ricerca sul campo si associa, inoltre, un'attività di ricerca teorica, che integra il quadro di analisi e fornisce modelli interpretativi, anche grazie al confronto con ricercatrici e ricercatori esterni al gruppo di lavoro dell'Università di Torino. Prodotto concreto di questo aspetto della ricerca sono, oltre alle pubblicazioni, i seminari e gli incontri di ricerca, come il </w:t>
      </w:r>
      <w:proofErr w:type="spellStart"/>
      <w:r w:rsidRPr="009920CE">
        <w:rPr>
          <w:rFonts w:ascii="Arial" w:hAnsi="Arial"/>
          <w:iCs/>
          <w:sz w:val="22"/>
          <w:szCs w:val="22"/>
        </w:rPr>
        <w:t>webinar</w:t>
      </w:r>
      <w:proofErr w:type="spellEnd"/>
      <w:r w:rsidRPr="009920CE">
        <w:rPr>
          <w:rFonts w:ascii="Arial" w:hAnsi="Arial"/>
          <w:iCs/>
          <w:sz w:val="22"/>
          <w:szCs w:val="22"/>
        </w:rPr>
        <w:t xml:space="preserve"> Immagini del corpo // Immaginari della </w:t>
      </w:r>
      <w:r w:rsidR="00AC7EAE">
        <w:rPr>
          <w:rFonts w:ascii="Arial" w:hAnsi="Arial"/>
          <w:iCs/>
          <w:sz w:val="22"/>
          <w:szCs w:val="22"/>
        </w:rPr>
        <w:t xml:space="preserve">salute o la </w:t>
      </w:r>
      <w:proofErr w:type="spellStart"/>
      <w:r w:rsidR="00AC7EAE">
        <w:rPr>
          <w:rFonts w:ascii="Arial" w:hAnsi="Arial"/>
          <w:iCs/>
          <w:sz w:val="22"/>
          <w:szCs w:val="22"/>
        </w:rPr>
        <w:t>Summer</w:t>
      </w:r>
      <w:proofErr w:type="spellEnd"/>
      <w:r w:rsidR="00AC7EAE">
        <w:rPr>
          <w:rFonts w:ascii="Arial" w:hAnsi="Arial"/>
          <w:iCs/>
          <w:sz w:val="22"/>
          <w:szCs w:val="22"/>
        </w:rPr>
        <w:t xml:space="preserve"> School 2021.</w:t>
      </w:r>
    </w:p>
    <w:p w:rsidR="009920CE" w:rsidRPr="009920CE" w:rsidRDefault="009920CE" w:rsidP="009920CE">
      <w:pPr>
        <w:rPr>
          <w:rFonts w:ascii="Arial" w:hAnsi="Arial"/>
          <w:iCs/>
          <w:sz w:val="22"/>
          <w:szCs w:val="22"/>
        </w:rPr>
      </w:pPr>
      <w:r w:rsidRPr="009920CE">
        <w:rPr>
          <w:rFonts w:ascii="Arial" w:hAnsi="Arial"/>
          <w:iCs/>
          <w:sz w:val="22"/>
          <w:szCs w:val="22"/>
        </w:rPr>
        <w:t>Il progetto è ancora in atto.</w:t>
      </w:r>
    </w:p>
    <w:p w:rsidR="008715F1" w:rsidRPr="00915047" w:rsidRDefault="008715F1" w:rsidP="00D207C1">
      <w:pPr>
        <w:jc w:val="both"/>
        <w:rPr>
          <w:rFonts w:ascii="Arial" w:hAnsi="Arial" w:cs="Arial"/>
          <w:sz w:val="22"/>
          <w:szCs w:val="22"/>
        </w:rPr>
      </w:pPr>
    </w:p>
    <w:p w:rsidR="00031199" w:rsidRPr="00915047" w:rsidRDefault="00031199" w:rsidP="00D207C1">
      <w:pPr>
        <w:jc w:val="both"/>
        <w:rPr>
          <w:rFonts w:ascii="Arial" w:hAnsi="Arial" w:cs="Arial"/>
          <w:sz w:val="22"/>
          <w:szCs w:val="22"/>
        </w:rPr>
      </w:pPr>
      <w:r w:rsidRPr="00915047">
        <w:rPr>
          <w:rFonts w:ascii="Arial" w:hAnsi="Arial" w:cs="Arial"/>
          <w:sz w:val="22"/>
          <w:szCs w:val="22"/>
        </w:rPr>
        <w:t>Nel Codice di comportamento viene fatto esplicito richiamo all’impegno da parte di tutti nel mantenere un clima sereno e collaborativo e alla responsabilità del personale dirigente rispetto al verificarsi dei requisiti minimi.</w:t>
      </w:r>
    </w:p>
    <w:p w:rsidR="00031199" w:rsidRPr="00915047" w:rsidRDefault="00031199" w:rsidP="00D207C1">
      <w:pPr>
        <w:jc w:val="both"/>
        <w:rPr>
          <w:rFonts w:ascii="Arial" w:hAnsi="Arial" w:cs="Arial"/>
          <w:sz w:val="22"/>
          <w:szCs w:val="22"/>
        </w:rPr>
      </w:pPr>
      <w:r w:rsidRPr="00915047">
        <w:rPr>
          <w:rFonts w:ascii="Arial" w:hAnsi="Arial" w:cs="Arial"/>
          <w:sz w:val="22"/>
          <w:szCs w:val="22"/>
        </w:rPr>
        <w:t>Ad ogni incontro formativo vengono richiamati i principi minimi di collaborazione, in accordo con i maggiori Ordini professionali.</w:t>
      </w:r>
    </w:p>
    <w:p w:rsidR="00031199" w:rsidRPr="00915047" w:rsidRDefault="00031199" w:rsidP="00D207C1">
      <w:pPr>
        <w:jc w:val="both"/>
        <w:rPr>
          <w:rFonts w:ascii="Arial" w:hAnsi="Arial" w:cs="Arial"/>
          <w:sz w:val="22"/>
          <w:szCs w:val="22"/>
        </w:rPr>
      </w:pPr>
    </w:p>
    <w:p w:rsidR="00031199" w:rsidRPr="00915047" w:rsidRDefault="00031199" w:rsidP="00D207C1">
      <w:pPr>
        <w:jc w:val="both"/>
        <w:rPr>
          <w:rFonts w:ascii="Arial" w:hAnsi="Arial" w:cs="Arial"/>
          <w:sz w:val="22"/>
          <w:szCs w:val="22"/>
        </w:rPr>
      </w:pPr>
      <w:r w:rsidRPr="00915047">
        <w:rPr>
          <w:rFonts w:ascii="Arial" w:hAnsi="Arial" w:cs="Arial"/>
          <w:sz w:val="22"/>
          <w:szCs w:val="22"/>
        </w:rPr>
        <w:t xml:space="preserve">Si conferma l’attualità della procedura aziendale PG029 </w:t>
      </w:r>
      <w:r w:rsidR="00955FE2">
        <w:rPr>
          <w:rFonts w:ascii="Arial" w:hAnsi="Arial" w:cs="Arial"/>
          <w:sz w:val="22"/>
          <w:szCs w:val="22"/>
        </w:rPr>
        <w:t>G</w:t>
      </w:r>
      <w:r w:rsidR="00955FE2" w:rsidRPr="00915047">
        <w:rPr>
          <w:rFonts w:ascii="Arial" w:hAnsi="Arial" w:cs="Arial"/>
          <w:sz w:val="22"/>
          <w:szCs w:val="22"/>
        </w:rPr>
        <w:t>estione segnalazioni discriminazione e disagio lavorativo.</w:t>
      </w:r>
    </w:p>
    <w:p w:rsidR="00031199" w:rsidRPr="00915047" w:rsidRDefault="00031199" w:rsidP="00A736EB">
      <w:pPr>
        <w:pStyle w:val="Titolo2"/>
        <w:ind w:left="2552"/>
        <w:rPr>
          <w:rFonts w:cs="Arial"/>
          <w:b/>
          <w:i w:val="0"/>
          <w:sz w:val="22"/>
          <w:szCs w:val="22"/>
        </w:rPr>
      </w:pPr>
      <w:bookmarkStart w:id="26" w:name="_Toc482173017"/>
      <w:bookmarkStart w:id="27" w:name="_Toc99620614"/>
      <w:r w:rsidRPr="00915047">
        <w:rPr>
          <w:rFonts w:cs="Arial"/>
          <w:b/>
          <w:i w:val="0"/>
          <w:sz w:val="22"/>
          <w:szCs w:val="22"/>
        </w:rPr>
        <w:t>PROGETTO SPORTELLO INFORMATIVO SOCIALE</w:t>
      </w:r>
      <w:bookmarkEnd w:id="26"/>
      <w:bookmarkEnd w:id="27"/>
    </w:p>
    <w:p w:rsidR="00031199" w:rsidRPr="00915047" w:rsidRDefault="00031199" w:rsidP="00C73203">
      <w:pPr>
        <w:jc w:val="both"/>
        <w:rPr>
          <w:rFonts w:ascii="Arial" w:hAnsi="Arial" w:cs="Arial"/>
          <w:b/>
          <w:sz w:val="22"/>
          <w:szCs w:val="22"/>
        </w:rPr>
      </w:pPr>
      <w:r w:rsidRPr="00915047">
        <w:rPr>
          <w:rFonts w:ascii="Arial" w:hAnsi="Arial" w:cs="Arial"/>
          <w:b/>
          <w:sz w:val="22"/>
          <w:szCs w:val="22"/>
        </w:rPr>
        <w:t>Iniziativa n.10</w:t>
      </w:r>
      <w:r w:rsidR="0081132B">
        <w:rPr>
          <w:rFonts w:ascii="Arial" w:hAnsi="Arial" w:cs="Arial"/>
          <w:b/>
          <w:sz w:val="22"/>
          <w:szCs w:val="22"/>
        </w:rPr>
        <w:t xml:space="preserve"> </w:t>
      </w:r>
    </w:p>
    <w:p w:rsidR="00031199" w:rsidRPr="00915047" w:rsidRDefault="00031199" w:rsidP="00C73203">
      <w:pPr>
        <w:pStyle w:val="NormaleWeb"/>
        <w:spacing w:before="0" w:beforeAutospacing="0" w:after="0" w:afterAutospacing="0"/>
        <w:ind w:left="709"/>
        <w:jc w:val="both"/>
        <w:rPr>
          <w:rFonts w:ascii="Arial" w:hAnsi="Arial" w:cs="Arial"/>
          <w:b/>
          <w:color w:val="000000"/>
          <w:sz w:val="22"/>
          <w:szCs w:val="20"/>
        </w:rPr>
      </w:pPr>
    </w:p>
    <w:p w:rsidR="00C817C6" w:rsidRPr="00A71DA3" w:rsidRDefault="00C817C6" w:rsidP="00C817C6">
      <w:pPr>
        <w:pStyle w:val="NormaleWeb"/>
        <w:spacing w:before="0" w:beforeAutospacing="0" w:after="0" w:afterAutospacing="0"/>
        <w:ind w:left="709"/>
        <w:jc w:val="both"/>
        <w:rPr>
          <w:rFonts w:ascii="Verdana" w:hAnsi="Verdana"/>
          <w:sz w:val="20"/>
          <w:szCs w:val="20"/>
        </w:rPr>
      </w:pPr>
      <w:r w:rsidRPr="00A71DA3">
        <w:rPr>
          <w:rFonts w:ascii="Arial" w:hAnsi="Arial" w:cs="Arial"/>
          <w:b/>
          <w:sz w:val="22"/>
          <w:szCs w:val="20"/>
        </w:rPr>
        <w:t>Premessa:</w:t>
      </w:r>
    </w:p>
    <w:p w:rsidR="00C817C6" w:rsidRPr="00A71DA3" w:rsidRDefault="00C817C6" w:rsidP="00C817C6">
      <w:pPr>
        <w:pStyle w:val="NormaleWeb"/>
        <w:spacing w:before="0" w:beforeAutospacing="0" w:after="0" w:afterAutospacing="0"/>
        <w:ind w:left="709"/>
        <w:jc w:val="both"/>
        <w:rPr>
          <w:rFonts w:ascii="Verdana" w:hAnsi="Verdana"/>
          <w:sz w:val="20"/>
          <w:szCs w:val="20"/>
        </w:rPr>
      </w:pPr>
      <w:r w:rsidRPr="00A71DA3">
        <w:rPr>
          <w:rFonts w:ascii="Arial" w:hAnsi="Arial" w:cs="Arial"/>
          <w:sz w:val="22"/>
          <w:szCs w:val="20"/>
        </w:rPr>
        <w:t xml:space="preserve">Annualmente si analizza l’andamento del servizio  fornito dallo </w:t>
      </w:r>
      <w:r w:rsidRPr="00A71DA3">
        <w:rPr>
          <w:rFonts w:ascii="Arial" w:hAnsi="Arial" w:cs="Arial"/>
          <w:sz w:val="22"/>
          <w:szCs w:val="20"/>
          <w:u w:val="single"/>
        </w:rPr>
        <w:t>Sportello Informativo Sociale</w:t>
      </w:r>
      <w:r w:rsidRPr="00A71DA3">
        <w:rPr>
          <w:rFonts w:ascii="Arial" w:hAnsi="Arial" w:cs="Arial"/>
          <w:sz w:val="22"/>
          <w:szCs w:val="20"/>
        </w:rPr>
        <w:t xml:space="preserve"> coordinato dalla Funzione Assistenza Sociale ospedaliera che offre ai pazienti ricoverati ed ai loro care </w:t>
      </w:r>
      <w:proofErr w:type="spellStart"/>
      <w:r w:rsidRPr="00A71DA3">
        <w:rPr>
          <w:rFonts w:ascii="Arial" w:hAnsi="Arial" w:cs="Arial"/>
          <w:sz w:val="22"/>
          <w:szCs w:val="20"/>
        </w:rPr>
        <w:t>givers</w:t>
      </w:r>
      <w:proofErr w:type="spellEnd"/>
      <w:r w:rsidRPr="00A71DA3">
        <w:rPr>
          <w:rFonts w:ascii="Arial" w:hAnsi="Arial" w:cs="Arial"/>
          <w:sz w:val="22"/>
          <w:szCs w:val="20"/>
        </w:rPr>
        <w:t>, dipendenti in primis,  supporto tramite la collaborazione con i Patronati del territorio che saranno presenti nei locali della sede dell’ospedale S. Croce con uno sportello specifico nell’avvio di pratiche, ricordando periodicamente agli operatori l’esistenza ed il funzionamento dello stesso.</w:t>
      </w:r>
    </w:p>
    <w:p w:rsidR="00C817C6" w:rsidRPr="00A71DA3" w:rsidRDefault="00C817C6" w:rsidP="00C817C6">
      <w:pPr>
        <w:pStyle w:val="NormaleWeb"/>
        <w:spacing w:before="0" w:beforeAutospacing="0" w:after="0" w:afterAutospacing="0"/>
        <w:ind w:left="709"/>
        <w:jc w:val="both"/>
        <w:rPr>
          <w:rFonts w:ascii="Verdana" w:hAnsi="Verdana"/>
          <w:sz w:val="20"/>
          <w:szCs w:val="20"/>
        </w:rPr>
      </w:pPr>
      <w:r w:rsidRPr="00A71DA3">
        <w:rPr>
          <w:rFonts w:ascii="Arial" w:hAnsi="Arial" w:cs="Arial"/>
          <w:sz w:val="22"/>
          <w:szCs w:val="20"/>
        </w:rPr>
        <w:t>Le finalità sono:</w:t>
      </w:r>
    </w:p>
    <w:p w:rsidR="00C817C6" w:rsidRPr="00A71DA3" w:rsidRDefault="00C817C6" w:rsidP="00C817C6">
      <w:pPr>
        <w:pStyle w:val="NormaleWeb"/>
        <w:spacing w:before="0" w:beforeAutospacing="0" w:after="0" w:afterAutospacing="0"/>
        <w:ind w:left="709"/>
        <w:jc w:val="both"/>
        <w:rPr>
          <w:rFonts w:ascii="Verdana" w:hAnsi="Verdana"/>
          <w:sz w:val="20"/>
          <w:szCs w:val="20"/>
        </w:rPr>
      </w:pPr>
      <w:r w:rsidRPr="00A71DA3">
        <w:rPr>
          <w:rFonts w:ascii="Arial" w:hAnsi="Arial" w:cs="Arial"/>
          <w:sz w:val="22"/>
          <w:szCs w:val="20"/>
        </w:rPr>
        <w:t>-</w:t>
      </w:r>
      <w:r w:rsidRPr="00A71DA3">
        <w:rPr>
          <w:rFonts w:ascii="Arial" w:hAnsi="Arial" w:cs="Arial"/>
          <w:sz w:val="22"/>
          <w:szCs w:val="20"/>
        </w:rPr>
        <w:tab/>
        <w:t>mettere a disposizione le informazioni in merito ai servizi sociali e sanitari presenti sul territorio e le loro modalità di accesso;</w:t>
      </w:r>
    </w:p>
    <w:p w:rsidR="00C817C6" w:rsidRPr="00A71DA3" w:rsidRDefault="00C817C6" w:rsidP="00C817C6">
      <w:pPr>
        <w:pStyle w:val="NormaleWeb"/>
        <w:spacing w:before="0" w:beforeAutospacing="0" w:after="0" w:afterAutospacing="0"/>
        <w:ind w:left="709"/>
        <w:jc w:val="both"/>
        <w:rPr>
          <w:rFonts w:ascii="Verdana" w:hAnsi="Verdana"/>
          <w:sz w:val="20"/>
          <w:szCs w:val="20"/>
        </w:rPr>
      </w:pPr>
      <w:r w:rsidRPr="00A71DA3">
        <w:rPr>
          <w:rFonts w:ascii="Arial" w:hAnsi="Arial" w:cs="Arial"/>
          <w:sz w:val="22"/>
          <w:szCs w:val="20"/>
        </w:rPr>
        <w:t>-</w:t>
      </w:r>
      <w:r w:rsidRPr="00A71DA3">
        <w:rPr>
          <w:rFonts w:ascii="Arial" w:hAnsi="Arial" w:cs="Arial"/>
          <w:sz w:val="22"/>
          <w:szCs w:val="20"/>
        </w:rPr>
        <w:tab/>
        <w:t>fornire indicazioni in merito ai benefici previdenziali, assistenziali e sanitari esigibili;</w:t>
      </w:r>
    </w:p>
    <w:p w:rsidR="00C817C6" w:rsidRPr="00A71DA3" w:rsidRDefault="00C817C6" w:rsidP="00C817C6">
      <w:pPr>
        <w:pStyle w:val="NormaleWeb"/>
        <w:spacing w:before="0" w:beforeAutospacing="0" w:after="0" w:afterAutospacing="0"/>
        <w:ind w:left="709"/>
        <w:jc w:val="both"/>
        <w:rPr>
          <w:rFonts w:ascii="Verdana" w:hAnsi="Verdana"/>
          <w:sz w:val="20"/>
          <w:szCs w:val="20"/>
        </w:rPr>
      </w:pPr>
      <w:r w:rsidRPr="00A71DA3">
        <w:rPr>
          <w:rFonts w:ascii="Arial" w:hAnsi="Arial" w:cs="Arial"/>
          <w:sz w:val="22"/>
          <w:szCs w:val="20"/>
        </w:rPr>
        <w:t>-</w:t>
      </w:r>
      <w:r w:rsidRPr="00A71DA3">
        <w:rPr>
          <w:rFonts w:ascii="Arial" w:hAnsi="Arial" w:cs="Arial"/>
          <w:sz w:val="22"/>
          <w:szCs w:val="20"/>
        </w:rPr>
        <w:tab/>
        <w:t xml:space="preserve">offrire prestazioni, quali, </w:t>
      </w:r>
      <w:proofErr w:type="gramStart"/>
      <w:r w:rsidRPr="00A71DA3">
        <w:rPr>
          <w:rFonts w:ascii="Arial" w:hAnsi="Arial" w:cs="Arial"/>
          <w:sz w:val="22"/>
          <w:szCs w:val="20"/>
        </w:rPr>
        <w:t>per  esempio</w:t>
      </w:r>
      <w:proofErr w:type="gramEnd"/>
      <w:r w:rsidRPr="00A71DA3">
        <w:rPr>
          <w:rFonts w:ascii="Arial" w:hAnsi="Arial" w:cs="Arial"/>
          <w:sz w:val="22"/>
          <w:szCs w:val="20"/>
        </w:rPr>
        <w:t>, la compilazione della modulistica per l’invalidità civile e la legge 104/92;</w:t>
      </w:r>
    </w:p>
    <w:p w:rsidR="00C817C6" w:rsidRPr="00A71DA3" w:rsidRDefault="00C817C6" w:rsidP="00C817C6">
      <w:pPr>
        <w:pStyle w:val="NormaleWeb"/>
        <w:spacing w:before="0" w:beforeAutospacing="0" w:after="0" w:afterAutospacing="0"/>
        <w:ind w:left="709"/>
        <w:jc w:val="both"/>
        <w:rPr>
          <w:rFonts w:ascii="Verdana" w:hAnsi="Verdana"/>
          <w:sz w:val="20"/>
          <w:szCs w:val="20"/>
        </w:rPr>
      </w:pPr>
      <w:r w:rsidRPr="00A71DA3">
        <w:rPr>
          <w:rFonts w:ascii="Arial" w:hAnsi="Arial" w:cs="Arial"/>
          <w:sz w:val="22"/>
          <w:szCs w:val="20"/>
        </w:rPr>
        <w:t>-</w:t>
      </w:r>
      <w:r w:rsidRPr="00A71DA3">
        <w:rPr>
          <w:rFonts w:ascii="Arial" w:hAnsi="Arial" w:cs="Arial"/>
          <w:sz w:val="22"/>
          <w:szCs w:val="20"/>
        </w:rPr>
        <w:tab/>
        <w:t>supportare i famigliari nel percorso amministrativo e burocratico per la richiesta dei benefici previdenziali;</w:t>
      </w:r>
    </w:p>
    <w:p w:rsidR="00C817C6" w:rsidRPr="00A71DA3" w:rsidRDefault="00C817C6" w:rsidP="00C817C6">
      <w:pPr>
        <w:pStyle w:val="NormaleWeb"/>
        <w:spacing w:before="0" w:beforeAutospacing="0" w:after="0" w:afterAutospacing="0"/>
        <w:ind w:left="709"/>
        <w:jc w:val="both"/>
        <w:rPr>
          <w:rFonts w:ascii="Verdana" w:hAnsi="Verdana"/>
          <w:sz w:val="20"/>
          <w:szCs w:val="20"/>
        </w:rPr>
      </w:pPr>
      <w:r w:rsidRPr="00A71DA3">
        <w:rPr>
          <w:rFonts w:ascii="Arial" w:hAnsi="Arial" w:cs="Arial"/>
          <w:sz w:val="22"/>
          <w:szCs w:val="20"/>
        </w:rPr>
        <w:t>-</w:t>
      </w:r>
      <w:r w:rsidRPr="00A71DA3">
        <w:rPr>
          <w:rFonts w:ascii="Arial" w:hAnsi="Arial" w:cs="Arial"/>
          <w:sz w:val="22"/>
          <w:szCs w:val="20"/>
        </w:rPr>
        <w:tab/>
        <w:t>collaborare con il NOCC (Nucleo Operativo per la Continuità delle Cure) e agevolarlo nella presa in carico ed attivazione di percorsi facilitati per le famiglie.</w:t>
      </w:r>
    </w:p>
    <w:p w:rsidR="00C817C6" w:rsidRPr="00A71DA3" w:rsidRDefault="00C817C6" w:rsidP="00C817C6">
      <w:pPr>
        <w:pStyle w:val="NormaleWeb"/>
        <w:spacing w:before="0" w:beforeAutospacing="0" w:after="0" w:afterAutospacing="0"/>
        <w:ind w:left="708"/>
        <w:jc w:val="both"/>
        <w:rPr>
          <w:rFonts w:ascii="Verdana" w:hAnsi="Verdana"/>
          <w:sz w:val="20"/>
          <w:szCs w:val="20"/>
        </w:rPr>
      </w:pPr>
      <w:r w:rsidRPr="00A71DA3">
        <w:rPr>
          <w:rFonts w:ascii="Georgia" w:hAnsi="Georgia"/>
          <w:b/>
          <w:sz w:val="22"/>
          <w:szCs w:val="20"/>
        </w:rPr>
        <w:t> </w:t>
      </w:r>
    </w:p>
    <w:p w:rsidR="00C817C6" w:rsidRPr="00A71DA3" w:rsidRDefault="00C817C6" w:rsidP="00C817C6">
      <w:pPr>
        <w:pStyle w:val="NormaleWeb"/>
        <w:spacing w:before="0" w:beforeAutospacing="0" w:after="0" w:afterAutospacing="0"/>
        <w:ind w:left="708"/>
        <w:jc w:val="both"/>
        <w:rPr>
          <w:rFonts w:ascii="Verdana" w:hAnsi="Verdana"/>
          <w:sz w:val="20"/>
          <w:szCs w:val="20"/>
        </w:rPr>
      </w:pPr>
      <w:r w:rsidRPr="00A71DA3">
        <w:rPr>
          <w:rFonts w:ascii="Arial" w:hAnsi="Arial" w:cs="Arial"/>
          <w:b/>
          <w:sz w:val="22"/>
          <w:szCs w:val="20"/>
        </w:rPr>
        <w:t>Obiettivi:</w:t>
      </w:r>
    </w:p>
    <w:p w:rsidR="00C817C6" w:rsidRPr="00A71DA3" w:rsidRDefault="00C817C6" w:rsidP="00C817C6">
      <w:pPr>
        <w:pStyle w:val="NormaleWeb"/>
        <w:spacing w:before="0" w:beforeAutospacing="0" w:after="0" w:afterAutospacing="0"/>
        <w:ind w:left="708"/>
        <w:jc w:val="both"/>
        <w:rPr>
          <w:rFonts w:ascii="Verdana" w:hAnsi="Verdana"/>
          <w:sz w:val="20"/>
          <w:szCs w:val="20"/>
        </w:rPr>
      </w:pPr>
      <w:r w:rsidRPr="00A71DA3">
        <w:rPr>
          <w:rFonts w:ascii="Arial" w:hAnsi="Arial" w:cs="Arial"/>
          <w:sz w:val="22"/>
          <w:szCs w:val="20"/>
        </w:rPr>
        <w:t>far conoscere ai dipendenti esistenza e funzionamento dello sportello, sia per una maggior proposizione agli utenti sia in caso di necessità per propri parenti ricoverati.</w:t>
      </w:r>
    </w:p>
    <w:p w:rsidR="00C817C6" w:rsidRPr="00A71DA3" w:rsidRDefault="00C817C6" w:rsidP="00C817C6">
      <w:pPr>
        <w:pStyle w:val="NormaleWeb"/>
        <w:spacing w:before="0" w:beforeAutospacing="0" w:after="0" w:afterAutospacing="0"/>
        <w:ind w:left="708"/>
        <w:jc w:val="both"/>
        <w:rPr>
          <w:rFonts w:ascii="Verdana" w:hAnsi="Verdana"/>
          <w:sz w:val="20"/>
          <w:szCs w:val="20"/>
        </w:rPr>
      </w:pPr>
      <w:r w:rsidRPr="00A71DA3">
        <w:rPr>
          <w:rFonts w:ascii="Arial" w:hAnsi="Arial" w:cs="Arial"/>
          <w:sz w:val="22"/>
          <w:szCs w:val="20"/>
        </w:rPr>
        <w:t> </w:t>
      </w:r>
    </w:p>
    <w:p w:rsidR="00C817C6" w:rsidRPr="00A71DA3" w:rsidRDefault="00C817C6" w:rsidP="00C817C6">
      <w:pPr>
        <w:pStyle w:val="NormaleWeb"/>
        <w:widowControl w:val="0"/>
        <w:adjustRightInd w:val="0"/>
        <w:spacing w:before="0" w:beforeAutospacing="0" w:after="0" w:afterAutospacing="0" w:line="249" w:lineRule="auto"/>
        <w:ind w:left="708" w:right="100"/>
        <w:jc w:val="both"/>
        <w:rPr>
          <w:rFonts w:ascii="Verdana" w:hAnsi="Verdana"/>
          <w:sz w:val="20"/>
          <w:szCs w:val="20"/>
        </w:rPr>
      </w:pPr>
      <w:r w:rsidRPr="00A71DA3">
        <w:rPr>
          <w:rFonts w:ascii="Arial" w:hAnsi="Arial" w:cs="Arial"/>
          <w:b/>
          <w:sz w:val="22"/>
          <w:szCs w:val="20"/>
        </w:rPr>
        <w:t>Azioni</w:t>
      </w:r>
    </w:p>
    <w:p w:rsidR="00C817C6" w:rsidRPr="00A71DA3" w:rsidRDefault="00C817C6" w:rsidP="00C817C6">
      <w:pPr>
        <w:pStyle w:val="NormaleWeb"/>
        <w:widowControl w:val="0"/>
        <w:adjustRightInd w:val="0"/>
        <w:spacing w:before="0" w:beforeAutospacing="0" w:after="0" w:afterAutospacing="0" w:line="249" w:lineRule="auto"/>
        <w:ind w:left="708" w:right="100"/>
        <w:jc w:val="both"/>
        <w:rPr>
          <w:rFonts w:ascii="Verdana" w:hAnsi="Verdana"/>
          <w:sz w:val="20"/>
          <w:szCs w:val="20"/>
        </w:rPr>
      </w:pPr>
      <w:r w:rsidRPr="00A71DA3">
        <w:rPr>
          <w:rFonts w:ascii="Arial" w:hAnsi="Arial" w:cs="Arial"/>
          <w:sz w:val="22"/>
          <w:szCs w:val="20"/>
        </w:rPr>
        <w:t>Produzione di materiale visivo e grafico e mantenimento dello stesso.</w:t>
      </w:r>
    </w:p>
    <w:p w:rsidR="00C817C6" w:rsidRPr="00A71DA3" w:rsidRDefault="00C817C6" w:rsidP="00C817C6">
      <w:pPr>
        <w:pStyle w:val="NormaleWeb"/>
        <w:widowControl w:val="0"/>
        <w:adjustRightInd w:val="0"/>
        <w:spacing w:before="0" w:beforeAutospacing="0" w:after="0" w:afterAutospacing="0" w:line="249" w:lineRule="auto"/>
        <w:ind w:left="708" w:right="100"/>
        <w:jc w:val="both"/>
        <w:rPr>
          <w:rFonts w:ascii="Verdana" w:hAnsi="Verdana"/>
          <w:sz w:val="20"/>
          <w:szCs w:val="20"/>
        </w:rPr>
      </w:pPr>
      <w:r w:rsidRPr="00A71DA3">
        <w:rPr>
          <w:rFonts w:ascii="Arial" w:hAnsi="Arial" w:cs="Arial"/>
          <w:sz w:val="22"/>
          <w:szCs w:val="20"/>
        </w:rPr>
        <w:t>Informazione attraverso i canali aziendali sia all’interno che all’esterno dell’AO.</w:t>
      </w:r>
    </w:p>
    <w:p w:rsidR="00C817C6" w:rsidRPr="00A71DA3" w:rsidRDefault="00C817C6" w:rsidP="00C817C6">
      <w:pPr>
        <w:pStyle w:val="NormaleWeb"/>
        <w:spacing w:before="0" w:beforeAutospacing="0" w:after="0" w:afterAutospacing="0"/>
        <w:ind w:left="708"/>
        <w:jc w:val="both"/>
        <w:rPr>
          <w:rFonts w:ascii="Arial" w:hAnsi="Arial" w:cs="Arial"/>
          <w:sz w:val="22"/>
          <w:szCs w:val="20"/>
        </w:rPr>
      </w:pPr>
      <w:r w:rsidRPr="00A71DA3">
        <w:rPr>
          <w:rFonts w:ascii="Arial" w:hAnsi="Arial" w:cs="Arial"/>
          <w:sz w:val="22"/>
          <w:szCs w:val="20"/>
        </w:rPr>
        <w:t> </w:t>
      </w:r>
    </w:p>
    <w:p w:rsidR="00C817C6" w:rsidRPr="00A71DA3" w:rsidRDefault="00C817C6" w:rsidP="00C817C6">
      <w:pPr>
        <w:pStyle w:val="NormaleWeb"/>
        <w:widowControl w:val="0"/>
        <w:adjustRightInd w:val="0"/>
        <w:spacing w:before="0" w:beforeAutospacing="0" w:after="0" w:afterAutospacing="0" w:line="249" w:lineRule="auto"/>
        <w:ind w:left="708" w:right="100"/>
        <w:jc w:val="both"/>
        <w:rPr>
          <w:rFonts w:ascii="Verdana" w:hAnsi="Verdana"/>
          <w:sz w:val="20"/>
          <w:szCs w:val="20"/>
        </w:rPr>
      </w:pPr>
      <w:r w:rsidRPr="00A71DA3">
        <w:rPr>
          <w:rFonts w:ascii="Arial" w:hAnsi="Arial" w:cs="Arial"/>
          <w:b/>
          <w:sz w:val="22"/>
          <w:szCs w:val="20"/>
        </w:rPr>
        <w:t>Attori coinvolti e risorse:</w:t>
      </w:r>
    </w:p>
    <w:p w:rsidR="00C817C6" w:rsidRPr="00A71DA3" w:rsidRDefault="00C817C6" w:rsidP="00C817C6">
      <w:pPr>
        <w:pStyle w:val="NormaleWeb"/>
        <w:spacing w:before="0" w:beforeAutospacing="0" w:after="0" w:afterAutospacing="0"/>
        <w:ind w:left="708"/>
        <w:jc w:val="both"/>
        <w:rPr>
          <w:rFonts w:ascii="Arial" w:hAnsi="Arial" w:cs="Arial"/>
          <w:sz w:val="22"/>
          <w:szCs w:val="20"/>
        </w:rPr>
      </w:pPr>
      <w:r w:rsidRPr="00A71DA3">
        <w:rPr>
          <w:rFonts w:ascii="Arial" w:hAnsi="Arial" w:cs="Arial"/>
          <w:sz w:val="22"/>
          <w:szCs w:val="20"/>
        </w:rPr>
        <w:t>Nel Progetto al 2020 erano coinvolti 10 Patronati, con i quali è stato sottoscritto un accordo triennale. Normalmente sono presenti secondo un calendario concordato tra loro con una turnazione settimanale. Lo sportello informativo sociale invece è stato sospeso a partire al 11/03/2020 a causa delle restrizioni connessi alla gestione pandemica.</w:t>
      </w:r>
    </w:p>
    <w:p w:rsidR="00C817C6" w:rsidRPr="00A71DA3" w:rsidRDefault="00F15FE0" w:rsidP="00C817C6">
      <w:pPr>
        <w:ind w:left="720"/>
        <w:jc w:val="both"/>
        <w:rPr>
          <w:rFonts w:ascii="Arial" w:hAnsi="Arial" w:cs="Arial"/>
          <w:sz w:val="22"/>
          <w:szCs w:val="22"/>
        </w:rPr>
      </w:pPr>
      <w:r>
        <w:rPr>
          <w:rFonts w:ascii="Arial" w:hAnsi="Arial" w:cs="Arial"/>
          <w:sz w:val="22"/>
          <w:szCs w:val="22"/>
        </w:rPr>
        <w:t>Nell’ultimo anno</w:t>
      </w:r>
      <w:r w:rsidR="00C817C6" w:rsidRPr="00A71DA3">
        <w:rPr>
          <w:rFonts w:ascii="Arial" w:hAnsi="Arial" w:cs="Arial"/>
          <w:sz w:val="22"/>
          <w:szCs w:val="22"/>
        </w:rPr>
        <w:t xml:space="preserve"> è stato sottoposto alla Direzione di Presidio un progetto rivolto soprattutto ai malati oncologici attraverso il quale si vorrebbero coinvolgere professionisti in pensione ma iscritti </w:t>
      </w:r>
      <w:r w:rsidR="00C817C6" w:rsidRPr="00A71DA3">
        <w:rPr>
          <w:rFonts w:ascii="Arial" w:hAnsi="Arial" w:cs="Arial"/>
          <w:sz w:val="22"/>
          <w:szCs w:val="22"/>
        </w:rPr>
        <w:lastRenderedPageBreak/>
        <w:t xml:space="preserve">all’Albo per dare l’opportunità di espletare le pratiche più urgenti (soprattutto legate ai benefici della L. 104/92). </w:t>
      </w:r>
    </w:p>
    <w:p w:rsidR="00C817C6" w:rsidRPr="00A71DA3" w:rsidRDefault="00C817C6" w:rsidP="00C817C6">
      <w:pPr>
        <w:pStyle w:val="NormaleWeb"/>
        <w:spacing w:before="0" w:beforeAutospacing="0" w:after="0" w:afterAutospacing="0"/>
        <w:jc w:val="both"/>
        <w:rPr>
          <w:rFonts w:ascii="Arial" w:hAnsi="Arial" w:cs="Arial"/>
          <w:b/>
          <w:sz w:val="22"/>
          <w:szCs w:val="20"/>
        </w:rPr>
      </w:pPr>
    </w:p>
    <w:p w:rsidR="00C817C6" w:rsidRPr="00A71DA3" w:rsidRDefault="00C817C6" w:rsidP="00C817C6">
      <w:pPr>
        <w:pStyle w:val="NormaleWeb"/>
        <w:spacing w:before="0" w:beforeAutospacing="0" w:after="0" w:afterAutospacing="0"/>
        <w:ind w:left="708"/>
        <w:jc w:val="both"/>
        <w:rPr>
          <w:rFonts w:ascii="Verdana" w:hAnsi="Verdana"/>
          <w:sz w:val="20"/>
          <w:szCs w:val="20"/>
        </w:rPr>
      </w:pPr>
      <w:r w:rsidRPr="00A71DA3">
        <w:rPr>
          <w:rFonts w:ascii="Arial" w:hAnsi="Arial" w:cs="Arial"/>
          <w:b/>
          <w:sz w:val="22"/>
          <w:szCs w:val="20"/>
        </w:rPr>
        <w:t>Beneficiari:</w:t>
      </w:r>
    </w:p>
    <w:p w:rsidR="00C817C6" w:rsidRPr="00A71DA3" w:rsidRDefault="00C817C6" w:rsidP="00C817C6">
      <w:pPr>
        <w:pStyle w:val="NormaleWeb"/>
        <w:spacing w:before="0" w:beforeAutospacing="0" w:after="0" w:afterAutospacing="0"/>
        <w:ind w:left="708"/>
        <w:jc w:val="both"/>
        <w:rPr>
          <w:rFonts w:ascii="Arial" w:hAnsi="Arial" w:cs="Arial"/>
          <w:sz w:val="22"/>
          <w:szCs w:val="20"/>
        </w:rPr>
      </w:pPr>
      <w:r w:rsidRPr="00A71DA3">
        <w:rPr>
          <w:rFonts w:ascii="Arial" w:hAnsi="Arial" w:cs="Arial"/>
          <w:sz w:val="22"/>
          <w:szCs w:val="20"/>
        </w:rPr>
        <w:t>tutta l’utenza dell’ospedale in modo particolare le persone in condizioni di fragilità o con necessità di avviare pratiche per la richiesta di invalidità e/o accompagnamento.</w:t>
      </w:r>
    </w:p>
    <w:p w:rsidR="00C817C6" w:rsidRPr="00A71DA3" w:rsidRDefault="00C817C6" w:rsidP="00C817C6">
      <w:pPr>
        <w:pStyle w:val="NormaleWeb"/>
        <w:spacing w:before="0" w:beforeAutospacing="0" w:after="0" w:afterAutospacing="0"/>
        <w:ind w:left="708"/>
        <w:jc w:val="both"/>
        <w:rPr>
          <w:rFonts w:ascii="Arial" w:hAnsi="Arial" w:cs="Arial"/>
          <w:b/>
          <w:sz w:val="22"/>
          <w:szCs w:val="20"/>
        </w:rPr>
      </w:pPr>
    </w:p>
    <w:p w:rsidR="00C817C6" w:rsidRPr="00A71DA3" w:rsidRDefault="00C817C6" w:rsidP="00C817C6">
      <w:pPr>
        <w:pStyle w:val="NormaleWeb"/>
        <w:spacing w:before="0" w:beforeAutospacing="0" w:after="0" w:afterAutospacing="0"/>
        <w:ind w:left="708"/>
        <w:jc w:val="both"/>
        <w:rPr>
          <w:rFonts w:ascii="Verdana" w:hAnsi="Verdana"/>
          <w:sz w:val="20"/>
          <w:szCs w:val="20"/>
        </w:rPr>
      </w:pPr>
      <w:r w:rsidRPr="00A71DA3">
        <w:rPr>
          <w:rFonts w:ascii="Arial" w:hAnsi="Arial" w:cs="Arial"/>
          <w:b/>
          <w:sz w:val="22"/>
          <w:szCs w:val="20"/>
        </w:rPr>
        <w:t>Spesa:</w:t>
      </w:r>
    </w:p>
    <w:p w:rsidR="00C817C6" w:rsidRPr="00A71DA3" w:rsidRDefault="00C817C6" w:rsidP="00C817C6">
      <w:pPr>
        <w:pStyle w:val="NormaleWeb"/>
        <w:spacing w:before="0" w:beforeAutospacing="0" w:after="0" w:afterAutospacing="0"/>
        <w:ind w:left="708"/>
        <w:jc w:val="both"/>
        <w:rPr>
          <w:rFonts w:ascii="Arial" w:hAnsi="Arial" w:cs="Arial"/>
          <w:sz w:val="22"/>
          <w:szCs w:val="22"/>
        </w:rPr>
      </w:pPr>
      <w:r w:rsidRPr="00A71DA3">
        <w:rPr>
          <w:rFonts w:ascii="Arial" w:hAnsi="Arial" w:cs="Arial"/>
          <w:sz w:val="22"/>
          <w:szCs w:val="22"/>
        </w:rPr>
        <w:t xml:space="preserve">Il progetto ha come unici costi quelli dell’operatore della Funzione Servizio Sociale Ospedaliero presente nei giorni di apertura. </w:t>
      </w:r>
    </w:p>
    <w:p w:rsidR="00C817C6" w:rsidRPr="00A71DA3" w:rsidRDefault="00C817C6" w:rsidP="00C817C6">
      <w:pPr>
        <w:pStyle w:val="NormaleWeb"/>
        <w:spacing w:before="0" w:beforeAutospacing="0" w:after="0" w:afterAutospacing="0"/>
        <w:ind w:left="708"/>
        <w:jc w:val="both"/>
        <w:rPr>
          <w:rFonts w:ascii="Verdana" w:hAnsi="Verdana"/>
          <w:sz w:val="22"/>
          <w:szCs w:val="22"/>
        </w:rPr>
      </w:pPr>
      <w:r w:rsidRPr="00A71DA3">
        <w:rPr>
          <w:rFonts w:ascii="Arial" w:hAnsi="Arial" w:cs="Arial"/>
          <w:sz w:val="22"/>
          <w:szCs w:val="22"/>
        </w:rPr>
        <w:t>I Patronati intervengono a titolo gratuito e i Medici Certificatori compilano i Certificati di invalidità nelle loro attività di servizio.</w:t>
      </w:r>
    </w:p>
    <w:p w:rsidR="00C817C6" w:rsidRPr="00A71DA3" w:rsidRDefault="00C817C6" w:rsidP="00C817C6">
      <w:pPr>
        <w:pStyle w:val="NormaleWeb"/>
        <w:spacing w:before="0" w:beforeAutospacing="0" w:after="0" w:afterAutospacing="0"/>
        <w:ind w:left="708"/>
        <w:jc w:val="both"/>
        <w:rPr>
          <w:rFonts w:ascii="Verdana" w:hAnsi="Verdana"/>
          <w:sz w:val="20"/>
          <w:szCs w:val="20"/>
        </w:rPr>
      </w:pPr>
      <w:r w:rsidRPr="00A71DA3">
        <w:rPr>
          <w:rFonts w:ascii="Arial" w:hAnsi="Arial" w:cs="Arial"/>
          <w:sz w:val="22"/>
          <w:szCs w:val="20"/>
        </w:rPr>
        <w:t> </w:t>
      </w:r>
    </w:p>
    <w:p w:rsidR="00C817C6" w:rsidRPr="00A71DA3" w:rsidRDefault="00C817C6" w:rsidP="00C817C6">
      <w:pPr>
        <w:pStyle w:val="NormaleWeb"/>
        <w:spacing w:before="0" w:beforeAutospacing="0" w:after="0" w:afterAutospacing="0"/>
        <w:ind w:left="708"/>
        <w:jc w:val="both"/>
        <w:rPr>
          <w:rFonts w:ascii="Verdana" w:hAnsi="Verdana"/>
          <w:sz w:val="20"/>
          <w:szCs w:val="20"/>
        </w:rPr>
      </w:pPr>
      <w:r w:rsidRPr="00A71DA3">
        <w:rPr>
          <w:rFonts w:ascii="Arial" w:hAnsi="Arial" w:cs="Arial"/>
          <w:b/>
          <w:sz w:val="22"/>
          <w:szCs w:val="20"/>
        </w:rPr>
        <w:t>Misurazione e Valutazione:</w:t>
      </w:r>
    </w:p>
    <w:p w:rsidR="00C817C6" w:rsidRPr="00A71DA3" w:rsidRDefault="00C817C6" w:rsidP="00C817C6">
      <w:pPr>
        <w:pStyle w:val="NormaleWeb"/>
        <w:spacing w:before="0" w:beforeAutospacing="0" w:after="0" w:afterAutospacing="0"/>
        <w:ind w:left="708"/>
        <w:jc w:val="both"/>
        <w:rPr>
          <w:rFonts w:ascii="Verdana" w:hAnsi="Verdana"/>
          <w:sz w:val="20"/>
          <w:szCs w:val="20"/>
        </w:rPr>
      </w:pPr>
      <w:r w:rsidRPr="00A71DA3">
        <w:rPr>
          <w:rFonts w:ascii="Arial" w:hAnsi="Arial" w:cs="Arial"/>
          <w:sz w:val="22"/>
          <w:szCs w:val="22"/>
        </w:rPr>
        <w:t>Dati di attività, partecipazione dei patronati, soddisfazione e analisi criticità vengono rilevate a cadenza semestrale e condivisi con i Patronati con i quali è stato sottoscritto l’accordo triennale in data 1/6/2019</w:t>
      </w:r>
    </w:p>
    <w:p w:rsidR="00C817C6" w:rsidRPr="00A71DA3" w:rsidRDefault="00C817C6" w:rsidP="00C817C6">
      <w:pPr>
        <w:pStyle w:val="NormaleWeb"/>
        <w:spacing w:before="0" w:beforeAutospacing="0" w:after="0" w:afterAutospacing="0"/>
        <w:ind w:left="708"/>
        <w:jc w:val="both"/>
        <w:rPr>
          <w:rFonts w:ascii="Verdana" w:hAnsi="Verdana"/>
          <w:sz w:val="20"/>
          <w:szCs w:val="20"/>
        </w:rPr>
      </w:pPr>
      <w:r w:rsidRPr="00A71DA3">
        <w:rPr>
          <w:rFonts w:ascii="Arial" w:hAnsi="Arial" w:cs="Arial"/>
          <w:sz w:val="22"/>
          <w:szCs w:val="20"/>
        </w:rPr>
        <w:t> </w:t>
      </w:r>
    </w:p>
    <w:p w:rsidR="00031199" w:rsidRPr="00F15FE0" w:rsidRDefault="00031199" w:rsidP="00C73203">
      <w:pPr>
        <w:pStyle w:val="NormaleWeb"/>
        <w:spacing w:before="0" w:beforeAutospacing="0" w:after="0" w:afterAutospacing="0"/>
        <w:ind w:left="708"/>
        <w:jc w:val="both"/>
        <w:rPr>
          <w:rFonts w:ascii="Verdana" w:hAnsi="Verdana"/>
          <w:color w:val="000000"/>
          <w:sz w:val="20"/>
          <w:szCs w:val="20"/>
        </w:rPr>
      </w:pPr>
      <w:r w:rsidRPr="00F15FE0">
        <w:rPr>
          <w:rFonts w:ascii="Arial" w:hAnsi="Arial" w:cs="Arial"/>
          <w:b/>
          <w:color w:val="000000"/>
          <w:sz w:val="22"/>
          <w:szCs w:val="20"/>
        </w:rPr>
        <w:t>Dati 202</w:t>
      </w:r>
      <w:r w:rsidR="00F15FE0" w:rsidRPr="00F15FE0">
        <w:rPr>
          <w:rFonts w:ascii="Arial" w:hAnsi="Arial" w:cs="Arial"/>
          <w:b/>
          <w:color w:val="000000"/>
          <w:sz w:val="22"/>
          <w:szCs w:val="20"/>
        </w:rPr>
        <w:t>1</w:t>
      </w:r>
    </w:p>
    <w:p w:rsidR="00F15FE0" w:rsidRPr="00F15FE0" w:rsidRDefault="00F15FE0" w:rsidP="00F15FE0">
      <w:pPr>
        <w:shd w:val="clear" w:color="auto" w:fill="FDFDFD"/>
        <w:ind w:left="709"/>
        <w:jc w:val="both"/>
        <w:rPr>
          <w:rFonts w:ascii="Arial" w:hAnsi="Arial" w:cs="Arial"/>
          <w:sz w:val="22"/>
          <w:szCs w:val="22"/>
        </w:rPr>
      </w:pPr>
      <w:r w:rsidRPr="00F15FE0">
        <w:rPr>
          <w:rFonts w:ascii="Arial" w:hAnsi="Arial" w:cs="Arial"/>
          <w:sz w:val="22"/>
          <w:szCs w:val="22"/>
        </w:rPr>
        <w:t>Lo sportello ha sospeso le attività dopo il 9/3/2020 (ultima apertura) per riaprire nel nuovo locale</w:t>
      </w:r>
      <w:r>
        <w:rPr>
          <w:rFonts w:ascii="Arial" w:hAnsi="Arial" w:cs="Arial"/>
          <w:sz w:val="22"/>
          <w:szCs w:val="22"/>
        </w:rPr>
        <w:t xml:space="preserve"> al piano terra del S. Croce</w:t>
      </w:r>
      <w:r w:rsidRPr="00F15FE0">
        <w:rPr>
          <w:rFonts w:ascii="Arial" w:hAnsi="Arial" w:cs="Arial"/>
          <w:sz w:val="22"/>
          <w:szCs w:val="22"/>
        </w:rPr>
        <w:t xml:space="preserve"> il 16/8/2021 (prima pratica "da remoto" il 26/7/2021)</w:t>
      </w:r>
    </w:p>
    <w:p w:rsidR="00F15FE0" w:rsidRPr="00F15FE0" w:rsidRDefault="00F15FE0" w:rsidP="00F15FE0">
      <w:pPr>
        <w:shd w:val="clear" w:color="auto" w:fill="FDFDFD"/>
        <w:ind w:left="709"/>
        <w:jc w:val="both"/>
        <w:rPr>
          <w:rFonts w:ascii="Arial" w:hAnsi="Arial" w:cs="Arial"/>
          <w:sz w:val="22"/>
          <w:szCs w:val="22"/>
        </w:rPr>
      </w:pPr>
      <w:r w:rsidRPr="00F15FE0">
        <w:rPr>
          <w:rFonts w:ascii="Arial" w:hAnsi="Arial" w:cs="Arial"/>
          <w:sz w:val="22"/>
          <w:szCs w:val="22"/>
        </w:rPr>
        <w:t>Dal 20/9/2021 sono rientrati in turno i Patronati nei giorni di lunedì (10-12) e giovedì (14-16).</w:t>
      </w:r>
    </w:p>
    <w:p w:rsidR="00F15FE0" w:rsidRPr="00F15FE0" w:rsidRDefault="00F15FE0" w:rsidP="00F15FE0">
      <w:pPr>
        <w:shd w:val="clear" w:color="auto" w:fill="FDFDFD"/>
        <w:ind w:left="709"/>
        <w:jc w:val="both"/>
        <w:rPr>
          <w:rFonts w:ascii="Arial" w:hAnsi="Arial" w:cs="Arial"/>
          <w:sz w:val="22"/>
          <w:szCs w:val="22"/>
        </w:rPr>
      </w:pPr>
      <w:r w:rsidRPr="00F15FE0">
        <w:rPr>
          <w:rFonts w:ascii="Arial" w:hAnsi="Arial" w:cs="Arial"/>
          <w:sz w:val="22"/>
          <w:szCs w:val="22"/>
        </w:rPr>
        <w:t>Dal 18/10/2021 l'orario di apertura è diventato quotidiano (</w:t>
      </w:r>
      <w:proofErr w:type="spellStart"/>
      <w:r w:rsidRPr="00F15FE0">
        <w:rPr>
          <w:rFonts w:ascii="Arial" w:hAnsi="Arial" w:cs="Arial"/>
          <w:sz w:val="22"/>
          <w:szCs w:val="22"/>
        </w:rPr>
        <w:t>lun-mer-ven</w:t>
      </w:r>
      <w:proofErr w:type="spellEnd"/>
      <w:r w:rsidRPr="00F15FE0">
        <w:rPr>
          <w:rFonts w:ascii="Arial" w:hAnsi="Arial" w:cs="Arial"/>
          <w:sz w:val="22"/>
          <w:szCs w:val="22"/>
        </w:rPr>
        <w:t xml:space="preserve"> 10-12; mar-</w:t>
      </w:r>
      <w:proofErr w:type="spellStart"/>
      <w:r w:rsidRPr="00F15FE0">
        <w:rPr>
          <w:rFonts w:ascii="Arial" w:hAnsi="Arial" w:cs="Arial"/>
          <w:sz w:val="22"/>
          <w:szCs w:val="22"/>
        </w:rPr>
        <w:t>gio</w:t>
      </w:r>
      <w:proofErr w:type="spellEnd"/>
      <w:r w:rsidRPr="00F15FE0">
        <w:rPr>
          <w:rFonts w:ascii="Arial" w:hAnsi="Arial" w:cs="Arial"/>
          <w:sz w:val="22"/>
          <w:szCs w:val="22"/>
        </w:rPr>
        <w:t xml:space="preserve"> 14-16) con la presenza dei Patronati invariata.</w:t>
      </w:r>
    </w:p>
    <w:p w:rsidR="00F15FE0" w:rsidRPr="00F15FE0" w:rsidRDefault="00F15FE0" w:rsidP="00F15FE0">
      <w:pPr>
        <w:shd w:val="clear" w:color="auto" w:fill="FDFDFD"/>
        <w:ind w:left="709"/>
        <w:jc w:val="both"/>
        <w:rPr>
          <w:rFonts w:ascii="Arial" w:hAnsi="Arial" w:cs="Arial"/>
          <w:sz w:val="22"/>
          <w:szCs w:val="22"/>
        </w:rPr>
      </w:pPr>
      <w:r w:rsidRPr="00F15FE0">
        <w:rPr>
          <w:rFonts w:ascii="Arial" w:hAnsi="Arial" w:cs="Arial"/>
          <w:sz w:val="22"/>
          <w:szCs w:val="22"/>
        </w:rPr>
        <w:t>Gli accessi sono stati:</w:t>
      </w:r>
    </w:p>
    <w:p w:rsidR="00F15FE0" w:rsidRPr="00F15FE0" w:rsidRDefault="00F15FE0" w:rsidP="00F15FE0">
      <w:pPr>
        <w:shd w:val="clear" w:color="auto" w:fill="FDFDFD"/>
        <w:ind w:left="709"/>
        <w:jc w:val="both"/>
        <w:rPr>
          <w:rFonts w:ascii="Arial" w:hAnsi="Arial" w:cs="Arial"/>
          <w:sz w:val="22"/>
          <w:szCs w:val="22"/>
        </w:rPr>
      </w:pPr>
      <w:r w:rsidRPr="00F15FE0">
        <w:rPr>
          <w:rFonts w:ascii="Arial" w:hAnsi="Arial" w:cs="Arial"/>
          <w:sz w:val="22"/>
          <w:szCs w:val="22"/>
        </w:rPr>
        <w:t>- 41 nel 2021, di cui 17 per domande di invalidità e 24 per informazioni (le domande sono state così distribuite nei vari mesi: luglio 1; agosto 1; settembre 1; ottobre 3; novembre 3; dicembre 8)</w:t>
      </w:r>
    </w:p>
    <w:p w:rsidR="00F15FE0" w:rsidRPr="00F15FE0" w:rsidRDefault="00F15FE0" w:rsidP="00F15FE0">
      <w:pPr>
        <w:ind w:left="709"/>
        <w:jc w:val="both"/>
        <w:rPr>
          <w:rFonts w:ascii="Arial" w:hAnsi="Arial" w:cs="Arial"/>
          <w:sz w:val="22"/>
          <w:szCs w:val="22"/>
        </w:rPr>
      </w:pPr>
    </w:p>
    <w:p w:rsidR="00F15FE0" w:rsidRPr="00F15FE0" w:rsidRDefault="00F15FE0" w:rsidP="00F15FE0">
      <w:pPr>
        <w:shd w:val="clear" w:color="auto" w:fill="FDFDFD"/>
        <w:ind w:left="709"/>
        <w:jc w:val="both"/>
        <w:rPr>
          <w:rFonts w:ascii="Arial" w:hAnsi="Arial" w:cs="Arial"/>
          <w:sz w:val="22"/>
          <w:szCs w:val="22"/>
        </w:rPr>
      </w:pPr>
      <w:r w:rsidRPr="00F15FE0">
        <w:rPr>
          <w:rFonts w:ascii="Arial" w:hAnsi="Arial" w:cs="Arial"/>
          <w:sz w:val="22"/>
          <w:szCs w:val="22"/>
        </w:rPr>
        <w:t xml:space="preserve">I certificati di invalidità compilati da medici certificatori aziendali </w:t>
      </w:r>
      <w:r>
        <w:rPr>
          <w:rFonts w:ascii="Arial" w:hAnsi="Arial" w:cs="Arial"/>
          <w:sz w:val="22"/>
          <w:szCs w:val="22"/>
        </w:rPr>
        <w:t>(non MMG) sono stati 9 nel 2021.</w:t>
      </w:r>
    </w:p>
    <w:p w:rsidR="00F15FE0" w:rsidRPr="00F15FE0" w:rsidRDefault="00F15FE0" w:rsidP="00F15FE0">
      <w:pPr>
        <w:ind w:left="709"/>
        <w:jc w:val="both"/>
        <w:rPr>
          <w:rFonts w:ascii="Arial" w:hAnsi="Arial" w:cs="Arial"/>
          <w:sz w:val="22"/>
          <w:szCs w:val="22"/>
        </w:rPr>
      </w:pPr>
    </w:p>
    <w:p w:rsidR="00031199" w:rsidRPr="00915047" w:rsidRDefault="00031199" w:rsidP="00A736EB">
      <w:pPr>
        <w:pStyle w:val="Titolo2"/>
        <w:ind w:left="2552"/>
        <w:rPr>
          <w:rFonts w:cs="Arial"/>
          <w:b/>
          <w:i w:val="0"/>
          <w:sz w:val="22"/>
          <w:szCs w:val="22"/>
        </w:rPr>
      </w:pPr>
      <w:bookmarkStart w:id="28" w:name="_Toc482173005"/>
      <w:bookmarkStart w:id="29" w:name="_Toc99620615"/>
      <w:r w:rsidRPr="00915047">
        <w:rPr>
          <w:rFonts w:cs="Arial"/>
          <w:b/>
          <w:i w:val="0"/>
          <w:sz w:val="22"/>
          <w:szCs w:val="22"/>
        </w:rPr>
        <w:t>SORVEGLIANZA SANITARIA DI DIPENDENTI ED EQUIPARATI</w:t>
      </w:r>
      <w:bookmarkEnd w:id="28"/>
      <w:r w:rsidRPr="00915047">
        <w:rPr>
          <w:rFonts w:cs="Arial"/>
          <w:b/>
          <w:i w:val="0"/>
          <w:sz w:val="22"/>
          <w:szCs w:val="22"/>
        </w:rPr>
        <w:t xml:space="preserve"> e PROSECUZIONE LAVORI RELATIVI AL MONITORAGGIO E MIGLIORAMENTO DEL BENESSERE LAVORATIVO</w:t>
      </w:r>
      <w:bookmarkEnd w:id="29"/>
    </w:p>
    <w:p w:rsidR="00031199" w:rsidRPr="00915047" w:rsidRDefault="00031199" w:rsidP="00C73203">
      <w:pPr>
        <w:jc w:val="both"/>
        <w:rPr>
          <w:rFonts w:ascii="Arial" w:hAnsi="Arial" w:cs="Arial"/>
          <w:b/>
          <w:sz w:val="22"/>
          <w:szCs w:val="22"/>
        </w:rPr>
      </w:pPr>
      <w:r w:rsidRPr="00915047">
        <w:rPr>
          <w:rFonts w:ascii="Arial" w:hAnsi="Arial" w:cs="Arial"/>
          <w:b/>
          <w:sz w:val="22"/>
          <w:szCs w:val="22"/>
        </w:rPr>
        <w:t>Iniziativa n.11</w:t>
      </w:r>
      <w:r w:rsidR="0081132B">
        <w:rPr>
          <w:rFonts w:ascii="Arial" w:hAnsi="Arial" w:cs="Arial"/>
          <w:b/>
          <w:sz w:val="22"/>
          <w:szCs w:val="22"/>
        </w:rPr>
        <w:t xml:space="preserve"> </w:t>
      </w:r>
    </w:p>
    <w:p w:rsidR="00031199" w:rsidRPr="00915047" w:rsidRDefault="00031199" w:rsidP="00C73203">
      <w:pPr>
        <w:pStyle w:val="Rientrocorpodeltesto2"/>
        <w:jc w:val="both"/>
        <w:rPr>
          <w:rFonts w:cs="Arial"/>
          <w:b/>
          <w:sz w:val="22"/>
        </w:rPr>
      </w:pPr>
    </w:p>
    <w:p w:rsidR="00FD54CC" w:rsidRPr="00A71DA3" w:rsidRDefault="00FD54CC" w:rsidP="00FD54CC">
      <w:pPr>
        <w:pStyle w:val="Rientrocorpodeltesto2"/>
        <w:jc w:val="both"/>
        <w:rPr>
          <w:rFonts w:cs="Arial"/>
          <w:b/>
          <w:sz w:val="22"/>
        </w:rPr>
      </w:pPr>
      <w:r w:rsidRPr="00A71DA3">
        <w:rPr>
          <w:rFonts w:cs="Arial"/>
          <w:b/>
          <w:sz w:val="22"/>
        </w:rPr>
        <w:t>Premessa:</w:t>
      </w:r>
    </w:p>
    <w:p w:rsidR="00FD54CC" w:rsidRPr="00A71DA3" w:rsidRDefault="00FD54CC" w:rsidP="00FD54CC">
      <w:pPr>
        <w:pStyle w:val="Rientrocorpodeltesto2"/>
        <w:jc w:val="both"/>
        <w:rPr>
          <w:rFonts w:cs="Arial"/>
          <w:sz w:val="22"/>
        </w:rPr>
      </w:pPr>
      <w:r w:rsidRPr="00A71DA3">
        <w:rPr>
          <w:rFonts w:cs="Arial"/>
          <w:sz w:val="22"/>
        </w:rPr>
        <w:t xml:space="preserve">la </w:t>
      </w:r>
      <w:r w:rsidRPr="00A71DA3">
        <w:rPr>
          <w:rFonts w:cs="Arial"/>
          <w:sz w:val="22"/>
          <w:u w:val="single"/>
        </w:rPr>
        <w:t>sorveglianza sanitaria</w:t>
      </w:r>
      <w:r w:rsidRPr="00A71DA3">
        <w:rPr>
          <w:rFonts w:cs="Arial"/>
          <w:sz w:val="22"/>
        </w:rPr>
        <w:t xml:space="preserve"> risponde a precisi obblighi di legge e segue una metodologia consolidata.</w:t>
      </w:r>
    </w:p>
    <w:p w:rsidR="00FD54CC" w:rsidRPr="00A71DA3" w:rsidRDefault="00FD54CC" w:rsidP="00FD54CC">
      <w:pPr>
        <w:pStyle w:val="Rientrocorpodeltesto2"/>
        <w:jc w:val="both"/>
        <w:rPr>
          <w:rFonts w:cs="Arial"/>
          <w:sz w:val="22"/>
        </w:rPr>
      </w:pPr>
    </w:p>
    <w:p w:rsidR="00FD54CC" w:rsidRPr="00A71DA3" w:rsidRDefault="00FD54CC" w:rsidP="00FD54CC">
      <w:pPr>
        <w:pStyle w:val="Rientrocorpodeltesto2"/>
        <w:jc w:val="both"/>
        <w:rPr>
          <w:rFonts w:cs="Arial"/>
          <w:b/>
          <w:sz w:val="22"/>
        </w:rPr>
      </w:pPr>
      <w:r w:rsidRPr="00A71DA3">
        <w:rPr>
          <w:rFonts w:cs="Arial"/>
          <w:b/>
          <w:sz w:val="22"/>
        </w:rPr>
        <w:t>Obiettivi:</w:t>
      </w:r>
    </w:p>
    <w:p w:rsidR="00FD54CC" w:rsidRPr="00A71DA3" w:rsidRDefault="00FD54CC" w:rsidP="00FD54CC">
      <w:pPr>
        <w:pStyle w:val="Rientrocorpodeltesto2"/>
        <w:numPr>
          <w:ilvl w:val="0"/>
          <w:numId w:val="4"/>
        </w:numPr>
        <w:jc w:val="both"/>
        <w:rPr>
          <w:rFonts w:cs="Arial"/>
          <w:sz w:val="22"/>
        </w:rPr>
      </w:pPr>
      <w:r w:rsidRPr="00A71DA3">
        <w:rPr>
          <w:rFonts w:cs="Arial"/>
          <w:sz w:val="22"/>
        </w:rPr>
        <w:t>applicazione delle misure previste dalla sorveglianza sanitaria</w:t>
      </w:r>
    </w:p>
    <w:p w:rsidR="00FD54CC" w:rsidRPr="00A71DA3" w:rsidRDefault="00FD54CC" w:rsidP="00FD54CC">
      <w:pPr>
        <w:pStyle w:val="Rientrocorpodeltesto2"/>
        <w:numPr>
          <w:ilvl w:val="0"/>
          <w:numId w:val="4"/>
        </w:numPr>
        <w:jc w:val="both"/>
        <w:rPr>
          <w:rFonts w:cs="Arial"/>
          <w:sz w:val="22"/>
        </w:rPr>
      </w:pPr>
      <w:r w:rsidRPr="00A71DA3">
        <w:rPr>
          <w:rFonts w:cs="Arial"/>
          <w:sz w:val="22"/>
        </w:rPr>
        <w:t xml:space="preserve">monitoraggio costante dello stato di salute </w:t>
      </w:r>
    </w:p>
    <w:p w:rsidR="00FD54CC" w:rsidRPr="00A71DA3" w:rsidRDefault="00FD54CC" w:rsidP="00FD54CC">
      <w:pPr>
        <w:pStyle w:val="Rientrocorpodeltesto2"/>
        <w:numPr>
          <w:ilvl w:val="0"/>
          <w:numId w:val="4"/>
        </w:numPr>
        <w:jc w:val="both"/>
        <w:rPr>
          <w:rFonts w:cs="Arial"/>
          <w:sz w:val="22"/>
        </w:rPr>
      </w:pPr>
      <w:r w:rsidRPr="00A71DA3">
        <w:rPr>
          <w:rFonts w:cs="Arial"/>
          <w:sz w:val="22"/>
        </w:rPr>
        <w:t>discussione in tempo reale circa eventuali difficoltà emergenti</w:t>
      </w:r>
    </w:p>
    <w:p w:rsidR="00FD54CC" w:rsidRPr="00A71DA3" w:rsidRDefault="00FD54CC" w:rsidP="00FD54CC">
      <w:pPr>
        <w:pStyle w:val="Rientrocorpodeltesto2"/>
        <w:jc w:val="both"/>
        <w:rPr>
          <w:rFonts w:cs="Arial"/>
          <w:b/>
          <w:sz w:val="22"/>
        </w:rPr>
      </w:pPr>
    </w:p>
    <w:p w:rsidR="00FD54CC" w:rsidRPr="00A71DA3" w:rsidRDefault="00FD54CC" w:rsidP="00FD54CC">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Azioni</w:t>
      </w:r>
    </w:p>
    <w:p w:rsidR="00FD54CC" w:rsidRPr="00A71DA3" w:rsidRDefault="00FD54CC" w:rsidP="00FD54CC">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Effettuazione delle attività previste dalle diverse fasi della sorveglianza sanitaria</w:t>
      </w:r>
    </w:p>
    <w:p w:rsidR="00FD54CC" w:rsidRPr="00A71DA3" w:rsidRDefault="00FD54CC" w:rsidP="00FD54CC">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Formazione</w:t>
      </w:r>
    </w:p>
    <w:p w:rsidR="00FD54CC" w:rsidRPr="00A71DA3" w:rsidRDefault="00FD54CC" w:rsidP="00FD54CC">
      <w:pPr>
        <w:pStyle w:val="Rientrocorpodeltesto2"/>
        <w:jc w:val="both"/>
        <w:rPr>
          <w:rFonts w:cs="Arial"/>
          <w:b/>
          <w:sz w:val="22"/>
        </w:rPr>
      </w:pPr>
    </w:p>
    <w:p w:rsidR="00FD54CC" w:rsidRPr="00A71DA3" w:rsidRDefault="00FD54CC" w:rsidP="00FD54CC">
      <w:pPr>
        <w:pStyle w:val="Rientrocorpodeltesto2"/>
        <w:jc w:val="both"/>
        <w:rPr>
          <w:rFonts w:cs="Arial"/>
          <w:b/>
          <w:sz w:val="22"/>
        </w:rPr>
      </w:pPr>
      <w:r w:rsidRPr="00A71DA3">
        <w:rPr>
          <w:rFonts w:cs="Arial"/>
          <w:b/>
          <w:sz w:val="22"/>
        </w:rPr>
        <w:t>Modalità:</w:t>
      </w:r>
    </w:p>
    <w:p w:rsidR="00FD54CC" w:rsidRPr="00A71DA3" w:rsidRDefault="00FD54CC" w:rsidP="00FD54CC">
      <w:pPr>
        <w:pStyle w:val="Rientrocorpodeltesto2"/>
        <w:numPr>
          <w:ilvl w:val="0"/>
          <w:numId w:val="5"/>
        </w:numPr>
        <w:jc w:val="both"/>
        <w:rPr>
          <w:rFonts w:cs="Arial"/>
          <w:sz w:val="22"/>
        </w:rPr>
      </w:pPr>
      <w:r w:rsidRPr="00A71DA3">
        <w:rPr>
          <w:rFonts w:cs="Arial"/>
          <w:sz w:val="22"/>
        </w:rPr>
        <w:t>rendicontazione tramite indicatori</w:t>
      </w:r>
    </w:p>
    <w:p w:rsidR="00FD54CC" w:rsidRPr="00A71DA3" w:rsidRDefault="00FD54CC" w:rsidP="00FD54CC">
      <w:pPr>
        <w:pStyle w:val="Rientrocorpodeltesto2"/>
        <w:numPr>
          <w:ilvl w:val="0"/>
          <w:numId w:val="5"/>
        </w:numPr>
        <w:jc w:val="both"/>
        <w:rPr>
          <w:rFonts w:cs="Arial"/>
          <w:sz w:val="22"/>
        </w:rPr>
      </w:pPr>
      <w:r w:rsidRPr="00A71DA3">
        <w:rPr>
          <w:rFonts w:cs="Arial"/>
          <w:sz w:val="22"/>
        </w:rPr>
        <w:t>confronto periodico (al bisogno e almeno semestrale)</w:t>
      </w:r>
    </w:p>
    <w:p w:rsidR="00FD54CC" w:rsidRPr="00A71DA3" w:rsidRDefault="00FD54CC" w:rsidP="00FD54CC">
      <w:pPr>
        <w:pStyle w:val="Rientrocorpodeltesto2"/>
        <w:jc w:val="both"/>
        <w:rPr>
          <w:rFonts w:cs="Arial"/>
          <w:b/>
          <w:sz w:val="22"/>
        </w:rPr>
      </w:pPr>
    </w:p>
    <w:p w:rsidR="00FD54CC" w:rsidRPr="00A71DA3" w:rsidRDefault="00FD54CC" w:rsidP="00FD54CC">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Attori coinvolti e risorse:</w:t>
      </w:r>
    </w:p>
    <w:p w:rsidR="00FD54CC" w:rsidRPr="00A71DA3" w:rsidRDefault="00FD54CC" w:rsidP="00087151">
      <w:pPr>
        <w:pStyle w:val="Rientrocorpodeltesto2"/>
        <w:numPr>
          <w:ilvl w:val="0"/>
          <w:numId w:val="29"/>
        </w:numPr>
        <w:jc w:val="both"/>
        <w:rPr>
          <w:rFonts w:cs="Arial"/>
          <w:sz w:val="22"/>
        </w:rPr>
      </w:pPr>
      <w:r w:rsidRPr="00A71DA3">
        <w:rPr>
          <w:rFonts w:cs="Arial"/>
          <w:sz w:val="22"/>
        </w:rPr>
        <w:t>Medico competente</w:t>
      </w:r>
    </w:p>
    <w:p w:rsidR="00FD54CC" w:rsidRPr="00A71DA3" w:rsidRDefault="00FD54CC" w:rsidP="00087151">
      <w:pPr>
        <w:pStyle w:val="Rientrocorpodeltesto2"/>
        <w:numPr>
          <w:ilvl w:val="0"/>
          <w:numId w:val="29"/>
        </w:numPr>
        <w:jc w:val="both"/>
        <w:rPr>
          <w:rFonts w:cs="Arial"/>
          <w:sz w:val="22"/>
        </w:rPr>
      </w:pPr>
      <w:r w:rsidRPr="00A71DA3">
        <w:rPr>
          <w:rFonts w:cs="Arial"/>
          <w:sz w:val="22"/>
        </w:rPr>
        <w:t>SPP</w:t>
      </w:r>
    </w:p>
    <w:p w:rsidR="00FD54CC" w:rsidRPr="00A71DA3" w:rsidRDefault="00FD54CC" w:rsidP="00087151">
      <w:pPr>
        <w:pStyle w:val="Rientrocorpodeltesto2"/>
        <w:numPr>
          <w:ilvl w:val="0"/>
          <w:numId w:val="29"/>
        </w:numPr>
        <w:jc w:val="both"/>
        <w:rPr>
          <w:rFonts w:cs="Arial"/>
          <w:sz w:val="22"/>
        </w:rPr>
      </w:pPr>
      <w:r w:rsidRPr="00A71DA3">
        <w:rPr>
          <w:rFonts w:cs="Arial"/>
          <w:sz w:val="22"/>
        </w:rPr>
        <w:t>Funzione di Psicologia ospedaliera</w:t>
      </w:r>
    </w:p>
    <w:p w:rsidR="00FD54CC" w:rsidRPr="00A71DA3" w:rsidRDefault="00FD54CC" w:rsidP="00087151">
      <w:pPr>
        <w:pStyle w:val="Rientrocorpodeltesto2"/>
        <w:numPr>
          <w:ilvl w:val="0"/>
          <w:numId w:val="29"/>
        </w:numPr>
        <w:jc w:val="both"/>
        <w:rPr>
          <w:rFonts w:cs="Arial"/>
          <w:sz w:val="22"/>
        </w:rPr>
      </w:pPr>
      <w:r w:rsidRPr="00A71DA3">
        <w:rPr>
          <w:rFonts w:cs="Arial"/>
          <w:sz w:val="22"/>
        </w:rPr>
        <w:lastRenderedPageBreak/>
        <w:t>Gruppo aziendale sicurezza</w:t>
      </w:r>
    </w:p>
    <w:p w:rsidR="00FD54CC" w:rsidRPr="00A71DA3" w:rsidRDefault="00FD54CC" w:rsidP="00FD54CC">
      <w:pPr>
        <w:pStyle w:val="Rientrocorpodeltesto2"/>
        <w:jc w:val="both"/>
        <w:rPr>
          <w:rFonts w:cs="Arial"/>
          <w:b/>
          <w:sz w:val="22"/>
        </w:rPr>
      </w:pPr>
    </w:p>
    <w:p w:rsidR="00FD54CC" w:rsidRPr="00A71DA3" w:rsidRDefault="00FD54CC" w:rsidP="00FD54CC">
      <w:pPr>
        <w:pStyle w:val="Rientrocorpodeltesto2"/>
        <w:jc w:val="both"/>
        <w:rPr>
          <w:rFonts w:cs="Arial"/>
          <w:b/>
          <w:sz w:val="22"/>
        </w:rPr>
      </w:pPr>
      <w:r w:rsidRPr="00A71DA3">
        <w:rPr>
          <w:rFonts w:cs="Arial"/>
          <w:b/>
          <w:sz w:val="22"/>
        </w:rPr>
        <w:t>Beneficiari:</w:t>
      </w:r>
    </w:p>
    <w:p w:rsidR="00FD54CC" w:rsidRPr="00A71DA3" w:rsidRDefault="00FD54CC" w:rsidP="00FD54CC">
      <w:pPr>
        <w:pStyle w:val="Rientrocorpodeltesto2"/>
        <w:jc w:val="both"/>
        <w:rPr>
          <w:rFonts w:cs="Arial"/>
          <w:b/>
          <w:sz w:val="22"/>
          <w:szCs w:val="22"/>
        </w:rPr>
      </w:pPr>
      <w:r w:rsidRPr="00A71DA3">
        <w:rPr>
          <w:sz w:val="22"/>
          <w:szCs w:val="22"/>
        </w:rPr>
        <w:t>dipendenti</w:t>
      </w:r>
    </w:p>
    <w:p w:rsidR="00FD54CC" w:rsidRPr="00A71DA3" w:rsidRDefault="00FD54CC" w:rsidP="00FD54CC">
      <w:pPr>
        <w:pStyle w:val="Rientrocorpodeltesto2"/>
        <w:jc w:val="both"/>
        <w:rPr>
          <w:rFonts w:cs="Arial"/>
          <w:b/>
          <w:sz w:val="22"/>
        </w:rPr>
      </w:pPr>
    </w:p>
    <w:p w:rsidR="00FD54CC" w:rsidRPr="00A71DA3" w:rsidRDefault="00FD54CC" w:rsidP="00FD54CC">
      <w:pPr>
        <w:pStyle w:val="Rientrocorpodeltesto2"/>
        <w:jc w:val="both"/>
        <w:rPr>
          <w:rFonts w:cs="Arial"/>
          <w:b/>
          <w:sz w:val="22"/>
        </w:rPr>
      </w:pPr>
      <w:r w:rsidRPr="00A71DA3">
        <w:rPr>
          <w:rFonts w:cs="Arial"/>
          <w:b/>
          <w:sz w:val="22"/>
        </w:rPr>
        <w:t>Spesa:</w:t>
      </w:r>
    </w:p>
    <w:p w:rsidR="00FD54CC" w:rsidRPr="00A71DA3" w:rsidRDefault="00FD54CC" w:rsidP="00FD54CC">
      <w:pPr>
        <w:pStyle w:val="Rientrocorpodeltesto2"/>
        <w:jc w:val="both"/>
        <w:rPr>
          <w:rFonts w:cs="Arial"/>
          <w:sz w:val="22"/>
        </w:rPr>
      </w:pPr>
      <w:r w:rsidRPr="00A71DA3">
        <w:rPr>
          <w:rFonts w:cs="Arial"/>
          <w:sz w:val="22"/>
        </w:rPr>
        <w:t>tempo lavoro operatori</w:t>
      </w:r>
    </w:p>
    <w:p w:rsidR="00FD54CC" w:rsidRPr="00A71DA3" w:rsidRDefault="00FD54CC" w:rsidP="00FD54CC">
      <w:pPr>
        <w:pStyle w:val="Rientrocorpodeltesto2"/>
        <w:jc w:val="both"/>
        <w:rPr>
          <w:rFonts w:cs="Arial"/>
          <w:b/>
          <w:sz w:val="22"/>
        </w:rPr>
      </w:pPr>
    </w:p>
    <w:p w:rsidR="00FD54CC" w:rsidRPr="00A71DA3" w:rsidRDefault="00FD54CC" w:rsidP="00FD54CC">
      <w:pPr>
        <w:pStyle w:val="Rientrocorpodeltesto2"/>
        <w:jc w:val="both"/>
        <w:rPr>
          <w:rFonts w:cs="Arial"/>
          <w:sz w:val="22"/>
          <w:szCs w:val="22"/>
        </w:rPr>
      </w:pPr>
      <w:r w:rsidRPr="00A71DA3">
        <w:rPr>
          <w:rFonts w:cs="Arial"/>
          <w:sz w:val="22"/>
          <w:szCs w:val="22"/>
        </w:rPr>
        <w:t>L'iter della sorveglianza sanitaria è descritto in una Procedura aziendale specifica (PS M.C. 04), in cui è prevista la possibilità per il lavoratore di richiedere una visita al medico competente. Inoltre, durante i corsi di formazione sulla sicurezza vengono sempre illustrate le diverse modalità di accesso.</w:t>
      </w:r>
    </w:p>
    <w:p w:rsidR="00FD54CC" w:rsidRPr="00A71DA3" w:rsidRDefault="00FD54CC" w:rsidP="00FD54CC">
      <w:pPr>
        <w:pStyle w:val="Rientrocorpodeltesto2"/>
        <w:jc w:val="both"/>
        <w:rPr>
          <w:rFonts w:cs="Arial"/>
          <w:sz w:val="22"/>
          <w:szCs w:val="22"/>
        </w:rPr>
      </w:pPr>
    </w:p>
    <w:p w:rsidR="00FD54CC" w:rsidRPr="00A71DA3" w:rsidRDefault="00FD54CC" w:rsidP="00FD54CC">
      <w:pPr>
        <w:pStyle w:val="Rientrocorpodeltesto2"/>
        <w:jc w:val="both"/>
        <w:rPr>
          <w:rFonts w:cs="Arial"/>
          <w:sz w:val="22"/>
          <w:szCs w:val="22"/>
        </w:rPr>
      </w:pPr>
      <w:r w:rsidRPr="00A71DA3">
        <w:rPr>
          <w:rFonts w:cs="Arial"/>
          <w:sz w:val="22"/>
          <w:szCs w:val="22"/>
        </w:rPr>
        <w:t>Viene diffusa una Procedura Generale relativa a:</w:t>
      </w: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607"/>
        <w:gridCol w:w="1425"/>
      </w:tblGrid>
      <w:tr w:rsidR="00FD54CC" w:rsidRPr="00A71DA3" w:rsidTr="00FA155B">
        <w:trPr>
          <w:tblCellSpacing w:w="0" w:type="dxa"/>
          <w:jc w:val="center"/>
        </w:trPr>
        <w:tc>
          <w:tcPr>
            <w:tcW w:w="4211" w:type="pct"/>
            <w:shd w:val="clear" w:color="auto" w:fill="E8FFFF"/>
            <w:vAlign w:val="center"/>
          </w:tcPr>
          <w:p w:rsidR="00FD54CC" w:rsidRPr="00A71DA3" w:rsidRDefault="001A1972" w:rsidP="00FA155B">
            <w:pPr>
              <w:rPr>
                <w:rFonts w:ascii="Arial" w:hAnsi="Arial" w:cs="Arial"/>
                <w:spacing w:val="20"/>
                <w:sz w:val="22"/>
                <w:szCs w:val="22"/>
              </w:rPr>
            </w:pPr>
            <w:hyperlink r:id="rId14" w:history="1">
              <w:r w:rsidR="00FD54CC" w:rsidRPr="00A71DA3">
                <w:rPr>
                  <w:rStyle w:val="Collegamentoipertestuale"/>
                  <w:rFonts w:ascii="Arial" w:hAnsi="Arial" w:cs="Arial"/>
                  <w:b/>
                  <w:bCs/>
                  <w:color w:val="auto"/>
                  <w:spacing w:val="20"/>
                  <w:sz w:val="22"/>
                  <w:szCs w:val="22"/>
                </w:rPr>
                <w:t xml:space="preserve">PG_021_ Misure di tutela in tema di </w:t>
              </w:r>
              <w:proofErr w:type="spellStart"/>
              <w:r w:rsidR="00FD54CC" w:rsidRPr="00A71DA3">
                <w:rPr>
                  <w:rStyle w:val="Collegamentoipertestuale"/>
                  <w:rFonts w:ascii="Arial" w:hAnsi="Arial" w:cs="Arial"/>
                  <w:b/>
                  <w:bCs/>
                  <w:color w:val="auto"/>
                  <w:spacing w:val="20"/>
                  <w:sz w:val="22"/>
                  <w:szCs w:val="22"/>
                </w:rPr>
                <w:t>alcoldipendenza</w:t>
              </w:r>
              <w:proofErr w:type="spellEnd"/>
              <w:r w:rsidR="00FD54CC" w:rsidRPr="00A71DA3">
                <w:rPr>
                  <w:rStyle w:val="Collegamentoipertestuale"/>
                  <w:rFonts w:ascii="Arial" w:hAnsi="Arial" w:cs="Arial"/>
                  <w:b/>
                  <w:bCs/>
                  <w:color w:val="auto"/>
                  <w:spacing w:val="20"/>
                  <w:sz w:val="22"/>
                  <w:szCs w:val="22"/>
                </w:rPr>
                <w:t xml:space="preserve"> rev.1</w:t>
              </w:r>
            </w:hyperlink>
          </w:p>
        </w:tc>
        <w:tc>
          <w:tcPr>
            <w:tcW w:w="789" w:type="pct"/>
            <w:shd w:val="clear" w:color="auto" w:fill="E8FFFF"/>
            <w:vAlign w:val="center"/>
          </w:tcPr>
          <w:p w:rsidR="00FD54CC" w:rsidRPr="00A71DA3" w:rsidRDefault="00FD54CC" w:rsidP="00FA155B">
            <w:pPr>
              <w:rPr>
                <w:rFonts w:ascii="Arial" w:hAnsi="Arial" w:cs="Arial"/>
                <w:spacing w:val="20"/>
                <w:sz w:val="22"/>
                <w:szCs w:val="22"/>
              </w:rPr>
            </w:pPr>
            <w:r w:rsidRPr="00A71DA3">
              <w:rPr>
                <w:rFonts w:ascii="Arial" w:hAnsi="Arial" w:cs="Arial"/>
                <w:spacing w:val="20"/>
                <w:sz w:val="22"/>
                <w:szCs w:val="22"/>
              </w:rPr>
              <w:t>30/03/2017</w:t>
            </w:r>
          </w:p>
        </w:tc>
      </w:tr>
    </w:tbl>
    <w:p w:rsidR="00FD54CC" w:rsidRPr="00A71DA3" w:rsidRDefault="00FD54CC" w:rsidP="00FD54CC">
      <w:pPr>
        <w:pStyle w:val="Rientrocorpodeltesto2"/>
        <w:jc w:val="both"/>
        <w:rPr>
          <w:rFonts w:ascii="Georgia" w:hAnsi="Georgia"/>
          <w:sz w:val="22"/>
        </w:rPr>
      </w:pPr>
    </w:p>
    <w:p w:rsidR="00FD54CC" w:rsidRPr="00A71DA3" w:rsidRDefault="00FD54CC" w:rsidP="00FD54CC">
      <w:pPr>
        <w:pStyle w:val="Rientrocorpodeltesto2"/>
        <w:jc w:val="both"/>
        <w:rPr>
          <w:rFonts w:cs="Arial"/>
          <w:sz w:val="22"/>
        </w:rPr>
      </w:pPr>
      <w:r w:rsidRPr="00A71DA3">
        <w:rPr>
          <w:rFonts w:cs="Arial"/>
          <w:sz w:val="22"/>
        </w:rPr>
        <w:t xml:space="preserve">Nel 2018 è stata realizzata di concerto tra </w:t>
      </w:r>
      <w:proofErr w:type="gramStart"/>
      <w:r w:rsidRPr="00A71DA3">
        <w:rPr>
          <w:rFonts w:cs="Arial"/>
          <w:sz w:val="22"/>
        </w:rPr>
        <w:t>DIPSA  e</w:t>
      </w:r>
      <w:proofErr w:type="gramEnd"/>
      <w:r w:rsidRPr="00A71DA3">
        <w:rPr>
          <w:rFonts w:cs="Arial"/>
          <w:sz w:val="22"/>
        </w:rPr>
        <w:t xml:space="preserve"> Medico competente una Istruzione Operativa denominata “IO DIPSA01, Modalità di Attivazione Modulistica per Tutela giudizio Medico Competente” che riguarda il percorso per l’attivazione della modulistica per la tutela giudizio Medico Competente e si applica all’interno dei Dipartimenti dell’AO S. Croce e </w:t>
      </w:r>
      <w:proofErr w:type="spellStart"/>
      <w:r w:rsidRPr="00A71DA3">
        <w:rPr>
          <w:rFonts w:cs="Arial"/>
          <w:sz w:val="22"/>
        </w:rPr>
        <w:t>Carle</w:t>
      </w:r>
      <w:proofErr w:type="spellEnd"/>
    </w:p>
    <w:p w:rsidR="00FD54CC" w:rsidRPr="00A71DA3" w:rsidRDefault="00FD54CC" w:rsidP="00FD54CC">
      <w:pPr>
        <w:pStyle w:val="Rientrocorpodeltesto2"/>
        <w:jc w:val="both"/>
        <w:rPr>
          <w:rFonts w:ascii="Georgia" w:hAnsi="Georgia"/>
          <w:sz w:val="22"/>
        </w:rPr>
      </w:pPr>
    </w:p>
    <w:p w:rsidR="00031199" w:rsidRPr="00E42519" w:rsidRDefault="00031199" w:rsidP="00B25143">
      <w:pPr>
        <w:pStyle w:val="Rientrocorpodeltesto2"/>
        <w:ind w:left="1984" w:hanging="1275"/>
        <w:jc w:val="both"/>
        <w:rPr>
          <w:rFonts w:cs="Arial"/>
          <w:b/>
          <w:sz w:val="22"/>
        </w:rPr>
      </w:pPr>
      <w:r w:rsidRPr="00E42519">
        <w:rPr>
          <w:rFonts w:cs="Arial"/>
          <w:b/>
          <w:sz w:val="22"/>
        </w:rPr>
        <w:t>Dati 202</w:t>
      </w:r>
      <w:r w:rsidR="00E42519" w:rsidRPr="00E42519">
        <w:rPr>
          <w:rFonts w:cs="Arial"/>
          <w:b/>
          <w:sz w:val="22"/>
        </w:rPr>
        <w:t>1</w:t>
      </w:r>
    </w:p>
    <w:p w:rsidR="00E42519" w:rsidRPr="00A71DA3" w:rsidRDefault="00E42519" w:rsidP="00E42519">
      <w:pPr>
        <w:pStyle w:val="Rientrocorpodeltesto2"/>
        <w:jc w:val="both"/>
        <w:rPr>
          <w:rFonts w:cs="Arial"/>
          <w:sz w:val="22"/>
        </w:rPr>
      </w:pPr>
      <w:r w:rsidRPr="00A71DA3">
        <w:rPr>
          <w:rFonts w:cs="Arial"/>
          <w:sz w:val="22"/>
        </w:rPr>
        <w:t xml:space="preserve">Nel corso del 2021 </w:t>
      </w:r>
      <w:r>
        <w:rPr>
          <w:rFonts w:cs="Arial"/>
          <w:sz w:val="22"/>
        </w:rPr>
        <w:t>non è stato possibile</w:t>
      </w:r>
      <w:r w:rsidRPr="00A71DA3">
        <w:rPr>
          <w:rFonts w:cs="Arial"/>
          <w:sz w:val="22"/>
        </w:rPr>
        <w:t xml:space="preserve"> riprendere</w:t>
      </w:r>
      <w:r>
        <w:rPr>
          <w:rFonts w:cs="Arial"/>
          <w:sz w:val="22"/>
        </w:rPr>
        <w:t xml:space="preserve"> a pieno regime</w:t>
      </w:r>
      <w:r w:rsidRPr="00A71DA3">
        <w:rPr>
          <w:rFonts w:cs="Arial"/>
          <w:sz w:val="22"/>
        </w:rPr>
        <w:t xml:space="preserve"> il progetto legato alla valutazione e gestione dello stress lavoro correlato, in collaborazione con l’ASLCN2 e con la restituzione alle strutture coinvolte dei dati emersi, sospeso nel 2020 a causa dell’emergenza </w:t>
      </w:r>
      <w:proofErr w:type="spellStart"/>
      <w:r w:rsidRPr="00A71DA3">
        <w:rPr>
          <w:rFonts w:cs="Arial"/>
          <w:sz w:val="22"/>
        </w:rPr>
        <w:t>Covid</w:t>
      </w:r>
      <w:proofErr w:type="spellEnd"/>
      <w:r w:rsidRPr="00A71DA3">
        <w:rPr>
          <w:rFonts w:cs="Arial"/>
          <w:sz w:val="22"/>
        </w:rPr>
        <w:t xml:space="preserve"> 19.</w:t>
      </w:r>
    </w:p>
    <w:p w:rsidR="00E42519" w:rsidRDefault="00E42519" w:rsidP="00B25143">
      <w:pPr>
        <w:pStyle w:val="Rientrocorpodeltesto2"/>
        <w:ind w:left="1984" w:hanging="1275"/>
        <w:jc w:val="both"/>
        <w:rPr>
          <w:rFonts w:cs="Arial"/>
          <w:b/>
          <w:sz w:val="22"/>
          <w:highlight w:val="green"/>
        </w:rPr>
      </w:pPr>
    </w:p>
    <w:p w:rsidR="00031199" w:rsidRPr="004255BA" w:rsidRDefault="004255BA" w:rsidP="004255BA">
      <w:pPr>
        <w:autoSpaceDE w:val="0"/>
        <w:autoSpaceDN w:val="0"/>
        <w:adjustRightInd w:val="0"/>
        <w:ind w:left="709"/>
        <w:jc w:val="both"/>
        <w:rPr>
          <w:rFonts w:ascii="Helvetica" w:hAnsi="Helvetica" w:cs="Helvetica"/>
          <w:sz w:val="23"/>
          <w:szCs w:val="23"/>
        </w:rPr>
      </w:pPr>
      <w:r w:rsidRPr="004255BA">
        <w:rPr>
          <w:rFonts w:ascii="Helvetica" w:hAnsi="Helvetica" w:cs="Helvetica"/>
          <w:sz w:val="23"/>
          <w:szCs w:val="23"/>
        </w:rPr>
        <w:t>L</w:t>
      </w:r>
      <w:r w:rsidR="00E52060">
        <w:rPr>
          <w:rFonts w:ascii="Helvetica" w:hAnsi="Helvetica" w:cs="Helvetica"/>
          <w:sz w:val="23"/>
          <w:szCs w:val="23"/>
        </w:rPr>
        <w:t>o spazio</w:t>
      </w:r>
      <w:r w:rsidRPr="004255BA">
        <w:rPr>
          <w:rFonts w:ascii="Helvetica" w:hAnsi="Helvetica" w:cs="Helvetica"/>
          <w:sz w:val="23"/>
          <w:szCs w:val="23"/>
        </w:rPr>
        <w:t xml:space="preserve"> intranet</w:t>
      </w:r>
      <w:r>
        <w:rPr>
          <w:rStyle w:val="Rimandonotaapidipagina"/>
          <w:rFonts w:ascii="Helvetica" w:hAnsi="Helvetica"/>
          <w:sz w:val="23"/>
          <w:szCs w:val="23"/>
        </w:rPr>
        <w:footnoteReference w:id="27"/>
      </w:r>
      <w:r w:rsidRPr="004255BA">
        <w:rPr>
          <w:rFonts w:ascii="Helvetica" w:hAnsi="Helvetica" w:cs="Helvetica"/>
          <w:sz w:val="23"/>
          <w:szCs w:val="23"/>
        </w:rPr>
        <w:t xml:space="preserve"> gestit</w:t>
      </w:r>
      <w:r w:rsidR="00E52060">
        <w:rPr>
          <w:rFonts w:ascii="Helvetica" w:hAnsi="Helvetica" w:cs="Helvetica"/>
          <w:sz w:val="23"/>
          <w:szCs w:val="23"/>
        </w:rPr>
        <w:t>o</w:t>
      </w:r>
      <w:r w:rsidRPr="004255BA">
        <w:rPr>
          <w:rFonts w:ascii="Helvetica" w:hAnsi="Helvetica" w:cs="Helvetica"/>
          <w:sz w:val="23"/>
          <w:szCs w:val="23"/>
        </w:rPr>
        <w:t xml:space="preserve"> dall’SPP è costantemente aggiornat</w:t>
      </w:r>
      <w:r w:rsidR="00E52060">
        <w:rPr>
          <w:rFonts w:ascii="Helvetica" w:hAnsi="Helvetica" w:cs="Helvetica"/>
          <w:sz w:val="23"/>
          <w:szCs w:val="23"/>
        </w:rPr>
        <w:t>o</w:t>
      </w:r>
      <w:r w:rsidRPr="004255BA">
        <w:rPr>
          <w:rFonts w:ascii="Helvetica" w:hAnsi="Helvetica" w:cs="Helvetica"/>
          <w:sz w:val="23"/>
          <w:szCs w:val="23"/>
        </w:rPr>
        <w:t xml:space="preserve"> e contiene un’area specificamente implementata per l’inserimento dei neoassunti ed una con indicazioni di approfondimenti bibliografici anche rispetto al benessere psico-fisico dei dipendenti. </w:t>
      </w:r>
    </w:p>
    <w:p w:rsidR="00031199" w:rsidRPr="004255BA" w:rsidRDefault="00E52060" w:rsidP="004255BA">
      <w:pPr>
        <w:autoSpaceDE w:val="0"/>
        <w:autoSpaceDN w:val="0"/>
        <w:adjustRightInd w:val="0"/>
        <w:ind w:left="709"/>
        <w:jc w:val="both"/>
        <w:rPr>
          <w:rFonts w:ascii="Helvetica" w:hAnsi="Helvetica" w:cs="Helvetica"/>
          <w:sz w:val="23"/>
          <w:szCs w:val="23"/>
        </w:rPr>
      </w:pPr>
      <w:r>
        <w:rPr>
          <w:rFonts w:ascii="Helvetica" w:hAnsi="Helvetica" w:cs="Helvetica"/>
          <w:sz w:val="23"/>
          <w:szCs w:val="23"/>
        </w:rPr>
        <w:t>C</w:t>
      </w:r>
      <w:r w:rsidR="004255BA" w:rsidRPr="004255BA">
        <w:rPr>
          <w:rFonts w:ascii="Helvetica" w:hAnsi="Helvetica" w:cs="Helvetica"/>
          <w:sz w:val="23"/>
          <w:szCs w:val="23"/>
        </w:rPr>
        <w:t>ontinua la pubblicazione del</w:t>
      </w:r>
      <w:r w:rsidR="00031199" w:rsidRPr="004255BA">
        <w:rPr>
          <w:rFonts w:ascii="Helvetica" w:hAnsi="Helvetica" w:cs="Helvetica"/>
          <w:sz w:val="23"/>
          <w:szCs w:val="23"/>
        </w:rPr>
        <w:t xml:space="preserve"> calendario util</w:t>
      </w:r>
      <w:r w:rsidR="004255BA" w:rsidRPr="004255BA">
        <w:rPr>
          <w:rFonts w:ascii="Helvetica" w:hAnsi="Helvetica" w:cs="Helvetica"/>
          <w:sz w:val="23"/>
          <w:szCs w:val="23"/>
        </w:rPr>
        <w:t>e</w:t>
      </w:r>
      <w:r w:rsidR="00031199" w:rsidRPr="004255BA">
        <w:rPr>
          <w:rFonts w:ascii="Helvetica" w:hAnsi="Helvetica" w:cs="Helvetica"/>
          <w:sz w:val="23"/>
          <w:szCs w:val="23"/>
        </w:rPr>
        <w:t xml:space="preserve"> a richiamare all’attenzione alcuni degli aspetti maggiormente da presidiare, a livello individuale, per la scurezza.</w:t>
      </w:r>
    </w:p>
    <w:p w:rsidR="004255BA" w:rsidRDefault="004255BA" w:rsidP="00880ECD">
      <w:pPr>
        <w:autoSpaceDE w:val="0"/>
        <w:autoSpaceDN w:val="0"/>
        <w:adjustRightInd w:val="0"/>
        <w:ind w:left="567"/>
        <w:jc w:val="both"/>
        <w:rPr>
          <w:rFonts w:ascii="Times-Roman" w:hAnsi="Times-Roman" w:cs="Times-Roman"/>
          <w:sz w:val="22"/>
          <w:szCs w:val="22"/>
          <w:highlight w:val="green"/>
        </w:rPr>
      </w:pPr>
    </w:p>
    <w:p w:rsidR="004255BA" w:rsidRPr="004255BA" w:rsidRDefault="004255BA" w:rsidP="00880ECD">
      <w:pPr>
        <w:autoSpaceDE w:val="0"/>
        <w:autoSpaceDN w:val="0"/>
        <w:adjustRightInd w:val="0"/>
        <w:ind w:left="567"/>
        <w:jc w:val="both"/>
        <w:rPr>
          <w:rFonts w:ascii="Times-Roman" w:hAnsi="Times-Roman" w:cs="Times-Roman"/>
          <w:sz w:val="22"/>
          <w:szCs w:val="22"/>
        </w:rPr>
      </w:pPr>
      <w:r w:rsidRPr="004255BA">
        <w:rPr>
          <w:rFonts w:ascii="Times-Roman" w:hAnsi="Times-Roman" w:cs="Times-Roman"/>
          <w:sz w:val="22"/>
          <w:szCs w:val="22"/>
        </w:rPr>
        <w:t xml:space="preserve">L’anno 2021 è stato fortemente caratterizzato, nell’ambito della protezione specifica dei dipendenti dal </w:t>
      </w:r>
      <w:proofErr w:type="spellStart"/>
      <w:r w:rsidRPr="004255BA">
        <w:rPr>
          <w:rFonts w:ascii="Times-Roman" w:hAnsi="Times-Roman" w:cs="Times-Roman"/>
          <w:sz w:val="22"/>
          <w:szCs w:val="22"/>
        </w:rPr>
        <w:t>Covid</w:t>
      </w:r>
      <w:proofErr w:type="spellEnd"/>
      <w:r w:rsidRPr="004255BA">
        <w:rPr>
          <w:rFonts w:ascii="Times-Roman" w:hAnsi="Times-Roman" w:cs="Times-Roman"/>
          <w:sz w:val="22"/>
          <w:szCs w:val="22"/>
        </w:rPr>
        <w:t>, dalle campagne vaccinali</w:t>
      </w:r>
      <w:r>
        <w:rPr>
          <w:rFonts w:ascii="Times-Roman" w:hAnsi="Times-Roman" w:cs="Times-Roman"/>
          <w:sz w:val="22"/>
          <w:szCs w:val="22"/>
        </w:rPr>
        <w:t xml:space="preserve"> coordinate dal Medico Competente.</w:t>
      </w:r>
    </w:p>
    <w:p w:rsidR="004255BA" w:rsidRDefault="004255BA" w:rsidP="00880ECD">
      <w:pPr>
        <w:autoSpaceDE w:val="0"/>
        <w:autoSpaceDN w:val="0"/>
        <w:adjustRightInd w:val="0"/>
        <w:ind w:left="567"/>
        <w:jc w:val="both"/>
        <w:rPr>
          <w:rFonts w:ascii="Times-Roman" w:hAnsi="Times-Roman" w:cs="Times-Roman"/>
          <w:sz w:val="22"/>
          <w:szCs w:val="22"/>
          <w:highlight w:val="green"/>
        </w:rPr>
      </w:pPr>
    </w:p>
    <w:p w:rsidR="004255BA" w:rsidRPr="00E52060" w:rsidRDefault="008F10CE" w:rsidP="00880ECD">
      <w:pPr>
        <w:autoSpaceDE w:val="0"/>
        <w:autoSpaceDN w:val="0"/>
        <w:adjustRightInd w:val="0"/>
        <w:ind w:left="567"/>
        <w:jc w:val="both"/>
        <w:rPr>
          <w:rFonts w:ascii="Times-Roman" w:hAnsi="Times-Roman" w:cs="Times-Roman"/>
          <w:sz w:val="22"/>
          <w:szCs w:val="22"/>
        </w:rPr>
      </w:pPr>
      <w:r w:rsidRPr="00E52060">
        <w:rPr>
          <w:rFonts w:ascii="Times-Roman" w:hAnsi="Times-Roman" w:cs="Times-Roman"/>
          <w:sz w:val="22"/>
          <w:szCs w:val="22"/>
        </w:rPr>
        <w:t>Negli audit effettuati sul Piano pandemico e pubblicati nell’area di Amministrazione Trasparente dedicata alla Performance</w:t>
      </w:r>
      <w:r w:rsidRPr="00E52060">
        <w:rPr>
          <w:rStyle w:val="Rimandonotaapidipagina"/>
          <w:rFonts w:ascii="Times-Roman" w:hAnsi="Times-Roman"/>
          <w:sz w:val="22"/>
          <w:szCs w:val="22"/>
        </w:rPr>
        <w:footnoteReference w:id="28"/>
      </w:r>
      <w:r w:rsidRPr="00E52060">
        <w:rPr>
          <w:rFonts w:ascii="Times-Roman" w:hAnsi="Times-Roman" w:cs="Times-Roman"/>
          <w:sz w:val="22"/>
          <w:szCs w:val="22"/>
        </w:rPr>
        <w:t xml:space="preserve"> vengono rendicontate nelle schede predefinite elementi specifici della sorveglianza sanitaria tra cui:</w:t>
      </w:r>
    </w:p>
    <w:p w:rsidR="00935BDE" w:rsidRDefault="00935BDE">
      <w:pPr>
        <w:rPr>
          <w:rFonts w:ascii="Times-Roman" w:hAnsi="Times-Roman" w:cs="Times-Roman"/>
          <w:sz w:val="22"/>
          <w:szCs w:val="22"/>
          <w:highlight w:val="green"/>
        </w:rPr>
      </w:pPr>
    </w:p>
    <w:p w:rsidR="00446004" w:rsidRDefault="00446004">
      <w:pPr>
        <w:rPr>
          <w:rFonts w:ascii="Times-Roman" w:hAnsi="Times-Roman" w:cs="Times-Roman"/>
          <w:sz w:val="22"/>
          <w:szCs w:val="22"/>
          <w:highlight w:val="green"/>
        </w:rPr>
      </w:pPr>
      <w:r>
        <w:rPr>
          <w:rFonts w:ascii="Times-Roman" w:hAnsi="Times-Roman" w:cs="Times-Roman"/>
          <w:sz w:val="22"/>
          <w:szCs w:val="22"/>
          <w:highlight w:val="green"/>
        </w:rPr>
        <w:br w:type="page"/>
      </w:r>
    </w:p>
    <w:p w:rsidR="008F10CE" w:rsidRDefault="008F10CE" w:rsidP="00880ECD">
      <w:pPr>
        <w:autoSpaceDE w:val="0"/>
        <w:autoSpaceDN w:val="0"/>
        <w:adjustRightInd w:val="0"/>
        <w:ind w:left="567"/>
        <w:jc w:val="both"/>
        <w:rPr>
          <w:rFonts w:ascii="Times-Roman" w:hAnsi="Times-Roman" w:cs="Times-Roman"/>
          <w:sz w:val="22"/>
          <w:szCs w:val="22"/>
          <w:highlight w:val="green"/>
        </w:rPr>
      </w:pPr>
    </w:p>
    <w:p w:rsidR="008F10CE" w:rsidRPr="00935BDE" w:rsidRDefault="008F10CE" w:rsidP="00880ECD">
      <w:pPr>
        <w:autoSpaceDE w:val="0"/>
        <w:autoSpaceDN w:val="0"/>
        <w:adjustRightInd w:val="0"/>
        <w:ind w:left="567"/>
        <w:jc w:val="both"/>
        <w:rPr>
          <w:rFonts w:ascii="Arial" w:hAnsi="Arial" w:cs="Arial"/>
        </w:rPr>
      </w:pPr>
      <w:r w:rsidRPr="00935BDE">
        <w:rPr>
          <w:rFonts w:ascii="Arial" w:hAnsi="Arial" w:cs="Arial"/>
        </w:rPr>
        <w:t xml:space="preserve">Figura </w:t>
      </w:r>
      <w:r w:rsidR="00446004">
        <w:rPr>
          <w:rFonts w:ascii="Arial" w:hAnsi="Arial" w:cs="Arial"/>
        </w:rPr>
        <w:t>n. 21</w:t>
      </w:r>
      <w:r w:rsidRPr="00935BDE">
        <w:rPr>
          <w:rFonts w:ascii="Arial" w:hAnsi="Arial" w:cs="Arial"/>
        </w:rPr>
        <w:t xml:space="preserve">: </w:t>
      </w:r>
      <w:r w:rsidR="0092192E" w:rsidRPr="00935BDE">
        <w:rPr>
          <w:rFonts w:ascii="Arial" w:hAnsi="Arial" w:cs="Arial"/>
        </w:rPr>
        <w:t>dati di sorveglianza sanitaria degli operatori sanitari riferiti al 2021, come da report audit Piano pandemico dicembre 2021 (scheda 37)</w:t>
      </w:r>
    </w:p>
    <w:p w:rsidR="008F10CE" w:rsidRDefault="008F10CE" w:rsidP="00880ECD">
      <w:pPr>
        <w:autoSpaceDE w:val="0"/>
        <w:autoSpaceDN w:val="0"/>
        <w:adjustRightInd w:val="0"/>
        <w:ind w:left="567"/>
        <w:jc w:val="both"/>
        <w:rPr>
          <w:rFonts w:ascii="Times-Roman" w:hAnsi="Times-Roman" w:cs="Times-Roman"/>
          <w:sz w:val="22"/>
          <w:szCs w:val="22"/>
          <w:highlight w:val="green"/>
        </w:rPr>
      </w:pPr>
    </w:p>
    <w:tbl>
      <w:tblPr>
        <w:tblW w:w="4721" w:type="pct"/>
        <w:tblInd w:w="562" w:type="dxa"/>
        <w:tblLayout w:type="fixed"/>
        <w:tblLook w:val="0000" w:firstRow="0" w:lastRow="0" w:firstColumn="0" w:lastColumn="0" w:noHBand="0" w:noVBand="0"/>
      </w:tblPr>
      <w:tblGrid>
        <w:gridCol w:w="3832"/>
        <w:gridCol w:w="2159"/>
        <w:gridCol w:w="3476"/>
      </w:tblGrid>
      <w:tr w:rsidR="008F10CE" w:rsidRPr="00D635A4" w:rsidTr="00446004">
        <w:trPr>
          <w:tblHeader/>
        </w:trPr>
        <w:tc>
          <w:tcPr>
            <w:tcW w:w="3887" w:type="dxa"/>
            <w:tcBorders>
              <w:top w:val="single" w:sz="4" w:space="0" w:color="000000"/>
              <w:left w:val="single" w:sz="4" w:space="0" w:color="000000"/>
              <w:bottom w:val="single" w:sz="4" w:space="0" w:color="000000"/>
            </w:tcBorders>
            <w:shd w:val="clear" w:color="auto" w:fill="auto"/>
          </w:tcPr>
          <w:p w:rsidR="008F10CE" w:rsidRPr="00D635A4" w:rsidRDefault="008F10CE" w:rsidP="00B24FE2">
            <w:pPr>
              <w:spacing w:after="60" w:line="237" w:lineRule="auto"/>
              <w:jc w:val="center"/>
            </w:pPr>
            <w:r w:rsidRPr="00D635A4">
              <w:rPr>
                <w:rFonts w:ascii="Calibri" w:hAnsi="Calibri" w:cs="Calibri"/>
                <w:sz w:val="22"/>
                <w:szCs w:val="22"/>
              </w:rPr>
              <w:t>INDICATORI</w:t>
            </w:r>
          </w:p>
        </w:tc>
        <w:tc>
          <w:tcPr>
            <w:tcW w:w="2188" w:type="dxa"/>
            <w:tcBorders>
              <w:top w:val="single" w:sz="4" w:space="0" w:color="000000"/>
              <w:left w:val="single" w:sz="4" w:space="0" w:color="000000"/>
              <w:bottom w:val="single" w:sz="4" w:space="0" w:color="000000"/>
            </w:tcBorders>
            <w:shd w:val="clear" w:color="auto" w:fill="auto"/>
          </w:tcPr>
          <w:p w:rsidR="008F10CE" w:rsidRPr="00D635A4" w:rsidRDefault="008F10CE" w:rsidP="00B24FE2">
            <w:pPr>
              <w:spacing w:after="60" w:line="237" w:lineRule="auto"/>
              <w:jc w:val="center"/>
            </w:pPr>
            <w:r w:rsidRPr="00D635A4">
              <w:rPr>
                <w:rFonts w:ascii="Calibri" w:hAnsi="Calibri" w:cs="Calibri"/>
                <w:caps/>
                <w:sz w:val="22"/>
                <w:szCs w:val="22"/>
              </w:rPr>
              <w:t>STANDARD</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F10CE" w:rsidRPr="00D635A4" w:rsidRDefault="008F10CE" w:rsidP="00B24FE2">
            <w:r w:rsidRPr="00D635A4">
              <w:rPr>
                <w:rFonts w:ascii="Calibri" w:hAnsi="Calibri" w:cs="Calibri"/>
                <w:caps/>
                <w:sz w:val="22"/>
                <w:szCs w:val="22"/>
              </w:rPr>
              <w:t>VALUTAZIONE</w:t>
            </w:r>
          </w:p>
        </w:tc>
      </w:tr>
      <w:tr w:rsidR="008F10CE" w:rsidRPr="00D635A4" w:rsidTr="00446004">
        <w:trPr>
          <w:trHeight w:val="608"/>
        </w:trPr>
        <w:tc>
          <w:tcPr>
            <w:tcW w:w="3887" w:type="dxa"/>
            <w:tcBorders>
              <w:top w:val="single" w:sz="4" w:space="0" w:color="000000"/>
              <w:left w:val="single" w:sz="4" w:space="0" w:color="000000"/>
              <w:bottom w:val="single" w:sz="4" w:space="0" w:color="000000"/>
            </w:tcBorders>
            <w:shd w:val="clear" w:color="auto" w:fill="auto"/>
          </w:tcPr>
          <w:p w:rsidR="008F10CE" w:rsidRPr="00D635A4" w:rsidRDefault="008F10CE" w:rsidP="00B24FE2">
            <w:pPr>
              <w:spacing w:after="60" w:line="237" w:lineRule="auto"/>
            </w:pPr>
            <w:r w:rsidRPr="00D635A4">
              <w:rPr>
                <w:rFonts w:ascii="Calibri" w:hAnsi="Calibri" w:cs="Calibri"/>
                <w:sz w:val="22"/>
                <w:szCs w:val="22"/>
              </w:rPr>
              <w:t>Numero di visite preventive, periodiche effettuate</w:t>
            </w:r>
          </w:p>
          <w:p w:rsidR="008F10CE" w:rsidRPr="00D635A4" w:rsidRDefault="008F10CE" w:rsidP="00B24FE2">
            <w:pPr>
              <w:spacing w:after="60" w:line="237" w:lineRule="auto"/>
              <w:rPr>
                <w:rFonts w:ascii="Calibri" w:hAnsi="Calibri" w:cs="Calibri"/>
                <w:sz w:val="22"/>
                <w:szCs w:val="22"/>
              </w:rPr>
            </w:pPr>
          </w:p>
        </w:tc>
        <w:tc>
          <w:tcPr>
            <w:tcW w:w="2188" w:type="dxa"/>
            <w:vMerge w:val="restart"/>
            <w:tcBorders>
              <w:top w:val="single" w:sz="4" w:space="0" w:color="000000"/>
              <w:left w:val="single" w:sz="4" w:space="0" w:color="000000"/>
              <w:bottom w:val="single" w:sz="4" w:space="0" w:color="000000"/>
            </w:tcBorders>
            <w:shd w:val="clear" w:color="auto" w:fill="auto"/>
          </w:tcPr>
          <w:p w:rsidR="008F10CE" w:rsidRPr="00D635A4" w:rsidRDefault="008F10CE" w:rsidP="00B24FE2">
            <w:r w:rsidRPr="00D635A4">
              <w:rPr>
                <w:rFonts w:ascii="Calibri" w:hAnsi="Calibri" w:cs="Calibri"/>
                <w:sz w:val="22"/>
                <w:szCs w:val="22"/>
              </w:rPr>
              <w:t>Rispetto della programmazione mensile</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F10CE" w:rsidRPr="00D635A4" w:rsidRDefault="008F10CE" w:rsidP="00B24FE2">
            <w:r w:rsidRPr="00D635A4">
              <w:rPr>
                <w:rFonts w:ascii="Calibri" w:hAnsi="Calibri" w:cs="Calibri"/>
                <w:sz w:val="22"/>
                <w:szCs w:val="22"/>
              </w:rPr>
              <w:t>Ottobre: 128 visite preventive, periodiche effettuate</w:t>
            </w:r>
          </w:p>
          <w:p w:rsidR="008F10CE" w:rsidRPr="00D635A4" w:rsidRDefault="008F10CE" w:rsidP="00B24FE2">
            <w:r w:rsidRPr="00D635A4">
              <w:rPr>
                <w:rFonts w:ascii="Calibri" w:hAnsi="Calibri" w:cs="Calibri"/>
                <w:sz w:val="22"/>
                <w:szCs w:val="22"/>
              </w:rPr>
              <w:t>Novembre: 198 visite preventive, periodiche effettuate</w:t>
            </w:r>
          </w:p>
          <w:p w:rsidR="008F10CE" w:rsidRPr="00D635A4" w:rsidRDefault="008F10CE" w:rsidP="00B24FE2">
            <w:r w:rsidRPr="00D635A4">
              <w:rPr>
                <w:rFonts w:ascii="Calibri" w:hAnsi="Calibri" w:cs="Calibri"/>
                <w:sz w:val="22"/>
                <w:szCs w:val="22"/>
              </w:rPr>
              <w:t>Dicembre: 47 visite preventive, periodiche effettuate</w:t>
            </w:r>
          </w:p>
          <w:p w:rsidR="008F10CE" w:rsidRPr="00D635A4" w:rsidRDefault="008F10CE" w:rsidP="00B24FE2">
            <w:r w:rsidRPr="00D635A4">
              <w:rPr>
                <w:rFonts w:ascii="Calibri" w:hAnsi="Calibri" w:cs="Calibri"/>
                <w:sz w:val="22"/>
                <w:szCs w:val="22"/>
              </w:rPr>
              <w:t>Gennaio 2021: 70 visite preventive, periodiche effettuate</w:t>
            </w:r>
          </w:p>
        </w:tc>
      </w:tr>
      <w:tr w:rsidR="008F10CE" w:rsidRPr="00D635A4" w:rsidTr="00446004">
        <w:trPr>
          <w:trHeight w:val="607"/>
        </w:trPr>
        <w:tc>
          <w:tcPr>
            <w:tcW w:w="3887" w:type="dxa"/>
            <w:tcBorders>
              <w:top w:val="single" w:sz="4" w:space="0" w:color="000000"/>
              <w:left w:val="single" w:sz="4" w:space="0" w:color="000000"/>
              <w:bottom w:val="single" w:sz="4" w:space="0" w:color="000000"/>
            </w:tcBorders>
            <w:shd w:val="clear" w:color="auto" w:fill="auto"/>
          </w:tcPr>
          <w:p w:rsidR="008F10CE" w:rsidRPr="00D635A4" w:rsidRDefault="008F10CE" w:rsidP="00B24FE2">
            <w:pPr>
              <w:spacing w:after="60" w:line="237" w:lineRule="auto"/>
            </w:pPr>
            <w:r w:rsidRPr="00D635A4">
              <w:rPr>
                <w:rFonts w:ascii="Calibri" w:hAnsi="Calibri" w:cs="Calibri"/>
                <w:sz w:val="22"/>
                <w:szCs w:val="22"/>
              </w:rPr>
              <w:t>Da febbraio 2021 (Piano Pandemico Regionale revisione del 23.12.2021)</w:t>
            </w:r>
          </w:p>
          <w:p w:rsidR="008F10CE" w:rsidRPr="00D635A4" w:rsidRDefault="008F10CE" w:rsidP="00B24FE2">
            <w:pPr>
              <w:spacing w:after="60" w:line="237" w:lineRule="auto"/>
            </w:pPr>
            <w:r w:rsidRPr="00D635A4">
              <w:rPr>
                <w:rFonts w:ascii="Calibri" w:hAnsi="Calibri" w:cs="Calibri"/>
                <w:sz w:val="22"/>
                <w:szCs w:val="22"/>
              </w:rPr>
              <w:t>Numero di richieste di visite preventive (in generale)/cambio di mansione/a richiesta per i soggetti con problemi COVID correlati</w:t>
            </w:r>
          </w:p>
        </w:tc>
        <w:tc>
          <w:tcPr>
            <w:tcW w:w="2188" w:type="dxa"/>
            <w:vMerge/>
            <w:tcBorders>
              <w:top w:val="single" w:sz="4" w:space="0" w:color="000000"/>
              <w:left w:val="single" w:sz="4" w:space="0" w:color="000000"/>
              <w:bottom w:val="single" w:sz="4" w:space="0" w:color="000000"/>
            </w:tcBorders>
            <w:shd w:val="clear" w:color="auto" w:fill="auto"/>
          </w:tcPr>
          <w:p w:rsidR="008F10CE" w:rsidRPr="00D635A4" w:rsidRDefault="008F10CE" w:rsidP="00B24FE2">
            <w:pPr>
              <w:snapToGrid w:val="0"/>
              <w:rPr>
                <w:rFonts w:ascii="Calibri" w:hAnsi="Calibri" w:cs="Calibri"/>
                <w:sz w:val="22"/>
                <w:szCs w:val="22"/>
              </w:rPr>
            </w:pP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F10CE" w:rsidRPr="00D635A4" w:rsidRDefault="008F10CE" w:rsidP="00B24FE2">
            <w:r w:rsidRPr="00D635A4">
              <w:rPr>
                <w:rFonts w:ascii="Calibri" w:hAnsi="Calibri" w:cs="Calibri"/>
                <w:sz w:val="22"/>
                <w:szCs w:val="22"/>
              </w:rPr>
              <w:t>Febbraio 2021: 13 preventive, 47 straordinarie,33 periodiche</w:t>
            </w:r>
          </w:p>
          <w:p w:rsidR="008F10CE" w:rsidRPr="00D635A4" w:rsidRDefault="008F10CE" w:rsidP="00B24FE2">
            <w:r w:rsidRPr="00D635A4">
              <w:rPr>
                <w:rFonts w:ascii="Calibri" w:hAnsi="Calibri" w:cs="Calibri"/>
                <w:sz w:val="22"/>
                <w:szCs w:val="22"/>
              </w:rPr>
              <w:t>Marzo 2021: 21 preventive, 42 straordinarie, 50 periodiche, 104 preventive per studenti CLI</w:t>
            </w:r>
          </w:p>
          <w:p w:rsidR="008F10CE" w:rsidRPr="00D635A4" w:rsidRDefault="008F10CE" w:rsidP="00B24FE2">
            <w:r w:rsidRPr="00D635A4">
              <w:rPr>
                <w:rFonts w:ascii="Calibri" w:hAnsi="Calibri" w:cs="Calibri"/>
                <w:sz w:val="22"/>
                <w:szCs w:val="22"/>
              </w:rPr>
              <w:t>Aprile 2021:</w:t>
            </w:r>
            <w:r w:rsidRPr="00D635A4">
              <w:rPr>
                <w:rFonts w:ascii="Calibri" w:hAnsi="Calibri" w:cs="Calibri"/>
              </w:rPr>
              <w:t xml:space="preserve"> </w:t>
            </w:r>
            <w:r w:rsidRPr="00D635A4">
              <w:rPr>
                <w:rFonts w:ascii="Calibri" w:hAnsi="Calibri" w:cs="Calibri"/>
                <w:sz w:val="22"/>
                <w:szCs w:val="22"/>
              </w:rPr>
              <w:t>17 preventive, 28 straordinarie, 13 periodiche</w:t>
            </w:r>
          </w:p>
          <w:p w:rsidR="008F10CE" w:rsidRPr="00D635A4" w:rsidRDefault="008F10CE" w:rsidP="00B24FE2">
            <w:r w:rsidRPr="00D635A4">
              <w:rPr>
                <w:rStyle w:val="Enfasigrassetto"/>
                <w:rFonts w:ascii="Calibri" w:hAnsi="Calibri" w:cs="Calibri"/>
                <w:b w:val="0"/>
                <w:sz w:val="22"/>
                <w:szCs w:val="22"/>
              </w:rPr>
              <w:t>Maggio 2021:</w:t>
            </w:r>
            <w:r w:rsidRPr="00D635A4">
              <w:rPr>
                <w:rStyle w:val="Enfasigrassetto"/>
                <w:b w:val="0"/>
              </w:rPr>
              <w:t> </w:t>
            </w:r>
            <w:r w:rsidRPr="00D635A4">
              <w:rPr>
                <w:rFonts w:ascii="Calibri" w:hAnsi="Calibri" w:cs="Calibri"/>
                <w:sz w:val="22"/>
                <w:szCs w:val="22"/>
              </w:rPr>
              <w:t>10 preventiva, 59 periodiche, 29 straordinarie</w:t>
            </w:r>
          </w:p>
          <w:p w:rsidR="008F10CE" w:rsidRPr="00D635A4" w:rsidRDefault="008F10CE" w:rsidP="00B24FE2">
            <w:r w:rsidRPr="00D635A4">
              <w:rPr>
                <w:rStyle w:val="Enfasigrassetto"/>
                <w:rFonts w:ascii="Calibri" w:hAnsi="Calibri" w:cs="Calibri"/>
                <w:b w:val="0"/>
                <w:sz w:val="22"/>
                <w:szCs w:val="22"/>
              </w:rPr>
              <w:t>Giugno 2021:</w:t>
            </w:r>
            <w:r w:rsidRPr="00D635A4">
              <w:rPr>
                <w:rStyle w:val="Enfasigrassetto"/>
                <w:b w:val="0"/>
              </w:rPr>
              <w:t> </w:t>
            </w:r>
            <w:r w:rsidRPr="00D635A4">
              <w:rPr>
                <w:rFonts w:ascii="Calibri" w:hAnsi="Calibri" w:cs="Calibri"/>
                <w:sz w:val="22"/>
                <w:szCs w:val="22"/>
              </w:rPr>
              <w:t>23 preventiva, 117 periodiche, 20 straordinarie</w:t>
            </w:r>
          </w:p>
          <w:p w:rsidR="008F10CE" w:rsidRPr="00D635A4" w:rsidRDefault="008F10CE" w:rsidP="00B24FE2">
            <w:r w:rsidRPr="00D635A4">
              <w:rPr>
                <w:rStyle w:val="Enfasigrassetto"/>
                <w:rFonts w:ascii="Calibri" w:hAnsi="Calibri" w:cs="Calibri"/>
                <w:b w:val="0"/>
                <w:sz w:val="22"/>
                <w:szCs w:val="22"/>
              </w:rPr>
              <w:t>Luglio 2021:</w:t>
            </w:r>
            <w:r w:rsidRPr="00D635A4">
              <w:rPr>
                <w:rStyle w:val="Enfasigrassetto"/>
                <w:b w:val="0"/>
              </w:rPr>
              <w:t> </w:t>
            </w:r>
            <w:r w:rsidRPr="00D635A4">
              <w:rPr>
                <w:rFonts w:ascii="Calibri" w:hAnsi="Calibri" w:cs="Calibri"/>
                <w:sz w:val="22"/>
                <w:szCs w:val="22"/>
              </w:rPr>
              <w:t>6 preventiva, 156 periodiche, 10 straordinarie</w:t>
            </w:r>
          </w:p>
          <w:p w:rsidR="008F10CE" w:rsidRPr="00D635A4" w:rsidRDefault="008F10CE" w:rsidP="00B24FE2">
            <w:r w:rsidRPr="00D635A4">
              <w:rPr>
                <w:rFonts w:ascii="Calibri" w:hAnsi="Calibri" w:cs="Calibri"/>
                <w:bCs/>
                <w:sz w:val="22"/>
                <w:szCs w:val="22"/>
              </w:rPr>
              <w:t xml:space="preserve">Agosto 2021: </w:t>
            </w:r>
            <w:r w:rsidRPr="00D635A4">
              <w:rPr>
                <w:rFonts w:ascii="Calibri" w:hAnsi="Calibri" w:cs="Calibri"/>
                <w:sz w:val="22"/>
                <w:szCs w:val="22"/>
              </w:rPr>
              <w:t>8 preventiva, 97 periodiche, 19 straordinarie</w:t>
            </w:r>
          </w:p>
          <w:p w:rsidR="008F10CE" w:rsidRPr="00D635A4" w:rsidRDefault="008F10CE" w:rsidP="00B24FE2">
            <w:pPr>
              <w:rPr>
                <w:rFonts w:ascii="Calibri" w:hAnsi="Calibri" w:cs="Calibri"/>
                <w:sz w:val="22"/>
                <w:szCs w:val="22"/>
              </w:rPr>
            </w:pPr>
            <w:r w:rsidRPr="00D635A4">
              <w:rPr>
                <w:rFonts w:ascii="Calibri" w:hAnsi="Calibri" w:cs="Calibri"/>
                <w:bCs/>
                <w:sz w:val="22"/>
                <w:szCs w:val="22"/>
              </w:rPr>
              <w:t>Settembre 2021:</w:t>
            </w:r>
            <w:r w:rsidRPr="00D635A4">
              <w:rPr>
                <w:rFonts w:ascii="Calibri" w:hAnsi="Calibri" w:cs="Calibri"/>
                <w:sz w:val="22"/>
                <w:szCs w:val="22"/>
              </w:rPr>
              <w:t xml:space="preserve"> 9 preventiva, 114 periodiche, 24 straordinarie</w:t>
            </w:r>
          </w:p>
          <w:p w:rsidR="008F10CE" w:rsidRPr="00D635A4" w:rsidRDefault="008F10CE" w:rsidP="00B24FE2">
            <w:pPr>
              <w:rPr>
                <w:rFonts w:ascii="Calibri" w:hAnsi="Calibri" w:cs="Calibri"/>
                <w:sz w:val="22"/>
                <w:szCs w:val="22"/>
              </w:rPr>
            </w:pPr>
            <w:r w:rsidRPr="00D635A4">
              <w:rPr>
                <w:rFonts w:ascii="Calibri" w:hAnsi="Calibri" w:cs="Calibri"/>
                <w:bCs/>
                <w:sz w:val="22"/>
                <w:szCs w:val="22"/>
              </w:rPr>
              <w:t xml:space="preserve">Ottobre 2021: </w:t>
            </w:r>
            <w:r w:rsidRPr="00D635A4">
              <w:rPr>
                <w:rFonts w:ascii="Calibri" w:hAnsi="Calibri" w:cs="Calibri"/>
                <w:sz w:val="22"/>
                <w:szCs w:val="22"/>
              </w:rPr>
              <w:t>11 preventive, 140 periodiche, 22 straordinarie</w:t>
            </w:r>
          </w:p>
          <w:p w:rsidR="008F10CE" w:rsidRPr="00D635A4" w:rsidRDefault="008F10CE" w:rsidP="00B24FE2">
            <w:pPr>
              <w:rPr>
                <w:rFonts w:ascii="Calibri" w:hAnsi="Calibri" w:cs="Calibri"/>
                <w:sz w:val="22"/>
                <w:szCs w:val="22"/>
              </w:rPr>
            </w:pPr>
            <w:r w:rsidRPr="00D635A4">
              <w:rPr>
                <w:rFonts w:ascii="Calibri" w:hAnsi="Calibri" w:cs="Calibri"/>
                <w:bCs/>
                <w:sz w:val="22"/>
                <w:szCs w:val="22"/>
              </w:rPr>
              <w:t xml:space="preserve">Novembre 2021: </w:t>
            </w:r>
            <w:r w:rsidRPr="00D635A4">
              <w:rPr>
                <w:rFonts w:ascii="Calibri" w:hAnsi="Calibri" w:cs="Calibri"/>
                <w:sz w:val="22"/>
                <w:szCs w:val="22"/>
              </w:rPr>
              <w:t>19 preventive, 112 periodiche, 24 straordinarie</w:t>
            </w:r>
          </w:p>
          <w:p w:rsidR="008F10CE" w:rsidRPr="00D635A4" w:rsidRDefault="008F10CE" w:rsidP="00B24FE2">
            <w:pPr>
              <w:rPr>
                <w:rFonts w:ascii="Calibri" w:hAnsi="Calibri" w:cs="Calibri"/>
                <w:sz w:val="22"/>
                <w:szCs w:val="22"/>
              </w:rPr>
            </w:pPr>
            <w:r w:rsidRPr="00D635A4">
              <w:rPr>
                <w:rFonts w:ascii="Calibri" w:hAnsi="Calibri" w:cs="Calibri"/>
                <w:bCs/>
                <w:sz w:val="22"/>
                <w:szCs w:val="22"/>
                <w:shd w:val="clear" w:color="auto" w:fill="FFFFFF"/>
              </w:rPr>
              <w:t>Dicembre 2021: 22 preventive,84 periodiche, 19 straordinarie</w:t>
            </w:r>
          </w:p>
        </w:tc>
      </w:tr>
      <w:tr w:rsidR="008F10CE" w:rsidRPr="00D635A4" w:rsidTr="00446004">
        <w:trPr>
          <w:trHeight w:val="607"/>
        </w:trPr>
        <w:tc>
          <w:tcPr>
            <w:tcW w:w="3887" w:type="dxa"/>
            <w:tcBorders>
              <w:top w:val="single" w:sz="4" w:space="0" w:color="000000"/>
              <w:left w:val="single" w:sz="4" w:space="0" w:color="000000"/>
              <w:bottom w:val="single" w:sz="4" w:space="0" w:color="000000"/>
            </w:tcBorders>
            <w:shd w:val="clear" w:color="auto" w:fill="auto"/>
          </w:tcPr>
          <w:p w:rsidR="008F10CE" w:rsidRPr="00D635A4" w:rsidRDefault="008F10CE" w:rsidP="00B24FE2">
            <w:pPr>
              <w:spacing w:after="60" w:line="237" w:lineRule="auto"/>
            </w:pPr>
            <w:r w:rsidRPr="00D635A4">
              <w:rPr>
                <w:rFonts w:ascii="Calibri" w:hAnsi="Calibri" w:cs="Calibri"/>
                <w:sz w:val="22"/>
                <w:szCs w:val="22"/>
              </w:rPr>
              <w:t xml:space="preserve">Numero di contatti segnalati a rischio medio e alto/Numero di contatti gestiti sempre in funzione delle classi di rischio </w:t>
            </w:r>
          </w:p>
        </w:tc>
        <w:tc>
          <w:tcPr>
            <w:tcW w:w="2188" w:type="dxa"/>
            <w:tcBorders>
              <w:top w:val="single" w:sz="4" w:space="0" w:color="000000"/>
              <w:left w:val="single" w:sz="4" w:space="0" w:color="000000"/>
              <w:bottom w:val="single" w:sz="4" w:space="0" w:color="000000"/>
            </w:tcBorders>
            <w:shd w:val="clear" w:color="auto" w:fill="auto"/>
          </w:tcPr>
          <w:p w:rsidR="008F10CE" w:rsidRPr="00D635A4" w:rsidRDefault="008F10CE" w:rsidP="00B24FE2">
            <w:r w:rsidRPr="00D635A4">
              <w:rPr>
                <w:rFonts w:ascii="Calibri" w:hAnsi="Calibri" w:cs="Calibri"/>
                <w:sz w:val="22"/>
                <w:szCs w:val="22"/>
              </w:rPr>
              <w:t>Non definibile</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F10CE" w:rsidRPr="00D635A4" w:rsidRDefault="008F10CE" w:rsidP="00B24FE2">
            <w:r w:rsidRPr="00D635A4">
              <w:rPr>
                <w:rFonts w:ascii="Calibri" w:hAnsi="Calibri" w:cs="Calibri"/>
                <w:sz w:val="22"/>
                <w:szCs w:val="22"/>
              </w:rPr>
              <w:t>Febbraio 2021: 38 contatti a rischio medio e alto</w:t>
            </w:r>
          </w:p>
          <w:p w:rsidR="008F10CE" w:rsidRPr="00D635A4" w:rsidRDefault="008F10CE" w:rsidP="00B24FE2">
            <w:r w:rsidRPr="00D635A4">
              <w:rPr>
                <w:rFonts w:ascii="Calibri" w:hAnsi="Calibri" w:cs="Calibri"/>
                <w:sz w:val="22"/>
                <w:szCs w:val="22"/>
              </w:rPr>
              <w:t>Marzo 2021: 222 contatti a rischio medio e alto</w:t>
            </w:r>
          </w:p>
          <w:p w:rsidR="008F10CE" w:rsidRPr="00D635A4" w:rsidRDefault="008F10CE" w:rsidP="00B24FE2">
            <w:r w:rsidRPr="00D635A4">
              <w:rPr>
                <w:rFonts w:ascii="Calibri" w:hAnsi="Calibri" w:cs="Calibri"/>
                <w:sz w:val="22"/>
                <w:szCs w:val="22"/>
              </w:rPr>
              <w:t>Aprile 2021: 268 contatti a rischio medio e alto</w:t>
            </w:r>
          </w:p>
          <w:p w:rsidR="008F10CE" w:rsidRPr="00D635A4" w:rsidRDefault="008F10CE" w:rsidP="00B24FE2">
            <w:r w:rsidRPr="00D635A4">
              <w:rPr>
                <w:rFonts w:ascii="Calibri" w:hAnsi="Calibri" w:cs="Calibri"/>
                <w:sz w:val="22"/>
                <w:szCs w:val="22"/>
              </w:rPr>
              <w:t>Maggio 2021:</w:t>
            </w:r>
            <w:r w:rsidRPr="00D635A4">
              <w:rPr>
                <w:bCs/>
              </w:rPr>
              <w:t> </w:t>
            </w:r>
            <w:r w:rsidRPr="00D635A4">
              <w:rPr>
                <w:rFonts w:ascii="Calibri" w:hAnsi="Calibri" w:cs="Calibri"/>
                <w:sz w:val="22"/>
                <w:szCs w:val="22"/>
              </w:rPr>
              <w:t>97 contatti a rischio medio e alto</w:t>
            </w:r>
          </w:p>
          <w:p w:rsidR="008F10CE" w:rsidRPr="00D635A4" w:rsidRDefault="008F10CE" w:rsidP="00B24FE2">
            <w:r w:rsidRPr="00D635A4">
              <w:rPr>
                <w:rFonts w:ascii="Calibri" w:hAnsi="Calibri" w:cs="Calibri"/>
                <w:sz w:val="22"/>
                <w:szCs w:val="22"/>
              </w:rPr>
              <w:t>Giugno 2021:</w:t>
            </w:r>
            <w:r w:rsidRPr="00D635A4">
              <w:rPr>
                <w:bCs/>
              </w:rPr>
              <w:t> </w:t>
            </w:r>
            <w:r w:rsidRPr="00D635A4">
              <w:rPr>
                <w:rFonts w:ascii="Calibri" w:hAnsi="Calibri" w:cs="Calibri"/>
                <w:sz w:val="22"/>
                <w:szCs w:val="22"/>
              </w:rPr>
              <w:t>14 contatti a rischio medio e alto</w:t>
            </w:r>
          </w:p>
          <w:p w:rsidR="008F10CE" w:rsidRPr="00D635A4" w:rsidRDefault="008F10CE" w:rsidP="00B24FE2">
            <w:r w:rsidRPr="00D635A4">
              <w:rPr>
                <w:rFonts w:ascii="Calibri" w:hAnsi="Calibri" w:cs="Calibri"/>
                <w:sz w:val="22"/>
                <w:szCs w:val="22"/>
              </w:rPr>
              <w:t>Luglio 2021:</w:t>
            </w:r>
            <w:r w:rsidRPr="00D635A4">
              <w:rPr>
                <w:bCs/>
              </w:rPr>
              <w:t> </w:t>
            </w:r>
            <w:r w:rsidRPr="00D635A4">
              <w:rPr>
                <w:rFonts w:ascii="Calibri" w:hAnsi="Calibri" w:cs="Calibri"/>
                <w:sz w:val="22"/>
                <w:szCs w:val="22"/>
              </w:rPr>
              <w:t>36 contatti a rischio medio e alto</w:t>
            </w:r>
          </w:p>
          <w:p w:rsidR="008F10CE" w:rsidRPr="00D635A4" w:rsidRDefault="008F10CE" w:rsidP="00B24FE2">
            <w:r w:rsidRPr="00D635A4">
              <w:rPr>
                <w:rFonts w:ascii="Calibri" w:hAnsi="Calibri" w:cs="Calibri"/>
                <w:sz w:val="22"/>
                <w:szCs w:val="22"/>
              </w:rPr>
              <w:t>Agosto 2021: 20 contatti a rischio medio alto</w:t>
            </w:r>
          </w:p>
          <w:p w:rsidR="008F10CE" w:rsidRPr="00D635A4" w:rsidRDefault="008F10CE" w:rsidP="00B24FE2">
            <w:pPr>
              <w:rPr>
                <w:rFonts w:ascii="Calibri" w:hAnsi="Calibri" w:cs="Calibri"/>
                <w:bCs/>
                <w:sz w:val="22"/>
                <w:szCs w:val="22"/>
              </w:rPr>
            </w:pPr>
            <w:r w:rsidRPr="00D635A4">
              <w:rPr>
                <w:rFonts w:ascii="Calibri" w:hAnsi="Calibri" w:cs="Calibri"/>
                <w:bCs/>
                <w:sz w:val="22"/>
                <w:szCs w:val="22"/>
              </w:rPr>
              <w:t>Settembre 2021: 7 contatti a rischio medio alto</w:t>
            </w:r>
          </w:p>
          <w:p w:rsidR="008F10CE" w:rsidRPr="00D635A4" w:rsidRDefault="008F10CE" w:rsidP="00B24FE2">
            <w:pPr>
              <w:rPr>
                <w:rFonts w:ascii="Calibri" w:hAnsi="Calibri" w:cs="Calibri"/>
                <w:bCs/>
                <w:sz w:val="22"/>
                <w:szCs w:val="22"/>
              </w:rPr>
            </w:pPr>
            <w:r w:rsidRPr="00D635A4">
              <w:rPr>
                <w:rFonts w:ascii="Calibri" w:hAnsi="Calibri" w:cs="Calibri"/>
                <w:bCs/>
                <w:sz w:val="22"/>
                <w:szCs w:val="22"/>
              </w:rPr>
              <w:t>Ottobre 2021: 114 contatti a rischio medio alto</w:t>
            </w:r>
          </w:p>
          <w:p w:rsidR="008F10CE" w:rsidRPr="00D635A4" w:rsidRDefault="008F10CE" w:rsidP="00B24FE2">
            <w:pPr>
              <w:rPr>
                <w:rFonts w:ascii="Calibri" w:hAnsi="Calibri" w:cs="Calibri"/>
                <w:bCs/>
                <w:sz w:val="22"/>
                <w:szCs w:val="22"/>
              </w:rPr>
            </w:pPr>
            <w:r w:rsidRPr="00D635A4">
              <w:rPr>
                <w:rFonts w:ascii="Calibri" w:hAnsi="Calibri" w:cs="Calibri"/>
                <w:bCs/>
                <w:sz w:val="22"/>
                <w:szCs w:val="22"/>
              </w:rPr>
              <w:lastRenderedPageBreak/>
              <w:t>Novembre 2021: 54 contatti a rischio medio alto (compresi gli studenti)</w:t>
            </w:r>
          </w:p>
          <w:p w:rsidR="008F10CE" w:rsidRPr="00D635A4" w:rsidRDefault="008F10CE" w:rsidP="00B24FE2">
            <w:pPr>
              <w:rPr>
                <w:rFonts w:ascii="Calibri" w:hAnsi="Calibri" w:cs="Calibri"/>
                <w:bCs/>
                <w:sz w:val="22"/>
                <w:szCs w:val="22"/>
              </w:rPr>
            </w:pPr>
            <w:r w:rsidRPr="00D635A4">
              <w:rPr>
                <w:rFonts w:ascii="Calibri" w:hAnsi="Calibri" w:cs="Calibri"/>
                <w:bCs/>
                <w:sz w:val="22"/>
                <w:szCs w:val="22"/>
              </w:rPr>
              <w:t xml:space="preserve">Dicembre 2021: 415 contatti a rischio medio alto lavorativo ed </w:t>
            </w:r>
            <w:proofErr w:type="spellStart"/>
            <w:r w:rsidRPr="00D635A4">
              <w:rPr>
                <w:rFonts w:ascii="Calibri" w:hAnsi="Calibri" w:cs="Calibri"/>
                <w:bCs/>
                <w:sz w:val="22"/>
                <w:szCs w:val="22"/>
              </w:rPr>
              <w:t>extralavorativo</w:t>
            </w:r>
            <w:proofErr w:type="spellEnd"/>
          </w:p>
        </w:tc>
      </w:tr>
      <w:tr w:rsidR="008F10CE" w:rsidRPr="00D635A4" w:rsidTr="00446004">
        <w:trPr>
          <w:trHeight w:val="983"/>
        </w:trPr>
        <w:tc>
          <w:tcPr>
            <w:tcW w:w="3887" w:type="dxa"/>
            <w:tcBorders>
              <w:top w:val="single" w:sz="4" w:space="0" w:color="000000"/>
              <w:left w:val="single" w:sz="4" w:space="0" w:color="000000"/>
              <w:bottom w:val="single" w:sz="4" w:space="0" w:color="000000"/>
            </w:tcBorders>
            <w:shd w:val="clear" w:color="auto" w:fill="auto"/>
          </w:tcPr>
          <w:p w:rsidR="008F10CE" w:rsidRPr="00D635A4" w:rsidRDefault="008F10CE" w:rsidP="00B24FE2">
            <w:pPr>
              <w:spacing w:after="60" w:line="237" w:lineRule="auto"/>
            </w:pPr>
            <w:r w:rsidRPr="00D635A4">
              <w:rPr>
                <w:rFonts w:ascii="Calibri" w:hAnsi="Calibri" w:cs="Calibri"/>
                <w:sz w:val="22"/>
                <w:szCs w:val="22"/>
              </w:rPr>
              <w:lastRenderedPageBreak/>
              <w:t xml:space="preserve">Numero di tamponi effettuati prima della fine dell’isolamento per la ripresa di servizio </w:t>
            </w:r>
          </w:p>
        </w:tc>
        <w:tc>
          <w:tcPr>
            <w:tcW w:w="2188" w:type="dxa"/>
            <w:tcBorders>
              <w:top w:val="single" w:sz="4" w:space="0" w:color="000000"/>
              <w:left w:val="single" w:sz="4" w:space="0" w:color="000000"/>
              <w:bottom w:val="single" w:sz="4" w:space="0" w:color="000000"/>
            </w:tcBorders>
            <w:shd w:val="clear" w:color="auto" w:fill="auto"/>
          </w:tcPr>
          <w:p w:rsidR="008F10CE" w:rsidRPr="00D635A4" w:rsidRDefault="008F10CE" w:rsidP="00B24FE2">
            <w:r w:rsidRPr="00D635A4">
              <w:rPr>
                <w:rFonts w:ascii="Calibri" w:hAnsi="Calibri" w:cs="Calibri"/>
                <w:sz w:val="22"/>
                <w:szCs w:val="22"/>
              </w:rPr>
              <w:t>100%</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F10CE" w:rsidRPr="00D635A4" w:rsidRDefault="008F10CE" w:rsidP="00B24FE2">
            <w:r w:rsidRPr="00D635A4">
              <w:rPr>
                <w:rFonts w:ascii="Calibri" w:hAnsi="Calibri" w:cs="Calibri"/>
                <w:sz w:val="22"/>
                <w:szCs w:val="22"/>
                <w:shd w:val="clear" w:color="auto" w:fill="FFFFFF"/>
              </w:rPr>
              <w:t>Novembre:</w:t>
            </w:r>
          </w:p>
          <w:p w:rsidR="008F10CE" w:rsidRPr="00D635A4" w:rsidRDefault="008F10CE" w:rsidP="00B24FE2">
            <w:r w:rsidRPr="00D635A4">
              <w:rPr>
                <w:rFonts w:ascii="Calibri" w:hAnsi="Calibri" w:cs="Calibri"/>
                <w:sz w:val="22"/>
                <w:szCs w:val="22"/>
                <w:highlight w:val="white"/>
              </w:rPr>
              <w:t>Nel periodo di riferimento sono stati effettuati per i 159 soggetti positivi rientrati un numero complessivo di 159 tamponi prima del rientro per 1.48 tamponi pro capite.</w:t>
            </w:r>
          </w:p>
          <w:p w:rsidR="008F10CE" w:rsidRPr="00D635A4" w:rsidRDefault="008F10CE" w:rsidP="00B24FE2">
            <w:r w:rsidRPr="00D635A4">
              <w:rPr>
                <w:rFonts w:ascii="Calibri" w:hAnsi="Calibri" w:cs="Calibri"/>
                <w:sz w:val="22"/>
                <w:szCs w:val="22"/>
                <w:shd w:val="clear" w:color="auto" w:fill="FFFFFF"/>
              </w:rPr>
              <w:t>Dicembre: nel periodo di riferimento sono stati effettuati per i 124 soggetti positivi rientrati un numero complessivo di 124 tamponi prima del rientro per 1.48 tamponi pro capite.</w:t>
            </w:r>
          </w:p>
          <w:p w:rsidR="008F10CE" w:rsidRPr="00D635A4" w:rsidRDefault="008F10CE" w:rsidP="00B24FE2">
            <w:r w:rsidRPr="00D635A4">
              <w:rPr>
                <w:rFonts w:ascii="Calibri" w:hAnsi="Calibri" w:cs="Calibri"/>
                <w:sz w:val="22"/>
                <w:szCs w:val="22"/>
              </w:rPr>
              <w:t>Gennaio 2021:</w:t>
            </w:r>
            <w:r w:rsidRPr="00D635A4">
              <w:rPr>
                <w:rFonts w:ascii="Calibri" w:hAnsi="Calibri" w:cs="Calibri"/>
                <w:sz w:val="22"/>
                <w:szCs w:val="22"/>
                <w:shd w:val="clear" w:color="auto" w:fill="FFFFFF"/>
              </w:rPr>
              <w:t xml:space="preserve"> nel periodo di riferimento sono stati effettuati per i 55 soggetti positivi rientrati un numero complessivo di 94 tamponi prima del rientro per 1.70 tamponi pro capite.</w:t>
            </w:r>
          </w:p>
        </w:tc>
      </w:tr>
      <w:tr w:rsidR="008F10CE" w:rsidRPr="00D635A4" w:rsidTr="00446004">
        <w:trPr>
          <w:trHeight w:val="699"/>
        </w:trPr>
        <w:tc>
          <w:tcPr>
            <w:tcW w:w="3887" w:type="dxa"/>
            <w:tcBorders>
              <w:top w:val="single" w:sz="4" w:space="0" w:color="000000"/>
              <w:left w:val="single" w:sz="4" w:space="0" w:color="000000"/>
              <w:bottom w:val="single" w:sz="4" w:space="0" w:color="000000"/>
            </w:tcBorders>
            <w:shd w:val="clear" w:color="auto" w:fill="auto"/>
          </w:tcPr>
          <w:p w:rsidR="008F10CE" w:rsidRPr="00D635A4" w:rsidRDefault="008F10CE" w:rsidP="00B24FE2">
            <w:pPr>
              <w:spacing w:after="60" w:line="237" w:lineRule="auto"/>
            </w:pPr>
            <w:r w:rsidRPr="00D635A4">
              <w:rPr>
                <w:rFonts w:ascii="Calibri" w:hAnsi="Calibri" w:cs="Calibri"/>
                <w:sz w:val="22"/>
                <w:szCs w:val="22"/>
              </w:rPr>
              <w:t>Da febbraio 2021 (Piano Pandemico Regionale revisione del 23.12.2021)</w:t>
            </w:r>
          </w:p>
          <w:p w:rsidR="008F10CE" w:rsidRPr="00D635A4" w:rsidRDefault="008F10CE" w:rsidP="00B24FE2">
            <w:pPr>
              <w:spacing w:after="60" w:line="237" w:lineRule="auto"/>
            </w:pPr>
            <w:r w:rsidRPr="00D635A4">
              <w:rPr>
                <w:rFonts w:ascii="Calibri" w:hAnsi="Calibri" w:cs="Calibri"/>
                <w:sz w:val="22"/>
                <w:szCs w:val="22"/>
              </w:rPr>
              <w:t xml:space="preserve">Numero di tamponi eseguiti nei vari livelli di rischio in considerazione delle indicazioni regionali/Numero di persone monitorate nelle varie fasce di rischio in rapporto al totale  </w:t>
            </w:r>
          </w:p>
        </w:tc>
        <w:tc>
          <w:tcPr>
            <w:tcW w:w="2188" w:type="dxa"/>
            <w:tcBorders>
              <w:top w:val="single" w:sz="4" w:space="0" w:color="000000"/>
              <w:left w:val="single" w:sz="4" w:space="0" w:color="000000"/>
              <w:bottom w:val="single" w:sz="4" w:space="0" w:color="000000"/>
            </w:tcBorders>
            <w:shd w:val="clear" w:color="auto" w:fill="auto"/>
          </w:tcPr>
          <w:p w:rsidR="008F10CE" w:rsidRPr="00D635A4" w:rsidRDefault="008F10CE" w:rsidP="00B24FE2">
            <w:r w:rsidRPr="00D635A4">
              <w:rPr>
                <w:rFonts w:ascii="Calibri" w:hAnsi="Calibri" w:cs="Calibri"/>
                <w:sz w:val="22"/>
                <w:szCs w:val="22"/>
              </w:rPr>
              <w:t>Non definibile</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F10CE" w:rsidRPr="00D635A4" w:rsidRDefault="008F10CE" w:rsidP="00B24FE2">
            <w:r w:rsidRPr="00D635A4">
              <w:rPr>
                <w:rFonts w:ascii="Calibri" w:hAnsi="Calibri" w:cs="Calibri"/>
                <w:sz w:val="22"/>
                <w:szCs w:val="22"/>
              </w:rPr>
              <w:t>Febbraio 2021: per 8 positivi, effettuati 19 tamponi</w:t>
            </w:r>
          </w:p>
          <w:p w:rsidR="008F10CE" w:rsidRPr="00D635A4" w:rsidRDefault="008F10CE" w:rsidP="00B24FE2">
            <w:r w:rsidRPr="00D635A4">
              <w:rPr>
                <w:rFonts w:ascii="Calibri" w:hAnsi="Calibri" w:cs="Calibri"/>
                <w:sz w:val="22"/>
                <w:szCs w:val="22"/>
              </w:rPr>
              <w:t>Marzo 2021: per 14 positivi, effettuati 31 tamponi</w:t>
            </w:r>
          </w:p>
          <w:p w:rsidR="008F10CE" w:rsidRPr="00D635A4" w:rsidRDefault="008F10CE" w:rsidP="00B24FE2">
            <w:r w:rsidRPr="00D635A4">
              <w:rPr>
                <w:rFonts w:ascii="Calibri" w:hAnsi="Calibri" w:cs="Calibri"/>
                <w:sz w:val="22"/>
                <w:szCs w:val="22"/>
              </w:rPr>
              <w:t>Aprile 2021: per 15 positivi effettuati 28 tamponi</w:t>
            </w:r>
          </w:p>
          <w:p w:rsidR="008F10CE" w:rsidRPr="00D635A4" w:rsidRDefault="008F10CE" w:rsidP="00B24FE2">
            <w:r w:rsidRPr="00D635A4">
              <w:rPr>
                <w:rStyle w:val="Enfasigrassetto"/>
                <w:rFonts w:ascii="Calibri" w:hAnsi="Calibri" w:cs="Calibri"/>
                <w:b w:val="0"/>
                <w:sz w:val="22"/>
                <w:szCs w:val="22"/>
              </w:rPr>
              <w:t>Maggio 2021:</w:t>
            </w:r>
            <w:r w:rsidRPr="00D635A4">
              <w:t> </w:t>
            </w:r>
            <w:r w:rsidRPr="00D635A4">
              <w:rPr>
                <w:rFonts w:ascii="Calibri" w:hAnsi="Calibri" w:cs="Calibri"/>
                <w:sz w:val="22"/>
                <w:szCs w:val="22"/>
              </w:rPr>
              <w:t>per 9 positivi effettuati 20 tamponi</w:t>
            </w:r>
          </w:p>
          <w:p w:rsidR="008F10CE" w:rsidRPr="00D635A4" w:rsidRDefault="008F10CE" w:rsidP="00B24FE2">
            <w:r w:rsidRPr="00D635A4">
              <w:rPr>
                <w:rStyle w:val="Enfasigrassetto"/>
                <w:rFonts w:ascii="Calibri" w:hAnsi="Calibri" w:cs="Calibri"/>
                <w:b w:val="0"/>
                <w:sz w:val="22"/>
                <w:szCs w:val="22"/>
              </w:rPr>
              <w:t>Giugno 2021:</w:t>
            </w:r>
            <w:r w:rsidRPr="00D635A4">
              <w:t> </w:t>
            </w:r>
            <w:r w:rsidRPr="00D635A4">
              <w:rPr>
                <w:rFonts w:ascii="Calibri" w:hAnsi="Calibri" w:cs="Calibri"/>
                <w:sz w:val="22"/>
                <w:szCs w:val="22"/>
              </w:rPr>
              <w:t>per 1 positivo effettuati 4 tamponi</w:t>
            </w:r>
          </w:p>
          <w:p w:rsidR="008F10CE" w:rsidRPr="00D635A4" w:rsidRDefault="008F10CE" w:rsidP="00B24FE2">
            <w:r w:rsidRPr="00D635A4">
              <w:rPr>
                <w:rStyle w:val="Enfasigrassetto"/>
                <w:rFonts w:ascii="Calibri" w:hAnsi="Calibri" w:cs="Calibri"/>
                <w:b w:val="0"/>
                <w:sz w:val="22"/>
                <w:szCs w:val="22"/>
              </w:rPr>
              <w:t>Luglio 2021:</w:t>
            </w:r>
            <w:r w:rsidRPr="00D635A4">
              <w:t> </w:t>
            </w:r>
            <w:r w:rsidRPr="00D635A4">
              <w:rPr>
                <w:rFonts w:ascii="Calibri" w:hAnsi="Calibri" w:cs="Calibri"/>
                <w:sz w:val="22"/>
                <w:szCs w:val="22"/>
              </w:rPr>
              <w:t>per 2 positivi effettuati 5 tamponi</w:t>
            </w:r>
          </w:p>
          <w:p w:rsidR="008F10CE" w:rsidRPr="00D635A4" w:rsidRDefault="008F10CE" w:rsidP="00B24FE2">
            <w:r w:rsidRPr="00D635A4">
              <w:rPr>
                <w:rFonts w:ascii="Calibri" w:hAnsi="Calibri" w:cs="Calibri"/>
                <w:sz w:val="22"/>
                <w:szCs w:val="22"/>
              </w:rPr>
              <w:t>Agosto 2021: per 2 positivi effettuati 5 tamponi</w:t>
            </w:r>
          </w:p>
          <w:p w:rsidR="008F10CE" w:rsidRPr="00D635A4" w:rsidRDefault="008F10CE" w:rsidP="00B24FE2">
            <w:pPr>
              <w:rPr>
                <w:rFonts w:ascii="Calibri" w:hAnsi="Calibri" w:cs="Calibri"/>
                <w:sz w:val="22"/>
                <w:szCs w:val="22"/>
              </w:rPr>
            </w:pPr>
            <w:r w:rsidRPr="00D635A4">
              <w:rPr>
                <w:rFonts w:ascii="Calibri" w:hAnsi="Calibri" w:cs="Calibri"/>
                <w:sz w:val="22"/>
                <w:szCs w:val="22"/>
              </w:rPr>
              <w:t>Settembre 2021: 0 tamponi, nessun positivo</w:t>
            </w:r>
          </w:p>
          <w:p w:rsidR="008F10CE" w:rsidRPr="00D635A4" w:rsidRDefault="008F10CE" w:rsidP="00B24FE2">
            <w:pPr>
              <w:rPr>
                <w:rFonts w:ascii="Calibri" w:hAnsi="Calibri" w:cs="Calibri"/>
                <w:sz w:val="22"/>
                <w:szCs w:val="22"/>
              </w:rPr>
            </w:pPr>
            <w:r w:rsidRPr="00D635A4">
              <w:rPr>
                <w:rFonts w:ascii="Calibri" w:hAnsi="Calibri" w:cs="Calibri"/>
                <w:sz w:val="22"/>
                <w:szCs w:val="22"/>
              </w:rPr>
              <w:t xml:space="preserve">Ottobre 2021: 0 tamponi - positivi nr 2 </w:t>
            </w:r>
            <w:proofErr w:type="spellStart"/>
            <w:r w:rsidRPr="00D635A4">
              <w:rPr>
                <w:rFonts w:ascii="Calibri" w:hAnsi="Calibri" w:cs="Calibri"/>
                <w:sz w:val="22"/>
                <w:szCs w:val="22"/>
              </w:rPr>
              <w:t>dip</w:t>
            </w:r>
            <w:proofErr w:type="spellEnd"/>
            <w:r w:rsidRPr="00D635A4">
              <w:rPr>
                <w:rFonts w:ascii="Calibri" w:hAnsi="Calibri" w:cs="Calibri"/>
                <w:sz w:val="22"/>
                <w:szCs w:val="22"/>
              </w:rPr>
              <w:t xml:space="preserve"> + nr 3 </w:t>
            </w:r>
            <w:proofErr w:type="spellStart"/>
            <w:r w:rsidRPr="00D635A4">
              <w:rPr>
                <w:rFonts w:ascii="Calibri" w:hAnsi="Calibri" w:cs="Calibri"/>
                <w:sz w:val="22"/>
                <w:szCs w:val="22"/>
              </w:rPr>
              <w:t>stu</w:t>
            </w:r>
            <w:proofErr w:type="spellEnd"/>
            <w:r w:rsidRPr="00D635A4">
              <w:rPr>
                <w:rFonts w:ascii="Calibri" w:hAnsi="Calibri" w:cs="Calibri"/>
                <w:sz w:val="22"/>
                <w:szCs w:val="22"/>
              </w:rPr>
              <w:t>/specializzandi (tutte positività emerse a fine mese)</w:t>
            </w:r>
          </w:p>
          <w:p w:rsidR="008F10CE" w:rsidRPr="00D635A4" w:rsidRDefault="008F10CE" w:rsidP="00B24FE2">
            <w:pPr>
              <w:rPr>
                <w:rFonts w:ascii="Calibri" w:hAnsi="Calibri" w:cs="Calibri"/>
                <w:sz w:val="22"/>
                <w:szCs w:val="22"/>
              </w:rPr>
            </w:pPr>
            <w:r w:rsidRPr="00D635A4">
              <w:rPr>
                <w:rFonts w:ascii="Calibri" w:hAnsi="Calibri" w:cs="Calibri"/>
                <w:sz w:val="22"/>
                <w:szCs w:val="22"/>
              </w:rPr>
              <w:t xml:space="preserve">Novembre 2021: 13 tamponi - positivi nr 9 </w:t>
            </w:r>
            <w:proofErr w:type="spellStart"/>
            <w:r w:rsidRPr="00D635A4">
              <w:rPr>
                <w:rFonts w:ascii="Calibri" w:hAnsi="Calibri" w:cs="Calibri"/>
                <w:sz w:val="22"/>
                <w:szCs w:val="22"/>
              </w:rPr>
              <w:t>dip</w:t>
            </w:r>
            <w:proofErr w:type="spellEnd"/>
            <w:r w:rsidRPr="00D635A4">
              <w:rPr>
                <w:rFonts w:ascii="Calibri" w:hAnsi="Calibri" w:cs="Calibri"/>
                <w:sz w:val="22"/>
                <w:szCs w:val="22"/>
              </w:rPr>
              <w:t xml:space="preserve"> + nr 3 </w:t>
            </w:r>
            <w:proofErr w:type="spellStart"/>
            <w:r w:rsidRPr="00D635A4">
              <w:rPr>
                <w:rFonts w:ascii="Calibri" w:hAnsi="Calibri" w:cs="Calibri"/>
                <w:sz w:val="22"/>
                <w:szCs w:val="22"/>
              </w:rPr>
              <w:t>stu</w:t>
            </w:r>
            <w:proofErr w:type="spellEnd"/>
            <w:r w:rsidRPr="00D635A4">
              <w:rPr>
                <w:rFonts w:ascii="Calibri" w:hAnsi="Calibri" w:cs="Calibri"/>
                <w:sz w:val="22"/>
                <w:szCs w:val="22"/>
              </w:rPr>
              <w:t xml:space="preserve">/specializzandi </w:t>
            </w:r>
          </w:p>
          <w:p w:rsidR="008F10CE" w:rsidRPr="00D635A4" w:rsidRDefault="008F10CE" w:rsidP="00B24FE2">
            <w:r w:rsidRPr="00D635A4">
              <w:rPr>
                <w:rFonts w:ascii="Calibri" w:hAnsi="Calibri" w:cs="Calibri"/>
                <w:bCs/>
                <w:sz w:val="22"/>
                <w:szCs w:val="22"/>
                <w:shd w:val="clear" w:color="auto" w:fill="FFFFFF"/>
              </w:rPr>
              <w:t xml:space="preserve">Dicembre 2021: 32 </w:t>
            </w:r>
            <w:proofErr w:type="spellStart"/>
            <w:r w:rsidRPr="00D635A4">
              <w:rPr>
                <w:rFonts w:ascii="Calibri" w:hAnsi="Calibri" w:cs="Calibri"/>
                <w:bCs/>
                <w:sz w:val="22"/>
                <w:szCs w:val="22"/>
                <w:shd w:val="clear" w:color="auto" w:fill="FFFFFF"/>
              </w:rPr>
              <w:t>dip</w:t>
            </w:r>
            <w:proofErr w:type="spellEnd"/>
            <w:r w:rsidRPr="00D635A4">
              <w:rPr>
                <w:rFonts w:ascii="Calibri" w:hAnsi="Calibri" w:cs="Calibri"/>
                <w:bCs/>
                <w:sz w:val="22"/>
                <w:szCs w:val="22"/>
                <w:shd w:val="clear" w:color="auto" w:fill="FFFFFF"/>
              </w:rPr>
              <w:t xml:space="preserve">.  </w:t>
            </w:r>
            <w:proofErr w:type="gramStart"/>
            <w:r w:rsidRPr="00D635A4">
              <w:rPr>
                <w:rFonts w:ascii="Calibri" w:hAnsi="Calibri" w:cs="Calibri"/>
                <w:bCs/>
                <w:sz w:val="22"/>
                <w:szCs w:val="22"/>
                <w:shd w:val="clear" w:color="auto" w:fill="FFFFFF"/>
              </w:rPr>
              <w:t>positivi  effettuati</w:t>
            </w:r>
            <w:proofErr w:type="gramEnd"/>
            <w:r w:rsidRPr="00D635A4">
              <w:rPr>
                <w:rFonts w:ascii="Calibri" w:hAnsi="Calibri" w:cs="Calibri"/>
                <w:bCs/>
                <w:sz w:val="22"/>
                <w:szCs w:val="22"/>
                <w:shd w:val="clear" w:color="auto" w:fill="FFFFFF"/>
              </w:rPr>
              <w:t xml:space="preserve"> 18 </w:t>
            </w:r>
            <w:proofErr w:type="spellStart"/>
            <w:r w:rsidRPr="00D635A4">
              <w:rPr>
                <w:rFonts w:ascii="Calibri" w:hAnsi="Calibri" w:cs="Calibri"/>
                <w:bCs/>
                <w:sz w:val="22"/>
                <w:szCs w:val="22"/>
                <w:shd w:val="clear" w:color="auto" w:fill="FFFFFF"/>
              </w:rPr>
              <w:t>tamp</w:t>
            </w:r>
            <w:proofErr w:type="spellEnd"/>
            <w:r w:rsidRPr="00D635A4">
              <w:rPr>
                <w:rFonts w:ascii="Calibri" w:hAnsi="Calibri" w:cs="Calibri"/>
                <w:bCs/>
                <w:sz w:val="22"/>
                <w:szCs w:val="22"/>
                <w:shd w:val="clear" w:color="auto" w:fill="FFFFFF"/>
              </w:rPr>
              <w:t>. di guarigione</w:t>
            </w:r>
          </w:p>
        </w:tc>
      </w:tr>
      <w:tr w:rsidR="008F10CE" w:rsidRPr="00D635A4" w:rsidTr="00446004">
        <w:trPr>
          <w:trHeight w:val="540"/>
        </w:trPr>
        <w:tc>
          <w:tcPr>
            <w:tcW w:w="3887" w:type="dxa"/>
            <w:tcBorders>
              <w:top w:val="single" w:sz="4" w:space="0" w:color="000000"/>
              <w:left w:val="single" w:sz="4" w:space="0" w:color="000000"/>
              <w:bottom w:val="single" w:sz="4" w:space="0" w:color="000000"/>
            </w:tcBorders>
            <w:shd w:val="clear" w:color="auto" w:fill="auto"/>
          </w:tcPr>
          <w:p w:rsidR="008F10CE" w:rsidRPr="00D635A4" w:rsidRDefault="008F10CE" w:rsidP="00B24FE2">
            <w:pPr>
              <w:spacing w:after="43" w:line="256" w:lineRule="auto"/>
            </w:pPr>
            <w:r w:rsidRPr="00D635A4">
              <w:rPr>
                <w:rFonts w:ascii="Calibri" w:hAnsi="Calibri" w:cs="Calibri"/>
                <w:sz w:val="22"/>
                <w:szCs w:val="22"/>
              </w:rPr>
              <w:t>Numero di visite di revisione idoneità/numero di richieste di visita straordinaria per fragilità</w:t>
            </w:r>
          </w:p>
        </w:tc>
        <w:tc>
          <w:tcPr>
            <w:tcW w:w="2188" w:type="dxa"/>
            <w:tcBorders>
              <w:top w:val="single" w:sz="4" w:space="0" w:color="000000"/>
              <w:left w:val="single" w:sz="4" w:space="0" w:color="000000"/>
              <w:bottom w:val="single" w:sz="4" w:space="0" w:color="000000"/>
            </w:tcBorders>
            <w:shd w:val="clear" w:color="auto" w:fill="auto"/>
          </w:tcPr>
          <w:p w:rsidR="008F10CE" w:rsidRPr="00D635A4" w:rsidRDefault="008F10CE" w:rsidP="00B24FE2">
            <w:r w:rsidRPr="00D635A4">
              <w:rPr>
                <w:rFonts w:ascii="Calibri" w:hAnsi="Calibri" w:cs="Calibri"/>
                <w:sz w:val="22"/>
                <w:szCs w:val="22"/>
              </w:rPr>
              <w:t>100%</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F10CE" w:rsidRPr="00D635A4" w:rsidRDefault="008F10CE" w:rsidP="00B24FE2">
            <w:r w:rsidRPr="00D635A4">
              <w:rPr>
                <w:rFonts w:ascii="Calibri" w:hAnsi="Calibri" w:cs="Calibri"/>
                <w:sz w:val="22"/>
                <w:szCs w:val="22"/>
              </w:rPr>
              <w:t xml:space="preserve">Ottobre: 8 visite revisione idoneità/8 visite richieste </w:t>
            </w:r>
          </w:p>
          <w:p w:rsidR="008F10CE" w:rsidRPr="00D635A4" w:rsidRDefault="008F10CE" w:rsidP="00B24FE2">
            <w:r w:rsidRPr="00D635A4">
              <w:rPr>
                <w:rFonts w:ascii="Calibri" w:hAnsi="Calibri" w:cs="Calibri"/>
                <w:sz w:val="22"/>
                <w:szCs w:val="22"/>
              </w:rPr>
              <w:lastRenderedPageBreak/>
              <w:t>Novembre: 25 visite revisione idoneità/25 visite richieste</w:t>
            </w:r>
          </w:p>
          <w:p w:rsidR="008F10CE" w:rsidRPr="00D635A4" w:rsidRDefault="008F10CE" w:rsidP="00B24FE2">
            <w:r w:rsidRPr="00D635A4">
              <w:rPr>
                <w:rFonts w:ascii="Calibri" w:hAnsi="Calibri" w:cs="Calibri"/>
                <w:sz w:val="22"/>
                <w:szCs w:val="22"/>
              </w:rPr>
              <w:t>Dicembre: 28 visite revisione idoneità/28 visite richieste</w:t>
            </w:r>
          </w:p>
          <w:p w:rsidR="008F10CE" w:rsidRPr="00D635A4" w:rsidRDefault="008F10CE" w:rsidP="00B24FE2">
            <w:r w:rsidRPr="00D635A4">
              <w:rPr>
                <w:rFonts w:ascii="Calibri" w:hAnsi="Calibri" w:cs="Calibri"/>
                <w:sz w:val="22"/>
                <w:szCs w:val="22"/>
              </w:rPr>
              <w:t>Gennaio 2021: 34 visite revisione idoneità/34 visite richieste</w:t>
            </w:r>
          </w:p>
        </w:tc>
      </w:tr>
      <w:tr w:rsidR="008F10CE" w:rsidRPr="00D635A4" w:rsidTr="00446004">
        <w:trPr>
          <w:trHeight w:val="274"/>
        </w:trPr>
        <w:tc>
          <w:tcPr>
            <w:tcW w:w="3887" w:type="dxa"/>
            <w:tcBorders>
              <w:top w:val="single" w:sz="4" w:space="0" w:color="000000"/>
              <w:left w:val="single" w:sz="4" w:space="0" w:color="000000"/>
              <w:bottom w:val="single" w:sz="4" w:space="0" w:color="000000"/>
            </w:tcBorders>
            <w:shd w:val="clear" w:color="auto" w:fill="auto"/>
          </w:tcPr>
          <w:p w:rsidR="008F10CE" w:rsidRPr="00D635A4" w:rsidRDefault="008F10CE" w:rsidP="00B24FE2">
            <w:pPr>
              <w:spacing w:after="60" w:line="237" w:lineRule="auto"/>
            </w:pPr>
            <w:r w:rsidRPr="00D635A4">
              <w:rPr>
                <w:rFonts w:ascii="Calibri" w:hAnsi="Calibri" w:cs="Calibri"/>
                <w:sz w:val="22"/>
                <w:szCs w:val="22"/>
              </w:rPr>
              <w:lastRenderedPageBreak/>
              <w:t>Da febbraio 2021 (Piano Pandemico Regionale revisione del 23.12.2021)</w:t>
            </w:r>
          </w:p>
          <w:p w:rsidR="008F10CE" w:rsidRPr="00D635A4" w:rsidRDefault="008F10CE" w:rsidP="00B24FE2">
            <w:pPr>
              <w:spacing w:after="43" w:line="256" w:lineRule="auto"/>
            </w:pPr>
            <w:r w:rsidRPr="00D635A4">
              <w:rPr>
                <w:rFonts w:ascii="Calibri" w:hAnsi="Calibri" w:cs="Calibri"/>
                <w:sz w:val="22"/>
                <w:szCs w:val="22"/>
              </w:rPr>
              <w:t>Numero di richieste di visita per fragilità o gravidanza/numero di visite eseguite/giudizi di idoneità formulati</w:t>
            </w:r>
          </w:p>
        </w:tc>
        <w:tc>
          <w:tcPr>
            <w:tcW w:w="2188" w:type="dxa"/>
            <w:tcBorders>
              <w:top w:val="single" w:sz="4" w:space="0" w:color="000000"/>
              <w:left w:val="single" w:sz="4" w:space="0" w:color="000000"/>
              <w:bottom w:val="single" w:sz="4" w:space="0" w:color="000000"/>
            </w:tcBorders>
            <w:shd w:val="clear" w:color="auto" w:fill="auto"/>
          </w:tcPr>
          <w:p w:rsidR="008F10CE" w:rsidRPr="00D635A4" w:rsidRDefault="008F10CE" w:rsidP="00B24FE2">
            <w:r w:rsidRPr="00D635A4">
              <w:rPr>
                <w:rFonts w:ascii="Calibri" w:hAnsi="Calibri" w:cs="Calibri"/>
                <w:sz w:val="22"/>
                <w:szCs w:val="22"/>
              </w:rPr>
              <w:t>Non definibile</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F10CE" w:rsidRPr="00D635A4" w:rsidRDefault="008F10CE" w:rsidP="00B24FE2">
            <w:r w:rsidRPr="00D635A4">
              <w:rPr>
                <w:rFonts w:ascii="Calibri" w:hAnsi="Calibri" w:cs="Calibri"/>
                <w:sz w:val="22"/>
                <w:szCs w:val="22"/>
              </w:rPr>
              <w:t>Febbraio 2021: 24 richieste di visita per fragilità</w:t>
            </w:r>
          </w:p>
          <w:p w:rsidR="008F10CE" w:rsidRPr="00D635A4" w:rsidRDefault="008F10CE" w:rsidP="00B24FE2">
            <w:r w:rsidRPr="00D635A4">
              <w:rPr>
                <w:rFonts w:ascii="Calibri" w:hAnsi="Calibri" w:cs="Calibri"/>
                <w:sz w:val="22"/>
                <w:szCs w:val="22"/>
              </w:rPr>
              <w:t xml:space="preserve">Marzo 2021: 23 richieste di visite per fragilità </w:t>
            </w:r>
          </w:p>
          <w:p w:rsidR="008F10CE" w:rsidRPr="00D635A4" w:rsidRDefault="008F10CE" w:rsidP="00B24FE2">
            <w:r w:rsidRPr="00D635A4">
              <w:rPr>
                <w:rFonts w:ascii="Calibri" w:hAnsi="Calibri" w:cs="Calibri"/>
                <w:sz w:val="22"/>
                <w:szCs w:val="22"/>
              </w:rPr>
              <w:t>Aprile 2021:</w:t>
            </w:r>
            <w:r w:rsidRPr="00D635A4">
              <w:rPr>
                <w:rFonts w:ascii="Calibri" w:hAnsi="Calibri" w:cs="Calibri"/>
              </w:rPr>
              <w:t xml:space="preserve"> </w:t>
            </w:r>
            <w:r w:rsidRPr="00D635A4">
              <w:rPr>
                <w:rFonts w:ascii="Calibri" w:hAnsi="Calibri" w:cs="Calibri"/>
                <w:sz w:val="22"/>
                <w:szCs w:val="22"/>
              </w:rPr>
              <w:t>16 richieste di visite per fragilità</w:t>
            </w:r>
          </w:p>
          <w:p w:rsidR="008F10CE" w:rsidRPr="00D635A4" w:rsidRDefault="008F10CE" w:rsidP="00B24FE2">
            <w:r w:rsidRPr="00D635A4">
              <w:rPr>
                <w:rStyle w:val="Enfasigrassetto"/>
                <w:rFonts w:ascii="Calibri" w:hAnsi="Calibri" w:cs="Calibri"/>
                <w:b w:val="0"/>
                <w:sz w:val="22"/>
                <w:szCs w:val="22"/>
              </w:rPr>
              <w:t>Maggio 2021:</w:t>
            </w:r>
            <w:r w:rsidRPr="00D635A4">
              <w:rPr>
                <w:rFonts w:ascii="Calibri" w:hAnsi="Calibri" w:cs="Calibri"/>
                <w:sz w:val="22"/>
                <w:szCs w:val="22"/>
              </w:rPr>
              <w:t> 20 richieste di visite per fragilità</w:t>
            </w:r>
          </w:p>
          <w:p w:rsidR="008F10CE" w:rsidRPr="00D635A4" w:rsidRDefault="008F10CE" w:rsidP="00B24FE2">
            <w:r w:rsidRPr="00D635A4">
              <w:rPr>
                <w:rStyle w:val="Enfasigrassetto"/>
                <w:rFonts w:ascii="Calibri" w:hAnsi="Calibri" w:cs="Calibri"/>
                <w:b w:val="0"/>
                <w:sz w:val="22"/>
                <w:szCs w:val="22"/>
              </w:rPr>
              <w:t>Giugno 2021:</w:t>
            </w:r>
            <w:r w:rsidRPr="00D635A4">
              <w:rPr>
                <w:rFonts w:ascii="Calibri" w:hAnsi="Calibri" w:cs="Calibri"/>
                <w:sz w:val="22"/>
                <w:szCs w:val="22"/>
              </w:rPr>
              <w:t> 18 richieste di visite per fragilità</w:t>
            </w:r>
          </w:p>
          <w:p w:rsidR="008F10CE" w:rsidRPr="00D635A4" w:rsidRDefault="008F10CE" w:rsidP="00B24FE2">
            <w:r w:rsidRPr="00D635A4">
              <w:rPr>
                <w:rStyle w:val="Enfasigrassetto"/>
                <w:rFonts w:ascii="Calibri" w:hAnsi="Calibri" w:cs="Calibri"/>
                <w:b w:val="0"/>
                <w:sz w:val="22"/>
                <w:szCs w:val="22"/>
              </w:rPr>
              <w:t>Luglio 2021:</w:t>
            </w:r>
            <w:r w:rsidRPr="00D635A4">
              <w:rPr>
                <w:rFonts w:ascii="Calibri" w:hAnsi="Calibri" w:cs="Calibri"/>
                <w:sz w:val="22"/>
                <w:szCs w:val="22"/>
              </w:rPr>
              <w:t> 22 richieste di visite per fragilità</w:t>
            </w:r>
          </w:p>
          <w:p w:rsidR="008F10CE" w:rsidRPr="00D635A4" w:rsidRDefault="008F10CE" w:rsidP="00B24FE2">
            <w:r w:rsidRPr="00D635A4">
              <w:rPr>
                <w:rFonts w:ascii="Calibri" w:hAnsi="Calibri" w:cs="Calibri"/>
                <w:sz w:val="22"/>
                <w:szCs w:val="22"/>
              </w:rPr>
              <w:t>Agosto 2021: 21 richieste di visite per fragilità</w:t>
            </w:r>
          </w:p>
          <w:p w:rsidR="008F10CE" w:rsidRPr="00D635A4" w:rsidRDefault="008F10CE" w:rsidP="00B24FE2">
            <w:pPr>
              <w:rPr>
                <w:rFonts w:ascii="Calibri" w:hAnsi="Calibri" w:cs="Calibri"/>
                <w:sz w:val="22"/>
                <w:szCs w:val="22"/>
              </w:rPr>
            </w:pPr>
            <w:r w:rsidRPr="00D635A4">
              <w:rPr>
                <w:rFonts w:ascii="Calibri" w:hAnsi="Calibri" w:cs="Calibri"/>
                <w:sz w:val="22"/>
                <w:szCs w:val="22"/>
              </w:rPr>
              <w:t>Settembre 2021: 21 richieste di visite per fragilità</w:t>
            </w:r>
          </w:p>
          <w:p w:rsidR="008F10CE" w:rsidRPr="00D635A4" w:rsidRDefault="008F10CE" w:rsidP="00B24FE2">
            <w:pPr>
              <w:rPr>
                <w:rFonts w:ascii="Calibri" w:hAnsi="Calibri" w:cs="Calibri"/>
                <w:sz w:val="22"/>
                <w:szCs w:val="22"/>
              </w:rPr>
            </w:pPr>
            <w:r w:rsidRPr="00D635A4">
              <w:rPr>
                <w:rFonts w:ascii="Calibri" w:hAnsi="Calibri" w:cs="Calibri"/>
                <w:sz w:val="22"/>
                <w:szCs w:val="22"/>
              </w:rPr>
              <w:t>Ottobre 2021: 12 richieste di visite per fragilità</w:t>
            </w:r>
          </w:p>
          <w:p w:rsidR="008F10CE" w:rsidRPr="00D635A4" w:rsidRDefault="008F10CE" w:rsidP="00B24FE2">
            <w:pPr>
              <w:rPr>
                <w:rFonts w:ascii="Calibri" w:hAnsi="Calibri" w:cs="Calibri"/>
                <w:sz w:val="22"/>
                <w:szCs w:val="22"/>
              </w:rPr>
            </w:pPr>
            <w:r w:rsidRPr="00D635A4">
              <w:rPr>
                <w:rFonts w:ascii="Calibri" w:hAnsi="Calibri" w:cs="Calibri"/>
                <w:sz w:val="22"/>
                <w:szCs w:val="22"/>
              </w:rPr>
              <w:t>Novembre 2021: 12 richieste di visite per fragilità</w:t>
            </w:r>
          </w:p>
          <w:p w:rsidR="008F10CE" w:rsidRPr="00D635A4" w:rsidRDefault="008F10CE" w:rsidP="00B24FE2">
            <w:pPr>
              <w:rPr>
                <w:rFonts w:ascii="Calibri" w:hAnsi="Calibri" w:cs="Calibri"/>
                <w:sz w:val="22"/>
                <w:szCs w:val="22"/>
              </w:rPr>
            </w:pPr>
            <w:r w:rsidRPr="00D635A4">
              <w:rPr>
                <w:rFonts w:ascii="Calibri" w:hAnsi="Calibri" w:cs="Calibri"/>
                <w:sz w:val="22"/>
                <w:szCs w:val="22"/>
              </w:rPr>
              <w:t>Dicembre 2021:</w:t>
            </w:r>
            <w:r w:rsidRPr="00D635A4">
              <w:rPr>
                <w:rFonts w:ascii="Calibri" w:hAnsi="Calibri" w:cs="Calibri"/>
                <w:sz w:val="22"/>
                <w:szCs w:val="22"/>
                <w:shd w:val="clear" w:color="auto" w:fill="FFFFFF"/>
              </w:rPr>
              <w:t> 13 richieste di visite per fragilità</w:t>
            </w:r>
          </w:p>
        </w:tc>
      </w:tr>
      <w:tr w:rsidR="008F10CE" w:rsidRPr="00D635A4" w:rsidTr="00446004">
        <w:trPr>
          <w:trHeight w:val="540"/>
        </w:trPr>
        <w:tc>
          <w:tcPr>
            <w:tcW w:w="3887" w:type="dxa"/>
            <w:tcBorders>
              <w:top w:val="single" w:sz="4" w:space="0" w:color="000000"/>
              <w:left w:val="single" w:sz="4" w:space="0" w:color="000000"/>
              <w:bottom w:val="single" w:sz="4" w:space="0" w:color="000000"/>
            </w:tcBorders>
            <w:shd w:val="clear" w:color="auto" w:fill="auto"/>
          </w:tcPr>
          <w:p w:rsidR="008F10CE" w:rsidRPr="00D635A4" w:rsidRDefault="008F10CE" w:rsidP="00B24FE2">
            <w:pPr>
              <w:spacing w:after="60" w:line="237" w:lineRule="auto"/>
            </w:pPr>
            <w:r w:rsidRPr="00D635A4">
              <w:rPr>
                <w:rFonts w:ascii="Calibri" w:hAnsi="Calibri" w:cs="Calibri"/>
                <w:sz w:val="22"/>
                <w:szCs w:val="22"/>
              </w:rPr>
              <w:t>Numero di autocertificazioni archiviate nel periodo/numero di lavoratori assenti nel periodo</w:t>
            </w:r>
          </w:p>
        </w:tc>
        <w:tc>
          <w:tcPr>
            <w:tcW w:w="2188" w:type="dxa"/>
            <w:tcBorders>
              <w:top w:val="single" w:sz="4" w:space="0" w:color="000000"/>
              <w:left w:val="single" w:sz="4" w:space="0" w:color="000000"/>
              <w:bottom w:val="single" w:sz="4" w:space="0" w:color="000000"/>
            </w:tcBorders>
            <w:shd w:val="clear" w:color="auto" w:fill="auto"/>
          </w:tcPr>
          <w:p w:rsidR="008F10CE" w:rsidRPr="00D635A4" w:rsidRDefault="008F10CE" w:rsidP="00B24FE2">
            <w:r w:rsidRPr="00D635A4">
              <w:rPr>
                <w:rFonts w:ascii="Calibri" w:hAnsi="Calibri" w:cs="Calibri"/>
                <w:sz w:val="22"/>
                <w:szCs w:val="22"/>
              </w:rPr>
              <w:t>97%</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F10CE" w:rsidRPr="00D635A4" w:rsidRDefault="008F10CE" w:rsidP="00B24FE2">
            <w:r w:rsidRPr="00D635A4">
              <w:rPr>
                <w:rFonts w:ascii="Calibri" w:hAnsi="Calibri" w:cs="Calibri"/>
                <w:sz w:val="22"/>
                <w:szCs w:val="22"/>
              </w:rPr>
              <w:t>I moduli compilati dal lavoratore sono conservati dal Coordinatore nel servizio/struttura e inviati periodicamente all’archivio centrale.</w:t>
            </w:r>
          </w:p>
          <w:p w:rsidR="008F10CE" w:rsidRPr="00D635A4" w:rsidRDefault="008F10CE" w:rsidP="00B24FE2">
            <w:r w:rsidRPr="00D635A4">
              <w:rPr>
                <w:rFonts w:ascii="Calibri" w:hAnsi="Calibri" w:cs="Calibri"/>
                <w:sz w:val="22"/>
                <w:szCs w:val="22"/>
              </w:rPr>
              <w:t xml:space="preserve">Programmata per il mese di marzo 2021 una rilevazione a campione in alcune strutture/servizi aziendali </w:t>
            </w:r>
          </w:p>
          <w:p w:rsidR="008F10CE" w:rsidRPr="00D635A4" w:rsidRDefault="008F10CE" w:rsidP="00B24FE2">
            <w:r w:rsidRPr="00D635A4">
              <w:rPr>
                <w:rFonts w:ascii="Calibri" w:hAnsi="Calibri" w:cs="Calibri"/>
                <w:sz w:val="22"/>
                <w:szCs w:val="22"/>
              </w:rPr>
              <w:t xml:space="preserve">Marzo 2021: </w:t>
            </w:r>
          </w:p>
          <w:p w:rsidR="008F10CE" w:rsidRPr="00D635A4" w:rsidRDefault="008F10CE" w:rsidP="00B24FE2">
            <w:r w:rsidRPr="00D635A4">
              <w:rPr>
                <w:rFonts w:ascii="Calibri" w:hAnsi="Calibri" w:cs="Calibri"/>
                <w:sz w:val="22"/>
                <w:szCs w:val="22"/>
              </w:rPr>
              <w:t xml:space="preserve">Valutazione a campione rientri lavorativi dopo 5 o più giorni di assenza consecutivi: personale del comparto area ambulatoriale P.O </w:t>
            </w:r>
            <w:proofErr w:type="spellStart"/>
            <w:r w:rsidRPr="00D635A4">
              <w:rPr>
                <w:rFonts w:ascii="Calibri" w:hAnsi="Calibri" w:cs="Calibri"/>
                <w:sz w:val="22"/>
                <w:szCs w:val="22"/>
              </w:rPr>
              <w:t>Carle</w:t>
            </w:r>
            <w:proofErr w:type="spellEnd"/>
            <w:r w:rsidRPr="00D635A4">
              <w:rPr>
                <w:rFonts w:ascii="Calibri" w:hAnsi="Calibri" w:cs="Calibri"/>
                <w:sz w:val="22"/>
                <w:szCs w:val="22"/>
              </w:rPr>
              <w:t xml:space="preserve"> </w:t>
            </w:r>
          </w:p>
          <w:p w:rsidR="008F10CE" w:rsidRPr="00D635A4" w:rsidRDefault="008F10CE" w:rsidP="00B24FE2">
            <w:r w:rsidRPr="00D635A4">
              <w:rPr>
                <w:rFonts w:ascii="Calibri" w:hAnsi="Calibri" w:cs="Calibri"/>
                <w:sz w:val="22"/>
                <w:szCs w:val="22"/>
              </w:rPr>
              <w:t>Numero di autocertificazioni archiviate nel periodo 13/numero di lavoratori assenti nel periodo 13</w:t>
            </w:r>
          </w:p>
          <w:p w:rsidR="008F10CE" w:rsidRPr="00D635A4" w:rsidRDefault="008F10CE" w:rsidP="00B24FE2">
            <w:r w:rsidRPr="00D635A4">
              <w:rPr>
                <w:rFonts w:ascii="Calibri" w:hAnsi="Calibri" w:cs="Calibri"/>
                <w:sz w:val="22"/>
                <w:szCs w:val="22"/>
              </w:rPr>
              <w:t xml:space="preserve">Aprile 2021: </w:t>
            </w:r>
          </w:p>
          <w:p w:rsidR="008F10CE" w:rsidRPr="00D635A4" w:rsidRDefault="008F10CE" w:rsidP="00B24FE2">
            <w:r w:rsidRPr="00D635A4">
              <w:rPr>
                <w:rFonts w:ascii="Calibri" w:hAnsi="Calibri" w:cs="Calibri"/>
                <w:sz w:val="22"/>
                <w:szCs w:val="22"/>
              </w:rPr>
              <w:t xml:space="preserve">Valutazione a campione rientri lavorativi dopo 5 o più giorni di assenza consecutivi: personale del comparto area ambulatoriale P.O </w:t>
            </w:r>
            <w:proofErr w:type="spellStart"/>
            <w:r w:rsidRPr="00D635A4">
              <w:rPr>
                <w:rFonts w:ascii="Calibri" w:hAnsi="Calibri" w:cs="Calibri"/>
                <w:sz w:val="22"/>
                <w:szCs w:val="22"/>
              </w:rPr>
              <w:t>Carle</w:t>
            </w:r>
            <w:proofErr w:type="spellEnd"/>
            <w:r w:rsidRPr="00D635A4">
              <w:rPr>
                <w:rFonts w:ascii="Calibri" w:hAnsi="Calibri" w:cs="Calibri"/>
                <w:sz w:val="22"/>
                <w:szCs w:val="22"/>
              </w:rPr>
              <w:t xml:space="preserve"> </w:t>
            </w:r>
          </w:p>
          <w:p w:rsidR="008F10CE" w:rsidRPr="00D635A4" w:rsidRDefault="008F10CE" w:rsidP="00B24FE2">
            <w:r w:rsidRPr="00D635A4">
              <w:rPr>
                <w:rFonts w:ascii="Calibri" w:hAnsi="Calibri" w:cs="Calibri"/>
                <w:sz w:val="22"/>
                <w:szCs w:val="22"/>
              </w:rPr>
              <w:lastRenderedPageBreak/>
              <w:t>Numero di autocertificazioni archiviate nel periodo 27/numero di lavoratori assenti nel periodo 27</w:t>
            </w:r>
          </w:p>
          <w:p w:rsidR="008F10CE" w:rsidRPr="00D635A4" w:rsidRDefault="008F10CE" w:rsidP="00B24FE2">
            <w:pPr>
              <w:rPr>
                <w:rFonts w:ascii="Calibri" w:hAnsi="Calibri" w:cs="Calibri"/>
                <w:sz w:val="22"/>
                <w:szCs w:val="22"/>
              </w:rPr>
            </w:pPr>
          </w:p>
          <w:p w:rsidR="008F10CE" w:rsidRPr="00D635A4" w:rsidRDefault="008F10CE" w:rsidP="00B24FE2">
            <w:r w:rsidRPr="00D635A4">
              <w:rPr>
                <w:rFonts w:ascii="Calibri" w:hAnsi="Calibri" w:cs="Calibri"/>
                <w:sz w:val="22"/>
                <w:szCs w:val="22"/>
              </w:rPr>
              <w:t xml:space="preserve">Maggio 2021: </w:t>
            </w:r>
          </w:p>
          <w:p w:rsidR="008F10CE" w:rsidRPr="00D635A4" w:rsidRDefault="008F10CE" w:rsidP="00B24FE2">
            <w:r w:rsidRPr="00D635A4">
              <w:rPr>
                <w:rFonts w:ascii="Calibri" w:hAnsi="Calibri" w:cs="Calibri"/>
                <w:sz w:val="22"/>
                <w:szCs w:val="22"/>
              </w:rPr>
              <w:t xml:space="preserve">Valutazione a campione rientri lavorativi dopo 5 o più giorni di assenza consecutivi: personale del comparto area ambulatoriale P.O </w:t>
            </w:r>
            <w:proofErr w:type="spellStart"/>
            <w:r w:rsidRPr="00D635A4">
              <w:rPr>
                <w:rFonts w:ascii="Calibri" w:hAnsi="Calibri" w:cs="Calibri"/>
                <w:sz w:val="22"/>
                <w:szCs w:val="22"/>
              </w:rPr>
              <w:t>Carle</w:t>
            </w:r>
            <w:proofErr w:type="spellEnd"/>
            <w:r w:rsidRPr="00D635A4">
              <w:rPr>
                <w:rFonts w:ascii="Calibri" w:hAnsi="Calibri" w:cs="Calibri"/>
                <w:sz w:val="22"/>
                <w:szCs w:val="22"/>
              </w:rPr>
              <w:t xml:space="preserve"> </w:t>
            </w:r>
          </w:p>
          <w:p w:rsidR="008F10CE" w:rsidRPr="00D635A4" w:rsidRDefault="008F10CE" w:rsidP="00B24FE2">
            <w:r w:rsidRPr="00D635A4">
              <w:rPr>
                <w:rFonts w:ascii="Calibri" w:hAnsi="Calibri" w:cs="Calibri"/>
                <w:sz w:val="22"/>
                <w:szCs w:val="22"/>
              </w:rPr>
              <w:t>Numero di autocertificazioni archiviate nel periodo 43/numero di lavoratori assenti nel periodo 43</w:t>
            </w:r>
          </w:p>
          <w:p w:rsidR="008F10CE" w:rsidRPr="00D635A4" w:rsidRDefault="008F10CE" w:rsidP="00B24FE2">
            <w:r w:rsidRPr="00D635A4">
              <w:rPr>
                <w:rFonts w:ascii="Calibri" w:hAnsi="Calibri" w:cs="Calibri"/>
                <w:sz w:val="22"/>
                <w:szCs w:val="22"/>
              </w:rPr>
              <w:t xml:space="preserve">Giugno 2021: </w:t>
            </w:r>
          </w:p>
          <w:p w:rsidR="008F10CE" w:rsidRPr="00D635A4" w:rsidRDefault="008F10CE" w:rsidP="00B24FE2">
            <w:r w:rsidRPr="00D635A4">
              <w:rPr>
                <w:rFonts w:ascii="Calibri" w:hAnsi="Calibri" w:cs="Calibri"/>
                <w:sz w:val="22"/>
                <w:szCs w:val="22"/>
              </w:rPr>
              <w:t xml:space="preserve">Valutazione a campione rientri lavorativi dopo 5 o più giorni di assenza consecutivi: personale del comparto area ambulatoriale P.O </w:t>
            </w:r>
            <w:proofErr w:type="spellStart"/>
            <w:r w:rsidRPr="00D635A4">
              <w:rPr>
                <w:rFonts w:ascii="Calibri" w:hAnsi="Calibri" w:cs="Calibri"/>
                <w:sz w:val="22"/>
                <w:szCs w:val="22"/>
              </w:rPr>
              <w:t>Carle</w:t>
            </w:r>
            <w:proofErr w:type="spellEnd"/>
            <w:r w:rsidRPr="00D635A4">
              <w:rPr>
                <w:rFonts w:ascii="Calibri" w:hAnsi="Calibri" w:cs="Calibri"/>
                <w:sz w:val="22"/>
                <w:szCs w:val="22"/>
              </w:rPr>
              <w:t xml:space="preserve"> </w:t>
            </w:r>
          </w:p>
          <w:p w:rsidR="008F10CE" w:rsidRPr="00D635A4" w:rsidRDefault="008F10CE" w:rsidP="00B24FE2">
            <w:r w:rsidRPr="00D635A4">
              <w:rPr>
                <w:rFonts w:ascii="Calibri" w:hAnsi="Calibri" w:cs="Calibri"/>
                <w:sz w:val="22"/>
                <w:szCs w:val="22"/>
              </w:rPr>
              <w:t>Numero di autocertificazioni archiviate nel periodo 23/numero di lavoratori assenti nel periodo 23</w:t>
            </w:r>
          </w:p>
          <w:p w:rsidR="008F10CE" w:rsidRPr="00D635A4" w:rsidRDefault="008F10CE" w:rsidP="00B24FE2">
            <w:r w:rsidRPr="00D635A4">
              <w:rPr>
                <w:rFonts w:ascii="Calibri" w:hAnsi="Calibri" w:cs="Calibri"/>
                <w:sz w:val="22"/>
                <w:szCs w:val="22"/>
              </w:rPr>
              <w:t xml:space="preserve">Luglio 2021: </w:t>
            </w:r>
          </w:p>
          <w:p w:rsidR="008F10CE" w:rsidRPr="00D635A4" w:rsidRDefault="008F10CE" w:rsidP="00B24FE2">
            <w:r w:rsidRPr="00D635A4">
              <w:rPr>
                <w:rFonts w:ascii="Calibri" w:hAnsi="Calibri" w:cs="Calibri"/>
                <w:sz w:val="22"/>
                <w:szCs w:val="22"/>
              </w:rPr>
              <w:t xml:space="preserve">Valutazione a campione rientri lavorativi dopo 5 o più giorni di assenza consecutivi: personale del comparto area ambulatoriale P.O </w:t>
            </w:r>
            <w:proofErr w:type="spellStart"/>
            <w:r w:rsidRPr="00D635A4">
              <w:rPr>
                <w:rFonts w:ascii="Calibri" w:hAnsi="Calibri" w:cs="Calibri"/>
                <w:sz w:val="22"/>
                <w:szCs w:val="22"/>
              </w:rPr>
              <w:t>Carle</w:t>
            </w:r>
            <w:proofErr w:type="spellEnd"/>
            <w:r w:rsidRPr="00D635A4">
              <w:rPr>
                <w:rFonts w:ascii="Calibri" w:hAnsi="Calibri" w:cs="Calibri"/>
                <w:sz w:val="22"/>
                <w:szCs w:val="22"/>
              </w:rPr>
              <w:t xml:space="preserve"> </w:t>
            </w:r>
          </w:p>
          <w:p w:rsidR="008F10CE" w:rsidRPr="00D635A4" w:rsidRDefault="008F10CE" w:rsidP="00B24FE2">
            <w:r w:rsidRPr="00D635A4">
              <w:rPr>
                <w:rFonts w:ascii="Calibri" w:hAnsi="Calibri" w:cs="Calibri"/>
                <w:sz w:val="22"/>
                <w:szCs w:val="22"/>
              </w:rPr>
              <w:t>Numero di autocertificazioni archiviate nel periodo 33/numero di lavoratori assenti nel periodo 33</w:t>
            </w:r>
          </w:p>
          <w:p w:rsidR="008F10CE" w:rsidRPr="00D635A4" w:rsidRDefault="008F10CE" w:rsidP="00B24FE2">
            <w:r w:rsidRPr="00D635A4">
              <w:rPr>
                <w:rFonts w:ascii="Calibri" w:hAnsi="Calibri" w:cs="Calibri"/>
                <w:sz w:val="22"/>
                <w:szCs w:val="22"/>
              </w:rPr>
              <w:t xml:space="preserve">Agosto 2021: </w:t>
            </w:r>
          </w:p>
          <w:p w:rsidR="008F10CE" w:rsidRPr="00D635A4" w:rsidRDefault="008F10CE" w:rsidP="00B24FE2">
            <w:r w:rsidRPr="00D635A4">
              <w:rPr>
                <w:rFonts w:ascii="Calibri" w:hAnsi="Calibri" w:cs="Calibri"/>
                <w:sz w:val="22"/>
                <w:szCs w:val="22"/>
              </w:rPr>
              <w:t xml:space="preserve">Valutazione a campione rientri lavorativi dopo 5 o più giorni di assenza consecutivi: personale del comparto area ambulatoriale P.O </w:t>
            </w:r>
            <w:proofErr w:type="spellStart"/>
            <w:r w:rsidRPr="00D635A4">
              <w:rPr>
                <w:rFonts w:ascii="Calibri" w:hAnsi="Calibri" w:cs="Calibri"/>
                <w:sz w:val="22"/>
                <w:szCs w:val="22"/>
              </w:rPr>
              <w:t>Carle</w:t>
            </w:r>
            <w:proofErr w:type="spellEnd"/>
            <w:r w:rsidRPr="00D635A4">
              <w:rPr>
                <w:rFonts w:ascii="Calibri" w:hAnsi="Calibri" w:cs="Calibri"/>
                <w:sz w:val="22"/>
                <w:szCs w:val="22"/>
              </w:rPr>
              <w:t xml:space="preserve"> </w:t>
            </w:r>
          </w:p>
          <w:p w:rsidR="008F10CE" w:rsidRPr="00D635A4" w:rsidRDefault="008F10CE" w:rsidP="00B24FE2">
            <w:r w:rsidRPr="00D635A4">
              <w:rPr>
                <w:rFonts w:ascii="Calibri" w:hAnsi="Calibri" w:cs="Calibri"/>
                <w:sz w:val="22"/>
                <w:szCs w:val="22"/>
              </w:rPr>
              <w:t>Numero di autocertificazioni archiviate nel periodo 40/numero di lavoratori assenti nel periodo 40</w:t>
            </w:r>
          </w:p>
          <w:p w:rsidR="008F10CE" w:rsidRPr="00D635A4" w:rsidRDefault="008F10CE" w:rsidP="00B24FE2">
            <w:r w:rsidRPr="00D635A4">
              <w:rPr>
                <w:rFonts w:ascii="Calibri" w:hAnsi="Calibri" w:cs="Calibri"/>
                <w:sz w:val="22"/>
                <w:szCs w:val="22"/>
              </w:rPr>
              <w:t xml:space="preserve">Settembre 2021: </w:t>
            </w:r>
          </w:p>
          <w:p w:rsidR="008F10CE" w:rsidRPr="00D635A4" w:rsidRDefault="008F10CE" w:rsidP="00B24FE2">
            <w:r w:rsidRPr="00D635A4">
              <w:rPr>
                <w:rFonts w:ascii="Calibri" w:hAnsi="Calibri" w:cs="Calibri"/>
                <w:sz w:val="22"/>
                <w:szCs w:val="22"/>
              </w:rPr>
              <w:t xml:space="preserve">Valutazione a campione rientri lavorativi dopo 5 o più giorni di assenza consecutivi: personale del comparto area ambulatoriale P.O </w:t>
            </w:r>
            <w:proofErr w:type="spellStart"/>
            <w:r w:rsidRPr="00D635A4">
              <w:rPr>
                <w:rFonts w:ascii="Calibri" w:hAnsi="Calibri" w:cs="Calibri"/>
                <w:sz w:val="22"/>
                <w:szCs w:val="22"/>
              </w:rPr>
              <w:t>Carle</w:t>
            </w:r>
            <w:proofErr w:type="spellEnd"/>
            <w:r w:rsidRPr="00D635A4">
              <w:rPr>
                <w:rFonts w:ascii="Calibri" w:hAnsi="Calibri" w:cs="Calibri"/>
                <w:sz w:val="22"/>
                <w:szCs w:val="22"/>
              </w:rPr>
              <w:t xml:space="preserve"> </w:t>
            </w:r>
          </w:p>
          <w:p w:rsidR="008F10CE" w:rsidRPr="00D635A4" w:rsidRDefault="008F10CE" w:rsidP="00B24FE2">
            <w:pPr>
              <w:rPr>
                <w:rFonts w:ascii="Calibri" w:hAnsi="Calibri" w:cs="Calibri"/>
                <w:sz w:val="22"/>
                <w:szCs w:val="22"/>
              </w:rPr>
            </w:pPr>
            <w:r w:rsidRPr="00D635A4">
              <w:rPr>
                <w:rFonts w:ascii="Calibri" w:hAnsi="Calibri" w:cs="Calibri"/>
                <w:sz w:val="22"/>
                <w:szCs w:val="22"/>
              </w:rPr>
              <w:t>Numero di autocertificazioni archiviate nel periodo 35/numero di lavoratori assenti nel periodo 35</w:t>
            </w:r>
          </w:p>
          <w:p w:rsidR="008F10CE" w:rsidRPr="00D635A4" w:rsidRDefault="008F10CE" w:rsidP="00B24FE2">
            <w:r w:rsidRPr="00D635A4">
              <w:rPr>
                <w:rFonts w:ascii="Calibri" w:hAnsi="Calibri" w:cs="Calibri"/>
                <w:sz w:val="22"/>
                <w:szCs w:val="22"/>
              </w:rPr>
              <w:t xml:space="preserve">Ottobre 2021: </w:t>
            </w:r>
          </w:p>
          <w:p w:rsidR="008F10CE" w:rsidRPr="00D635A4" w:rsidRDefault="008F10CE" w:rsidP="00B24FE2">
            <w:r w:rsidRPr="00D635A4">
              <w:rPr>
                <w:rFonts w:ascii="Calibri" w:hAnsi="Calibri" w:cs="Calibri"/>
                <w:sz w:val="22"/>
                <w:szCs w:val="22"/>
              </w:rPr>
              <w:t xml:space="preserve">Valutazione a campione rientri lavorativi dopo 5 o più giorni di assenza consecutivi: personale del </w:t>
            </w:r>
            <w:r w:rsidRPr="00D635A4">
              <w:rPr>
                <w:rFonts w:ascii="Calibri" w:hAnsi="Calibri" w:cs="Calibri"/>
                <w:sz w:val="22"/>
                <w:szCs w:val="22"/>
              </w:rPr>
              <w:lastRenderedPageBreak/>
              <w:t xml:space="preserve">comparto area ambulatoriale P.O </w:t>
            </w:r>
            <w:proofErr w:type="spellStart"/>
            <w:r w:rsidRPr="00D635A4">
              <w:rPr>
                <w:rFonts w:ascii="Calibri" w:hAnsi="Calibri" w:cs="Calibri"/>
                <w:sz w:val="22"/>
                <w:szCs w:val="22"/>
              </w:rPr>
              <w:t>Carle</w:t>
            </w:r>
            <w:proofErr w:type="spellEnd"/>
            <w:r w:rsidRPr="00D635A4">
              <w:rPr>
                <w:rFonts w:ascii="Calibri" w:hAnsi="Calibri" w:cs="Calibri"/>
                <w:sz w:val="22"/>
                <w:szCs w:val="22"/>
              </w:rPr>
              <w:t xml:space="preserve"> </w:t>
            </w:r>
          </w:p>
          <w:p w:rsidR="008F10CE" w:rsidRPr="00D635A4" w:rsidRDefault="008F10CE" w:rsidP="00B24FE2">
            <w:pPr>
              <w:rPr>
                <w:rFonts w:ascii="Calibri" w:hAnsi="Calibri" w:cs="Calibri"/>
                <w:sz w:val="22"/>
                <w:szCs w:val="22"/>
              </w:rPr>
            </w:pPr>
            <w:r w:rsidRPr="00D635A4">
              <w:rPr>
                <w:rFonts w:ascii="Calibri" w:hAnsi="Calibri" w:cs="Calibri"/>
                <w:sz w:val="22"/>
                <w:szCs w:val="22"/>
              </w:rPr>
              <w:t>Numero di autocertificazioni archiviate nel periodo 22/numero di lavoratori assenti nel periodo 22</w:t>
            </w:r>
          </w:p>
          <w:p w:rsidR="008F10CE" w:rsidRPr="00D635A4" w:rsidRDefault="008F10CE" w:rsidP="00B24FE2">
            <w:r w:rsidRPr="00D635A4">
              <w:rPr>
                <w:rFonts w:ascii="Calibri" w:hAnsi="Calibri" w:cs="Calibri"/>
                <w:sz w:val="22"/>
                <w:szCs w:val="22"/>
              </w:rPr>
              <w:t xml:space="preserve">Novembre 2021: </w:t>
            </w:r>
          </w:p>
          <w:p w:rsidR="008F10CE" w:rsidRPr="00D635A4" w:rsidRDefault="008F10CE" w:rsidP="00B24FE2">
            <w:r w:rsidRPr="00D635A4">
              <w:rPr>
                <w:rFonts w:ascii="Calibri" w:hAnsi="Calibri" w:cs="Calibri"/>
                <w:sz w:val="22"/>
                <w:szCs w:val="22"/>
              </w:rPr>
              <w:t xml:space="preserve">Valutazione a campione rientri lavorativi dopo 5 o più giorni di assenza consecutivi: personale del comparto area ambulatoriale P.O </w:t>
            </w:r>
            <w:proofErr w:type="spellStart"/>
            <w:r w:rsidRPr="00D635A4">
              <w:rPr>
                <w:rFonts w:ascii="Calibri" w:hAnsi="Calibri" w:cs="Calibri"/>
                <w:sz w:val="22"/>
                <w:szCs w:val="22"/>
              </w:rPr>
              <w:t>Carle</w:t>
            </w:r>
            <w:proofErr w:type="spellEnd"/>
            <w:r w:rsidRPr="00D635A4">
              <w:rPr>
                <w:rFonts w:ascii="Calibri" w:hAnsi="Calibri" w:cs="Calibri"/>
                <w:sz w:val="22"/>
                <w:szCs w:val="22"/>
              </w:rPr>
              <w:t xml:space="preserve"> </w:t>
            </w:r>
          </w:p>
          <w:p w:rsidR="008F10CE" w:rsidRPr="00D635A4" w:rsidRDefault="008F10CE" w:rsidP="00B24FE2">
            <w:pPr>
              <w:rPr>
                <w:rFonts w:ascii="Calibri" w:hAnsi="Calibri" w:cs="Calibri"/>
                <w:sz w:val="22"/>
                <w:szCs w:val="22"/>
              </w:rPr>
            </w:pPr>
            <w:r w:rsidRPr="00D635A4">
              <w:rPr>
                <w:rFonts w:ascii="Calibri" w:hAnsi="Calibri" w:cs="Calibri"/>
                <w:sz w:val="22"/>
                <w:szCs w:val="22"/>
              </w:rPr>
              <w:t>Numero di autocertificazioni archiviate nel periodo 14/numero di lavoratori assenti nel periodo 14</w:t>
            </w:r>
          </w:p>
          <w:p w:rsidR="008F10CE" w:rsidRPr="00D635A4" w:rsidRDefault="008F10CE" w:rsidP="00B24FE2">
            <w:r w:rsidRPr="00D635A4">
              <w:rPr>
                <w:rFonts w:ascii="Calibri" w:hAnsi="Calibri" w:cs="Calibri"/>
                <w:sz w:val="22"/>
                <w:szCs w:val="22"/>
              </w:rPr>
              <w:t xml:space="preserve">Dicembre 2021: </w:t>
            </w:r>
          </w:p>
          <w:p w:rsidR="008F10CE" w:rsidRPr="00D635A4" w:rsidRDefault="008F10CE" w:rsidP="00B24FE2">
            <w:r w:rsidRPr="00D635A4">
              <w:rPr>
                <w:rFonts w:ascii="Calibri" w:hAnsi="Calibri" w:cs="Calibri"/>
                <w:sz w:val="22"/>
                <w:szCs w:val="22"/>
              </w:rPr>
              <w:t xml:space="preserve">Valutazione a campione rientri lavorativi dopo 5 o più giorni di assenza consecutivi: personale del comparto area ambulatoriale P.O </w:t>
            </w:r>
            <w:proofErr w:type="spellStart"/>
            <w:r w:rsidRPr="00D635A4">
              <w:rPr>
                <w:rFonts w:ascii="Calibri" w:hAnsi="Calibri" w:cs="Calibri"/>
                <w:sz w:val="22"/>
                <w:szCs w:val="22"/>
              </w:rPr>
              <w:t>Carle</w:t>
            </w:r>
            <w:proofErr w:type="spellEnd"/>
            <w:r w:rsidRPr="00D635A4">
              <w:rPr>
                <w:rFonts w:ascii="Calibri" w:hAnsi="Calibri" w:cs="Calibri"/>
                <w:sz w:val="22"/>
                <w:szCs w:val="22"/>
              </w:rPr>
              <w:t xml:space="preserve"> </w:t>
            </w:r>
          </w:p>
          <w:p w:rsidR="008F10CE" w:rsidRPr="00D635A4" w:rsidRDefault="008F10CE" w:rsidP="00B24FE2">
            <w:pPr>
              <w:rPr>
                <w:rFonts w:ascii="Calibri" w:hAnsi="Calibri" w:cs="Calibri"/>
                <w:sz w:val="22"/>
                <w:szCs w:val="22"/>
              </w:rPr>
            </w:pPr>
            <w:r w:rsidRPr="00D635A4">
              <w:rPr>
                <w:rFonts w:ascii="Calibri" w:hAnsi="Calibri" w:cs="Calibri"/>
                <w:sz w:val="22"/>
                <w:szCs w:val="22"/>
              </w:rPr>
              <w:t>Numero di autocertificazioni archiviate nel periodo 10/numero di lavoratori assenti nel periodo 10</w:t>
            </w:r>
          </w:p>
        </w:tc>
      </w:tr>
      <w:tr w:rsidR="008F10CE" w:rsidRPr="00D635A4" w:rsidTr="00446004">
        <w:trPr>
          <w:trHeight w:val="540"/>
        </w:trPr>
        <w:tc>
          <w:tcPr>
            <w:tcW w:w="3887" w:type="dxa"/>
            <w:tcBorders>
              <w:top w:val="single" w:sz="4" w:space="0" w:color="000000"/>
              <w:left w:val="single" w:sz="4" w:space="0" w:color="000000"/>
              <w:bottom w:val="single" w:sz="4" w:space="0" w:color="000000"/>
            </w:tcBorders>
            <w:shd w:val="clear" w:color="auto" w:fill="auto"/>
          </w:tcPr>
          <w:p w:rsidR="008F10CE" w:rsidRPr="00D635A4" w:rsidRDefault="008F10CE" w:rsidP="00B24FE2">
            <w:pPr>
              <w:spacing w:after="60" w:line="237" w:lineRule="auto"/>
            </w:pPr>
            <w:r w:rsidRPr="00D635A4">
              <w:rPr>
                <w:rFonts w:ascii="Calibri" w:hAnsi="Calibri" w:cs="Calibri"/>
                <w:sz w:val="22"/>
                <w:szCs w:val="22"/>
              </w:rPr>
              <w:lastRenderedPageBreak/>
              <w:t>Numero di segnalazioni rientro estero/numero di lavoratori gestiti</w:t>
            </w:r>
          </w:p>
        </w:tc>
        <w:tc>
          <w:tcPr>
            <w:tcW w:w="2188" w:type="dxa"/>
            <w:tcBorders>
              <w:top w:val="single" w:sz="4" w:space="0" w:color="000000"/>
              <w:left w:val="single" w:sz="4" w:space="0" w:color="000000"/>
              <w:bottom w:val="single" w:sz="4" w:space="0" w:color="000000"/>
            </w:tcBorders>
            <w:shd w:val="clear" w:color="auto" w:fill="auto"/>
          </w:tcPr>
          <w:p w:rsidR="008F10CE" w:rsidRPr="00D635A4" w:rsidRDefault="008F10CE" w:rsidP="00B24FE2">
            <w:r w:rsidRPr="00D635A4">
              <w:rPr>
                <w:rFonts w:ascii="Calibri" w:hAnsi="Calibri" w:cs="Calibri"/>
                <w:sz w:val="22"/>
                <w:szCs w:val="22"/>
              </w:rPr>
              <w:t>97%</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F10CE" w:rsidRPr="00D635A4" w:rsidRDefault="008F10CE" w:rsidP="00B24FE2">
            <w:r w:rsidRPr="00D635A4">
              <w:rPr>
                <w:rFonts w:ascii="Calibri" w:hAnsi="Calibri" w:cs="Calibri"/>
                <w:sz w:val="22"/>
                <w:szCs w:val="22"/>
              </w:rPr>
              <w:t>I moduli compilati dal lavoratore sono conservati dal Coordinatore nel servizio/struttura e inviati periodicamente all’archivio centrale.</w:t>
            </w:r>
          </w:p>
        </w:tc>
      </w:tr>
    </w:tbl>
    <w:p w:rsidR="008F10CE" w:rsidRDefault="008F10CE" w:rsidP="00880ECD">
      <w:pPr>
        <w:autoSpaceDE w:val="0"/>
        <w:autoSpaceDN w:val="0"/>
        <w:adjustRightInd w:val="0"/>
        <w:ind w:left="567"/>
        <w:jc w:val="both"/>
        <w:rPr>
          <w:rFonts w:ascii="Times-Roman" w:hAnsi="Times-Roman" w:cs="Times-Roman"/>
          <w:sz w:val="22"/>
          <w:szCs w:val="22"/>
          <w:highlight w:val="green"/>
        </w:rPr>
      </w:pPr>
    </w:p>
    <w:p w:rsidR="00874E78" w:rsidRDefault="00874E78" w:rsidP="00880ECD">
      <w:pPr>
        <w:autoSpaceDE w:val="0"/>
        <w:autoSpaceDN w:val="0"/>
        <w:adjustRightInd w:val="0"/>
        <w:ind w:left="567"/>
        <w:jc w:val="both"/>
        <w:rPr>
          <w:rFonts w:ascii="Times-Roman" w:hAnsi="Times-Roman" w:cs="Times-Roman"/>
          <w:sz w:val="22"/>
          <w:szCs w:val="22"/>
        </w:rPr>
      </w:pPr>
      <w:r w:rsidRPr="00874E78">
        <w:rPr>
          <w:rFonts w:ascii="Times-Roman" w:hAnsi="Times-Roman" w:cs="Times-Roman"/>
          <w:sz w:val="22"/>
          <w:szCs w:val="22"/>
        </w:rPr>
        <w:t>Molteplici le procedure e la documentazione in merito, puntualmente pubblicat</w:t>
      </w:r>
      <w:r w:rsidR="00AC7EAE">
        <w:rPr>
          <w:rFonts w:ascii="Times-Roman" w:hAnsi="Times-Roman" w:cs="Times-Roman"/>
          <w:sz w:val="22"/>
          <w:szCs w:val="22"/>
        </w:rPr>
        <w:t>e</w:t>
      </w:r>
      <w:r w:rsidRPr="00874E78">
        <w:rPr>
          <w:rFonts w:ascii="Times-Roman" w:hAnsi="Times-Roman" w:cs="Times-Roman"/>
          <w:sz w:val="22"/>
          <w:szCs w:val="22"/>
        </w:rPr>
        <w:t xml:space="preserve"> nell’area intranet dedicata al </w:t>
      </w:r>
      <w:proofErr w:type="spellStart"/>
      <w:r w:rsidRPr="00874E78">
        <w:rPr>
          <w:rFonts w:ascii="Times-Roman" w:hAnsi="Times-Roman" w:cs="Times-Roman"/>
          <w:sz w:val="22"/>
          <w:szCs w:val="22"/>
        </w:rPr>
        <w:t>Covid</w:t>
      </w:r>
      <w:proofErr w:type="spellEnd"/>
      <w:r w:rsidRPr="00874E78">
        <w:rPr>
          <w:rFonts w:ascii="Times-Roman" w:hAnsi="Times-Roman" w:cs="Times-Roman"/>
          <w:sz w:val="22"/>
          <w:szCs w:val="22"/>
        </w:rPr>
        <w:t xml:space="preserve"> e trasmess</w:t>
      </w:r>
      <w:r w:rsidR="00AC7EAE">
        <w:rPr>
          <w:rFonts w:ascii="Times-Roman" w:hAnsi="Times-Roman" w:cs="Times-Roman"/>
          <w:sz w:val="22"/>
          <w:szCs w:val="22"/>
        </w:rPr>
        <w:t>e</w:t>
      </w:r>
      <w:r w:rsidRPr="00874E78">
        <w:rPr>
          <w:rFonts w:ascii="Times-Roman" w:hAnsi="Times-Roman" w:cs="Times-Roman"/>
          <w:sz w:val="22"/>
          <w:szCs w:val="22"/>
        </w:rPr>
        <w:t xml:space="preserve"> secondo i canali interni alle linee gerarch</w:t>
      </w:r>
      <w:r>
        <w:rPr>
          <w:rFonts w:ascii="Times-Roman" w:hAnsi="Times-Roman" w:cs="Times-Roman"/>
          <w:sz w:val="22"/>
          <w:szCs w:val="22"/>
        </w:rPr>
        <w:t>i</w:t>
      </w:r>
      <w:r w:rsidRPr="00874E78">
        <w:rPr>
          <w:rFonts w:ascii="Times-Roman" w:hAnsi="Times-Roman" w:cs="Times-Roman"/>
          <w:sz w:val="22"/>
          <w:szCs w:val="22"/>
        </w:rPr>
        <w:t xml:space="preserve">co funzionali </w:t>
      </w:r>
      <w:r w:rsidR="00AC7EAE">
        <w:rPr>
          <w:rFonts w:ascii="Times-Roman" w:hAnsi="Times-Roman" w:cs="Times-Roman"/>
          <w:sz w:val="22"/>
          <w:szCs w:val="22"/>
        </w:rPr>
        <w:t>coinvolte.</w:t>
      </w:r>
    </w:p>
    <w:p w:rsidR="00AA3A84" w:rsidRPr="00AA3A84" w:rsidRDefault="00AA3A84" w:rsidP="00880ECD">
      <w:pPr>
        <w:autoSpaceDE w:val="0"/>
        <w:autoSpaceDN w:val="0"/>
        <w:adjustRightInd w:val="0"/>
        <w:ind w:left="567"/>
        <w:jc w:val="both"/>
        <w:rPr>
          <w:rFonts w:ascii="Times-Roman" w:hAnsi="Times-Roman" w:cs="Times-Roman"/>
          <w:sz w:val="22"/>
          <w:szCs w:val="22"/>
          <w:highlight w:val="magenta"/>
        </w:rPr>
      </w:pPr>
      <w:r>
        <w:rPr>
          <w:rFonts w:ascii="Times-Roman" w:hAnsi="Times-Roman" w:cs="Times-Roman"/>
          <w:sz w:val="22"/>
          <w:szCs w:val="22"/>
        </w:rPr>
        <w:t>A titolo esemplificativ</w:t>
      </w:r>
      <w:r w:rsidR="00935BDE">
        <w:rPr>
          <w:rFonts w:ascii="Times-Roman" w:hAnsi="Times-Roman" w:cs="Times-Roman"/>
          <w:sz w:val="22"/>
          <w:szCs w:val="22"/>
        </w:rPr>
        <w:t>o si possono citare le seguenti:</w:t>
      </w:r>
    </w:p>
    <w:p w:rsidR="00874E78" w:rsidRPr="00AA3A84" w:rsidRDefault="00874E78" w:rsidP="00AA3A84">
      <w:pPr>
        <w:pStyle w:val="Paragrafoelenco"/>
        <w:numPr>
          <w:ilvl w:val="0"/>
          <w:numId w:val="122"/>
        </w:numPr>
        <w:jc w:val="both"/>
        <w:rPr>
          <w:rFonts w:ascii="Times-Roman" w:hAnsi="Times-Roman" w:cs="Times-Roman"/>
        </w:rPr>
      </w:pPr>
      <w:r w:rsidRPr="00AA3A84">
        <w:rPr>
          <w:rFonts w:ascii="Times-Roman" w:hAnsi="Times-Roman" w:cs="Times-Roman"/>
        </w:rPr>
        <w:t xml:space="preserve">Procedura Aziendale Sorveglianza sanitaria dei lavoratori dipendenti ed equiparati dell’AO S Croce e </w:t>
      </w:r>
      <w:proofErr w:type="spellStart"/>
      <w:r w:rsidRPr="00AA3A84">
        <w:rPr>
          <w:rFonts w:ascii="Times-Roman" w:hAnsi="Times-Roman" w:cs="Times-Roman"/>
        </w:rPr>
        <w:t>Carle</w:t>
      </w:r>
      <w:proofErr w:type="spellEnd"/>
      <w:r w:rsidRPr="00AA3A84">
        <w:rPr>
          <w:rFonts w:ascii="Times-Roman" w:hAnsi="Times-Roman" w:cs="Times-Roman"/>
        </w:rPr>
        <w:t xml:space="preserve"> Emergenza COVID-19 (rev.00 del 30.04.2021) Trasmissione con prot.n.15285 del 04.05.2020 Medicina del Lavoro.</w:t>
      </w:r>
    </w:p>
    <w:p w:rsidR="00874E78" w:rsidRPr="00AA3A84" w:rsidRDefault="00874E78" w:rsidP="00AA3A84">
      <w:pPr>
        <w:pStyle w:val="Paragrafoelenco"/>
        <w:numPr>
          <w:ilvl w:val="0"/>
          <w:numId w:val="122"/>
        </w:numPr>
        <w:tabs>
          <w:tab w:val="left" w:pos="9786"/>
        </w:tabs>
        <w:autoSpaceDE w:val="0"/>
        <w:jc w:val="both"/>
        <w:rPr>
          <w:rFonts w:ascii="Times-Roman" w:hAnsi="Times-Roman" w:cs="Times-Roman"/>
        </w:rPr>
      </w:pPr>
      <w:r w:rsidRPr="00AA3A84">
        <w:rPr>
          <w:rFonts w:ascii="Times-Roman" w:hAnsi="Times-Roman" w:cs="Times-Roman"/>
        </w:rPr>
        <w:t>Rev.08 della Procedura aziendale sulle misure di prevenzione e protezione dei lavoratori potenzialmente esposti a pazienti affetti da covid-19 e sorveglianza sanitaria – 8 del 06-2021.</w:t>
      </w:r>
    </w:p>
    <w:p w:rsidR="00874E78" w:rsidRPr="00AA3A84" w:rsidRDefault="00874E78" w:rsidP="00AA3A84">
      <w:pPr>
        <w:pStyle w:val="Paragrafoelenco"/>
        <w:numPr>
          <w:ilvl w:val="0"/>
          <w:numId w:val="122"/>
        </w:numPr>
        <w:tabs>
          <w:tab w:val="left" w:pos="9786"/>
        </w:tabs>
        <w:autoSpaceDE w:val="0"/>
        <w:jc w:val="both"/>
        <w:rPr>
          <w:rFonts w:ascii="Times-Roman" w:hAnsi="Times-Roman" w:cs="Times-Roman"/>
        </w:rPr>
      </w:pPr>
      <w:r w:rsidRPr="00AA3A84">
        <w:rPr>
          <w:rFonts w:ascii="Times-Roman" w:hAnsi="Times-Roman" w:cs="Times-Roman"/>
        </w:rPr>
        <w:t xml:space="preserve">Comunicazione mail a cura del Direttore S.C.I. Medicina del Lavoro del 12.07.2021 “Rientro dall’Estero di operatori sanitari” - Recepimento della nota DIRMEI </w:t>
      </w:r>
      <w:proofErr w:type="spellStart"/>
      <w:r w:rsidRPr="00AA3A84">
        <w:rPr>
          <w:rFonts w:ascii="Times-Roman" w:hAnsi="Times-Roman" w:cs="Times-Roman"/>
        </w:rPr>
        <w:t>prot</w:t>
      </w:r>
      <w:proofErr w:type="spellEnd"/>
      <w:r w:rsidRPr="00AA3A84">
        <w:rPr>
          <w:rFonts w:ascii="Times-Roman" w:hAnsi="Times-Roman" w:cs="Times-Roman"/>
        </w:rPr>
        <w:t>. n. 2021/0216190 del 12.07.2021 “normativa antiCOVID-19 per i rientri dall’estero di operatori sanitari”.</w:t>
      </w:r>
    </w:p>
    <w:p w:rsidR="00874E78" w:rsidRPr="00AA3A84" w:rsidRDefault="00874E78" w:rsidP="00AA3A84">
      <w:pPr>
        <w:pStyle w:val="Paragrafoelenco"/>
        <w:numPr>
          <w:ilvl w:val="0"/>
          <w:numId w:val="122"/>
        </w:numPr>
        <w:tabs>
          <w:tab w:val="left" w:pos="9786"/>
        </w:tabs>
        <w:autoSpaceDE w:val="0"/>
        <w:jc w:val="both"/>
        <w:rPr>
          <w:rFonts w:ascii="Times-Roman" w:hAnsi="Times-Roman" w:cs="Times-Roman"/>
        </w:rPr>
      </w:pPr>
      <w:r w:rsidRPr="00AA3A84">
        <w:rPr>
          <w:rFonts w:ascii="Times-Roman" w:hAnsi="Times-Roman" w:cs="Times-Roman"/>
        </w:rPr>
        <w:t xml:space="preserve">Nota Direzione Generale </w:t>
      </w:r>
      <w:proofErr w:type="spellStart"/>
      <w:r w:rsidRPr="00AA3A84">
        <w:rPr>
          <w:rFonts w:ascii="Times-Roman" w:hAnsi="Times-Roman" w:cs="Times-Roman"/>
        </w:rPr>
        <w:t>prot</w:t>
      </w:r>
      <w:proofErr w:type="spellEnd"/>
      <w:r w:rsidRPr="00AA3A84">
        <w:rPr>
          <w:rFonts w:ascii="Times-Roman" w:hAnsi="Times-Roman" w:cs="Times-Roman"/>
        </w:rPr>
        <w:t>. n. 35646 del 15.10.2021 “Nota Regione Piemonte n.47173 del 09.10.2021 Somministrazione di terze dosi booster”</w:t>
      </w:r>
    </w:p>
    <w:p w:rsidR="00874E78" w:rsidRPr="00AA3A84" w:rsidRDefault="00874E78" w:rsidP="00AA3A84">
      <w:pPr>
        <w:pStyle w:val="Paragrafoelenco"/>
        <w:numPr>
          <w:ilvl w:val="0"/>
          <w:numId w:val="122"/>
        </w:numPr>
        <w:tabs>
          <w:tab w:val="left" w:pos="9786"/>
        </w:tabs>
        <w:autoSpaceDE w:val="0"/>
        <w:jc w:val="both"/>
        <w:rPr>
          <w:rFonts w:ascii="Times-Roman" w:hAnsi="Times-Roman" w:cs="Times-Roman"/>
        </w:rPr>
      </w:pPr>
      <w:r w:rsidRPr="00AA3A84">
        <w:rPr>
          <w:rFonts w:ascii="Times-Roman" w:hAnsi="Times-Roman" w:cs="Times-Roman"/>
        </w:rPr>
        <w:t>Comunicato in data 10.12.2021 Richiamo con dose booster vaccinazione COVID-</w:t>
      </w:r>
      <w:proofErr w:type="gramStart"/>
      <w:r w:rsidRPr="00AA3A84">
        <w:rPr>
          <w:rFonts w:ascii="Times-Roman" w:hAnsi="Times-Roman" w:cs="Times-Roman"/>
        </w:rPr>
        <w:t>19  per</w:t>
      </w:r>
      <w:proofErr w:type="gramEnd"/>
      <w:r w:rsidRPr="00AA3A84">
        <w:rPr>
          <w:rFonts w:ascii="Times-Roman" w:hAnsi="Times-Roman" w:cs="Times-Roman"/>
        </w:rPr>
        <w:t xml:space="preserve"> il personale aziendale.</w:t>
      </w:r>
    </w:p>
    <w:p w:rsidR="00874E78" w:rsidRPr="00AA3A84" w:rsidRDefault="00874E78" w:rsidP="00AA3A84">
      <w:pPr>
        <w:pStyle w:val="Paragrafoelenco"/>
        <w:numPr>
          <w:ilvl w:val="0"/>
          <w:numId w:val="122"/>
        </w:numPr>
        <w:tabs>
          <w:tab w:val="left" w:pos="9786"/>
        </w:tabs>
        <w:autoSpaceDE w:val="0"/>
        <w:jc w:val="both"/>
        <w:rPr>
          <w:rFonts w:ascii="Times-Roman" w:hAnsi="Times-Roman" w:cs="Times-Roman"/>
        </w:rPr>
      </w:pPr>
      <w:r w:rsidRPr="00AA3A84">
        <w:rPr>
          <w:rFonts w:ascii="Times-Roman" w:hAnsi="Times-Roman" w:cs="Times-Roman"/>
        </w:rPr>
        <w:t xml:space="preserve">Nota Direzione Generale </w:t>
      </w:r>
      <w:proofErr w:type="spellStart"/>
      <w:r w:rsidRPr="00AA3A84">
        <w:rPr>
          <w:rFonts w:ascii="Times-Roman" w:hAnsi="Times-Roman" w:cs="Times-Roman"/>
        </w:rPr>
        <w:t>prot</w:t>
      </w:r>
      <w:proofErr w:type="spellEnd"/>
      <w:r w:rsidRPr="00AA3A84">
        <w:rPr>
          <w:rFonts w:ascii="Times-Roman" w:hAnsi="Times-Roman" w:cs="Times-Roman"/>
        </w:rPr>
        <w:t>. n. 44185 in data 30.12.2021 Misure preventive stato emergenziale COVID-19. Rispetto disposizione comportamentali da parte del Personale Dipendente.</w:t>
      </w:r>
    </w:p>
    <w:p w:rsidR="00874E78" w:rsidRPr="00AA3A84" w:rsidRDefault="00874E78" w:rsidP="00AA3A84">
      <w:pPr>
        <w:pStyle w:val="Paragrafoelenco"/>
        <w:numPr>
          <w:ilvl w:val="0"/>
          <w:numId w:val="122"/>
        </w:numPr>
        <w:tabs>
          <w:tab w:val="left" w:pos="9786"/>
        </w:tabs>
        <w:autoSpaceDE w:val="0"/>
        <w:jc w:val="both"/>
        <w:rPr>
          <w:rFonts w:ascii="Times-Roman" w:hAnsi="Times-Roman" w:cs="Times-Roman"/>
        </w:rPr>
      </w:pPr>
      <w:r w:rsidRPr="00AA3A84">
        <w:rPr>
          <w:rFonts w:ascii="Times-Roman" w:hAnsi="Times-Roman" w:cs="Times-Roman"/>
        </w:rPr>
        <w:t>Nota Direzione G</w:t>
      </w:r>
      <w:r w:rsidR="00E7205F" w:rsidRPr="00AA3A84">
        <w:rPr>
          <w:rFonts w:ascii="Times-Roman" w:hAnsi="Times-Roman" w:cs="Times-Roman"/>
        </w:rPr>
        <w:t>e</w:t>
      </w:r>
      <w:r w:rsidRPr="00AA3A84">
        <w:rPr>
          <w:rFonts w:ascii="Times-Roman" w:hAnsi="Times-Roman" w:cs="Times-Roman"/>
        </w:rPr>
        <w:t>nerale n.44185 del 30.12.2021 Misure preventive stato emergenziale COVID-19-Rispetto disposizioni comportamentali da parte del Personale Dipendente.</w:t>
      </w:r>
    </w:p>
    <w:p w:rsidR="00874E78" w:rsidRPr="00AA3A84" w:rsidRDefault="00874E78" w:rsidP="00AA3A84">
      <w:pPr>
        <w:pStyle w:val="Paragrafoelenco"/>
        <w:numPr>
          <w:ilvl w:val="0"/>
          <w:numId w:val="122"/>
        </w:numPr>
        <w:tabs>
          <w:tab w:val="left" w:pos="9786"/>
        </w:tabs>
        <w:autoSpaceDE w:val="0"/>
        <w:jc w:val="both"/>
        <w:rPr>
          <w:rFonts w:ascii="Times-Roman" w:hAnsi="Times-Roman" w:cs="Times-Roman"/>
        </w:rPr>
      </w:pPr>
      <w:r w:rsidRPr="00AA3A84">
        <w:rPr>
          <w:rFonts w:ascii="Times-Roman" w:hAnsi="Times-Roman" w:cs="Times-Roman"/>
        </w:rPr>
        <w:lastRenderedPageBreak/>
        <w:t>Revisione 09 del 15.12.2021 della Procedura Aziendale sulle Misure di prevenzione e protezione dei lavoratori potenzialmente esposti a pazienti affetti da covid-19 e sorveglianza sanitaria.</w:t>
      </w:r>
    </w:p>
    <w:p w:rsidR="00874E78" w:rsidRPr="00AA3A84" w:rsidRDefault="00874E78" w:rsidP="00AA3A84">
      <w:pPr>
        <w:pStyle w:val="Paragrafoelenco"/>
        <w:numPr>
          <w:ilvl w:val="0"/>
          <w:numId w:val="122"/>
        </w:numPr>
        <w:rPr>
          <w:rFonts w:ascii="Times-Roman" w:hAnsi="Times-Roman" w:cs="Times-Roman"/>
        </w:rPr>
      </w:pPr>
      <w:r w:rsidRPr="00AA3A84">
        <w:rPr>
          <w:rFonts w:ascii="Times-Roman" w:hAnsi="Times-Roman" w:cs="Times-Roman"/>
        </w:rPr>
        <w:t xml:space="preserve">SPP nota </w:t>
      </w:r>
      <w:proofErr w:type="spellStart"/>
      <w:r w:rsidRPr="00AA3A84">
        <w:rPr>
          <w:rFonts w:ascii="Times-Roman" w:hAnsi="Times-Roman" w:cs="Times-Roman"/>
        </w:rPr>
        <w:t>prot</w:t>
      </w:r>
      <w:proofErr w:type="spellEnd"/>
      <w:r w:rsidRPr="00AA3A84">
        <w:rPr>
          <w:rFonts w:ascii="Times-Roman" w:hAnsi="Times-Roman" w:cs="Times-Roman"/>
        </w:rPr>
        <w:t>. n.39 del 03.01.2022 Trasmissione PG_052 Misure di prevenzione e protezione dei lavoratori potenzialmente esposti a pazienti affetti da covid-19 e sorveglianza sanitaria</w:t>
      </w:r>
    </w:p>
    <w:p w:rsidR="00874E78" w:rsidRDefault="00874E78" w:rsidP="00880ECD">
      <w:pPr>
        <w:autoSpaceDE w:val="0"/>
        <w:autoSpaceDN w:val="0"/>
        <w:adjustRightInd w:val="0"/>
        <w:ind w:left="567"/>
        <w:jc w:val="both"/>
        <w:rPr>
          <w:rFonts w:ascii="Times-Roman" w:hAnsi="Times-Roman" w:cs="Times-Roman"/>
          <w:sz w:val="22"/>
          <w:szCs w:val="22"/>
          <w:highlight w:val="green"/>
        </w:rPr>
      </w:pPr>
    </w:p>
    <w:p w:rsidR="00AE0D6D" w:rsidRPr="00772453" w:rsidRDefault="00AE0D6D" w:rsidP="00880ECD">
      <w:pPr>
        <w:autoSpaceDE w:val="0"/>
        <w:autoSpaceDN w:val="0"/>
        <w:adjustRightInd w:val="0"/>
        <w:ind w:left="567"/>
        <w:jc w:val="both"/>
        <w:rPr>
          <w:rFonts w:ascii="Times-Roman" w:hAnsi="Times-Roman" w:cs="Times-Roman"/>
          <w:sz w:val="22"/>
          <w:szCs w:val="22"/>
        </w:rPr>
      </w:pPr>
      <w:r w:rsidRPr="00772453">
        <w:rPr>
          <w:rFonts w:ascii="Times-Roman" w:hAnsi="Times-Roman" w:cs="Times-Roman"/>
          <w:sz w:val="22"/>
          <w:szCs w:val="22"/>
        </w:rPr>
        <w:t xml:space="preserve">Il </w:t>
      </w:r>
      <w:proofErr w:type="spellStart"/>
      <w:r w:rsidRPr="00772453">
        <w:rPr>
          <w:rFonts w:ascii="Times-Roman" w:hAnsi="Times-Roman" w:cs="Times-Roman"/>
          <w:sz w:val="22"/>
          <w:szCs w:val="22"/>
        </w:rPr>
        <w:t>D.lgs</w:t>
      </w:r>
      <w:proofErr w:type="spellEnd"/>
      <w:r w:rsidRPr="00772453">
        <w:rPr>
          <w:rFonts w:ascii="Times-Roman" w:hAnsi="Times-Roman" w:cs="Times-Roman"/>
          <w:sz w:val="22"/>
          <w:szCs w:val="22"/>
        </w:rPr>
        <w:t xml:space="preserve"> n. 44/2021 ha sancito </w:t>
      </w:r>
      <w:r w:rsidRPr="00B46AA5">
        <w:rPr>
          <w:rFonts w:ascii="Times-Roman" w:hAnsi="Times-Roman" w:cs="Times-Roman"/>
          <w:b/>
          <w:sz w:val="22"/>
          <w:szCs w:val="22"/>
        </w:rPr>
        <w:t>l’obbligo vaccinale per il personale sanitario</w:t>
      </w:r>
      <w:r w:rsidRPr="00772453">
        <w:rPr>
          <w:rFonts w:ascii="Times-Roman" w:hAnsi="Times-Roman" w:cs="Times-Roman"/>
          <w:sz w:val="22"/>
          <w:szCs w:val="22"/>
        </w:rPr>
        <w:t>.</w:t>
      </w:r>
    </w:p>
    <w:p w:rsidR="00772453" w:rsidRPr="00772453" w:rsidRDefault="00772453" w:rsidP="00880ECD">
      <w:pPr>
        <w:autoSpaceDE w:val="0"/>
        <w:autoSpaceDN w:val="0"/>
        <w:adjustRightInd w:val="0"/>
        <w:ind w:left="567"/>
        <w:jc w:val="both"/>
        <w:rPr>
          <w:rFonts w:ascii="Times-Roman" w:hAnsi="Times-Roman" w:cs="Times-Roman"/>
          <w:sz w:val="22"/>
          <w:szCs w:val="22"/>
        </w:rPr>
      </w:pPr>
      <w:r w:rsidRPr="00772453">
        <w:rPr>
          <w:rFonts w:ascii="Times-Roman" w:hAnsi="Times-Roman" w:cs="Times-Roman"/>
          <w:sz w:val="22"/>
          <w:szCs w:val="22"/>
        </w:rPr>
        <w:t>Nell’ottica di contrastare la diffusione del Covid-19 e di incentivare la campagna vaccinale, il Governo ha esteso progressivamente l’obbligo vaccinale alle professioni che rivestono un ruolo di rilievo nella società per la tutela della salute pubblica. L’articolo 4 del D.L. 1° aprile 2021, n. 44, riguardante gli obblighi vaccinali per gli esercenti le professioni sanitarie e gli operatori di interesse sanitario è stato modificato dall’art. 1 D.L. 26 novembre 2021 n. 172, prevedendo che, a far data dal 15 dicembre 2021, i soggetti obbligati debbano sottoporsi oltre che al ciclo vaccinale primario, alla somministrazione della successiva dose di richiamo, identificandola come requisito essenziale per l'esercizio della professione e per lo svolgimento delle prestazioni lavorative.</w:t>
      </w:r>
      <w:r>
        <w:rPr>
          <w:rFonts w:ascii="Times-Roman" w:hAnsi="Times-Roman" w:cs="Times-Roman"/>
          <w:sz w:val="22"/>
          <w:szCs w:val="22"/>
        </w:rPr>
        <w:t xml:space="preserve"> </w:t>
      </w:r>
      <w:r w:rsidRPr="00772453">
        <w:rPr>
          <w:rFonts w:ascii="Times-Roman" w:hAnsi="Times-Roman" w:cs="Times-Roman"/>
          <w:sz w:val="22"/>
          <w:szCs w:val="22"/>
        </w:rPr>
        <w:t>L’accertamento dell'eventuale inadempimento dell'obbligo vaccinale adottato dall'Ordine territoriale competente, all'esito delle verifiche effettuate, ha natura dichiarativa, non disciplinare e determina l'immediata sospensione dall'esercizio delle professioni sanitarie ed è annotato nel relativo Albo professionale.</w:t>
      </w:r>
    </w:p>
    <w:p w:rsidR="00772453" w:rsidRPr="00772453" w:rsidRDefault="00772453" w:rsidP="00880ECD">
      <w:pPr>
        <w:autoSpaceDE w:val="0"/>
        <w:autoSpaceDN w:val="0"/>
        <w:adjustRightInd w:val="0"/>
        <w:ind w:left="567"/>
        <w:jc w:val="both"/>
        <w:rPr>
          <w:rFonts w:ascii="Times-Roman" w:hAnsi="Times-Roman" w:cs="Times-Roman"/>
          <w:sz w:val="22"/>
          <w:szCs w:val="22"/>
        </w:rPr>
      </w:pPr>
      <w:r w:rsidRPr="00772453">
        <w:rPr>
          <w:rFonts w:ascii="Times-Roman" w:hAnsi="Times-Roman" w:cs="Times-Roman"/>
          <w:sz w:val="22"/>
          <w:szCs w:val="22"/>
        </w:rPr>
        <w:t>Anche alla luce dell’evoluzione normativa, la giurisprudenza di merito ed amministrativa si è tendenzialmente espressa in favore dell’obbligo vaccinale, facendo prevalere l’esigenza di tutela dell’interesse pubblico rispetto al diritto individuale di autodeterminazione.</w:t>
      </w:r>
      <w:r>
        <w:rPr>
          <w:rFonts w:ascii="Times-Roman" w:hAnsi="Times-Roman" w:cs="Times-Roman"/>
          <w:sz w:val="22"/>
          <w:szCs w:val="22"/>
        </w:rPr>
        <w:t xml:space="preserve"> </w:t>
      </w:r>
      <w:r w:rsidRPr="00772453">
        <w:rPr>
          <w:rFonts w:ascii="Times-Roman" w:hAnsi="Times-Roman" w:cs="Times-Roman"/>
          <w:sz w:val="22"/>
          <w:szCs w:val="22"/>
        </w:rPr>
        <w:t>Tale orientamento è divenuto vieppiù dominante dopo che, con l’introduzione dell’obbligo vaccinale, il Governo ha espressamente previsto, come conseguenza del mancato adempimento del medesimo obbligo, la collocazione automatica del dipendente in stato di sospensione dal lavoro con venir meno del diritto alla retribuzione.</w:t>
      </w:r>
    </w:p>
    <w:p w:rsidR="00772453" w:rsidRPr="00772453" w:rsidRDefault="00772453" w:rsidP="00880ECD">
      <w:pPr>
        <w:autoSpaceDE w:val="0"/>
        <w:autoSpaceDN w:val="0"/>
        <w:adjustRightInd w:val="0"/>
        <w:ind w:left="567"/>
        <w:jc w:val="both"/>
        <w:rPr>
          <w:rFonts w:ascii="Times-Roman" w:hAnsi="Times-Roman" w:cs="Times-Roman"/>
          <w:sz w:val="22"/>
          <w:szCs w:val="22"/>
        </w:rPr>
      </w:pPr>
      <w:r w:rsidRPr="00772453">
        <w:rPr>
          <w:rFonts w:ascii="Times-Roman" w:hAnsi="Times-Roman" w:cs="Times-Roman"/>
          <w:sz w:val="22"/>
          <w:szCs w:val="22"/>
        </w:rPr>
        <w:t>Ripercorrendo gli argomenti sostenuti dalle più rilevanti sentenze intervenute sul tema deve, innanzitutto, segnalarsi la posizione assunta dal </w:t>
      </w:r>
      <w:hyperlink r:id="rId15" w:tooltip="Initiates file download" w:history="1">
        <w:r w:rsidRPr="00772453">
          <w:rPr>
            <w:rFonts w:ascii="Times-Roman" w:hAnsi="Times-Roman" w:cs="Times-Roman"/>
            <w:sz w:val="22"/>
            <w:szCs w:val="22"/>
          </w:rPr>
          <w:t>Consiglio di Stato che, con la pronuncia 7045/2021</w:t>
        </w:r>
      </w:hyperlink>
      <w:r w:rsidRPr="00772453">
        <w:rPr>
          <w:rFonts w:ascii="Times-Roman" w:hAnsi="Times-Roman" w:cs="Times-Roman"/>
          <w:sz w:val="22"/>
          <w:szCs w:val="22"/>
        </w:rPr>
        <w:t xml:space="preserve">, ha ritenuto legittima l’introduzione dell’obbligo vaccinale contro il virus </w:t>
      </w:r>
      <w:proofErr w:type="spellStart"/>
      <w:r w:rsidRPr="00772453">
        <w:rPr>
          <w:rFonts w:ascii="Times-Roman" w:hAnsi="Times-Roman" w:cs="Times-Roman"/>
          <w:sz w:val="22"/>
          <w:szCs w:val="22"/>
        </w:rPr>
        <w:t>Sars</w:t>
      </w:r>
      <w:proofErr w:type="spellEnd"/>
      <w:r w:rsidRPr="00772453">
        <w:rPr>
          <w:rFonts w:ascii="Times-Roman" w:hAnsi="Times-Roman" w:cs="Times-Roman"/>
          <w:sz w:val="22"/>
          <w:szCs w:val="22"/>
        </w:rPr>
        <w:t xml:space="preserve"> -</w:t>
      </w:r>
      <w:proofErr w:type="spellStart"/>
      <w:r w:rsidRPr="00772453">
        <w:rPr>
          <w:rFonts w:ascii="Times-Roman" w:hAnsi="Times-Roman" w:cs="Times-Roman"/>
          <w:sz w:val="22"/>
          <w:szCs w:val="22"/>
        </w:rPr>
        <w:t>Covid</w:t>
      </w:r>
      <w:proofErr w:type="spellEnd"/>
      <w:r w:rsidRPr="00772453">
        <w:rPr>
          <w:rFonts w:ascii="Times-Roman" w:hAnsi="Times-Roman" w:cs="Times-Roman"/>
          <w:sz w:val="22"/>
          <w:szCs w:val="22"/>
        </w:rPr>
        <w:t xml:space="preserve"> 19.</w:t>
      </w:r>
    </w:p>
    <w:p w:rsidR="00C00B38" w:rsidRDefault="00C00B38" w:rsidP="00880ECD">
      <w:pPr>
        <w:autoSpaceDE w:val="0"/>
        <w:autoSpaceDN w:val="0"/>
        <w:adjustRightInd w:val="0"/>
        <w:ind w:left="567"/>
        <w:jc w:val="both"/>
        <w:rPr>
          <w:rFonts w:ascii="Times-Roman" w:hAnsi="Times-Roman" w:cs="Times-Roman"/>
          <w:sz w:val="22"/>
          <w:szCs w:val="22"/>
        </w:rPr>
      </w:pPr>
    </w:p>
    <w:p w:rsidR="00AE0D6D" w:rsidRPr="00AE0D6D" w:rsidRDefault="00AE0D6D" w:rsidP="00880ECD">
      <w:pPr>
        <w:autoSpaceDE w:val="0"/>
        <w:autoSpaceDN w:val="0"/>
        <w:adjustRightInd w:val="0"/>
        <w:ind w:left="567"/>
        <w:jc w:val="both"/>
        <w:rPr>
          <w:rFonts w:ascii="Times-Roman" w:hAnsi="Times-Roman" w:cs="Times-Roman"/>
          <w:sz w:val="22"/>
          <w:szCs w:val="22"/>
        </w:rPr>
      </w:pPr>
      <w:r w:rsidRPr="00AE0D6D">
        <w:rPr>
          <w:rFonts w:ascii="Times-Roman" w:hAnsi="Times-Roman" w:cs="Times-Roman"/>
          <w:sz w:val="22"/>
          <w:szCs w:val="22"/>
        </w:rPr>
        <w:t xml:space="preserve">In relazione all’interpretazione aziendale dell’ordinanza n. 6 sottoscritta dal Generale Figliuolo applicazione a tale personale, in prima linea nella diagnosi, nel trattamento e nella cura del </w:t>
      </w:r>
      <w:proofErr w:type="spellStart"/>
      <w:r w:rsidRPr="00AE0D6D">
        <w:rPr>
          <w:rFonts w:ascii="Times-Roman" w:hAnsi="Times-Roman" w:cs="Times-Roman"/>
          <w:sz w:val="22"/>
          <w:szCs w:val="22"/>
        </w:rPr>
        <w:t>C</w:t>
      </w:r>
      <w:r w:rsidR="00C00B38">
        <w:rPr>
          <w:rFonts w:ascii="Times-Roman" w:hAnsi="Times-Roman" w:cs="Times-Roman"/>
          <w:sz w:val="22"/>
          <w:szCs w:val="22"/>
        </w:rPr>
        <w:t>ovid</w:t>
      </w:r>
      <w:proofErr w:type="spellEnd"/>
      <w:r w:rsidRPr="00AE0D6D">
        <w:rPr>
          <w:rFonts w:ascii="Times-Roman" w:hAnsi="Times-Roman" w:cs="Times-Roman"/>
          <w:sz w:val="22"/>
          <w:szCs w:val="22"/>
        </w:rPr>
        <w:t xml:space="preserve"> 19, per un arco temporale di circa un mese (aprile -maggio 2021) il personale operante nelle strutture tecnico amministrative è stato considerato per un po’ non soggetto a tale obbligo e non mantenuto nelle liste dei dipendenti vaccinabili direttamente dentro l’Azienda</w:t>
      </w:r>
      <w:r>
        <w:rPr>
          <w:rFonts w:ascii="Times-Roman" w:hAnsi="Times-Roman" w:cs="Times-Roman"/>
          <w:sz w:val="22"/>
          <w:szCs w:val="22"/>
        </w:rPr>
        <w:t>. La situazione, anche su sollecitazione di alcuni dipendenti, è stata riportata allo stato di applicabilità a tutti i dipendenti in egual misura.</w:t>
      </w:r>
    </w:p>
    <w:p w:rsidR="00AE0D6D" w:rsidRDefault="00AE0D6D" w:rsidP="00880ECD">
      <w:pPr>
        <w:autoSpaceDE w:val="0"/>
        <w:autoSpaceDN w:val="0"/>
        <w:adjustRightInd w:val="0"/>
        <w:ind w:left="567"/>
        <w:jc w:val="both"/>
        <w:rPr>
          <w:rFonts w:ascii="Times-Roman" w:hAnsi="Times-Roman" w:cs="Times-Roman"/>
          <w:sz w:val="22"/>
          <w:szCs w:val="22"/>
          <w:highlight w:val="green"/>
        </w:rPr>
      </w:pPr>
    </w:p>
    <w:p w:rsidR="007E6518" w:rsidRPr="00A57426" w:rsidRDefault="007E6518" w:rsidP="00880ECD">
      <w:pPr>
        <w:autoSpaceDE w:val="0"/>
        <w:autoSpaceDN w:val="0"/>
        <w:adjustRightInd w:val="0"/>
        <w:ind w:left="567"/>
        <w:jc w:val="both"/>
        <w:rPr>
          <w:rFonts w:ascii="Times-Roman" w:hAnsi="Times-Roman" w:cs="Times-Roman"/>
          <w:sz w:val="22"/>
          <w:szCs w:val="22"/>
        </w:rPr>
      </w:pPr>
      <w:r w:rsidRPr="00A57426">
        <w:rPr>
          <w:rFonts w:ascii="Times-Roman" w:hAnsi="Times-Roman" w:cs="Times-Roman"/>
          <w:sz w:val="22"/>
          <w:szCs w:val="22"/>
        </w:rPr>
        <w:t xml:space="preserve">L’Azienda ha tempestivamente attivato al proprio interno i percorsi per la vaccinazione </w:t>
      </w:r>
      <w:r w:rsidR="00A57426">
        <w:rPr>
          <w:rFonts w:ascii="Times-Roman" w:hAnsi="Times-Roman" w:cs="Times-Roman"/>
          <w:sz w:val="22"/>
          <w:szCs w:val="22"/>
        </w:rPr>
        <w:t xml:space="preserve">somministrata su base volontaria per quanto fortemente raccomandata, </w:t>
      </w:r>
      <w:r w:rsidRPr="00A57426">
        <w:rPr>
          <w:rFonts w:ascii="Times-Roman" w:hAnsi="Times-Roman" w:cs="Times-Roman"/>
          <w:sz w:val="22"/>
          <w:szCs w:val="22"/>
        </w:rPr>
        <w:t>dei propri dipendenti e si è messa a disposizione dell’ASLCN1 per la vaccinazione dei soggetti fragili, prima e dei bambini dopo.</w:t>
      </w:r>
    </w:p>
    <w:p w:rsidR="007E6518" w:rsidRPr="00A57426" w:rsidRDefault="007E6518" w:rsidP="00880ECD">
      <w:pPr>
        <w:autoSpaceDE w:val="0"/>
        <w:autoSpaceDN w:val="0"/>
        <w:adjustRightInd w:val="0"/>
        <w:ind w:left="567"/>
        <w:jc w:val="both"/>
        <w:rPr>
          <w:rFonts w:ascii="Times-Roman" w:hAnsi="Times-Roman" w:cs="Times-Roman"/>
          <w:sz w:val="22"/>
          <w:szCs w:val="22"/>
        </w:rPr>
      </w:pPr>
      <w:r w:rsidRPr="00A57426">
        <w:rPr>
          <w:rFonts w:ascii="Times-Roman" w:hAnsi="Times-Roman" w:cs="Times-Roman"/>
          <w:sz w:val="22"/>
          <w:szCs w:val="22"/>
        </w:rPr>
        <w:t>Solo in caso di accertato pericolo per la propria salute, per la presenza di specifiche condizioni cliniche documentate ed attestate dal proprio medico di medicina generale, può decadere l’obbligo o può essere differito.</w:t>
      </w:r>
    </w:p>
    <w:p w:rsidR="00E7205F" w:rsidRDefault="001714A4" w:rsidP="00880ECD">
      <w:pPr>
        <w:autoSpaceDE w:val="0"/>
        <w:autoSpaceDN w:val="0"/>
        <w:adjustRightInd w:val="0"/>
        <w:ind w:left="567"/>
        <w:jc w:val="both"/>
        <w:rPr>
          <w:rFonts w:ascii="Times-Roman" w:hAnsi="Times-Roman" w:cs="Times-Roman"/>
          <w:sz w:val="22"/>
          <w:szCs w:val="22"/>
        </w:rPr>
      </w:pPr>
      <w:r w:rsidRPr="001714A4">
        <w:rPr>
          <w:rFonts w:ascii="Times-Roman" w:hAnsi="Times-Roman" w:cs="Times-Roman"/>
          <w:sz w:val="22"/>
          <w:szCs w:val="22"/>
        </w:rPr>
        <w:t xml:space="preserve">Con i consueti canali comunicativi aziendali è stato ricordato a tutti i dipendenti </w:t>
      </w:r>
      <w:r w:rsidR="00A57426">
        <w:rPr>
          <w:rFonts w:ascii="Times-Roman" w:hAnsi="Times-Roman" w:cs="Times-Roman"/>
          <w:sz w:val="22"/>
          <w:szCs w:val="22"/>
        </w:rPr>
        <w:t xml:space="preserve">ed agli equiparati </w:t>
      </w:r>
      <w:r w:rsidRPr="001714A4">
        <w:rPr>
          <w:rFonts w:ascii="Times-Roman" w:hAnsi="Times-Roman" w:cs="Times-Roman"/>
          <w:sz w:val="22"/>
          <w:szCs w:val="22"/>
        </w:rPr>
        <w:t xml:space="preserve">come dal 15 dicembre 2021 l’adempimento dell’obbligo vaccinale per la prevenzione dell’infezione e della malattia da SARS </w:t>
      </w:r>
      <w:proofErr w:type="spellStart"/>
      <w:r w:rsidRPr="001714A4">
        <w:rPr>
          <w:rFonts w:ascii="Times-Roman" w:hAnsi="Times-Roman" w:cs="Times-Roman"/>
          <w:sz w:val="22"/>
          <w:szCs w:val="22"/>
        </w:rPr>
        <w:t>Cov</w:t>
      </w:r>
      <w:proofErr w:type="spellEnd"/>
      <w:r w:rsidRPr="001714A4">
        <w:rPr>
          <w:rFonts w:ascii="Times-Roman" w:hAnsi="Times-Roman" w:cs="Times-Roman"/>
          <w:sz w:val="22"/>
          <w:szCs w:val="22"/>
        </w:rPr>
        <w:t xml:space="preserve"> 2 comprende oltr</w:t>
      </w:r>
      <w:r w:rsidR="00AA3A84">
        <w:rPr>
          <w:rFonts w:ascii="Times-Roman" w:hAnsi="Times-Roman" w:cs="Times-Roman"/>
          <w:sz w:val="22"/>
          <w:szCs w:val="22"/>
        </w:rPr>
        <w:t>e</w:t>
      </w:r>
      <w:r w:rsidRPr="001714A4">
        <w:rPr>
          <w:rFonts w:ascii="Times-Roman" w:hAnsi="Times-Roman" w:cs="Times-Roman"/>
          <w:sz w:val="22"/>
          <w:szCs w:val="22"/>
        </w:rPr>
        <w:t xml:space="preserve"> al ciclo vaccinale primario la somministrazione di una dose di richiamo-booster da effettuarsi nel rispetto delle indicazioni del Ministero della Salute.</w:t>
      </w:r>
      <w:r>
        <w:rPr>
          <w:rFonts w:ascii="Times-Roman" w:hAnsi="Times-Roman" w:cs="Times-Roman"/>
          <w:sz w:val="22"/>
          <w:szCs w:val="22"/>
        </w:rPr>
        <w:t xml:space="preserve"> Veniva altresì ribadito come la vaccinazione costituisca requisit</w:t>
      </w:r>
      <w:r w:rsidR="00AA3A84">
        <w:rPr>
          <w:rFonts w:ascii="Times-Roman" w:hAnsi="Times-Roman" w:cs="Times-Roman"/>
          <w:sz w:val="22"/>
          <w:szCs w:val="22"/>
        </w:rPr>
        <w:t>o</w:t>
      </w:r>
      <w:r>
        <w:rPr>
          <w:rFonts w:ascii="Times-Roman" w:hAnsi="Times-Roman" w:cs="Times-Roman"/>
          <w:sz w:val="22"/>
          <w:szCs w:val="22"/>
        </w:rPr>
        <w:t xml:space="preserve"> essenziale per lo svolgimento dell’attività lavorativa e, per i professionisti della sanità, anche per l’esercizio della professione.</w:t>
      </w:r>
    </w:p>
    <w:p w:rsidR="00A57426" w:rsidRPr="001714A4" w:rsidRDefault="00A57426" w:rsidP="00880ECD">
      <w:pPr>
        <w:autoSpaceDE w:val="0"/>
        <w:autoSpaceDN w:val="0"/>
        <w:adjustRightInd w:val="0"/>
        <w:ind w:left="567"/>
        <w:jc w:val="both"/>
        <w:rPr>
          <w:rFonts w:ascii="Times-Roman" w:hAnsi="Times-Roman" w:cs="Times-Roman"/>
          <w:sz w:val="22"/>
          <w:szCs w:val="22"/>
        </w:rPr>
      </w:pPr>
      <w:r>
        <w:rPr>
          <w:rFonts w:ascii="Times-Roman" w:hAnsi="Times-Roman" w:cs="Times-Roman"/>
          <w:sz w:val="22"/>
          <w:szCs w:val="22"/>
        </w:rPr>
        <w:t xml:space="preserve">L’azienda ha sempre facilitato il percorso vaccinale di tutti i dipendenti tramite accesso </w:t>
      </w:r>
      <w:r w:rsidR="00AA3A84">
        <w:rPr>
          <w:rFonts w:ascii="Times-Roman" w:hAnsi="Times-Roman" w:cs="Times-Roman"/>
          <w:sz w:val="22"/>
          <w:szCs w:val="22"/>
        </w:rPr>
        <w:t>o con</w:t>
      </w:r>
      <w:r>
        <w:rPr>
          <w:rFonts w:ascii="Times-Roman" w:hAnsi="Times-Roman" w:cs="Times-Roman"/>
          <w:sz w:val="22"/>
          <w:szCs w:val="22"/>
        </w:rPr>
        <w:t xml:space="preserve"> prenotazio</w:t>
      </w:r>
      <w:r w:rsidR="00AA3A84">
        <w:rPr>
          <w:rFonts w:ascii="Times-Roman" w:hAnsi="Times-Roman" w:cs="Times-Roman"/>
          <w:sz w:val="22"/>
          <w:szCs w:val="22"/>
        </w:rPr>
        <w:t>n</w:t>
      </w:r>
      <w:r>
        <w:rPr>
          <w:rFonts w:ascii="Times-Roman" w:hAnsi="Times-Roman" w:cs="Times-Roman"/>
          <w:sz w:val="22"/>
          <w:szCs w:val="22"/>
        </w:rPr>
        <w:t xml:space="preserve">e o </w:t>
      </w:r>
      <w:r w:rsidR="00AA3A84">
        <w:rPr>
          <w:rFonts w:ascii="Times-Roman" w:hAnsi="Times-Roman" w:cs="Times-Roman"/>
          <w:sz w:val="22"/>
          <w:szCs w:val="22"/>
        </w:rPr>
        <w:t xml:space="preserve">con accesso </w:t>
      </w:r>
      <w:r>
        <w:rPr>
          <w:rFonts w:ascii="Times-Roman" w:hAnsi="Times-Roman" w:cs="Times-Roman"/>
          <w:sz w:val="22"/>
          <w:szCs w:val="22"/>
        </w:rPr>
        <w:t>libero contingentato e garantito per tutto il 2021 l’effettuazione dei tamponi di controllo previsto per le diverse fasce di esposizione e quello a richiest</w:t>
      </w:r>
      <w:r w:rsidR="00AA3A84">
        <w:rPr>
          <w:rFonts w:ascii="Times-Roman" w:hAnsi="Times-Roman" w:cs="Times-Roman"/>
          <w:sz w:val="22"/>
          <w:szCs w:val="22"/>
        </w:rPr>
        <w:t>a</w:t>
      </w:r>
      <w:r>
        <w:rPr>
          <w:rFonts w:ascii="Times-Roman" w:hAnsi="Times-Roman" w:cs="Times-Roman"/>
          <w:sz w:val="22"/>
          <w:szCs w:val="22"/>
        </w:rPr>
        <w:t xml:space="preserve"> in</w:t>
      </w:r>
      <w:r w:rsidR="00AA3A84">
        <w:rPr>
          <w:rFonts w:ascii="Times-Roman" w:hAnsi="Times-Roman" w:cs="Times-Roman"/>
          <w:sz w:val="22"/>
          <w:szCs w:val="22"/>
        </w:rPr>
        <w:t xml:space="preserve"> caso di contatto </w:t>
      </w:r>
      <w:r w:rsidR="003A5272">
        <w:rPr>
          <w:rFonts w:ascii="Times-Roman" w:hAnsi="Times-Roman" w:cs="Times-Roman"/>
          <w:sz w:val="22"/>
          <w:szCs w:val="22"/>
        </w:rPr>
        <w:t xml:space="preserve">o sintomi, direttamente all’interno dell’Azienda, con tempestiva compilazione dell’iter </w:t>
      </w:r>
      <w:r w:rsidR="003A5272">
        <w:rPr>
          <w:rFonts w:ascii="Times-Roman" w:hAnsi="Times-Roman" w:cs="Times-Roman"/>
          <w:sz w:val="22"/>
          <w:szCs w:val="22"/>
        </w:rPr>
        <w:lastRenderedPageBreak/>
        <w:t xml:space="preserve">previsto per avere le certificazioni corrette aggiornate, facendosi carico di </w:t>
      </w:r>
      <w:r w:rsidR="00AA3A84">
        <w:rPr>
          <w:rFonts w:ascii="Times-Roman" w:hAnsi="Times-Roman" w:cs="Times-Roman"/>
          <w:sz w:val="22"/>
          <w:szCs w:val="22"/>
        </w:rPr>
        <w:t>gestire</w:t>
      </w:r>
      <w:r w:rsidR="003A5272">
        <w:rPr>
          <w:rFonts w:ascii="Times-Roman" w:hAnsi="Times-Roman" w:cs="Times-Roman"/>
          <w:sz w:val="22"/>
          <w:szCs w:val="22"/>
        </w:rPr>
        <w:t xml:space="preserve"> i problemi talvolta emersi</w:t>
      </w:r>
      <w:r w:rsidR="00AA3A84">
        <w:rPr>
          <w:rFonts w:ascii="Times-Roman" w:hAnsi="Times-Roman" w:cs="Times-Roman"/>
          <w:sz w:val="22"/>
          <w:szCs w:val="22"/>
        </w:rPr>
        <w:t xml:space="preserve"> nei singoli iter</w:t>
      </w:r>
      <w:r w:rsidR="003A5272">
        <w:rPr>
          <w:rFonts w:ascii="Times-Roman" w:hAnsi="Times-Roman" w:cs="Times-Roman"/>
          <w:sz w:val="22"/>
          <w:szCs w:val="22"/>
        </w:rPr>
        <w:t>.</w:t>
      </w:r>
    </w:p>
    <w:p w:rsidR="00935BDE" w:rsidRDefault="00935BDE">
      <w:pPr>
        <w:rPr>
          <w:rFonts w:ascii="Times-Roman" w:hAnsi="Times-Roman" w:cs="Times-Roman"/>
          <w:sz w:val="22"/>
          <w:szCs w:val="22"/>
          <w:highlight w:val="green"/>
        </w:rPr>
      </w:pPr>
    </w:p>
    <w:p w:rsidR="00874E78" w:rsidRPr="00B46AA5" w:rsidRDefault="00874E78" w:rsidP="00880ECD">
      <w:pPr>
        <w:autoSpaceDE w:val="0"/>
        <w:autoSpaceDN w:val="0"/>
        <w:adjustRightInd w:val="0"/>
        <w:ind w:left="567"/>
        <w:jc w:val="both"/>
        <w:rPr>
          <w:rFonts w:ascii="Times-Roman" w:hAnsi="Times-Roman" w:cs="Times-Roman"/>
        </w:rPr>
      </w:pPr>
      <w:r w:rsidRPr="00B46AA5">
        <w:rPr>
          <w:rFonts w:ascii="Times-Roman" w:hAnsi="Times-Roman" w:cs="Times-Roman"/>
        </w:rPr>
        <w:t xml:space="preserve">Figura </w:t>
      </w:r>
      <w:r w:rsidR="00446004" w:rsidRPr="00B46AA5">
        <w:rPr>
          <w:rFonts w:ascii="Times-Roman" w:hAnsi="Times-Roman" w:cs="Times-Roman"/>
        </w:rPr>
        <w:t xml:space="preserve">n. </w:t>
      </w:r>
      <w:r w:rsidR="00935BDE" w:rsidRPr="00B46AA5">
        <w:rPr>
          <w:rFonts w:ascii="Times-Roman" w:hAnsi="Times-Roman" w:cs="Times-Roman"/>
        </w:rPr>
        <w:t>2</w:t>
      </w:r>
      <w:r w:rsidR="00446004" w:rsidRPr="00B46AA5">
        <w:rPr>
          <w:rFonts w:ascii="Times-Roman" w:hAnsi="Times-Roman" w:cs="Times-Roman"/>
        </w:rPr>
        <w:t>2</w:t>
      </w:r>
      <w:r w:rsidRPr="00B46AA5">
        <w:rPr>
          <w:rFonts w:ascii="Times-Roman" w:hAnsi="Times-Roman" w:cs="Times-Roman"/>
        </w:rPr>
        <w:t>: vaccini somministrati in Azienda a dipendenti e assimilati secondo audit Piano pandemico dicembre 2021</w:t>
      </w:r>
    </w:p>
    <w:p w:rsidR="00874E78" w:rsidRPr="00B46AA5" w:rsidRDefault="00874E78" w:rsidP="00880ECD">
      <w:pPr>
        <w:autoSpaceDE w:val="0"/>
        <w:autoSpaceDN w:val="0"/>
        <w:adjustRightInd w:val="0"/>
        <w:ind w:left="567"/>
        <w:jc w:val="both"/>
        <w:rPr>
          <w:rFonts w:ascii="Times-Roman" w:hAnsi="Times-Roman" w:cs="Times-Roman"/>
          <w:highlight w:val="green"/>
        </w:rPr>
      </w:pPr>
    </w:p>
    <w:tbl>
      <w:tblPr>
        <w:tblStyle w:val="Grigliatabella"/>
        <w:tblW w:w="0" w:type="auto"/>
        <w:tblInd w:w="562" w:type="dxa"/>
        <w:tblLook w:val="04A0" w:firstRow="1" w:lastRow="0" w:firstColumn="1" w:lastColumn="0" w:noHBand="0" w:noVBand="1"/>
      </w:tblPr>
      <w:tblGrid>
        <w:gridCol w:w="1842"/>
        <w:gridCol w:w="7622"/>
      </w:tblGrid>
      <w:tr w:rsidR="00874E78" w:rsidTr="00935BDE">
        <w:trPr>
          <w:tblHeader/>
        </w:trPr>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mese  2022</w:t>
            </w:r>
          </w:p>
        </w:tc>
        <w:tc>
          <w:tcPr>
            <w:tcW w:w="7653" w:type="dxa"/>
          </w:tcPr>
          <w:p w:rsidR="00874E78" w:rsidRPr="00E7205F" w:rsidRDefault="00874E78" w:rsidP="00935BDE">
            <w:pPr>
              <w:ind w:hanging="109"/>
              <w:rPr>
                <w:rFonts w:ascii="Times-Roman" w:hAnsi="Times-Roman" w:cs="Times-Roman"/>
                <w:sz w:val="22"/>
                <w:szCs w:val="22"/>
              </w:rPr>
            </w:pPr>
            <w:r w:rsidRPr="00E7205F">
              <w:rPr>
                <w:rFonts w:ascii="Times-Roman" w:hAnsi="Times-Roman" w:cs="Times-Roman"/>
                <w:sz w:val="22"/>
                <w:szCs w:val="22"/>
              </w:rPr>
              <w:t>vaccini somministrati in AO a dipendenti e assimilati</w:t>
            </w:r>
          </w:p>
        </w:tc>
      </w:tr>
      <w:tr w:rsidR="00874E78" w:rsidTr="00935BDE">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febbraio</w:t>
            </w:r>
          </w:p>
        </w:tc>
        <w:tc>
          <w:tcPr>
            <w:tcW w:w="7653" w:type="dxa"/>
          </w:tcPr>
          <w:p w:rsidR="00874E78" w:rsidRPr="00E7205F" w:rsidRDefault="00874E78" w:rsidP="00935BDE">
            <w:pPr>
              <w:ind w:hanging="109"/>
              <w:rPr>
                <w:rFonts w:ascii="Times-Roman" w:hAnsi="Times-Roman" w:cs="Times-Roman"/>
                <w:sz w:val="22"/>
                <w:szCs w:val="22"/>
              </w:rPr>
            </w:pPr>
            <w:r w:rsidRPr="00E7205F">
              <w:rPr>
                <w:rFonts w:ascii="Times-Roman" w:hAnsi="Times-Roman" w:cs="Times-Roman"/>
                <w:sz w:val="22"/>
                <w:szCs w:val="22"/>
              </w:rPr>
              <w:t>130</w:t>
            </w:r>
          </w:p>
        </w:tc>
      </w:tr>
      <w:tr w:rsidR="00874E78" w:rsidTr="00935BDE">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marzo</w:t>
            </w:r>
          </w:p>
        </w:tc>
        <w:tc>
          <w:tcPr>
            <w:tcW w:w="7653" w:type="dxa"/>
          </w:tcPr>
          <w:p w:rsidR="00874E78" w:rsidRPr="00E7205F" w:rsidRDefault="00874E78" w:rsidP="00935BDE">
            <w:pPr>
              <w:pStyle w:val="Default"/>
              <w:ind w:hanging="109"/>
              <w:rPr>
                <w:rFonts w:ascii="Times-Roman" w:hAnsi="Times-Roman" w:cs="Times-Roman"/>
                <w:color w:val="auto"/>
                <w:sz w:val="22"/>
                <w:szCs w:val="22"/>
              </w:rPr>
            </w:pPr>
            <w:r w:rsidRPr="00E7205F">
              <w:rPr>
                <w:rFonts w:ascii="Times-Roman" w:hAnsi="Times-Roman" w:cs="Times-Roman"/>
                <w:color w:val="auto"/>
                <w:sz w:val="22"/>
                <w:szCs w:val="22"/>
              </w:rPr>
              <w:t>288 dipendenti o assimilabili</w:t>
            </w:r>
          </w:p>
        </w:tc>
      </w:tr>
      <w:tr w:rsidR="00874E78" w:rsidTr="00935BDE">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aprile</w:t>
            </w:r>
          </w:p>
        </w:tc>
        <w:tc>
          <w:tcPr>
            <w:tcW w:w="7653" w:type="dxa"/>
          </w:tcPr>
          <w:p w:rsidR="00874E78" w:rsidRPr="00E7205F" w:rsidRDefault="00874E78" w:rsidP="00935BDE">
            <w:pPr>
              <w:autoSpaceDE w:val="0"/>
              <w:ind w:hanging="109"/>
              <w:rPr>
                <w:rFonts w:ascii="Times-Roman" w:hAnsi="Times-Roman" w:cs="Times-Roman"/>
                <w:sz w:val="22"/>
                <w:szCs w:val="22"/>
              </w:rPr>
            </w:pPr>
            <w:r w:rsidRPr="00E7205F">
              <w:rPr>
                <w:rFonts w:ascii="Times-Roman" w:hAnsi="Times-Roman" w:cs="Times-Roman"/>
                <w:sz w:val="22"/>
                <w:szCs w:val="22"/>
              </w:rPr>
              <w:t>312 dosi (in totale tra I e II dosi e dosi uniche)</w:t>
            </w:r>
          </w:p>
          <w:p w:rsidR="00874E78" w:rsidRPr="00E7205F" w:rsidRDefault="00874E78" w:rsidP="00935BDE">
            <w:pPr>
              <w:ind w:hanging="109"/>
              <w:rPr>
                <w:rFonts w:ascii="Times-Roman" w:hAnsi="Times-Roman" w:cs="Times-Roman"/>
                <w:sz w:val="22"/>
                <w:szCs w:val="22"/>
              </w:rPr>
            </w:pPr>
          </w:p>
        </w:tc>
      </w:tr>
      <w:tr w:rsidR="00874E78" w:rsidTr="00935BDE">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maggio</w:t>
            </w:r>
          </w:p>
        </w:tc>
        <w:tc>
          <w:tcPr>
            <w:tcW w:w="7653" w:type="dxa"/>
          </w:tcPr>
          <w:p w:rsidR="00874E78" w:rsidRPr="00E7205F" w:rsidRDefault="00874E78" w:rsidP="00935BDE">
            <w:pPr>
              <w:autoSpaceDE w:val="0"/>
              <w:ind w:hanging="109"/>
              <w:rPr>
                <w:rFonts w:ascii="Times-Roman" w:hAnsi="Times-Roman" w:cs="Times-Roman"/>
                <w:sz w:val="22"/>
                <w:szCs w:val="22"/>
              </w:rPr>
            </w:pPr>
            <w:r w:rsidRPr="00E7205F">
              <w:rPr>
                <w:rFonts w:ascii="Times-Roman" w:hAnsi="Times-Roman" w:cs="Times-Roman"/>
                <w:sz w:val="22"/>
                <w:szCs w:val="22"/>
              </w:rPr>
              <w:t>168 dosi (in totale tra I e II dosi e dosi uniche)</w:t>
            </w:r>
          </w:p>
        </w:tc>
      </w:tr>
      <w:tr w:rsidR="00874E78" w:rsidTr="00935BDE">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giugno</w:t>
            </w:r>
          </w:p>
        </w:tc>
        <w:tc>
          <w:tcPr>
            <w:tcW w:w="7653" w:type="dxa"/>
          </w:tcPr>
          <w:p w:rsidR="00874E78" w:rsidRPr="00E7205F" w:rsidRDefault="00874E78" w:rsidP="00935BDE">
            <w:pPr>
              <w:autoSpaceDE w:val="0"/>
              <w:ind w:hanging="109"/>
              <w:rPr>
                <w:rFonts w:ascii="Times-Roman" w:hAnsi="Times-Roman" w:cs="Times-Roman"/>
                <w:sz w:val="22"/>
                <w:szCs w:val="22"/>
              </w:rPr>
            </w:pPr>
            <w:r w:rsidRPr="00E7205F">
              <w:rPr>
                <w:rFonts w:ascii="Times-Roman" w:hAnsi="Times-Roman" w:cs="Times-Roman"/>
                <w:sz w:val="22"/>
                <w:szCs w:val="22"/>
              </w:rPr>
              <w:t>48 dosi (in totale tra II dosi e dosi uniche)</w:t>
            </w:r>
          </w:p>
        </w:tc>
      </w:tr>
      <w:tr w:rsidR="00874E78" w:rsidTr="00935BDE">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luglio</w:t>
            </w:r>
          </w:p>
        </w:tc>
        <w:tc>
          <w:tcPr>
            <w:tcW w:w="7653" w:type="dxa"/>
          </w:tcPr>
          <w:p w:rsidR="00874E78" w:rsidRPr="00E7205F" w:rsidRDefault="00874E78" w:rsidP="00935BDE">
            <w:pPr>
              <w:ind w:hanging="109"/>
              <w:rPr>
                <w:rFonts w:ascii="Times-Roman" w:hAnsi="Times-Roman" w:cs="Times-Roman"/>
                <w:sz w:val="22"/>
                <w:szCs w:val="22"/>
              </w:rPr>
            </w:pPr>
            <w:r w:rsidRPr="00E7205F">
              <w:rPr>
                <w:rFonts w:ascii="Times-Roman" w:hAnsi="Times-Roman" w:cs="Times-Roman"/>
                <w:sz w:val="22"/>
                <w:szCs w:val="22"/>
              </w:rPr>
              <w:t>0</w:t>
            </w:r>
          </w:p>
        </w:tc>
      </w:tr>
      <w:tr w:rsidR="00874E78" w:rsidTr="00935BDE">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agosto</w:t>
            </w:r>
          </w:p>
        </w:tc>
        <w:tc>
          <w:tcPr>
            <w:tcW w:w="7653" w:type="dxa"/>
          </w:tcPr>
          <w:p w:rsidR="00874E78" w:rsidRPr="00E7205F" w:rsidRDefault="00874E78" w:rsidP="00935BDE">
            <w:pPr>
              <w:ind w:hanging="109"/>
              <w:rPr>
                <w:rFonts w:ascii="Times-Roman" w:hAnsi="Times-Roman" w:cs="Times-Roman"/>
                <w:sz w:val="22"/>
                <w:szCs w:val="22"/>
              </w:rPr>
            </w:pPr>
            <w:r w:rsidRPr="00E7205F">
              <w:rPr>
                <w:rFonts w:ascii="Times-Roman" w:hAnsi="Times-Roman" w:cs="Times-Roman"/>
                <w:sz w:val="22"/>
                <w:szCs w:val="22"/>
              </w:rPr>
              <w:t>0</w:t>
            </w:r>
          </w:p>
        </w:tc>
      </w:tr>
      <w:tr w:rsidR="00874E78" w:rsidTr="00935BDE">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settembre</w:t>
            </w:r>
          </w:p>
        </w:tc>
        <w:tc>
          <w:tcPr>
            <w:tcW w:w="7653" w:type="dxa"/>
          </w:tcPr>
          <w:p w:rsidR="00874E78" w:rsidRPr="00E7205F" w:rsidRDefault="00874E78" w:rsidP="00935BDE">
            <w:pPr>
              <w:ind w:hanging="109"/>
              <w:rPr>
                <w:rFonts w:ascii="Times-Roman" w:hAnsi="Times-Roman" w:cs="Times-Roman"/>
                <w:sz w:val="22"/>
                <w:szCs w:val="22"/>
              </w:rPr>
            </w:pPr>
            <w:r w:rsidRPr="00E7205F">
              <w:rPr>
                <w:rFonts w:ascii="Times-Roman" w:hAnsi="Times-Roman" w:cs="Times-Roman"/>
                <w:sz w:val="22"/>
                <w:szCs w:val="22"/>
              </w:rPr>
              <w:t>0</w:t>
            </w:r>
          </w:p>
        </w:tc>
      </w:tr>
      <w:tr w:rsidR="00874E78" w:rsidTr="00935BDE">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ottobre</w:t>
            </w:r>
          </w:p>
        </w:tc>
        <w:tc>
          <w:tcPr>
            <w:tcW w:w="7653" w:type="dxa"/>
          </w:tcPr>
          <w:p w:rsidR="00874E78" w:rsidRPr="00E7205F" w:rsidRDefault="00874E78" w:rsidP="00935BDE">
            <w:pPr>
              <w:autoSpaceDE w:val="0"/>
              <w:ind w:hanging="109"/>
              <w:rPr>
                <w:rFonts w:ascii="Times-Roman" w:hAnsi="Times-Roman" w:cs="Times-Roman"/>
                <w:sz w:val="22"/>
                <w:szCs w:val="22"/>
              </w:rPr>
            </w:pPr>
            <w:r w:rsidRPr="00E7205F">
              <w:rPr>
                <w:rFonts w:ascii="Times-Roman" w:hAnsi="Times-Roman" w:cs="Times-Roman"/>
                <w:sz w:val="22"/>
                <w:szCs w:val="22"/>
              </w:rPr>
              <w:t>664 dosi booster</w:t>
            </w:r>
          </w:p>
        </w:tc>
      </w:tr>
      <w:tr w:rsidR="00874E78" w:rsidTr="00935BDE">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novembre</w:t>
            </w:r>
          </w:p>
        </w:tc>
        <w:tc>
          <w:tcPr>
            <w:tcW w:w="7653" w:type="dxa"/>
          </w:tcPr>
          <w:p w:rsidR="00874E78" w:rsidRPr="00E7205F" w:rsidRDefault="00874E78" w:rsidP="00935BDE">
            <w:pPr>
              <w:autoSpaceDE w:val="0"/>
              <w:ind w:hanging="109"/>
              <w:rPr>
                <w:rFonts w:ascii="Times-Roman" w:hAnsi="Times-Roman" w:cs="Times-Roman"/>
                <w:sz w:val="22"/>
                <w:szCs w:val="22"/>
              </w:rPr>
            </w:pPr>
            <w:r w:rsidRPr="00E7205F">
              <w:rPr>
                <w:rFonts w:ascii="Times-Roman" w:hAnsi="Times-Roman" w:cs="Times-Roman"/>
                <w:sz w:val="22"/>
                <w:szCs w:val="22"/>
              </w:rPr>
              <w:t>990 dosi booster</w:t>
            </w:r>
          </w:p>
        </w:tc>
      </w:tr>
      <w:tr w:rsidR="00874E78" w:rsidTr="00935BDE">
        <w:tc>
          <w:tcPr>
            <w:tcW w:w="1845" w:type="dxa"/>
          </w:tcPr>
          <w:p w:rsidR="00874E78" w:rsidRPr="00E7205F" w:rsidRDefault="00874E78" w:rsidP="00935BDE">
            <w:pPr>
              <w:ind w:left="567" w:hanging="687"/>
              <w:rPr>
                <w:rFonts w:ascii="Times-Roman" w:hAnsi="Times-Roman" w:cs="Times-Roman"/>
                <w:sz w:val="22"/>
                <w:szCs w:val="22"/>
              </w:rPr>
            </w:pPr>
            <w:r w:rsidRPr="00E7205F">
              <w:rPr>
                <w:rFonts w:ascii="Times-Roman" w:hAnsi="Times-Roman" w:cs="Times-Roman"/>
                <w:sz w:val="22"/>
                <w:szCs w:val="22"/>
              </w:rPr>
              <w:t>dicembre</w:t>
            </w:r>
          </w:p>
        </w:tc>
        <w:tc>
          <w:tcPr>
            <w:tcW w:w="7653" w:type="dxa"/>
          </w:tcPr>
          <w:p w:rsidR="00874E78" w:rsidRPr="00E7205F" w:rsidRDefault="00874E78" w:rsidP="00935BDE">
            <w:pPr>
              <w:autoSpaceDE w:val="0"/>
              <w:autoSpaceDN w:val="0"/>
              <w:adjustRightInd w:val="0"/>
              <w:ind w:hanging="109"/>
              <w:rPr>
                <w:rFonts w:ascii="Times-Roman" w:hAnsi="Times-Roman" w:cs="Times-Roman"/>
                <w:sz w:val="22"/>
                <w:szCs w:val="22"/>
              </w:rPr>
            </w:pPr>
            <w:r w:rsidRPr="00E7205F">
              <w:rPr>
                <w:rFonts w:ascii="Times-Roman" w:hAnsi="Times-Roman" w:cs="Times-Roman"/>
                <w:sz w:val="22"/>
                <w:szCs w:val="22"/>
              </w:rPr>
              <w:t>567 dosi booster</w:t>
            </w:r>
          </w:p>
          <w:p w:rsidR="00874E78" w:rsidRPr="00E7205F" w:rsidRDefault="00874E78" w:rsidP="00935BDE">
            <w:pPr>
              <w:ind w:hanging="109"/>
              <w:rPr>
                <w:rFonts w:ascii="Times-Roman" w:hAnsi="Times-Roman" w:cs="Times-Roman"/>
                <w:sz w:val="22"/>
                <w:szCs w:val="22"/>
              </w:rPr>
            </w:pPr>
          </w:p>
        </w:tc>
      </w:tr>
      <w:tr w:rsidR="00E7205F" w:rsidTr="00935BDE">
        <w:tc>
          <w:tcPr>
            <w:tcW w:w="1845" w:type="dxa"/>
          </w:tcPr>
          <w:p w:rsidR="00E7205F" w:rsidRPr="00E7205F" w:rsidRDefault="00E7205F" w:rsidP="00935BDE">
            <w:pPr>
              <w:ind w:left="567"/>
              <w:rPr>
                <w:rFonts w:ascii="Times-Roman" w:hAnsi="Times-Roman" w:cs="Times-Roman"/>
                <w:sz w:val="22"/>
                <w:szCs w:val="22"/>
              </w:rPr>
            </w:pPr>
          </w:p>
        </w:tc>
        <w:tc>
          <w:tcPr>
            <w:tcW w:w="7653" w:type="dxa"/>
          </w:tcPr>
          <w:p w:rsidR="00E7205F" w:rsidRPr="00E7205F" w:rsidRDefault="00E7205F" w:rsidP="00935BDE">
            <w:pPr>
              <w:autoSpaceDE w:val="0"/>
              <w:autoSpaceDN w:val="0"/>
              <w:adjustRightInd w:val="0"/>
              <w:ind w:left="567" w:hanging="676"/>
              <w:rPr>
                <w:rFonts w:ascii="Times-Roman" w:hAnsi="Times-Roman" w:cs="Times-Roman"/>
                <w:sz w:val="22"/>
                <w:szCs w:val="22"/>
              </w:rPr>
            </w:pPr>
            <w:r>
              <w:rPr>
                <w:rFonts w:ascii="Times-Roman" w:hAnsi="Times-Roman" w:cs="Times-Roman"/>
                <w:sz w:val="22"/>
                <w:szCs w:val="22"/>
              </w:rPr>
              <w:t>3167 dosi totali di cui 2221 booster</w:t>
            </w:r>
          </w:p>
        </w:tc>
      </w:tr>
    </w:tbl>
    <w:p w:rsidR="00874E78" w:rsidRPr="0014744F" w:rsidRDefault="00874E78" w:rsidP="00880ECD">
      <w:pPr>
        <w:autoSpaceDE w:val="0"/>
        <w:autoSpaceDN w:val="0"/>
        <w:adjustRightInd w:val="0"/>
        <w:ind w:left="567"/>
        <w:jc w:val="both"/>
        <w:rPr>
          <w:rFonts w:ascii="Times-Roman" w:hAnsi="Times-Roman" w:cs="Times-Roman"/>
          <w:sz w:val="22"/>
          <w:szCs w:val="22"/>
        </w:rPr>
      </w:pPr>
    </w:p>
    <w:p w:rsidR="0014744F" w:rsidRPr="0014744F" w:rsidRDefault="00AA3A84" w:rsidP="00880ECD">
      <w:pPr>
        <w:autoSpaceDE w:val="0"/>
        <w:autoSpaceDN w:val="0"/>
        <w:adjustRightInd w:val="0"/>
        <w:ind w:left="567"/>
        <w:jc w:val="both"/>
        <w:rPr>
          <w:rFonts w:ascii="Times-Roman" w:hAnsi="Times-Roman" w:cs="Times-Roman"/>
          <w:sz w:val="22"/>
          <w:szCs w:val="22"/>
        </w:rPr>
      </w:pPr>
      <w:r>
        <w:rPr>
          <w:rFonts w:ascii="Times-Roman" w:hAnsi="Times-Roman" w:cs="Times-Roman"/>
          <w:sz w:val="22"/>
          <w:szCs w:val="22"/>
        </w:rPr>
        <w:t>Ad inizio anno</w:t>
      </w:r>
      <w:r w:rsidR="0014744F" w:rsidRPr="0014744F">
        <w:rPr>
          <w:rFonts w:ascii="Times-Roman" w:hAnsi="Times-Roman" w:cs="Times-Roman"/>
          <w:sz w:val="22"/>
          <w:szCs w:val="22"/>
        </w:rPr>
        <w:t>, allo scopo di valutare, nei soli dipendenti vaccinati, la risposta anticorpale e la sua persistenza nel tempo è stato avviato uno scree</w:t>
      </w:r>
      <w:r>
        <w:rPr>
          <w:rFonts w:ascii="Times-Roman" w:hAnsi="Times-Roman" w:cs="Times-Roman"/>
          <w:sz w:val="22"/>
          <w:szCs w:val="22"/>
        </w:rPr>
        <w:t>ning sierologico</w:t>
      </w:r>
      <w:r w:rsidR="0014744F" w:rsidRPr="0014744F">
        <w:rPr>
          <w:rFonts w:ascii="Times-Roman" w:hAnsi="Times-Roman" w:cs="Times-Roman"/>
          <w:sz w:val="22"/>
          <w:szCs w:val="22"/>
        </w:rPr>
        <w:t>.</w:t>
      </w:r>
    </w:p>
    <w:p w:rsidR="0014744F" w:rsidRDefault="0014744F" w:rsidP="00880ECD">
      <w:pPr>
        <w:autoSpaceDE w:val="0"/>
        <w:autoSpaceDN w:val="0"/>
        <w:adjustRightInd w:val="0"/>
        <w:ind w:left="567"/>
        <w:jc w:val="both"/>
        <w:rPr>
          <w:rFonts w:ascii="Times-Roman" w:hAnsi="Times-Roman" w:cs="Times-Roman"/>
          <w:sz w:val="22"/>
          <w:szCs w:val="22"/>
          <w:highlight w:val="green"/>
        </w:rPr>
      </w:pPr>
    </w:p>
    <w:p w:rsidR="00031199" w:rsidRPr="003A5272" w:rsidRDefault="003A5272" w:rsidP="00880ECD">
      <w:pPr>
        <w:autoSpaceDE w:val="0"/>
        <w:autoSpaceDN w:val="0"/>
        <w:adjustRightInd w:val="0"/>
        <w:ind w:left="567"/>
        <w:jc w:val="both"/>
        <w:rPr>
          <w:rFonts w:ascii="Times-Bold" w:hAnsi="Times-Bold" w:cs="Times-Bold"/>
          <w:bCs/>
          <w:sz w:val="22"/>
          <w:szCs w:val="22"/>
        </w:rPr>
      </w:pPr>
      <w:r w:rsidRPr="003A5272">
        <w:rPr>
          <w:rFonts w:ascii="Times-Roman" w:hAnsi="Times-Roman" w:cs="Times-Roman"/>
          <w:sz w:val="22"/>
          <w:szCs w:val="22"/>
        </w:rPr>
        <w:t xml:space="preserve">La </w:t>
      </w:r>
      <w:r w:rsidR="00031199" w:rsidRPr="003A5272">
        <w:rPr>
          <w:rFonts w:ascii="Times-Roman" w:hAnsi="Times-Roman" w:cs="Times-Roman"/>
          <w:b/>
          <w:sz w:val="22"/>
          <w:szCs w:val="22"/>
        </w:rPr>
        <w:t>campagna gratuita di Vaccinazione Antinfluenzale</w:t>
      </w:r>
      <w:r w:rsidR="00031199" w:rsidRPr="003A5272">
        <w:rPr>
          <w:rFonts w:ascii="Times-Roman" w:hAnsi="Times-Roman" w:cs="Times-Roman"/>
          <w:sz w:val="22"/>
          <w:szCs w:val="22"/>
        </w:rPr>
        <w:t xml:space="preserve"> per l’anno 202</w:t>
      </w:r>
      <w:r w:rsidR="002A14C8" w:rsidRPr="003A5272">
        <w:rPr>
          <w:rFonts w:ascii="Times-Roman" w:hAnsi="Times-Roman" w:cs="Times-Roman"/>
          <w:sz w:val="22"/>
          <w:szCs w:val="22"/>
        </w:rPr>
        <w:t>1</w:t>
      </w:r>
      <w:r w:rsidR="00031199" w:rsidRPr="003A5272">
        <w:rPr>
          <w:rFonts w:ascii="Times-Roman" w:hAnsi="Times-Roman" w:cs="Times-Roman"/>
          <w:sz w:val="22"/>
          <w:szCs w:val="22"/>
        </w:rPr>
        <w:t>-202</w:t>
      </w:r>
      <w:r w:rsidR="002A14C8" w:rsidRPr="003A5272">
        <w:rPr>
          <w:rFonts w:ascii="Times-Roman" w:hAnsi="Times-Roman" w:cs="Times-Roman"/>
          <w:sz w:val="22"/>
          <w:szCs w:val="22"/>
        </w:rPr>
        <w:t>2</w:t>
      </w:r>
      <w:r w:rsidR="00031199" w:rsidRPr="003A5272">
        <w:rPr>
          <w:rFonts w:ascii="Times-Roman" w:hAnsi="Times-Roman" w:cs="Times-Roman"/>
          <w:sz w:val="22"/>
          <w:szCs w:val="22"/>
        </w:rPr>
        <w:t xml:space="preserve">, </w:t>
      </w:r>
      <w:r w:rsidRPr="003A5272">
        <w:rPr>
          <w:rFonts w:ascii="Times-Roman" w:hAnsi="Times-Roman" w:cs="Times-Roman"/>
          <w:sz w:val="22"/>
          <w:szCs w:val="22"/>
        </w:rPr>
        <w:t>è</w:t>
      </w:r>
      <w:r w:rsidR="00031199" w:rsidRPr="003A5272">
        <w:rPr>
          <w:rFonts w:ascii="Times-Roman" w:hAnsi="Times-Roman" w:cs="Times-Roman"/>
          <w:sz w:val="22"/>
          <w:szCs w:val="22"/>
        </w:rPr>
        <w:t xml:space="preserve"> parti</w:t>
      </w:r>
      <w:r w:rsidRPr="003A5272">
        <w:rPr>
          <w:rFonts w:ascii="Times-Roman" w:hAnsi="Times-Roman" w:cs="Times-Roman"/>
          <w:sz w:val="22"/>
          <w:szCs w:val="22"/>
        </w:rPr>
        <w:t>ta il 3 novembre 2021</w:t>
      </w:r>
      <w:r w:rsidR="00031199" w:rsidRPr="003A5272">
        <w:rPr>
          <w:rFonts w:ascii="Times-Roman" w:hAnsi="Times-Roman" w:cs="Times-Roman"/>
          <w:sz w:val="22"/>
          <w:szCs w:val="22"/>
        </w:rPr>
        <w:t xml:space="preserve"> </w:t>
      </w:r>
      <w:r w:rsidRPr="003A5272">
        <w:rPr>
          <w:rFonts w:ascii="Times-Roman" w:hAnsi="Times-Roman" w:cs="Times-Roman"/>
          <w:sz w:val="22"/>
          <w:szCs w:val="22"/>
        </w:rPr>
        <w:t>ed è rimasta attiva ad accesso libero fino al 29 novembre 2021 nei giorni feriali indicati e presso gli ambulatori individuati nelle due sedi sanitarie</w:t>
      </w:r>
      <w:r w:rsidR="00031199" w:rsidRPr="003A5272">
        <w:rPr>
          <w:rFonts w:ascii="Times-Bold" w:hAnsi="Times-Bold" w:cs="Times-Bold"/>
          <w:bCs/>
          <w:sz w:val="22"/>
          <w:szCs w:val="22"/>
        </w:rPr>
        <w:t>.</w:t>
      </w:r>
    </w:p>
    <w:p w:rsidR="00031199" w:rsidRDefault="00031199" w:rsidP="00880ECD">
      <w:pPr>
        <w:autoSpaceDE w:val="0"/>
        <w:autoSpaceDN w:val="0"/>
        <w:adjustRightInd w:val="0"/>
        <w:ind w:left="567"/>
        <w:jc w:val="both"/>
        <w:rPr>
          <w:rFonts w:ascii="Arial" w:hAnsi="Arial" w:cs="Arial"/>
          <w:sz w:val="22"/>
          <w:szCs w:val="22"/>
        </w:rPr>
      </w:pPr>
      <w:r w:rsidRPr="002A14C8">
        <w:rPr>
          <w:rFonts w:ascii="Times-Roman" w:hAnsi="Times-Roman" w:cs="Times-Roman"/>
          <w:sz w:val="22"/>
          <w:szCs w:val="22"/>
        </w:rPr>
        <w:t xml:space="preserve">I dipendenti vaccinati </w:t>
      </w:r>
      <w:r w:rsidR="002A14C8" w:rsidRPr="002A14C8">
        <w:rPr>
          <w:rFonts w:ascii="Times-Roman" w:hAnsi="Times-Roman" w:cs="Times-Roman"/>
          <w:sz w:val="22"/>
          <w:szCs w:val="22"/>
        </w:rPr>
        <w:t xml:space="preserve">contro l'Influenza stagionale </w:t>
      </w:r>
      <w:r w:rsidRPr="002A14C8">
        <w:rPr>
          <w:rFonts w:ascii="Times-Roman" w:hAnsi="Times-Roman" w:cs="Times-Roman"/>
          <w:sz w:val="22"/>
          <w:szCs w:val="22"/>
        </w:rPr>
        <w:t>sono stati</w:t>
      </w:r>
      <w:r w:rsidR="002A14C8" w:rsidRPr="002A14C8">
        <w:rPr>
          <w:rFonts w:ascii="Times-Roman" w:hAnsi="Times-Roman" w:cs="Times-Roman"/>
          <w:sz w:val="22"/>
          <w:szCs w:val="22"/>
        </w:rPr>
        <w:t xml:space="preserve"> </w:t>
      </w:r>
      <w:proofErr w:type="gramStart"/>
      <w:r w:rsidR="002A14C8" w:rsidRPr="002A14C8">
        <w:rPr>
          <w:rFonts w:ascii="Times-Roman" w:hAnsi="Times-Roman" w:cs="Times-Roman"/>
          <w:sz w:val="22"/>
          <w:szCs w:val="22"/>
        </w:rPr>
        <w:t xml:space="preserve">527 </w:t>
      </w:r>
      <w:r w:rsidRPr="002A14C8">
        <w:rPr>
          <w:rFonts w:ascii="Times-Roman" w:hAnsi="Times-Roman" w:cs="Times-Roman"/>
          <w:sz w:val="22"/>
          <w:szCs w:val="22"/>
        </w:rPr>
        <w:t>,</w:t>
      </w:r>
      <w:proofErr w:type="gramEnd"/>
      <w:r w:rsidRPr="002A14C8">
        <w:rPr>
          <w:rFonts w:ascii="Times-Roman" w:hAnsi="Times-Roman" w:cs="Times-Roman"/>
          <w:sz w:val="22"/>
          <w:szCs w:val="22"/>
        </w:rPr>
        <w:t xml:space="preserve"> </w:t>
      </w:r>
      <w:r w:rsidR="002A14C8" w:rsidRPr="002A14C8">
        <w:rPr>
          <w:rFonts w:ascii="Times-Roman" w:hAnsi="Times-Roman" w:cs="Times-Roman"/>
          <w:sz w:val="22"/>
          <w:szCs w:val="22"/>
        </w:rPr>
        <w:t xml:space="preserve">la metà di quelli vaccinati lo scorso anno ed in linea con gli anni </w:t>
      </w:r>
      <w:proofErr w:type="spellStart"/>
      <w:r w:rsidR="002A14C8" w:rsidRPr="002A14C8">
        <w:rPr>
          <w:rFonts w:ascii="Times-Roman" w:hAnsi="Times-Roman" w:cs="Times-Roman"/>
          <w:sz w:val="22"/>
          <w:szCs w:val="22"/>
        </w:rPr>
        <w:t>preCovid</w:t>
      </w:r>
      <w:proofErr w:type="spellEnd"/>
      <w:r w:rsidRPr="002A14C8">
        <w:rPr>
          <w:rFonts w:ascii="Times-Roman" w:hAnsi="Times-Roman" w:cs="Times-Roman"/>
          <w:sz w:val="22"/>
          <w:szCs w:val="22"/>
        </w:rPr>
        <w:t xml:space="preserve"> (</w:t>
      </w:r>
      <w:r w:rsidR="002A14C8" w:rsidRPr="002A14C8">
        <w:rPr>
          <w:rFonts w:ascii="Times-Roman" w:hAnsi="Times-Roman" w:cs="Times-Roman"/>
          <w:sz w:val="22"/>
          <w:szCs w:val="22"/>
        </w:rPr>
        <w:t xml:space="preserve">1240 nel 2020; </w:t>
      </w:r>
      <w:r w:rsidR="00AA3A84" w:rsidRPr="002A14C8">
        <w:rPr>
          <w:rFonts w:ascii="Arial" w:hAnsi="Arial" w:cs="Arial"/>
          <w:sz w:val="22"/>
          <w:szCs w:val="22"/>
        </w:rPr>
        <w:t xml:space="preserve">600 dipendenti </w:t>
      </w:r>
      <w:r w:rsidRPr="002A14C8">
        <w:rPr>
          <w:rFonts w:ascii="Arial" w:hAnsi="Arial" w:cs="Arial"/>
          <w:sz w:val="22"/>
          <w:szCs w:val="22"/>
        </w:rPr>
        <w:t>nel 2019).</w:t>
      </w:r>
    </w:p>
    <w:p w:rsidR="00DA24CD" w:rsidRPr="002A14C8" w:rsidRDefault="00DA24CD" w:rsidP="00880ECD">
      <w:pPr>
        <w:autoSpaceDE w:val="0"/>
        <w:autoSpaceDN w:val="0"/>
        <w:adjustRightInd w:val="0"/>
        <w:ind w:left="567"/>
        <w:jc w:val="both"/>
        <w:rPr>
          <w:rFonts w:ascii="Times-Roman" w:hAnsi="Times-Roman" w:cs="Times-Roman"/>
          <w:sz w:val="22"/>
          <w:szCs w:val="22"/>
        </w:rPr>
      </w:pPr>
      <w:r>
        <w:rPr>
          <w:rFonts w:ascii="Times-Roman" w:hAnsi="Times-Roman" w:cs="Times-Roman"/>
          <w:sz w:val="22"/>
          <w:szCs w:val="22"/>
        </w:rPr>
        <w:t xml:space="preserve">Come avvenuto per la popolazione comune la priorità alla vaccinazione </w:t>
      </w:r>
      <w:proofErr w:type="spellStart"/>
      <w:r>
        <w:rPr>
          <w:rFonts w:ascii="Times-Roman" w:hAnsi="Times-Roman" w:cs="Times-Roman"/>
          <w:sz w:val="22"/>
          <w:szCs w:val="22"/>
        </w:rPr>
        <w:t>antiCovid</w:t>
      </w:r>
      <w:proofErr w:type="spellEnd"/>
      <w:r>
        <w:rPr>
          <w:rFonts w:ascii="Times-Roman" w:hAnsi="Times-Roman" w:cs="Times-Roman"/>
          <w:sz w:val="22"/>
          <w:szCs w:val="22"/>
        </w:rPr>
        <w:t xml:space="preserve"> e la bassissima presenza di problematiche influenzali in corso di pandemia hanno fatto passare in secondo piano questa vaccinazione.</w:t>
      </w:r>
    </w:p>
    <w:p w:rsidR="00031199" w:rsidRPr="0081132B" w:rsidRDefault="00031199" w:rsidP="00880ECD">
      <w:pPr>
        <w:autoSpaceDE w:val="0"/>
        <w:autoSpaceDN w:val="0"/>
        <w:adjustRightInd w:val="0"/>
        <w:ind w:left="567"/>
        <w:jc w:val="both"/>
        <w:rPr>
          <w:rFonts w:ascii="Times-Roman" w:hAnsi="Times-Roman" w:cs="Times-Roman"/>
          <w:sz w:val="22"/>
          <w:szCs w:val="22"/>
          <w:highlight w:val="green"/>
        </w:rPr>
      </w:pPr>
    </w:p>
    <w:p w:rsidR="00D45712" w:rsidRPr="00D45712" w:rsidRDefault="00AA3A84" w:rsidP="00880ECD">
      <w:pPr>
        <w:autoSpaceDE w:val="0"/>
        <w:autoSpaceDN w:val="0"/>
        <w:adjustRightInd w:val="0"/>
        <w:ind w:left="567"/>
        <w:jc w:val="both"/>
        <w:rPr>
          <w:rFonts w:ascii="Times-Roman" w:hAnsi="Times-Roman" w:cs="Times-Roman"/>
          <w:sz w:val="22"/>
          <w:szCs w:val="22"/>
        </w:rPr>
      </w:pPr>
      <w:r>
        <w:rPr>
          <w:rFonts w:ascii="Times-Roman" w:hAnsi="Times-Roman" w:cs="Times-Roman"/>
          <w:sz w:val="22"/>
          <w:szCs w:val="22"/>
        </w:rPr>
        <w:t>N</w:t>
      </w:r>
      <w:r w:rsidR="00D45712" w:rsidRPr="00D45712">
        <w:rPr>
          <w:rFonts w:ascii="Times-Roman" w:hAnsi="Times-Roman" w:cs="Times-Roman"/>
          <w:sz w:val="22"/>
          <w:szCs w:val="22"/>
        </w:rPr>
        <w:t>el 2021:</w:t>
      </w:r>
    </w:p>
    <w:p w:rsidR="00D45712" w:rsidRPr="00D45712" w:rsidRDefault="00D45712" w:rsidP="002E1DA6">
      <w:pPr>
        <w:pStyle w:val="Paragrafoelenco"/>
        <w:numPr>
          <w:ilvl w:val="0"/>
          <w:numId w:val="97"/>
        </w:numPr>
        <w:shd w:val="clear" w:color="auto" w:fill="FFFFFF"/>
        <w:rPr>
          <w:rFonts w:ascii="Times-Roman" w:hAnsi="Times-Roman" w:cs="Times-Roman"/>
        </w:rPr>
      </w:pPr>
      <w:r w:rsidRPr="00D45712">
        <w:rPr>
          <w:rFonts w:ascii="Times-Roman" w:hAnsi="Times-Roman" w:cs="Times-Roman"/>
        </w:rPr>
        <w:t xml:space="preserve">dipendenti </w:t>
      </w:r>
      <w:proofErr w:type="gramStart"/>
      <w:r w:rsidRPr="00D45712">
        <w:rPr>
          <w:rFonts w:ascii="Times-Roman" w:hAnsi="Times-Roman" w:cs="Times-Roman"/>
        </w:rPr>
        <w:t>che  hanno</w:t>
      </w:r>
      <w:proofErr w:type="gramEnd"/>
      <w:r w:rsidRPr="00D45712">
        <w:rPr>
          <w:rFonts w:ascii="Times-Roman" w:hAnsi="Times-Roman" w:cs="Times-Roman"/>
        </w:rPr>
        <w:t xml:space="preserve"> contratto il </w:t>
      </w:r>
      <w:proofErr w:type="spellStart"/>
      <w:r w:rsidRPr="00D45712">
        <w:rPr>
          <w:rFonts w:ascii="Times-Roman" w:hAnsi="Times-Roman" w:cs="Times-Roman"/>
        </w:rPr>
        <w:t>Covid</w:t>
      </w:r>
      <w:proofErr w:type="spellEnd"/>
      <w:r w:rsidRPr="00D45712">
        <w:rPr>
          <w:rFonts w:ascii="Times-Roman" w:hAnsi="Times-Roman" w:cs="Times-Roman"/>
        </w:rPr>
        <w:t>: 121</w:t>
      </w:r>
    </w:p>
    <w:p w:rsidR="00D45712" w:rsidRPr="00D45712" w:rsidRDefault="00D45712" w:rsidP="002E1DA6">
      <w:pPr>
        <w:pStyle w:val="Paragrafoelenco"/>
        <w:numPr>
          <w:ilvl w:val="0"/>
          <w:numId w:val="97"/>
        </w:numPr>
        <w:shd w:val="clear" w:color="auto" w:fill="FFFFFF"/>
        <w:rPr>
          <w:rFonts w:ascii="Times-Roman" w:hAnsi="Times-Roman" w:cs="Times-Roman"/>
        </w:rPr>
      </w:pPr>
      <w:r w:rsidRPr="00D45712">
        <w:rPr>
          <w:rFonts w:ascii="Times-Roman" w:hAnsi="Times-Roman" w:cs="Times-Roman"/>
        </w:rPr>
        <w:t xml:space="preserve">dipendenti vaccinati contro il </w:t>
      </w:r>
      <w:proofErr w:type="spellStart"/>
      <w:r w:rsidRPr="00D45712">
        <w:rPr>
          <w:rFonts w:ascii="Times-Roman" w:hAnsi="Times-Roman" w:cs="Times-Roman"/>
        </w:rPr>
        <w:t>Covid</w:t>
      </w:r>
      <w:proofErr w:type="spellEnd"/>
      <w:r w:rsidRPr="00D45712">
        <w:rPr>
          <w:rFonts w:ascii="Times-Roman" w:hAnsi="Times-Roman" w:cs="Times-Roman"/>
        </w:rPr>
        <w:t>: 2300</w:t>
      </w:r>
    </w:p>
    <w:p w:rsidR="00D45712" w:rsidRPr="00D45712" w:rsidRDefault="00D45712" w:rsidP="002E1DA6">
      <w:pPr>
        <w:pStyle w:val="Paragrafoelenco"/>
        <w:numPr>
          <w:ilvl w:val="0"/>
          <w:numId w:val="97"/>
        </w:numPr>
        <w:shd w:val="clear" w:color="auto" w:fill="FFFFFF"/>
        <w:rPr>
          <w:rFonts w:ascii="Times-Roman" w:hAnsi="Times-Roman" w:cs="Times-Roman"/>
        </w:rPr>
      </w:pPr>
      <w:r w:rsidRPr="00D45712">
        <w:rPr>
          <w:rFonts w:ascii="Times-Roman" w:hAnsi="Times-Roman" w:cs="Times-Roman"/>
        </w:rPr>
        <w:t xml:space="preserve">dipendenti vaccinati </w:t>
      </w:r>
      <w:r w:rsidR="002A14C8" w:rsidRPr="002A14C8">
        <w:rPr>
          <w:rFonts w:ascii="Times-Roman" w:hAnsi="Times-Roman" w:cs="Times-Roman"/>
        </w:rPr>
        <w:t xml:space="preserve">contro l'Influenza </w:t>
      </w:r>
      <w:proofErr w:type="gramStart"/>
      <w:r w:rsidR="002A14C8" w:rsidRPr="002A14C8">
        <w:rPr>
          <w:rFonts w:ascii="Times-Roman" w:hAnsi="Times-Roman" w:cs="Times-Roman"/>
        </w:rPr>
        <w:t xml:space="preserve">stagionale </w:t>
      </w:r>
      <w:r w:rsidR="002A14C8">
        <w:rPr>
          <w:rFonts w:ascii="Times-Roman" w:hAnsi="Times-Roman" w:cs="Times-Roman"/>
        </w:rPr>
        <w:t xml:space="preserve"> </w:t>
      </w:r>
      <w:r w:rsidRPr="00D45712">
        <w:rPr>
          <w:rFonts w:ascii="Times-Roman" w:hAnsi="Times-Roman" w:cs="Times-Roman"/>
        </w:rPr>
        <w:t>527</w:t>
      </w:r>
      <w:proofErr w:type="gramEnd"/>
    </w:p>
    <w:p w:rsidR="002A14C8" w:rsidRDefault="002A14C8" w:rsidP="002A14C8">
      <w:pPr>
        <w:pStyle w:val="Paragrafoelenco"/>
        <w:autoSpaceDE w:val="0"/>
        <w:autoSpaceDN w:val="0"/>
        <w:adjustRightInd w:val="0"/>
        <w:jc w:val="both"/>
        <w:rPr>
          <w:rFonts w:ascii="Times-Roman" w:hAnsi="Times-Roman" w:cs="Times-Roman"/>
        </w:rPr>
      </w:pPr>
    </w:p>
    <w:p w:rsidR="002A14C8" w:rsidRPr="002A14C8" w:rsidRDefault="002A14C8" w:rsidP="002A14C8">
      <w:pPr>
        <w:pStyle w:val="Paragrafoelenco"/>
        <w:autoSpaceDE w:val="0"/>
        <w:autoSpaceDN w:val="0"/>
        <w:adjustRightInd w:val="0"/>
        <w:jc w:val="both"/>
        <w:rPr>
          <w:rFonts w:ascii="Times-Roman" w:hAnsi="Times-Roman" w:cs="Times-Roman"/>
        </w:rPr>
      </w:pPr>
      <w:r w:rsidRPr="002A14C8">
        <w:rPr>
          <w:rFonts w:ascii="Times-Roman" w:hAnsi="Times-Roman" w:cs="Times-Roman"/>
        </w:rPr>
        <w:t>I dati relativi ai soggetti vaccinati sono custoditi e registrati sul Portale Regionale a cura del</w:t>
      </w:r>
      <w:r w:rsidR="00AA3A84">
        <w:rPr>
          <w:rFonts w:ascii="Times-Roman" w:hAnsi="Times-Roman" w:cs="Times-Roman"/>
        </w:rPr>
        <w:t>la</w:t>
      </w:r>
      <w:r w:rsidRPr="002A14C8">
        <w:rPr>
          <w:rFonts w:ascii="Times-Roman" w:hAnsi="Times-Roman" w:cs="Times-Roman"/>
        </w:rPr>
        <w:t xml:space="preserve"> S.S. Medico Competente e S.S. Infezioni Ospedaliere e l’Azienda provvede ad effettuare un accurato monitoraggio delle relative coperture vaccinali raggiunte.</w:t>
      </w:r>
    </w:p>
    <w:p w:rsidR="00031199" w:rsidRPr="00D45712" w:rsidRDefault="00031199" w:rsidP="00B25143">
      <w:pPr>
        <w:autoSpaceDE w:val="0"/>
        <w:autoSpaceDN w:val="0"/>
        <w:adjustRightInd w:val="0"/>
        <w:jc w:val="both"/>
        <w:rPr>
          <w:rFonts w:ascii="Times-Roman" w:hAnsi="Times-Roman" w:cs="Times-Roman"/>
          <w:sz w:val="22"/>
          <w:szCs w:val="22"/>
        </w:rPr>
      </w:pPr>
    </w:p>
    <w:p w:rsidR="00031199" w:rsidRPr="004255BA" w:rsidRDefault="00031199" w:rsidP="00CB21DD">
      <w:pPr>
        <w:pStyle w:val="Rientrocorpodeltesto2"/>
        <w:ind w:left="567"/>
        <w:jc w:val="both"/>
        <w:rPr>
          <w:rFonts w:ascii="Times-Roman" w:hAnsi="Times-Roman" w:cs="Times-Roman"/>
          <w:sz w:val="22"/>
          <w:szCs w:val="22"/>
        </w:rPr>
      </w:pPr>
      <w:r w:rsidRPr="004255BA">
        <w:rPr>
          <w:rFonts w:ascii="Times-Roman" w:hAnsi="Times-Roman" w:cs="Times-Roman"/>
          <w:sz w:val="22"/>
          <w:szCs w:val="22"/>
        </w:rPr>
        <w:t xml:space="preserve">Rispetto alla formazione specifica erogata per la gestione della sicurezza in tempo di </w:t>
      </w:r>
      <w:proofErr w:type="spellStart"/>
      <w:r w:rsidRPr="004255BA">
        <w:rPr>
          <w:rFonts w:ascii="Times-Roman" w:hAnsi="Times-Roman" w:cs="Times-Roman"/>
          <w:sz w:val="22"/>
          <w:szCs w:val="22"/>
        </w:rPr>
        <w:t>Covid</w:t>
      </w:r>
      <w:proofErr w:type="spellEnd"/>
      <w:r w:rsidRPr="004255BA">
        <w:rPr>
          <w:rFonts w:ascii="Times-Roman" w:hAnsi="Times-Roman" w:cs="Times-Roman"/>
          <w:sz w:val="22"/>
          <w:szCs w:val="22"/>
        </w:rPr>
        <w:t xml:space="preserve"> dal report riferito a</w:t>
      </w:r>
      <w:r w:rsidR="0032109D">
        <w:rPr>
          <w:rFonts w:ascii="Times-Roman" w:hAnsi="Times-Roman" w:cs="Times-Roman"/>
          <w:sz w:val="22"/>
          <w:szCs w:val="22"/>
        </w:rPr>
        <w:t>l 31</w:t>
      </w:r>
      <w:r w:rsidRPr="004255BA">
        <w:rPr>
          <w:rFonts w:ascii="Times-Roman" w:hAnsi="Times-Roman" w:cs="Times-Roman"/>
          <w:sz w:val="22"/>
          <w:szCs w:val="22"/>
        </w:rPr>
        <w:t xml:space="preserve"> dicembre 202</w:t>
      </w:r>
      <w:r w:rsidR="004255BA" w:rsidRPr="004255BA">
        <w:rPr>
          <w:rFonts w:ascii="Times-Roman" w:hAnsi="Times-Roman" w:cs="Times-Roman"/>
          <w:sz w:val="22"/>
          <w:szCs w:val="22"/>
        </w:rPr>
        <w:t>1</w:t>
      </w:r>
      <w:r w:rsidR="004255BA">
        <w:rPr>
          <w:rStyle w:val="Rimandonotaapidipagina"/>
          <w:rFonts w:ascii="Times-Roman" w:hAnsi="Times-Roman"/>
          <w:sz w:val="22"/>
          <w:szCs w:val="22"/>
        </w:rPr>
        <w:footnoteReference w:id="29"/>
      </w:r>
      <w:r w:rsidRPr="004255BA">
        <w:rPr>
          <w:rFonts w:ascii="Times-Roman" w:hAnsi="Times-Roman" w:cs="Times-Roman"/>
          <w:sz w:val="22"/>
          <w:szCs w:val="22"/>
        </w:rPr>
        <w:t xml:space="preserve"> </w:t>
      </w:r>
      <w:r w:rsidR="0032109D">
        <w:rPr>
          <w:rFonts w:ascii="Times-Roman" w:hAnsi="Times-Roman" w:cs="Times-Roman"/>
          <w:sz w:val="22"/>
          <w:szCs w:val="22"/>
        </w:rPr>
        <w:t xml:space="preserve">(scheda 5) </w:t>
      </w:r>
      <w:r w:rsidRPr="004255BA">
        <w:rPr>
          <w:rFonts w:ascii="Times-Roman" w:hAnsi="Times-Roman" w:cs="Times-Roman"/>
          <w:sz w:val="22"/>
          <w:szCs w:val="22"/>
        </w:rPr>
        <w:t>redatto in seguito ad audit di attuazione Piano Pandemico aziendale si evince</w:t>
      </w:r>
      <w:r w:rsidR="0032109D">
        <w:rPr>
          <w:rFonts w:ascii="Times-Roman" w:hAnsi="Times-Roman" w:cs="Times-Roman"/>
          <w:sz w:val="22"/>
          <w:szCs w:val="22"/>
        </w:rPr>
        <w:t xml:space="preserve"> che sono stati:</w:t>
      </w:r>
    </w:p>
    <w:p w:rsidR="0032109D" w:rsidRPr="0032109D" w:rsidRDefault="0032109D" w:rsidP="002E1DA6">
      <w:pPr>
        <w:pStyle w:val="Paragrafoelenco"/>
        <w:numPr>
          <w:ilvl w:val="0"/>
          <w:numId w:val="95"/>
        </w:numPr>
        <w:jc w:val="both"/>
        <w:rPr>
          <w:rFonts w:ascii="Times-Roman" w:hAnsi="Times-Roman" w:cs="Times-Roman"/>
        </w:rPr>
      </w:pPr>
      <w:r w:rsidRPr="0032109D">
        <w:rPr>
          <w:rFonts w:ascii="Times-Roman" w:hAnsi="Times-Roman" w:cs="Times-Roman"/>
        </w:rPr>
        <w:t xml:space="preserve">effettuati a livello di AO </w:t>
      </w:r>
      <w:proofErr w:type="spellStart"/>
      <w:proofErr w:type="gramStart"/>
      <w:r w:rsidRPr="0032109D">
        <w:rPr>
          <w:rFonts w:ascii="Times-Roman" w:hAnsi="Times-Roman" w:cs="Times-Roman"/>
        </w:rPr>
        <w:t>S.Croce</w:t>
      </w:r>
      <w:proofErr w:type="spellEnd"/>
      <w:proofErr w:type="gramEnd"/>
      <w:r w:rsidRPr="0032109D">
        <w:rPr>
          <w:rFonts w:ascii="Times-Roman" w:hAnsi="Times-Roman" w:cs="Times-Roman"/>
        </w:rPr>
        <w:t xml:space="preserve"> e </w:t>
      </w:r>
      <w:proofErr w:type="spellStart"/>
      <w:r w:rsidRPr="0032109D">
        <w:rPr>
          <w:rFonts w:ascii="Times-Roman" w:hAnsi="Times-Roman" w:cs="Times-Roman"/>
        </w:rPr>
        <w:t>Carle</w:t>
      </w:r>
      <w:proofErr w:type="spellEnd"/>
      <w:r w:rsidRPr="0032109D">
        <w:rPr>
          <w:rFonts w:ascii="Times-Roman" w:hAnsi="Times-Roman" w:cs="Times-Roman"/>
        </w:rPr>
        <w:t xml:space="preserve"> 67 corsi di formazione </w:t>
      </w:r>
    </w:p>
    <w:p w:rsidR="0032109D" w:rsidRPr="0032109D" w:rsidRDefault="0032109D" w:rsidP="002E1DA6">
      <w:pPr>
        <w:pStyle w:val="Paragrafoelenco"/>
        <w:numPr>
          <w:ilvl w:val="0"/>
          <w:numId w:val="95"/>
        </w:numPr>
        <w:jc w:val="both"/>
        <w:rPr>
          <w:rFonts w:ascii="Times-Roman" w:hAnsi="Times-Roman" w:cs="Times-Roman"/>
        </w:rPr>
      </w:pPr>
      <w:r w:rsidRPr="0032109D">
        <w:rPr>
          <w:rFonts w:ascii="Times-Roman" w:hAnsi="Times-Roman" w:cs="Times-Roman"/>
        </w:rPr>
        <w:t xml:space="preserve">formati 3259 operatori </w:t>
      </w:r>
    </w:p>
    <w:p w:rsidR="0032109D" w:rsidRPr="0032109D" w:rsidRDefault="0032109D" w:rsidP="002E1DA6">
      <w:pPr>
        <w:pStyle w:val="Paragrafoelenco"/>
        <w:numPr>
          <w:ilvl w:val="0"/>
          <w:numId w:val="95"/>
        </w:numPr>
        <w:jc w:val="both"/>
        <w:rPr>
          <w:rFonts w:ascii="Times-Roman" w:hAnsi="Times-Roman" w:cs="Times-Roman"/>
        </w:rPr>
      </w:pPr>
      <w:r w:rsidRPr="0032109D">
        <w:rPr>
          <w:rFonts w:ascii="Times-Roman" w:hAnsi="Times-Roman" w:cs="Times-Roman"/>
        </w:rPr>
        <w:t>erogate 17.920 ore di formazione</w:t>
      </w:r>
      <w:r w:rsidR="00AA3A84">
        <w:rPr>
          <w:rFonts w:ascii="Times-Roman" w:hAnsi="Times-Roman" w:cs="Times-Roman"/>
        </w:rPr>
        <w:t>.</w:t>
      </w:r>
      <w:r w:rsidRPr="0032109D">
        <w:rPr>
          <w:rFonts w:ascii="Times-Roman" w:hAnsi="Times-Roman" w:cs="Times-Roman"/>
        </w:rPr>
        <w:t xml:space="preserve"> </w:t>
      </w:r>
    </w:p>
    <w:p w:rsidR="004255BA" w:rsidRDefault="004255BA" w:rsidP="00CB21DD">
      <w:pPr>
        <w:pStyle w:val="Rientrocorpodeltesto2"/>
        <w:ind w:left="567"/>
        <w:jc w:val="both"/>
        <w:rPr>
          <w:rFonts w:ascii="Times-Roman" w:hAnsi="Times-Roman" w:cs="Times-Roman"/>
          <w:sz w:val="22"/>
          <w:szCs w:val="22"/>
          <w:highlight w:val="green"/>
        </w:rPr>
      </w:pPr>
    </w:p>
    <w:p w:rsidR="004255BA" w:rsidRPr="0032109D" w:rsidRDefault="00E7205F" w:rsidP="00CB21DD">
      <w:pPr>
        <w:pStyle w:val="Rientrocorpodeltesto2"/>
        <w:ind w:left="567"/>
        <w:jc w:val="both"/>
        <w:rPr>
          <w:rFonts w:ascii="Times-Roman" w:hAnsi="Times-Roman" w:cs="Times-Roman"/>
          <w:sz w:val="22"/>
          <w:szCs w:val="22"/>
        </w:rPr>
      </w:pPr>
      <w:r w:rsidRPr="0032109D">
        <w:rPr>
          <w:rFonts w:ascii="Times-Roman" w:hAnsi="Times-Roman" w:cs="Times-Roman"/>
          <w:sz w:val="22"/>
          <w:szCs w:val="22"/>
        </w:rPr>
        <w:t xml:space="preserve">Anche nel 2021 sono stati recepiti o prodotti molti documenti connessi alla gestione </w:t>
      </w:r>
      <w:proofErr w:type="spellStart"/>
      <w:r w:rsidRPr="0032109D">
        <w:rPr>
          <w:rFonts w:ascii="Times-Roman" w:hAnsi="Times-Roman" w:cs="Times-Roman"/>
          <w:sz w:val="22"/>
          <w:szCs w:val="22"/>
        </w:rPr>
        <w:t>Covid</w:t>
      </w:r>
      <w:proofErr w:type="spellEnd"/>
      <w:r w:rsidR="0032109D" w:rsidRPr="0032109D">
        <w:rPr>
          <w:rFonts w:ascii="Times-Roman" w:hAnsi="Times-Roman" w:cs="Times-Roman"/>
          <w:sz w:val="22"/>
          <w:szCs w:val="22"/>
        </w:rPr>
        <w:t xml:space="preserve"> e</w:t>
      </w:r>
      <w:r w:rsidR="00AA3A84">
        <w:rPr>
          <w:rFonts w:ascii="Times-Roman" w:hAnsi="Times-Roman" w:cs="Times-Roman"/>
          <w:sz w:val="22"/>
          <w:szCs w:val="22"/>
        </w:rPr>
        <w:t>d alla sicurezza dei dipendenti. S</w:t>
      </w:r>
      <w:r w:rsidR="0032109D" w:rsidRPr="0032109D">
        <w:rPr>
          <w:rFonts w:ascii="Times-Roman" w:hAnsi="Times-Roman" w:cs="Times-Roman"/>
          <w:sz w:val="22"/>
          <w:szCs w:val="22"/>
        </w:rPr>
        <w:t>e ne riportano i più significativi.</w:t>
      </w:r>
    </w:p>
    <w:p w:rsidR="00FB6EF8" w:rsidRPr="0032109D" w:rsidRDefault="00FB6EF8" w:rsidP="002E1DA6">
      <w:pPr>
        <w:pStyle w:val="Paragrafoelenco"/>
        <w:numPr>
          <w:ilvl w:val="0"/>
          <w:numId w:val="96"/>
        </w:numPr>
        <w:jc w:val="both"/>
        <w:rPr>
          <w:rFonts w:ascii="Times-Roman" w:hAnsi="Times-Roman" w:cs="Times-Roman"/>
        </w:rPr>
      </w:pPr>
      <w:r w:rsidRPr="0032109D">
        <w:rPr>
          <w:rFonts w:ascii="Times-Roman" w:hAnsi="Times-Roman" w:cs="Times-Roman"/>
        </w:rPr>
        <w:lastRenderedPageBreak/>
        <w:t xml:space="preserve">Direzione Generale nota </w:t>
      </w:r>
      <w:proofErr w:type="spellStart"/>
      <w:r w:rsidRPr="0032109D">
        <w:rPr>
          <w:rFonts w:ascii="Times-Roman" w:hAnsi="Times-Roman" w:cs="Times-Roman"/>
        </w:rPr>
        <w:t>prot</w:t>
      </w:r>
      <w:proofErr w:type="spellEnd"/>
      <w:r w:rsidRPr="0032109D">
        <w:rPr>
          <w:rFonts w:ascii="Times-Roman" w:hAnsi="Times-Roman" w:cs="Times-Roman"/>
        </w:rPr>
        <w:t>. n.0035884 del 19.10.2021 D.L. 21 settembre 2021, n. 127 “Misure urgenti per assicurare lo svolgimento in sicurezza del lavoro pubblico e privato mediante l’estensione dell’ambito applicativo della certificazione verde COVID-19 e il rafforzamento del sistema di screening”. Provvedimenti.</w:t>
      </w:r>
    </w:p>
    <w:p w:rsidR="0032109D" w:rsidRPr="0032109D" w:rsidRDefault="0032109D" w:rsidP="002E1DA6">
      <w:pPr>
        <w:pStyle w:val="Paragrafoelenco"/>
        <w:numPr>
          <w:ilvl w:val="0"/>
          <w:numId w:val="96"/>
        </w:numPr>
        <w:spacing w:after="48" w:line="259" w:lineRule="auto"/>
        <w:jc w:val="both"/>
        <w:rPr>
          <w:rFonts w:ascii="Times-Roman" w:hAnsi="Times-Roman" w:cs="Times-Roman"/>
        </w:rPr>
      </w:pPr>
      <w:r w:rsidRPr="0032109D">
        <w:rPr>
          <w:rFonts w:ascii="Times-Roman" w:hAnsi="Times-Roman" w:cs="Times-Roman"/>
        </w:rPr>
        <w:t>Implementazione dei contenuti della comunicazione pervenuta dal DIRMEI con Protocollo n. 2021/0274762 del 05/10/2021 avete come oggetto: Corretta gestione delle scorte e rotazione delle stesse. Progressiva riduzione dei quantitativi aziendali per n.1 mesi di scorta.</w:t>
      </w:r>
    </w:p>
    <w:p w:rsidR="00FB6EF8" w:rsidRPr="0032109D" w:rsidRDefault="00FB6EF8" w:rsidP="002E1DA6">
      <w:pPr>
        <w:pStyle w:val="Paragrafoelenco"/>
        <w:numPr>
          <w:ilvl w:val="0"/>
          <w:numId w:val="96"/>
        </w:numPr>
        <w:jc w:val="both"/>
        <w:rPr>
          <w:rFonts w:ascii="Times-Roman" w:hAnsi="Times-Roman" w:cs="Times-Roman"/>
        </w:rPr>
      </w:pPr>
      <w:r w:rsidRPr="0032109D">
        <w:rPr>
          <w:rFonts w:ascii="Times-Roman" w:hAnsi="Times-Roman" w:cs="Times-Roman"/>
        </w:rPr>
        <w:t xml:space="preserve">Direzione Generale nota </w:t>
      </w:r>
      <w:proofErr w:type="spellStart"/>
      <w:r w:rsidRPr="0032109D">
        <w:rPr>
          <w:rFonts w:ascii="Times-Roman" w:hAnsi="Times-Roman" w:cs="Times-Roman"/>
        </w:rPr>
        <w:t>prot</w:t>
      </w:r>
      <w:proofErr w:type="spellEnd"/>
      <w:r w:rsidRPr="0032109D">
        <w:rPr>
          <w:rFonts w:ascii="Times-Roman" w:hAnsi="Times-Roman" w:cs="Times-Roman"/>
        </w:rPr>
        <w:t>. n. 35402 del 14.10.2021 “Comunicazione obbligo Green Pass. D.L 127/2021</w:t>
      </w:r>
    </w:p>
    <w:p w:rsidR="00FB6EF8" w:rsidRPr="0032109D" w:rsidRDefault="00FB6EF8" w:rsidP="002E1DA6">
      <w:pPr>
        <w:pStyle w:val="Paragrafoelenco"/>
        <w:numPr>
          <w:ilvl w:val="0"/>
          <w:numId w:val="96"/>
        </w:numPr>
        <w:tabs>
          <w:tab w:val="left" w:pos="9786"/>
        </w:tabs>
        <w:autoSpaceDE w:val="0"/>
        <w:jc w:val="both"/>
        <w:rPr>
          <w:rFonts w:ascii="Times-Roman" w:hAnsi="Times-Roman" w:cs="Times-Roman"/>
        </w:rPr>
      </w:pPr>
      <w:r w:rsidRPr="0032109D">
        <w:rPr>
          <w:rFonts w:ascii="Times-Roman" w:hAnsi="Times-Roman" w:cs="Times-Roman"/>
        </w:rPr>
        <w:t>Emissione il 15.12.2021 della revisione 09 della Procedura Aziendale sulle Misure di prevenzione e protezione dei lavoratori potenzialmente esposti a pazienti affetti da covid-19 e sorveglianza sanitaria.</w:t>
      </w:r>
    </w:p>
    <w:p w:rsidR="00FB6EF8" w:rsidRDefault="00FB6EF8" w:rsidP="002E1DA6">
      <w:pPr>
        <w:pStyle w:val="Rientrocorpodeltesto2"/>
        <w:numPr>
          <w:ilvl w:val="0"/>
          <w:numId w:val="96"/>
        </w:numPr>
        <w:jc w:val="both"/>
        <w:rPr>
          <w:rFonts w:ascii="Times-Roman" w:hAnsi="Times-Roman" w:cs="Times-Roman"/>
          <w:sz w:val="22"/>
          <w:szCs w:val="22"/>
        </w:rPr>
      </w:pPr>
      <w:r w:rsidRPr="00E7205F">
        <w:rPr>
          <w:rFonts w:ascii="Times-Roman" w:hAnsi="Times-Roman" w:cs="Times-Roman"/>
          <w:sz w:val="22"/>
          <w:szCs w:val="22"/>
        </w:rPr>
        <w:t xml:space="preserve">SPP nota </w:t>
      </w:r>
      <w:proofErr w:type="spellStart"/>
      <w:r w:rsidRPr="00E7205F">
        <w:rPr>
          <w:rFonts w:ascii="Times-Roman" w:hAnsi="Times-Roman" w:cs="Times-Roman"/>
          <w:sz w:val="22"/>
          <w:szCs w:val="22"/>
        </w:rPr>
        <w:t>prot</w:t>
      </w:r>
      <w:proofErr w:type="spellEnd"/>
      <w:r w:rsidRPr="00E7205F">
        <w:rPr>
          <w:rFonts w:ascii="Times-Roman" w:hAnsi="Times-Roman" w:cs="Times-Roman"/>
          <w:sz w:val="22"/>
          <w:szCs w:val="22"/>
        </w:rPr>
        <w:t xml:space="preserve">. n.39 del 03.01.2022 Trasmissione PG_052 Misure di prevenzione e protezione dei lavoratori potenzialmente esposti a pazienti affetti da </w:t>
      </w:r>
      <w:r w:rsidR="00E7205F" w:rsidRPr="00E7205F">
        <w:rPr>
          <w:rFonts w:ascii="Times-Roman" w:hAnsi="Times-Roman" w:cs="Times-Roman"/>
          <w:sz w:val="22"/>
          <w:szCs w:val="22"/>
        </w:rPr>
        <w:t xml:space="preserve">COVID-19 </w:t>
      </w:r>
      <w:r w:rsidRPr="00E7205F">
        <w:rPr>
          <w:rFonts w:ascii="Times-Roman" w:hAnsi="Times-Roman" w:cs="Times-Roman"/>
          <w:sz w:val="22"/>
          <w:szCs w:val="22"/>
        </w:rPr>
        <w:t>e sorveglianza sanitaria</w:t>
      </w:r>
    </w:p>
    <w:p w:rsidR="0032109D" w:rsidRPr="0032109D" w:rsidRDefault="0032109D" w:rsidP="002E1DA6">
      <w:pPr>
        <w:pStyle w:val="Paragrafoelenco"/>
        <w:numPr>
          <w:ilvl w:val="0"/>
          <w:numId w:val="96"/>
        </w:numPr>
        <w:spacing w:after="48" w:line="259" w:lineRule="auto"/>
        <w:jc w:val="both"/>
        <w:rPr>
          <w:rFonts w:ascii="Times-Roman" w:hAnsi="Times-Roman" w:cs="Times-Roman"/>
        </w:rPr>
      </w:pPr>
      <w:r w:rsidRPr="0032109D">
        <w:rPr>
          <w:rFonts w:ascii="Times-Roman" w:hAnsi="Times-Roman" w:cs="Times-Roman"/>
        </w:rPr>
        <w:t xml:space="preserve">Implementazione dei contenuti della comunicazione pervenuta dal DIRMEI </w:t>
      </w:r>
      <w:proofErr w:type="gramStart"/>
      <w:r w:rsidRPr="0032109D">
        <w:rPr>
          <w:rFonts w:ascii="Times-Roman" w:hAnsi="Times-Roman" w:cs="Times-Roman"/>
        </w:rPr>
        <w:t>con  Protocollo</w:t>
      </w:r>
      <w:proofErr w:type="gramEnd"/>
      <w:r w:rsidRPr="0032109D">
        <w:rPr>
          <w:rFonts w:ascii="Times-Roman" w:hAnsi="Times-Roman" w:cs="Times-Roman"/>
        </w:rPr>
        <w:t xml:space="preserve"> n. 2021/361785 del 30/12/2021 avete come oggetto: Corretta gestione delle scorte e rotazione delle stesse. Necessità di </w:t>
      </w:r>
      <w:proofErr w:type="spellStart"/>
      <w:r w:rsidRPr="0032109D">
        <w:rPr>
          <w:rFonts w:ascii="Times-Roman" w:hAnsi="Times-Roman" w:cs="Times-Roman"/>
        </w:rPr>
        <w:t>riattenzione</w:t>
      </w:r>
      <w:proofErr w:type="spellEnd"/>
      <w:r w:rsidRPr="0032109D">
        <w:rPr>
          <w:rFonts w:ascii="Times-Roman" w:hAnsi="Times-Roman" w:cs="Times-Roman"/>
        </w:rPr>
        <w:t xml:space="preserve"> sulle scorte ed eventuale estensione delle medesime a tre mesi di fabbisogno.</w:t>
      </w:r>
    </w:p>
    <w:p w:rsidR="00E7205F" w:rsidRDefault="00E7205F" w:rsidP="0032109D">
      <w:pPr>
        <w:pStyle w:val="Rientrocorpodeltesto2"/>
        <w:ind w:left="426"/>
        <w:jc w:val="both"/>
        <w:rPr>
          <w:rFonts w:ascii="Times-Roman" w:hAnsi="Times-Roman" w:cs="Times-Roman"/>
          <w:sz w:val="22"/>
          <w:szCs w:val="22"/>
        </w:rPr>
      </w:pPr>
    </w:p>
    <w:p w:rsidR="00E7205F" w:rsidRPr="0032109D" w:rsidRDefault="0032109D" w:rsidP="0092192E">
      <w:pPr>
        <w:pStyle w:val="Rientrocorpodeltesto2"/>
        <w:ind w:left="567"/>
        <w:jc w:val="both"/>
        <w:rPr>
          <w:rFonts w:ascii="Times-Roman" w:hAnsi="Times-Roman" w:cs="Times-Roman"/>
          <w:sz w:val="22"/>
          <w:szCs w:val="22"/>
        </w:rPr>
      </w:pPr>
      <w:r w:rsidRPr="0032109D">
        <w:rPr>
          <w:rFonts w:ascii="Times-Roman" w:hAnsi="Times-Roman" w:cs="Times-Roman"/>
          <w:sz w:val="22"/>
          <w:szCs w:val="22"/>
        </w:rPr>
        <w:t>È continuato l’attento m</w:t>
      </w:r>
      <w:r w:rsidR="00E7205F" w:rsidRPr="0032109D">
        <w:rPr>
          <w:rFonts w:ascii="Times-Roman" w:hAnsi="Times-Roman" w:cs="Times-Roman"/>
          <w:sz w:val="22"/>
          <w:szCs w:val="22"/>
        </w:rPr>
        <w:t>onitoraggio, a partire dall’inizio dell’emergenza con tempistiche diverse a seconda della fase epidemica, dei consumi, giacenze e ordini aperti</w:t>
      </w:r>
      <w:r w:rsidRPr="0032109D">
        <w:rPr>
          <w:rFonts w:ascii="Times-Roman" w:hAnsi="Times-Roman" w:cs="Times-Roman"/>
          <w:sz w:val="22"/>
          <w:szCs w:val="22"/>
        </w:rPr>
        <w:t>, anch’esso rendicontato negli audit del Piano pandemico.</w:t>
      </w:r>
    </w:p>
    <w:p w:rsidR="00E7205F" w:rsidRPr="0032109D" w:rsidRDefault="00E7205F" w:rsidP="0032109D">
      <w:pPr>
        <w:pStyle w:val="Rientrocorpodeltesto2"/>
        <w:ind w:left="426"/>
        <w:jc w:val="both"/>
        <w:rPr>
          <w:rFonts w:ascii="Times-Roman" w:hAnsi="Times-Roman" w:cs="Times-Roman"/>
          <w:sz w:val="22"/>
          <w:szCs w:val="22"/>
        </w:rPr>
      </w:pPr>
    </w:p>
    <w:p w:rsidR="0092192E" w:rsidRPr="00935BDE" w:rsidRDefault="00031199" w:rsidP="00CE3035">
      <w:pPr>
        <w:autoSpaceDE w:val="0"/>
        <w:autoSpaceDN w:val="0"/>
        <w:adjustRightInd w:val="0"/>
        <w:ind w:left="567"/>
        <w:jc w:val="both"/>
        <w:rPr>
          <w:rFonts w:ascii="Arial" w:hAnsi="Arial" w:cs="Arial"/>
        </w:rPr>
      </w:pPr>
      <w:r w:rsidRPr="00935BDE">
        <w:rPr>
          <w:rFonts w:ascii="Arial" w:hAnsi="Arial" w:cs="Arial"/>
        </w:rPr>
        <w:t xml:space="preserve">Figura </w:t>
      </w:r>
      <w:r w:rsidR="00446004">
        <w:rPr>
          <w:rFonts w:ascii="Arial" w:hAnsi="Arial" w:cs="Arial"/>
        </w:rPr>
        <w:t>n.</w:t>
      </w:r>
      <w:r w:rsidRPr="00935BDE">
        <w:rPr>
          <w:rFonts w:ascii="Arial" w:hAnsi="Arial" w:cs="Arial"/>
        </w:rPr>
        <w:t>2</w:t>
      </w:r>
      <w:r w:rsidR="00446004">
        <w:rPr>
          <w:rFonts w:ascii="Arial" w:hAnsi="Arial" w:cs="Arial"/>
        </w:rPr>
        <w:t>3</w:t>
      </w:r>
      <w:r w:rsidRPr="00935BDE">
        <w:rPr>
          <w:rFonts w:ascii="Arial" w:hAnsi="Arial" w:cs="Arial"/>
        </w:rPr>
        <w:t xml:space="preserve">: </w:t>
      </w:r>
      <w:r w:rsidR="0092192E" w:rsidRPr="00935BDE">
        <w:rPr>
          <w:rFonts w:ascii="Arial" w:hAnsi="Arial" w:cs="Arial"/>
        </w:rPr>
        <w:t>esempio</w:t>
      </w:r>
      <w:r w:rsidRPr="00935BDE">
        <w:rPr>
          <w:rFonts w:ascii="Arial" w:hAnsi="Arial" w:cs="Arial"/>
        </w:rPr>
        <w:t xml:space="preserve"> area intranet</w:t>
      </w:r>
      <w:r w:rsidR="0092192E" w:rsidRPr="00935BDE">
        <w:rPr>
          <w:rFonts w:ascii="Arial" w:hAnsi="Arial" w:cs="Arial"/>
        </w:rPr>
        <w:t xml:space="preserve"> Comunicazioni relative alla pandemia COVID-19 (SARS-COV2)</w:t>
      </w:r>
    </w:p>
    <w:p w:rsidR="00031199" w:rsidRPr="0081132B" w:rsidRDefault="00031199" w:rsidP="00B25143">
      <w:pPr>
        <w:autoSpaceDE w:val="0"/>
        <w:autoSpaceDN w:val="0"/>
        <w:adjustRightInd w:val="0"/>
        <w:jc w:val="both"/>
        <w:rPr>
          <w:rFonts w:ascii="Georgia" w:hAnsi="Georgia"/>
          <w:sz w:val="22"/>
          <w:highlight w:val="green"/>
        </w:rPr>
      </w:pPr>
    </w:p>
    <w:tbl>
      <w:tblPr>
        <w:tblW w:w="4500" w:type="pct"/>
        <w:jc w:val="center"/>
        <w:tblCellSpacing w:w="0" w:type="dxa"/>
        <w:tblBorders>
          <w:top w:val="single" w:sz="6" w:space="0" w:color="3399FF"/>
          <w:left w:val="single" w:sz="6" w:space="0" w:color="3399FF"/>
          <w:bottom w:val="single" w:sz="6" w:space="0" w:color="3399FF"/>
          <w:right w:val="single" w:sz="6" w:space="0" w:color="3399FF"/>
        </w:tblBorders>
        <w:shd w:val="clear" w:color="auto" w:fill="FFFFFF"/>
        <w:tblCellMar>
          <w:top w:w="15" w:type="dxa"/>
          <w:left w:w="15" w:type="dxa"/>
          <w:bottom w:w="15" w:type="dxa"/>
          <w:right w:w="15" w:type="dxa"/>
        </w:tblCellMar>
        <w:tblLook w:val="04A0" w:firstRow="1" w:lastRow="0" w:firstColumn="1" w:lastColumn="0" w:noHBand="0" w:noVBand="1"/>
      </w:tblPr>
      <w:tblGrid>
        <w:gridCol w:w="9018"/>
      </w:tblGrid>
      <w:tr w:rsidR="0092192E" w:rsidRPr="0092192E" w:rsidTr="0092192E">
        <w:trPr>
          <w:trHeight w:val="525"/>
          <w:tblCellSpacing w:w="0" w:type="dxa"/>
          <w:jc w:val="center"/>
        </w:trPr>
        <w:tc>
          <w:tcPr>
            <w:tcW w:w="0" w:type="auto"/>
            <w:shd w:val="clear" w:color="auto" w:fill="3399FF"/>
            <w:vAlign w:val="center"/>
            <w:hideMark/>
          </w:tcPr>
          <w:p w:rsidR="0092192E" w:rsidRPr="0092192E" w:rsidRDefault="0092192E" w:rsidP="0092192E">
            <w:pPr>
              <w:pStyle w:val="Titolo5"/>
              <w:numPr>
                <w:ilvl w:val="0"/>
                <w:numId w:val="0"/>
              </w:numPr>
              <w:ind w:left="2832"/>
              <w:jc w:val="center"/>
              <w:rPr>
                <w:rFonts w:cs="Arial"/>
                <w:color w:val="FFFFFF"/>
                <w:spacing w:val="20"/>
                <w:sz w:val="20"/>
              </w:rPr>
            </w:pPr>
            <w:r w:rsidRPr="0092192E">
              <w:rPr>
                <w:rFonts w:cs="Arial"/>
                <w:color w:val="FFFFFF"/>
                <w:spacing w:val="20"/>
                <w:sz w:val="20"/>
              </w:rPr>
              <w:t>Elenco dei documenti</w:t>
            </w:r>
          </w:p>
        </w:tc>
      </w:tr>
    </w:tbl>
    <w:p w:rsidR="0092192E" w:rsidRPr="0092192E" w:rsidRDefault="0092192E" w:rsidP="0092192E">
      <w:pPr>
        <w:rPr>
          <w:rFonts w:ascii="Arial" w:hAnsi="Arial" w:cs="Arial"/>
          <w:vanish/>
        </w:rPr>
      </w:pPr>
    </w:p>
    <w:tbl>
      <w:tblPr>
        <w:tblW w:w="4500" w:type="pct"/>
        <w:jc w:val="center"/>
        <w:tblCellSpacing w:w="0" w:type="dxa"/>
        <w:tblBorders>
          <w:top w:val="single" w:sz="6" w:space="0" w:color="3399FF"/>
          <w:left w:val="single" w:sz="6" w:space="0" w:color="3399FF"/>
        </w:tblBorders>
        <w:shd w:val="clear" w:color="auto" w:fill="FFFFFF"/>
        <w:tblCellMar>
          <w:top w:w="60" w:type="dxa"/>
          <w:left w:w="60" w:type="dxa"/>
          <w:bottom w:w="60" w:type="dxa"/>
          <w:right w:w="60" w:type="dxa"/>
        </w:tblCellMar>
        <w:tblLook w:val="04A0" w:firstRow="1" w:lastRow="0" w:firstColumn="1" w:lastColumn="0" w:noHBand="0" w:noVBand="1"/>
      </w:tblPr>
      <w:tblGrid>
        <w:gridCol w:w="795"/>
        <w:gridCol w:w="6887"/>
        <w:gridCol w:w="1336"/>
      </w:tblGrid>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333375" cy="142875"/>
                  <wp:effectExtent l="0" t="0" r="9525" b="9525"/>
                  <wp:docPr id="41" name="Immagine 41" descr="http://intranet.scroce.loc/immagini/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croce.loc/immagini/new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 cy="142875"/>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17" w:history="1">
              <w:r w:rsidR="0092192E" w:rsidRPr="0092192E">
                <w:rPr>
                  <w:rStyle w:val="Collegamentoipertestuale"/>
                  <w:rFonts w:ascii="Arial" w:hAnsi="Arial" w:cs="Arial"/>
                  <w:color w:val="000080"/>
                  <w:spacing w:val="20"/>
                </w:rPr>
                <w:t>Misure di prevenzione e protezione dei lavoratori potenzialmente esposti a pazienti affetti da Covid-19</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17/01/2022</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304800" cy="304800"/>
                  <wp:effectExtent l="0" t="0" r="0" b="0"/>
                  <wp:docPr id="40" name="Immagine 40" descr="http://intranet.scroce.loc/immagini/Apps-File-Pdf-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scroce.loc/immagini/Apps-File-Pdf-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19" w:history="1">
              <w:r w:rsidR="0092192E" w:rsidRPr="0092192E">
                <w:rPr>
                  <w:rStyle w:val="Collegamentoipertestuale"/>
                  <w:rFonts w:ascii="Arial" w:hAnsi="Arial" w:cs="Arial"/>
                  <w:color w:val="000080"/>
                  <w:spacing w:val="20"/>
                </w:rPr>
                <w:t>Circolare_Ministero_Salute_prot_1788_COV 19</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15/03/2021</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304800" cy="304800"/>
                  <wp:effectExtent l="0" t="0" r="0" b="0"/>
                  <wp:docPr id="39" name="Immagine 39" descr="http://intranet.scroce.loc/immagini/Apps-File-Pdf-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croce.loc/immagini/Apps-File-Pdf-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20" w:history="1">
              <w:r w:rsidR="0092192E" w:rsidRPr="0092192E">
                <w:rPr>
                  <w:rStyle w:val="Collegamentoipertestuale"/>
                  <w:rFonts w:ascii="Arial" w:hAnsi="Arial" w:cs="Arial"/>
                  <w:color w:val="000080"/>
                  <w:spacing w:val="20"/>
                </w:rPr>
                <w:t>Lettera_Circolare_prot_1788</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15/03/2021</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304800" cy="304800"/>
                  <wp:effectExtent l="0" t="0" r="0" b="0"/>
                  <wp:docPr id="38" name="Immagine 38" descr="http://intranet.scroce.loc/immagini/Apps-File-Pdf-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scroce.loc/immagini/Apps-File-Pdf-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21" w:history="1">
              <w:r w:rsidR="0092192E" w:rsidRPr="0092192E">
                <w:rPr>
                  <w:rStyle w:val="Collegamentoipertestuale"/>
                  <w:rFonts w:ascii="Arial" w:hAnsi="Arial" w:cs="Arial"/>
                  <w:color w:val="000080"/>
                  <w:spacing w:val="20"/>
                </w:rPr>
                <w:t>SCHEDA_PER_LA_NOTIFICA_DI_VIRUS_RESPIRATORI (CORONAVIRUS)</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14/03/2020</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152400" cy="152400"/>
                  <wp:effectExtent l="0" t="0" r="0" b="0"/>
                  <wp:docPr id="37" name="Immagine 37" descr="http://intranet.scroce.loc/immagini/icona_mano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tranet.scroce.loc/immagini/icona_mano_1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23" w:history="1">
              <w:r w:rsidR="0092192E" w:rsidRPr="0092192E">
                <w:rPr>
                  <w:rStyle w:val="Collegamentoipertestuale"/>
                  <w:rFonts w:ascii="Arial" w:hAnsi="Arial" w:cs="Arial"/>
                  <w:color w:val="000080"/>
                  <w:spacing w:val="20"/>
                </w:rPr>
                <w:t>Situazione aggiornata collocazione dei reparti nei presidi ospedalieri</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26/11/2021</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333375" cy="142875"/>
                  <wp:effectExtent l="0" t="0" r="9525" b="9525"/>
                  <wp:docPr id="36" name="Immagine 36" descr="http://intranet.scroce.loc/immagini/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scroce.loc/immagini/new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 cy="142875"/>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24" w:history="1">
              <w:r w:rsidR="0092192E" w:rsidRPr="0092192E">
                <w:rPr>
                  <w:rStyle w:val="Collegamentoipertestuale"/>
                  <w:rFonts w:ascii="Arial" w:hAnsi="Arial" w:cs="Arial"/>
                  <w:bCs/>
                  <w:color w:val="000080"/>
                  <w:spacing w:val="20"/>
                </w:rPr>
                <w:t>ISTRUZIONI_OPERATIVE-PROTOCOLLI-DOC</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04/03/2022</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333375" cy="142875"/>
                  <wp:effectExtent l="0" t="0" r="9525" b="9525"/>
                  <wp:docPr id="35" name="Immagine 35" descr="http://intranet.scroce.loc/immagini/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ntranet.scroce.loc/immagini/new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 cy="142875"/>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25" w:history="1">
              <w:r w:rsidR="0092192E" w:rsidRPr="0092192E">
                <w:rPr>
                  <w:rStyle w:val="Collegamentoipertestuale"/>
                  <w:rFonts w:ascii="Arial" w:hAnsi="Arial" w:cs="Arial"/>
                  <w:bCs/>
                  <w:color w:val="000080"/>
                  <w:spacing w:val="20"/>
                </w:rPr>
                <w:t>PIANI_PANDEMICI</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11/10/2021</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333375" cy="142875"/>
                  <wp:effectExtent l="0" t="0" r="9525" b="9525"/>
                  <wp:docPr id="34" name="Immagine 34" descr="http://intranet.scroce.loc/immagini/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tranet.scroce.loc/immagini/new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 cy="142875"/>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26" w:history="1">
              <w:r w:rsidR="0092192E" w:rsidRPr="0092192E">
                <w:rPr>
                  <w:rStyle w:val="Collegamentoipertestuale"/>
                  <w:rFonts w:ascii="Arial" w:hAnsi="Arial" w:cs="Arial"/>
                  <w:bCs/>
                  <w:color w:val="000080"/>
                  <w:spacing w:val="20"/>
                </w:rPr>
                <w:t>VACCINAZIONI ANTI COVID-19</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28/02/2022</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419100" cy="114300"/>
                  <wp:effectExtent l="0" t="0" r="0" b="0"/>
                  <wp:docPr id="33" name="Immagine 33" descr="http://intranet.scroce.loc/immagini/update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ntranet.scroce.loc/immagini/updated1.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9100" cy="1143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28" w:history="1">
              <w:r w:rsidR="0092192E" w:rsidRPr="0092192E">
                <w:rPr>
                  <w:rStyle w:val="Collegamentoipertestuale"/>
                  <w:rFonts w:ascii="Arial" w:hAnsi="Arial" w:cs="Arial"/>
                  <w:bCs/>
                  <w:color w:val="000080"/>
                  <w:spacing w:val="20"/>
                </w:rPr>
                <w:t>DOCUMENTI_PUNTO_INFORMATIVO</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28/01/2022</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419100" cy="114300"/>
                  <wp:effectExtent l="0" t="0" r="0" b="0"/>
                  <wp:docPr id="32" name="Immagine 32" descr="http://intranet.scroce.loc/immagini/update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ntranet.scroce.loc/immagini/updated1.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9100" cy="1143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29" w:history="1">
              <w:r w:rsidR="0092192E" w:rsidRPr="0092192E">
                <w:rPr>
                  <w:rStyle w:val="Collegamentoipertestuale"/>
                  <w:rFonts w:ascii="Arial" w:hAnsi="Arial" w:cs="Arial"/>
                  <w:bCs/>
                  <w:color w:val="000080"/>
                  <w:spacing w:val="20"/>
                </w:rPr>
                <w:t>MODALITA DI ACCESSO AI PRESIDI OSPEDALIERI</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28/01/2022</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419100" cy="114300"/>
                  <wp:effectExtent l="0" t="0" r="0" b="0"/>
                  <wp:docPr id="30" name="Immagine 30" descr="http://intranet.scroce.loc/immagini/update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ntranet.scroce.loc/immagini/updated1.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9100" cy="1143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30" w:history="1">
              <w:r w:rsidR="0092192E" w:rsidRPr="0092192E">
                <w:rPr>
                  <w:rStyle w:val="Collegamentoipertestuale"/>
                  <w:rFonts w:ascii="Arial" w:hAnsi="Arial" w:cs="Arial"/>
                  <w:bCs/>
                  <w:color w:val="000080"/>
                  <w:spacing w:val="20"/>
                </w:rPr>
                <w:t>PROTEZIONE DEI LAVORATORI</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14/01/2022</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304800" cy="304800"/>
                  <wp:effectExtent l="0" t="0" r="0" b="0"/>
                  <wp:docPr id="27" name="Immagine 27" descr="http://intranet.scroce.loc/immagini/Apps-menu-edito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ntranet.scroce.loc/immagini/Apps-menu-editor-icon.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32" w:history="1">
              <w:r w:rsidR="0092192E" w:rsidRPr="0092192E">
                <w:rPr>
                  <w:rStyle w:val="Collegamentoipertestuale"/>
                  <w:rFonts w:ascii="Arial" w:hAnsi="Arial" w:cs="Arial"/>
                  <w:bCs/>
                  <w:color w:val="000080"/>
                  <w:spacing w:val="20"/>
                </w:rPr>
                <w:t>CHECK POINT PEDIATRICO</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13/07/2021</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304800" cy="304800"/>
                  <wp:effectExtent l="0" t="0" r="0" b="0"/>
                  <wp:docPr id="25" name="Immagine 25" descr="http://intranet.scroce.loc/immagini/Apps-menu-edito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ntranet.scroce.loc/immagini/Apps-menu-editor-icon.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33" w:history="1">
              <w:r w:rsidR="0092192E" w:rsidRPr="0092192E">
                <w:rPr>
                  <w:rStyle w:val="Collegamentoipertestuale"/>
                  <w:rFonts w:ascii="Arial" w:hAnsi="Arial" w:cs="Arial"/>
                  <w:bCs/>
                  <w:color w:val="000080"/>
                  <w:spacing w:val="20"/>
                </w:rPr>
                <w:t>DATI_EPIDEMIOLOGICI_NAZIONALI-REGIONALI</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22/11/2021</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lastRenderedPageBreak/>
              <w:drawing>
                <wp:inline distT="0" distB="0" distL="0" distR="0">
                  <wp:extent cx="304800" cy="304800"/>
                  <wp:effectExtent l="0" t="0" r="0" b="0"/>
                  <wp:docPr id="24" name="Immagine 24" descr="http://intranet.scroce.loc/immagini/Apps-menu-edito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tranet.scroce.loc/immagini/Apps-menu-editor-icon.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34" w:history="1">
              <w:r w:rsidR="0092192E" w:rsidRPr="0092192E">
                <w:rPr>
                  <w:rStyle w:val="Collegamentoipertestuale"/>
                  <w:rFonts w:ascii="Arial" w:hAnsi="Arial" w:cs="Arial"/>
                  <w:bCs/>
                  <w:color w:val="000080"/>
                  <w:spacing w:val="20"/>
                </w:rPr>
                <w:t>MATERIALI_INFORMATIVI_PAZIENTI-PERSONE_DI_RIFERIMENTO_Area_in_aggiornamento</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22/12/2020</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304800" cy="304800"/>
                  <wp:effectExtent l="0" t="0" r="0" b="0"/>
                  <wp:docPr id="2" name="Immagine 2" descr="http://intranet.scroce.loc/immagini/Apps-menu-edito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ntranet.scroce.loc/immagini/Apps-menu-editor-icon.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35" w:history="1">
              <w:r w:rsidR="0092192E" w:rsidRPr="0092192E">
                <w:rPr>
                  <w:rStyle w:val="Collegamentoipertestuale"/>
                  <w:rFonts w:ascii="Arial" w:hAnsi="Arial" w:cs="Arial"/>
                  <w:bCs/>
                  <w:color w:val="000080"/>
                  <w:spacing w:val="20"/>
                </w:rPr>
                <w:t>STRUMENTI_DI_VALUTAZIONE</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05/05/2021</w:t>
            </w:r>
          </w:p>
        </w:tc>
      </w:tr>
      <w:tr w:rsidR="0092192E" w:rsidRPr="0092192E" w:rsidTr="0092192E">
        <w:trPr>
          <w:tblCellSpacing w:w="0" w:type="dxa"/>
          <w:jc w:val="center"/>
        </w:trPr>
        <w:tc>
          <w:tcPr>
            <w:tcW w:w="250" w:type="pct"/>
            <w:tcBorders>
              <w:bottom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noProof/>
                <w:spacing w:val="20"/>
              </w:rPr>
              <w:drawing>
                <wp:inline distT="0" distB="0" distL="0" distR="0">
                  <wp:extent cx="304800" cy="304800"/>
                  <wp:effectExtent l="0" t="0" r="0" b="0"/>
                  <wp:docPr id="1" name="Immagine 1" descr="http://intranet.scroce.loc/immagini/Apps-menu-edito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ntranet.scroce.loc/immagini/Apps-menu-editor-icon.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000" w:type="pct"/>
            <w:tcBorders>
              <w:bottom w:val="single" w:sz="6" w:space="0" w:color="3399FF"/>
              <w:right w:val="single" w:sz="6" w:space="0" w:color="3399FF"/>
            </w:tcBorders>
            <w:shd w:val="clear" w:color="auto" w:fill="FFFFFF"/>
            <w:vAlign w:val="center"/>
            <w:hideMark/>
          </w:tcPr>
          <w:p w:rsidR="0092192E" w:rsidRPr="0092192E" w:rsidRDefault="001A1972">
            <w:pPr>
              <w:rPr>
                <w:rFonts w:ascii="Arial" w:hAnsi="Arial" w:cs="Arial"/>
                <w:spacing w:val="20"/>
              </w:rPr>
            </w:pPr>
            <w:hyperlink r:id="rId36" w:history="1">
              <w:r w:rsidR="0092192E" w:rsidRPr="0092192E">
                <w:rPr>
                  <w:rStyle w:val="Collegamentoipertestuale"/>
                  <w:rFonts w:ascii="Arial" w:hAnsi="Arial" w:cs="Arial"/>
                  <w:bCs/>
                  <w:color w:val="000080"/>
                  <w:spacing w:val="20"/>
                </w:rPr>
                <w:t>Video</w:t>
              </w:r>
            </w:hyperlink>
          </w:p>
        </w:tc>
        <w:tc>
          <w:tcPr>
            <w:tcW w:w="750" w:type="pct"/>
            <w:tcBorders>
              <w:bottom w:val="single" w:sz="6" w:space="0" w:color="3399FF"/>
              <w:right w:val="single" w:sz="6" w:space="0" w:color="3399FF"/>
            </w:tcBorders>
            <w:shd w:val="clear" w:color="auto" w:fill="FFFFFF"/>
            <w:vAlign w:val="center"/>
            <w:hideMark/>
          </w:tcPr>
          <w:p w:rsidR="0092192E" w:rsidRPr="0092192E" w:rsidRDefault="0092192E">
            <w:pPr>
              <w:rPr>
                <w:rFonts w:ascii="Arial" w:hAnsi="Arial" w:cs="Arial"/>
                <w:spacing w:val="20"/>
              </w:rPr>
            </w:pPr>
            <w:r w:rsidRPr="0092192E">
              <w:rPr>
                <w:rFonts w:ascii="Arial" w:hAnsi="Arial" w:cs="Arial"/>
                <w:color w:val="3399FF"/>
                <w:spacing w:val="20"/>
              </w:rPr>
              <w:t>23/04/2020</w:t>
            </w:r>
          </w:p>
        </w:tc>
      </w:tr>
    </w:tbl>
    <w:p w:rsidR="00031199" w:rsidRDefault="00031199" w:rsidP="00B25143">
      <w:pPr>
        <w:autoSpaceDE w:val="0"/>
        <w:autoSpaceDN w:val="0"/>
        <w:adjustRightInd w:val="0"/>
        <w:jc w:val="both"/>
        <w:rPr>
          <w:rFonts w:ascii="Georgia" w:hAnsi="Georgia"/>
          <w:sz w:val="22"/>
          <w:highlight w:val="green"/>
        </w:rPr>
      </w:pPr>
    </w:p>
    <w:p w:rsidR="00031199" w:rsidRPr="00915047" w:rsidRDefault="00031199" w:rsidP="00A736EB">
      <w:pPr>
        <w:pStyle w:val="Titolo3"/>
        <w:ind w:left="3544"/>
        <w:rPr>
          <w:rFonts w:cs="Arial"/>
          <w:b/>
          <w:sz w:val="22"/>
          <w:szCs w:val="22"/>
        </w:rPr>
      </w:pPr>
      <w:bookmarkStart w:id="30" w:name="_Toc482173006"/>
      <w:bookmarkStart w:id="31" w:name="_Toc99620616"/>
      <w:r w:rsidRPr="00510EE0">
        <w:rPr>
          <w:rFonts w:cs="Arial"/>
          <w:b/>
          <w:sz w:val="22"/>
          <w:szCs w:val="22"/>
        </w:rPr>
        <w:t>VALUTAZIONE STRESS LAVORO CORRELATO E</w:t>
      </w:r>
      <w:r w:rsidRPr="00915047">
        <w:rPr>
          <w:rFonts w:cs="Arial"/>
          <w:b/>
          <w:sz w:val="22"/>
          <w:szCs w:val="22"/>
        </w:rPr>
        <w:t xml:space="preserve"> MITIGAZIONE DEL RISCHIO</w:t>
      </w:r>
      <w:bookmarkEnd w:id="30"/>
      <w:bookmarkEnd w:id="31"/>
    </w:p>
    <w:p w:rsidR="00031199" w:rsidRPr="00915047" w:rsidRDefault="00031199" w:rsidP="00C73203">
      <w:pPr>
        <w:jc w:val="both"/>
        <w:rPr>
          <w:rFonts w:ascii="Arial" w:hAnsi="Arial" w:cs="Arial"/>
          <w:b/>
          <w:sz w:val="22"/>
          <w:szCs w:val="22"/>
        </w:rPr>
      </w:pPr>
      <w:r w:rsidRPr="00915047">
        <w:rPr>
          <w:rFonts w:ascii="Arial" w:hAnsi="Arial" w:cs="Arial"/>
          <w:b/>
          <w:sz w:val="22"/>
          <w:szCs w:val="22"/>
        </w:rPr>
        <w:t>Iniziativa n.4</w:t>
      </w:r>
      <w:r w:rsidR="0081132B">
        <w:rPr>
          <w:rFonts w:ascii="Arial" w:hAnsi="Arial" w:cs="Arial"/>
          <w:b/>
          <w:sz w:val="22"/>
          <w:szCs w:val="22"/>
        </w:rPr>
        <w:t xml:space="preserve"> </w:t>
      </w:r>
    </w:p>
    <w:p w:rsidR="00031199" w:rsidRPr="00915047" w:rsidRDefault="00031199" w:rsidP="00C73203">
      <w:pPr>
        <w:jc w:val="both"/>
        <w:rPr>
          <w:rFonts w:ascii="Arial" w:hAnsi="Arial" w:cs="Arial"/>
          <w:b/>
          <w:sz w:val="22"/>
          <w:szCs w:val="22"/>
        </w:rPr>
      </w:pPr>
    </w:p>
    <w:p w:rsidR="00984348" w:rsidRPr="00A71DA3" w:rsidRDefault="00984348" w:rsidP="00984348">
      <w:pPr>
        <w:pStyle w:val="Rientrocorpodeltesto2"/>
        <w:jc w:val="both"/>
        <w:rPr>
          <w:rFonts w:cs="Arial"/>
          <w:b/>
          <w:sz w:val="22"/>
        </w:rPr>
      </w:pPr>
      <w:r w:rsidRPr="00A71DA3">
        <w:rPr>
          <w:rFonts w:cs="Arial"/>
          <w:b/>
          <w:sz w:val="22"/>
        </w:rPr>
        <w:t>Obiettivi:</w:t>
      </w:r>
    </w:p>
    <w:p w:rsidR="00984348" w:rsidRPr="00A71DA3" w:rsidRDefault="00984348" w:rsidP="00087151">
      <w:pPr>
        <w:pStyle w:val="Rientrocorpodeltesto2"/>
        <w:numPr>
          <w:ilvl w:val="0"/>
          <w:numId w:val="30"/>
        </w:numPr>
        <w:jc w:val="both"/>
        <w:rPr>
          <w:rFonts w:cs="Arial"/>
          <w:sz w:val="22"/>
        </w:rPr>
      </w:pPr>
      <w:r w:rsidRPr="00A71DA3">
        <w:rPr>
          <w:rFonts w:cs="Arial"/>
          <w:sz w:val="22"/>
        </w:rPr>
        <w:t>individuazione di misure di mitigazione del rischio,</w:t>
      </w:r>
    </w:p>
    <w:p w:rsidR="00984348" w:rsidRPr="00A71DA3" w:rsidRDefault="00984348" w:rsidP="00087151">
      <w:pPr>
        <w:pStyle w:val="Rientrocorpodeltesto2"/>
        <w:numPr>
          <w:ilvl w:val="0"/>
          <w:numId w:val="30"/>
        </w:numPr>
        <w:jc w:val="both"/>
        <w:rPr>
          <w:rFonts w:cs="Arial"/>
          <w:sz w:val="22"/>
        </w:rPr>
      </w:pPr>
      <w:r w:rsidRPr="00A71DA3">
        <w:rPr>
          <w:rFonts w:cs="Arial"/>
          <w:sz w:val="22"/>
        </w:rPr>
        <w:t>aggiornamento costante e mantenimento dell’area intranet SPP all’interno della quale esiste documentazione  dettagliata anche relativamente alla formazione e gestione del rischio stress lavoro correlato</w:t>
      </w:r>
      <w:r w:rsidRPr="00A71DA3">
        <w:rPr>
          <w:rStyle w:val="Rimandonotaapidipagina"/>
          <w:sz w:val="22"/>
        </w:rPr>
        <w:footnoteReference w:id="30"/>
      </w:r>
      <w:r w:rsidRPr="00A71DA3">
        <w:rPr>
          <w:rFonts w:cs="Arial"/>
          <w:sz w:val="22"/>
        </w:rPr>
        <w:t>. E’ stata implementata l’area relativa al rischio aggressioni, in collaborazione con il Nucleo Gestione Rischio Clinico</w:t>
      </w:r>
      <w:r w:rsidRPr="00A71DA3">
        <w:rPr>
          <w:rStyle w:val="Rimandonotaapidipagina"/>
          <w:sz w:val="22"/>
        </w:rPr>
        <w:footnoteReference w:id="31"/>
      </w:r>
      <w:r w:rsidRPr="00A71DA3">
        <w:rPr>
          <w:rFonts w:cs="Arial"/>
          <w:sz w:val="22"/>
        </w:rPr>
        <w:t>.</w:t>
      </w:r>
    </w:p>
    <w:p w:rsidR="00984348" w:rsidRPr="00A71DA3" w:rsidRDefault="00984348" w:rsidP="00984348">
      <w:pPr>
        <w:pStyle w:val="Rientrocorpodeltesto2"/>
        <w:jc w:val="both"/>
        <w:rPr>
          <w:rFonts w:cs="Arial"/>
          <w:sz w:val="22"/>
        </w:rPr>
      </w:pPr>
    </w:p>
    <w:p w:rsidR="00984348" w:rsidRPr="00A71DA3" w:rsidRDefault="00984348" w:rsidP="00984348">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Azioni e modalità</w:t>
      </w:r>
    </w:p>
    <w:p w:rsidR="00984348" w:rsidRPr="00A71DA3" w:rsidRDefault="00984348" w:rsidP="00087151">
      <w:pPr>
        <w:widowControl w:val="0"/>
        <w:numPr>
          <w:ilvl w:val="0"/>
          <w:numId w:val="32"/>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Prosecuzione mappatura</w:t>
      </w:r>
    </w:p>
    <w:p w:rsidR="00984348" w:rsidRPr="00A71DA3" w:rsidRDefault="00984348" w:rsidP="00087151">
      <w:pPr>
        <w:widowControl w:val="0"/>
        <w:numPr>
          <w:ilvl w:val="0"/>
          <w:numId w:val="32"/>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Diffusione dati</w:t>
      </w:r>
    </w:p>
    <w:p w:rsidR="00984348" w:rsidRPr="00A71DA3" w:rsidRDefault="00984348" w:rsidP="00087151">
      <w:pPr>
        <w:widowControl w:val="0"/>
        <w:numPr>
          <w:ilvl w:val="0"/>
          <w:numId w:val="32"/>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 xml:space="preserve">redazione del DVR con l'individuazione delle misure di correzione (al momento è conclusa solo la Vascolare ma contiamo per fine anno di concludere anche le altre). </w:t>
      </w:r>
    </w:p>
    <w:p w:rsidR="00984348" w:rsidRPr="00A71DA3" w:rsidRDefault="00984348" w:rsidP="00087151">
      <w:pPr>
        <w:widowControl w:val="0"/>
        <w:numPr>
          <w:ilvl w:val="0"/>
          <w:numId w:val="32"/>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concludere la messa in opera delle misure di tutela individuate e tenere sotto controllo le altre</w:t>
      </w:r>
    </w:p>
    <w:p w:rsidR="00984348" w:rsidRPr="00A71DA3" w:rsidRDefault="00984348" w:rsidP="00087151">
      <w:pPr>
        <w:widowControl w:val="0"/>
        <w:numPr>
          <w:ilvl w:val="0"/>
          <w:numId w:val="32"/>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formazione settoriale</w:t>
      </w:r>
    </w:p>
    <w:p w:rsidR="00984348" w:rsidRPr="00A71DA3" w:rsidRDefault="00984348" w:rsidP="00087151">
      <w:pPr>
        <w:widowControl w:val="0"/>
        <w:numPr>
          <w:ilvl w:val="0"/>
          <w:numId w:val="32"/>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corso sulla comunicazione al personale sanitario impegnato in attività di front-line (Radiologia, area ambulatoriale) con il supporto della FVO</w:t>
      </w:r>
    </w:p>
    <w:p w:rsidR="00984348" w:rsidRPr="00A71DA3" w:rsidRDefault="00984348" w:rsidP="00087151">
      <w:pPr>
        <w:pStyle w:val="Rientrocorpodeltesto2"/>
        <w:numPr>
          <w:ilvl w:val="0"/>
          <w:numId w:val="31"/>
        </w:numPr>
        <w:jc w:val="both"/>
        <w:rPr>
          <w:rFonts w:cs="Arial"/>
          <w:sz w:val="22"/>
        </w:rPr>
      </w:pPr>
      <w:r w:rsidRPr="00A71DA3">
        <w:rPr>
          <w:rFonts w:cs="Arial"/>
          <w:sz w:val="22"/>
        </w:rPr>
        <w:t>gestione area intranet</w:t>
      </w:r>
    </w:p>
    <w:p w:rsidR="00984348" w:rsidRPr="00A71DA3" w:rsidRDefault="00984348" w:rsidP="00984348">
      <w:pPr>
        <w:pStyle w:val="Rientrocorpodeltesto2"/>
        <w:jc w:val="both"/>
        <w:rPr>
          <w:rFonts w:ascii="Georgia" w:hAnsi="Georgia"/>
          <w:b/>
          <w:sz w:val="22"/>
        </w:rPr>
      </w:pPr>
    </w:p>
    <w:p w:rsidR="00984348" w:rsidRPr="00A71DA3" w:rsidRDefault="00984348" w:rsidP="00984348">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Attori coinvolti e risorse:</w:t>
      </w:r>
    </w:p>
    <w:p w:rsidR="00984348" w:rsidRPr="00A71DA3" w:rsidRDefault="00984348" w:rsidP="00984348">
      <w:pPr>
        <w:pStyle w:val="Rientrocorpodeltesto2"/>
        <w:jc w:val="both"/>
        <w:rPr>
          <w:rFonts w:cs="Arial"/>
          <w:sz w:val="22"/>
        </w:rPr>
      </w:pPr>
      <w:r w:rsidRPr="00A71DA3">
        <w:rPr>
          <w:rFonts w:cs="Arial"/>
          <w:sz w:val="22"/>
        </w:rPr>
        <w:t xml:space="preserve">SPP, Medico competente, </w:t>
      </w:r>
    </w:p>
    <w:p w:rsidR="00984348" w:rsidRPr="00A71DA3" w:rsidRDefault="00984348" w:rsidP="00984348">
      <w:pPr>
        <w:pStyle w:val="Rientrocorpodeltesto2"/>
        <w:jc w:val="both"/>
        <w:rPr>
          <w:rFonts w:cs="Arial"/>
          <w:sz w:val="22"/>
        </w:rPr>
      </w:pPr>
      <w:r w:rsidRPr="00A71DA3">
        <w:rPr>
          <w:rFonts w:cs="Arial"/>
          <w:sz w:val="22"/>
        </w:rPr>
        <w:t>Psicologi in convenzione ASLCN</w:t>
      </w:r>
      <w:proofErr w:type="gramStart"/>
      <w:r w:rsidRPr="00A71DA3">
        <w:rPr>
          <w:rFonts w:cs="Arial"/>
          <w:sz w:val="22"/>
        </w:rPr>
        <w:t>2,  FIASO</w:t>
      </w:r>
      <w:proofErr w:type="gramEnd"/>
    </w:p>
    <w:p w:rsidR="00984348" w:rsidRPr="00A71DA3" w:rsidRDefault="00984348" w:rsidP="00984348">
      <w:pPr>
        <w:pStyle w:val="Rientrocorpodeltesto2"/>
        <w:jc w:val="both"/>
        <w:rPr>
          <w:rFonts w:cs="Arial"/>
          <w:b/>
          <w:sz w:val="22"/>
        </w:rPr>
      </w:pPr>
    </w:p>
    <w:p w:rsidR="00984348" w:rsidRPr="00A71DA3" w:rsidRDefault="00984348" w:rsidP="00984348">
      <w:pPr>
        <w:pStyle w:val="Rientrocorpodeltesto2"/>
        <w:jc w:val="both"/>
        <w:rPr>
          <w:rFonts w:cs="Arial"/>
          <w:b/>
          <w:sz w:val="22"/>
        </w:rPr>
      </w:pPr>
      <w:r w:rsidRPr="00A71DA3">
        <w:rPr>
          <w:rFonts w:cs="Arial"/>
          <w:b/>
          <w:sz w:val="22"/>
        </w:rPr>
        <w:t>Misurazione e valutazione</w:t>
      </w:r>
    </w:p>
    <w:p w:rsidR="00984348" w:rsidRPr="00A71DA3" w:rsidRDefault="00984348" w:rsidP="00984348">
      <w:pPr>
        <w:pStyle w:val="Rientrocorpodeltesto2"/>
        <w:numPr>
          <w:ilvl w:val="0"/>
          <w:numId w:val="6"/>
        </w:numPr>
        <w:jc w:val="both"/>
        <w:rPr>
          <w:rFonts w:cs="Arial"/>
          <w:sz w:val="22"/>
        </w:rPr>
      </w:pPr>
      <w:r w:rsidRPr="00A71DA3">
        <w:rPr>
          <w:rFonts w:cs="Arial"/>
          <w:sz w:val="22"/>
        </w:rPr>
        <w:t>stato di valutazione rischio stress lavoro correlato</w:t>
      </w:r>
    </w:p>
    <w:p w:rsidR="00984348" w:rsidRPr="00A71DA3" w:rsidRDefault="00984348" w:rsidP="00984348">
      <w:pPr>
        <w:pStyle w:val="Rientrocorpodeltesto2"/>
        <w:numPr>
          <w:ilvl w:val="0"/>
          <w:numId w:val="6"/>
        </w:numPr>
        <w:jc w:val="both"/>
        <w:rPr>
          <w:rFonts w:cs="Arial"/>
          <w:sz w:val="22"/>
        </w:rPr>
      </w:pPr>
      <w:r w:rsidRPr="00A71DA3">
        <w:rPr>
          <w:rFonts w:cs="Arial"/>
          <w:sz w:val="22"/>
        </w:rPr>
        <w:t>individuazione e possibile attuazione misure di mitigazione</w:t>
      </w:r>
    </w:p>
    <w:p w:rsidR="00984348" w:rsidRPr="00A71DA3" w:rsidRDefault="00984348" w:rsidP="00984348">
      <w:pPr>
        <w:pStyle w:val="Rientrocorpodeltesto2"/>
        <w:jc w:val="both"/>
        <w:rPr>
          <w:rFonts w:cs="Arial"/>
          <w:b/>
          <w:sz w:val="22"/>
        </w:rPr>
      </w:pPr>
    </w:p>
    <w:p w:rsidR="00984348" w:rsidRPr="00A71DA3" w:rsidRDefault="00984348" w:rsidP="00984348">
      <w:pPr>
        <w:pStyle w:val="Rientrocorpodeltesto2"/>
        <w:jc w:val="both"/>
        <w:rPr>
          <w:rFonts w:cs="Arial"/>
          <w:b/>
          <w:sz w:val="22"/>
        </w:rPr>
      </w:pPr>
      <w:r w:rsidRPr="00A71DA3">
        <w:rPr>
          <w:rFonts w:cs="Arial"/>
          <w:b/>
          <w:sz w:val="22"/>
        </w:rPr>
        <w:t>Beneficiari:</w:t>
      </w:r>
    </w:p>
    <w:p w:rsidR="00984348" w:rsidRPr="00A71DA3" w:rsidRDefault="00984348" w:rsidP="00984348">
      <w:pPr>
        <w:pStyle w:val="Rientrocorpodeltesto2"/>
        <w:jc w:val="both"/>
        <w:rPr>
          <w:rFonts w:cs="Arial"/>
          <w:b/>
          <w:sz w:val="22"/>
          <w:szCs w:val="22"/>
        </w:rPr>
      </w:pPr>
      <w:r w:rsidRPr="00A71DA3">
        <w:rPr>
          <w:sz w:val="22"/>
          <w:szCs w:val="22"/>
        </w:rPr>
        <w:t>dipendenti</w:t>
      </w:r>
    </w:p>
    <w:p w:rsidR="00984348" w:rsidRPr="00A71DA3" w:rsidRDefault="00984348" w:rsidP="00984348">
      <w:pPr>
        <w:pStyle w:val="Rientrocorpodeltesto2"/>
        <w:jc w:val="both"/>
        <w:rPr>
          <w:rFonts w:cs="Arial"/>
          <w:b/>
          <w:sz w:val="22"/>
          <w:szCs w:val="22"/>
        </w:rPr>
      </w:pPr>
    </w:p>
    <w:p w:rsidR="00984348" w:rsidRPr="00A71DA3" w:rsidRDefault="00984348" w:rsidP="00984348">
      <w:pPr>
        <w:pStyle w:val="Rientrocorpodeltesto2"/>
        <w:jc w:val="both"/>
        <w:rPr>
          <w:rFonts w:cs="Arial"/>
          <w:b/>
          <w:sz w:val="22"/>
        </w:rPr>
      </w:pPr>
      <w:r w:rsidRPr="00A71DA3">
        <w:rPr>
          <w:rFonts w:cs="Arial"/>
          <w:b/>
          <w:sz w:val="22"/>
        </w:rPr>
        <w:t>Spesa:</w:t>
      </w:r>
    </w:p>
    <w:p w:rsidR="00984348" w:rsidRPr="00A71DA3" w:rsidRDefault="00984348" w:rsidP="00984348">
      <w:pPr>
        <w:pStyle w:val="Rientrocorpodeltesto2"/>
        <w:jc w:val="both"/>
        <w:rPr>
          <w:sz w:val="22"/>
          <w:szCs w:val="22"/>
        </w:rPr>
      </w:pPr>
      <w:r w:rsidRPr="00A71DA3">
        <w:rPr>
          <w:sz w:val="22"/>
          <w:szCs w:val="22"/>
        </w:rPr>
        <w:t>come previsto dal budget sicurezza</w:t>
      </w:r>
    </w:p>
    <w:p w:rsidR="00984348" w:rsidRPr="00A71DA3" w:rsidRDefault="00984348" w:rsidP="00984348">
      <w:pPr>
        <w:pStyle w:val="Rientrocorpodeltesto2"/>
        <w:jc w:val="both"/>
        <w:rPr>
          <w:rFonts w:cs="Arial"/>
          <w:b/>
          <w:sz w:val="22"/>
        </w:rPr>
      </w:pPr>
    </w:p>
    <w:p w:rsidR="00984348" w:rsidRPr="00A71DA3" w:rsidRDefault="00B24FE2" w:rsidP="00984348">
      <w:pPr>
        <w:widowControl w:val="0"/>
        <w:autoSpaceDE w:val="0"/>
        <w:autoSpaceDN w:val="0"/>
        <w:adjustRightInd w:val="0"/>
        <w:spacing w:line="250" w:lineRule="auto"/>
        <w:ind w:left="708" w:right="100"/>
        <w:jc w:val="both"/>
        <w:rPr>
          <w:rFonts w:ascii="Arial" w:hAnsi="Arial" w:cs="Arial"/>
          <w:b/>
          <w:sz w:val="22"/>
        </w:rPr>
      </w:pPr>
      <w:r>
        <w:rPr>
          <w:rFonts w:ascii="Arial" w:hAnsi="Arial" w:cs="Arial"/>
          <w:b/>
          <w:sz w:val="22"/>
        </w:rPr>
        <w:t>Dati 2021</w:t>
      </w:r>
    </w:p>
    <w:p w:rsidR="00B24FE2" w:rsidRPr="00860B5F" w:rsidRDefault="00B24FE2" w:rsidP="00B24FE2">
      <w:pPr>
        <w:pStyle w:val="Rientrocorpodeltesto2"/>
        <w:jc w:val="both"/>
        <w:rPr>
          <w:rFonts w:cs="Arial"/>
          <w:sz w:val="22"/>
        </w:rPr>
      </w:pPr>
      <w:r w:rsidRPr="00860B5F">
        <w:rPr>
          <w:rFonts w:cs="Arial"/>
          <w:sz w:val="22"/>
        </w:rPr>
        <w:t xml:space="preserve">A causa dell’emergenza pandemica non sono proseguiti i </w:t>
      </w:r>
      <w:r w:rsidR="00860B5F" w:rsidRPr="00860B5F">
        <w:rPr>
          <w:rFonts w:cs="Arial"/>
          <w:sz w:val="22"/>
        </w:rPr>
        <w:t>l</w:t>
      </w:r>
      <w:r w:rsidRPr="00860B5F">
        <w:rPr>
          <w:rFonts w:cs="Arial"/>
          <w:sz w:val="22"/>
        </w:rPr>
        <w:t>avori ordinari previsti dalla gestione del rischio stress lavoro correlato, mentre è continuata la formazione in modalità mista, nella seconda parte dell’anno.</w:t>
      </w:r>
    </w:p>
    <w:p w:rsidR="00B24FE2" w:rsidRPr="00984348" w:rsidRDefault="00B24FE2" w:rsidP="00B24FE2">
      <w:pPr>
        <w:pStyle w:val="Rientrocorpodeltesto2"/>
        <w:jc w:val="both"/>
        <w:rPr>
          <w:rFonts w:cs="Arial"/>
          <w:sz w:val="22"/>
          <w:highlight w:val="green"/>
        </w:rPr>
      </w:pPr>
    </w:p>
    <w:p w:rsidR="00984348" w:rsidRDefault="00984348" w:rsidP="00984348">
      <w:pPr>
        <w:pStyle w:val="Rientrocorpodeltesto2"/>
        <w:jc w:val="both"/>
        <w:rPr>
          <w:rFonts w:cs="Arial"/>
          <w:sz w:val="22"/>
        </w:rPr>
      </w:pPr>
      <w:r w:rsidRPr="00A71DA3">
        <w:rPr>
          <w:rFonts w:cs="Arial"/>
          <w:sz w:val="22"/>
        </w:rPr>
        <w:t>Le problematiche universalmente segnalate riguardano i carichi di lavoro e la difficoltà a co</w:t>
      </w:r>
      <w:r w:rsidR="00B24FE2">
        <w:rPr>
          <w:rFonts w:cs="Arial"/>
          <w:sz w:val="22"/>
        </w:rPr>
        <w:t xml:space="preserve">nciliare tempo di vita e lavoro; a queste si sono assommate le complesse questioni connesse alla gestione </w:t>
      </w:r>
      <w:proofErr w:type="spellStart"/>
      <w:r w:rsidR="00B24FE2">
        <w:rPr>
          <w:rFonts w:cs="Arial"/>
          <w:sz w:val="22"/>
        </w:rPr>
        <w:t>Covid</w:t>
      </w:r>
      <w:proofErr w:type="spellEnd"/>
      <w:r w:rsidR="00B24FE2">
        <w:rPr>
          <w:rFonts w:cs="Arial"/>
          <w:sz w:val="22"/>
        </w:rPr>
        <w:t>.</w:t>
      </w:r>
    </w:p>
    <w:p w:rsidR="00B24FE2" w:rsidRPr="00A71DA3" w:rsidRDefault="00B24FE2" w:rsidP="00984348">
      <w:pPr>
        <w:pStyle w:val="Rientrocorpodeltesto2"/>
        <w:jc w:val="both"/>
        <w:rPr>
          <w:rFonts w:cs="Arial"/>
          <w:sz w:val="22"/>
        </w:rPr>
      </w:pPr>
    </w:p>
    <w:p w:rsidR="00984348" w:rsidRPr="00A71DA3" w:rsidRDefault="00984348" w:rsidP="00984348">
      <w:pPr>
        <w:pStyle w:val="Rientrocorpodeltesto2"/>
        <w:jc w:val="both"/>
        <w:rPr>
          <w:rFonts w:cs="Arial"/>
          <w:spacing w:val="-1"/>
          <w:sz w:val="22"/>
          <w:szCs w:val="22"/>
        </w:rPr>
      </w:pPr>
      <w:r w:rsidRPr="00A71DA3">
        <w:rPr>
          <w:rFonts w:cs="Arial"/>
          <w:spacing w:val="-1"/>
          <w:sz w:val="22"/>
          <w:szCs w:val="22"/>
        </w:rPr>
        <w:t>Esistono specifiche procedure aziendali relative a:</w:t>
      </w:r>
    </w:p>
    <w:p w:rsidR="00984348" w:rsidRPr="00A71DA3" w:rsidRDefault="00984348" w:rsidP="00984348">
      <w:pPr>
        <w:pStyle w:val="Rientrocorpodeltesto2"/>
        <w:jc w:val="both"/>
        <w:rPr>
          <w:rFonts w:cs="Arial"/>
          <w:spacing w:val="-1"/>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607"/>
        <w:gridCol w:w="1425"/>
      </w:tblGrid>
      <w:tr w:rsidR="00984348" w:rsidRPr="00A71DA3" w:rsidTr="00FA155B">
        <w:trPr>
          <w:tblCellSpacing w:w="0" w:type="dxa"/>
          <w:jc w:val="center"/>
        </w:trPr>
        <w:tc>
          <w:tcPr>
            <w:tcW w:w="4000" w:type="pct"/>
            <w:shd w:val="clear" w:color="auto" w:fill="E8FFFF"/>
            <w:vAlign w:val="center"/>
          </w:tcPr>
          <w:p w:rsidR="00984348" w:rsidRPr="00A71DA3" w:rsidRDefault="001A1972" w:rsidP="00FA155B">
            <w:pPr>
              <w:rPr>
                <w:rFonts w:ascii="Arial" w:hAnsi="Arial" w:cs="Arial"/>
                <w:spacing w:val="20"/>
                <w:sz w:val="22"/>
                <w:szCs w:val="22"/>
              </w:rPr>
            </w:pPr>
            <w:hyperlink r:id="rId37" w:history="1">
              <w:r w:rsidR="00984348" w:rsidRPr="00A71DA3">
                <w:rPr>
                  <w:rStyle w:val="Collegamentoipertestuale"/>
                  <w:rFonts w:ascii="Arial" w:hAnsi="Arial" w:cs="Arial"/>
                  <w:color w:val="auto"/>
                  <w:spacing w:val="20"/>
                  <w:sz w:val="22"/>
                  <w:szCs w:val="22"/>
                </w:rPr>
                <w:t xml:space="preserve">PG_041_Gestione infortuni e infortuni </w:t>
              </w:r>
              <w:proofErr w:type="spellStart"/>
              <w:r w:rsidR="00984348" w:rsidRPr="00A71DA3">
                <w:rPr>
                  <w:rStyle w:val="Collegamentoipertestuale"/>
                  <w:rFonts w:ascii="Arial" w:hAnsi="Arial" w:cs="Arial"/>
                  <w:color w:val="auto"/>
                  <w:spacing w:val="20"/>
                  <w:sz w:val="22"/>
                  <w:szCs w:val="22"/>
                </w:rPr>
                <w:t>mancati_Rev</w:t>
              </w:r>
              <w:proofErr w:type="spellEnd"/>
              <w:r w:rsidR="00984348" w:rsidRPr="00A71DA3">
                <w:rPr>
                  <w:rStyle w:val="Collegamentoipertestuale"/>
                  <w:rFonts w:ascii="Arial" w:hAnsi="Arial" w:cs="Arial"/>
                  <w:color w:val="auto"/>
                  <w:spacing w:val="20"/>
                  <w:sz w:val="22"/>
                  <w:szCs w:val="22"/>
                </w:rPr>
                <w:t>. 0</w:t>
              </w:r>
            </w:hyperlink>
          </w:p>
        </w:tc>
        <w:tc>
          <w:tcPr>
            <w:tcW w:w="750" w:type="pct"/>
            <w:shd w:val="clear" w:color="auto" w:fill="E8FFFF"/>
            <w:vAlign w:val="center"/>
          </w:tcPr>
          <w:p w:rsidR="00984348" w:rsidRPr="00A71DA3" w:rsidRDefault="00984348" w:rsidP="00FA155B">
            <w:pPr>
              <w:rPr>
                <w:rFonts w:ascii="Arial" w:hAnsi="Arial" w:cs="Arial"/>
                <w:spacing w:val="20"/>
                <w:sz w:val="22"/>
                <w:szCs w:val="22"/>
              </w:rPr>
            </w:pPr>
            <w:r w:rsidRPr="00A71DA3">
              <w:rPr>
                <w:rFonts w:ascii="Arial" w:hAnsi="Arial" w:cs="Arial"/>
                <w:spacing w:val="20"/>
                <w:sz w:val="22"/>
                <w:szCs w:val="22"/>
              </w:rPr>
              <w:t>08/01/2019</w:t>
            </w:r>
          </w:p>
        </w:tc>
      </w:tr>
    </w:tbl>
    <w:p w:rsidR="00984348" w:rsidRPr="00A71DA3" w:rsidRDefault="00984348" w:rsidP="00984348">
      <w:pPr>
        <w:pStyle w:val="Rientrocorpodeltesto2"/>
        <w:jc w:val="both"/>
        <w:rPr>
          <w:rFonts w:cs="Arial"/>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607"/>
        <w:gridCol w:w="1425"/>
      </w:tblGrid>
      <w:tr w:rsidR="00984348" w:rsidRPr="00A71DA3" w:rsidTr="00FA155B">
        <w:trPr>
          <w:tblCellSpacing w:w="0" w:type="dxa"/>
          <w:jc w:val="center"/>
        </w:trPr>
        <w:tc>
          <w:tcPr>
            <w:tcW w:w="4211" w:type="pct"/>
            <w:shd w:val="clear" w:color="auto" w:fill="E8FFFF"/>
            <w:vAlign w:val="center"/>
          </w:tcPr>
          <w:p w:rsidR="00984348" w:rsidRPr="00A71DA3" w:rsidRDefault="001A1972" w:rsidP="00FA155B">
            <w:pPr>
              <w:rPr>
                <w:rFonts w:ascii="Arial" w:hAnsi="Arial" w:cs="Arial"/>
                <w:spacing w:val="20"/>
                <w:sz w:val="22"/>
                <w:szCs w:val="22"/>
              </w:rPr>
            </w:pPr>
            <w:hyperlink r:id="rId38" w:history="1">
              <w:r w:rsidR="00984348" w:rsidRPr="00A71DA3">
                <w:rPr>
                  <w:rStyle w:val="Collegamentoipertestuale"/>
                  <w:rFonts w:ascii="Arial" w:hAnsi="Arial" w:cs="Arial"/>
                  <w:bCs/>
                  <w:color w:val="auto"/>
                  <w:spacing w:val="20"/>
                  <w:sz w:val="22"/>
                  <w:szCs w:val="22"/>
                </w:rPr>
                <w:t xml:space="preserve">PG_014_Prevenzione_atti </w:t>
              </w:r>
              <w:proofErr w:type="spellStart"/>
              <w:r w:rsidR="00984348" w:rsidRPr="00A71DA3">
                <w:rPr>
                  <w:rStyle w:val="Collegamentoipertestuale"/>
                  <w:rFonts w:ascii="Arial" w:hAnsi="Arial" w:cs="Arial"/>
                  <w:bCs/>
                  <w:color w:val="auto"/>
                  <w:spacing w:val="20"/>
                  <w:sz w:val="22"/>
                  <w:szCs w:val="22"/>
                </w:rPr>
                <w:t>di_violenza_a</w:t>
              </w:r>
              <w:proofErr w:type="spellEnd"/>
              <w:r w:rsidR="00984348" w:rsidRPr="00A71DA3">
                <w:rPr>
                  <w:rStyle w:val="Collegamentoipertestuale"/>
                  <w:rFonts w:ascii="Arial" w:hAnsi="Arial" w:cs="Arial"/>
                  <w:bCs/>
                  <w:color w:val="auto"/>
                  <w:spacing w:val="20"/>
                  <w:sz w:val="22"/>
                  <w:szCs w:val="22"/>
                </w:rPr>
                <w:t xml:space="preserve"> </w:t>
              </w:r>
              <w:proofErr w:type="spellStart"/>
              <w:r w:rsidR="00984348" w:rsidRPr="00A71DA3">
                <w:rPr>
                  <w:rStyle w:val="Collegamentoipertestuale"/>
                  <w:rFonts w:ascii="Arial" w:hAnsi="Arial" w:cs="Arial"/>
                  <w:bCs/>
                  <w:color w:val="auto"/>
                  <w:spacing w:val="20"/>
                  <w:sz w:val="22"/>
                  <w:szCs w:val="22"/>
                </w:rPr>
                <w:t>danno_degli_operatori</w:t>
              </w:r>
              <w:proofErr w:type="spellEnd"/>
              <w:r w:rsidR="00984348" w:rsidRPr="00A71DA3">
                <w:rPr>
                  <w:rStyle w:val="Collegamentoipertestuale"/>
                  <w:rFonts w:ascii="Arial" w:hAnsi="Arial" w:cs="Arial"/>
                  <w:bCs/>
                  <w:color w:val="auto"/>
                  <w:spacing w:val="20"/>
                  <w:sz w:val="22"/>
                  <w:szCs w:val="22"/>
                </w:rPr>
                <w:t>_ Rev. 0</w:t>
              </w:r>
            </w:hyperlink>
          </w:p>
        </w:tc>
        <w:tc>
          <w:tcPr>
            <w:tcW w:w="789" w:type="pct"/>
            <w:shd w:val="clear" w:color="auto" w:fill="E8FFFF"/>
            <w:vAlign w:val="center"/>
          </w:tcPr>
          <w:p w:rsidR="00984348" w:rsidRPr="00A71DA3" w:rsidRDefault="00984348" w:rsidP="00FA155B">
            <w:pPr>
              <w:rPr>
                <w:rFonts w:ascii="Arial" w:hAnsi="Arial" w:cs="Arial"/>
                <w:spacing w:val="20"/>
                <w:sz w:val="22"/>
                <w:szCs w:val="22"/>
              </w:rPr>
            </w:pPr>
            <w:r w:rsidRPr="00A71DA3">
              <w:rPr>
                <w:rFonts w:ascii="Arial" w:hAnsi="Arial" w:cs="Arial"/>
                <w:spacing w:val="20"/>
                <w:sz w:val="22"/>
                <w:szCs w:val="22"/>
              </w:rPr>
              <w:t>10/04/2017</w:t>
            </w:r>
          </w:p>
        </w:tc>
      </w:tr>
    </w:tbl>
    <w:p w:rsidR="00B24FE2" w:rsidRPr="00984348" w:rsidRDefault="00B24FE2" w:rsidP="00B24FE2">
      <w:pPr>
        <w:pStyle w:val="Rientrocorpodeltesto2"/>
        <w:jc w:val="both"/>
        <w:rPr>
          <w:rFonts w:cs="Arial"/>
          <w:sz w:val="22"/>
          <w:szCs w:val="22"/>
          <w:highlight w:val="green"/>
        </w:rPr>
      </w:pPr>
    </w:p>
    <w:p w:rsidR="00984348" w:rsidRPr="00A71DA3" w:rsidRDefault="00984348" w:rsidP="00984348">
      <w:pPr>
        <w:pStyle w:val="Rientrocorpodeltesto2"/>
        <w:jc w:val="both"/>
        <w:rPr>
          <w:rFonts w:cs="Arial"/>
          <w:sz w:val="22"/>
          <w:szCs w:val="22"/>
        </w:rPr>
      </w:pPr>
      <w:r w:rsidRPr="00A71DA3">
        <w:rPr>
          <w:rFonts w:cs="Arial"/>
          <w:spacing w:val="-1"/>
          <w:sz w:val="22"/>
          <w:szCs w:val="22"/>
        </w:rPr>
        <w:t xml:space="preserve">All’interno delle attività per la gestione del rischio </w:t>
      </w:r>
      <w:r w:rsidR="00AA3A84">
        <w:rPr>
          <w:rFonts w:cs="Arial"/>
          <w:spacing w:val="-1"/>
          <w:sz w:val="22"/>
          <w:szCs w:val="22"/>
        </w:rPr>
        <w:t>viene effettuato</w:t>
      </w:r>
      <w:r w:rsidRPr="00A71DA3">
        <w:rPr>
          <w:rFonts w:cs="Arial"/>
          <w:spacing w:val="-1"/>
          <w:sz w:val="22"/>
          <w:szCs w:val="22"/>
        </w:rPr>
        <w:t xml:space="preserve"> un monitoraggio costante dell’andamento del fenomeno aggressioni nei confronti degli operatori</w:t>
      </w:r>
      <w:r w:rsidR="00AA3A84">
        <w:rPr>
          <w:rFonts w:cs="Arial"/>
          <w:sz w:val="22"/>
          <w:szCs w:val="22"/>
        </w:rPr>
        <w:t>,</w:t>
      </w:r>
      <w:r w:rsidRPr="00A71DA3">
        <w:rPr>
          <w:rFonts w:cs="Arial"/>
          <w:sz w:val="22"/>
          <w:szCs w:val="22"/>
        </w:rPr>
        <w:t xml:space="preserve"> </w:t>
      </w:r>
      <w:r w:rsidR="00AA3A84">
        <w:rPr>
          <w:rFonts w:cs="Arial"/>
          <w:sz w:val="22"/>
          <w:szCs w:val="22"/>
        </w:rPr>
        <w:t xml:space="preserve">previste </w:t>
      </w:r>
      <w:r w:rsidRPr="00A71DA3">
        <w:rPr>
          <w:rFonts w:cs="Arial"/>
          <w:sz w:val="22"/>
          <w:szCs w:val="22"/>
        </w:rPr>
        <w:t>misure di protezione in specifiche strutture</w:t>
      </w:r>
      <w:r w:rsidR="00AA3A84">
        <w:rPr>
          <w:rFonts w:cs="Arial"/>
          <w:sz w:val="22"/>
          <w:szCs w:val="22"/>
        </w:rPr>
        <w:t xml:space="preserve"> e realizzate</w:t>
      </w:r>
      <w:r w:rsidRPr="00A71DA3">
        <w:rPr>
          <w:rFonts w:cs="Arial"/>
          <w:sz w:val="22"/>
          <w:szCs w:val="22"/>
        </w:rPr>
        <w:t xml:space="preserve"> iniziative formative teorico pratiche.</w:t>
      </w:r>
    </w:p>
    <w:p w:rsidR="00031199" w:rsidRPr="00B54637" w:rsidRDefault="00031199" w:rsidP="00DD4E58">
      <w:pPr>
        <w:autoSpaceDE w:val="0"/>
        <w:autoSpaceDN w:val="0"/>
        <w:adjustRightInd w:val="0"/>
        <w:ind w:left="709"/>
        <w:jc w:val="both"/>
        <w:rPr>
          <w:rFonts w:ascii="Arial" w:hAnsi="Arial" w:cs="Arial"/>
          <w:sz w:val="22"/>
        </w:rPr>
      </w:pPr>
      <w:r w:rsidRPr="00B54637">
        <w:rPr>
          <w:rFonts w:ascii="Arial" w:hAnsi="Arial" w:cs="Arial"/>
          <w:sz w:val="22"/>
        </w:rPr>
        <w:t xml:space="preserve">Per violenze sul luogo di lavoro si intendono gli eventi in cui i lavoratori sono minacciati, aggrediti o abusati in situazioni correlate al lavoro, e che comportano un rischio per la loro sicurezza, benessere o salute. Il settore dei servizi sanitari e sociali risulta tra quelli a maggior rischio. Nei </w:t>
      </w:r>
      <w:proofErr w:type="spellStart"/>
      <w:r w:rsidRPr="00B54637">
        <w:rPr>
          <w:rFonts w:ascii="Arial" w:hAnsi="Arial" w:cs="Arial"/>
          <w:sz w:val="22"/>
        </w:rPr>
        <w:t>setting</w:t>
      </w:r>
      <w:proofErr w:type="spellEnd"/>
      <w:r w:rsidRPr="00B54637">
        <w:rPr>
          <w:rFonts w:ascii="Arial" w:hAnsi="Arial" w:cs="Arial"/>
          <w:sz w:val="22"/>
        </w:rPr>
        <w:t xml:space="preserve"> sanitari, la violenza verso operatori e compiuta prevalentemente da pazienti o loro familiari (violenza di tipo II). I fattori di rischio sono classificabili in: organizzativi, caratteristiche dell’operatore (capacita comunicativa, esperienza) e caratteristiche di paziente e familiari (livello socioeconomico, storie pregresse di violenza). La reale dimensione del problema non e ben conosciuta, </w:t>
      </w:r>
      <w:proofErr w:type="spellStart"/>
      <w:r w:rsidRPr="00B54637">
        <w:rPr>
          <w:rFonts w:ascii="Arial" w:hAnsi="Arial" w:cs="Arial"/>
          <w:sz w:val="22"/>
        </w:rPr>
        <w:t>poichè</w:t>
      </w:r>
      <w:proofErr w:type="spellEnd"/>
      <w:r w:rsidRPr="00B54637">
        <w:rPr>
          <w:rFonts w:ascii="Arial" w:hAnsi="Arial" w:cs="Arial"/>
          <w:sz w:val="22"/>
        </w:rPr>
        <w:t xml:space="preserve"> molti episodi di violenza, soprattutto verbale e psicologica, ma anche fisica, non vengono denunciati dagli operatori. Il livello di tale </w:t>
      </w:r>
      <w:proofErr w:type="spellStart"/>
      <w:r w:rsidRPr="00B54637">
        <w:rPr>
          <w:rFonts w:ascii="Arial" w:hAnsi="Arial" w:cs="Arial"/>
          <w:sz w:val="22"/>
        </w:rPr>
        <w:t>sottonotifica</w:t>
      </w:r>
      <w:proofErr w:type="spellEnd"/>
      <w:r w:rsidRPr="00B54637">
        <w:rPr>
          <w:rFonts w:ascii="Arial" w:hAnsi="Arial" w:cs="Arial"/>
          <w:sz w:val="22"/>
        </w:rPr>
        <w:t xml:space="preserve"> viene stimata fino al 70%. Le stime presenti in letteratura si basano su </w:t>
      </w:r>
      <w:proofErr w:type="spellStart"/>
      <w:r w:rsidRPr="00B54637">
        <w:rPr>
          <w:rFonts w:ascii="Arial" w:hAnsi="Arial" w:cs="Arial"/>
          <w:sz w:val="22"/>
        </w:rPr>
        <w:t>survey</w:t>
      </w:r>
      <w:proofErr w:type="spellEnd"/>
      <w:r w:rsidRPr="00B54637">
        <w:rPr>
          <w:rFonts w:ascii="Arial" w:hAnsi="Arial" w:cs="Arial"/>
          <w:sz w:val="22"/>
        </w:rPr>
        <w:t xml:space="preserve"> rivolte a medici, infermieri, operatori, in cui gli intervistati riferiscono la frequenza e la tipologia di violenze subite in un periodo, di durata variabile. La crescente attenzione delle organizzazioni di categoria richiede una attenta disamina epidemiologica del problema. Va sottolineato come, da dati di letteratura, tra i lavoratori del settore pubblico gli operatori sanitari siano quelli col </w:t>
      </w:r>
      <w:proofErr w:type="spellStart"/>
      <w:r w:rsidRPr="00B54637">
        <w:rPr>
          <w:rFonts w:ascii="Arial" w:hAnsi="Arial" w:cs="Arial"/>
          <w:sz w:val="22"/>
        </w:rPr>
        <w:t>piu</w:t>
      </w:r>
      <w:proofErr w:type="spellEnd"/>
      <w:r w:rsidRPr="00B54637">
        <w:rPr>
          <w:rFonts w:ascii="Arial" w:hAnsi="Arial" w:cs="Arial"/>
          <w:sz w:val="22"/>
        </w:rPr>
        <w:t xml:space="preserve"> alto tasso di assenze dal lavoro </w:t>
      </w:r>
      <w:r w:rsidR="00AA3A84">
        <w:rPr>
          <w:rFonts w:ascii="Arial" w:hAnsi="Arial" w:cs="Arial"/>
          <w:sz w:val="22"/>
        </w:rPr>
        <w:t>per</w:t>
      </w:r>
      <w:r w:rsidRPr="00B54637">
        <w:rPr>
          <w:rFonts w:ascii="Arial" w:hAnsi="Arial" w:cs="Arial"/>
          <w:sz w:val="22"/>
        </w:rPr>
        <w:t xml:space="preserve"> violenze. L’occorrenza del problema rappresenta un indicatore del rapporto di fiducia tra operatori sanitari e pazienti, oltre che un termometro sensibile dei fattori di rischio psicosociali e del </w:t>
      </w:r>
      <w:proofErr w:type="spellStart"/>
      <w:r w:rsidRPr="00B54637">
        <w:rPr>
          <w:rFonts w:ascii="Arial" w:hAnsi="Arial" w:cs="Arial"/>
          <w:sz w:val="22"/>
        </w:rPr>
        <w:t>burnout</w:t>
      </w:r>
      <w:proofErr w:type="spellEnd"/>
      <w:r w:rsidRPr="00B54637">
        <w:rPr>
          <w:rFonts w:ascii="Arial" w:hAnsi="Arial" w:cs="Arial"/>
          <w:sz w:val="22"/>
        </w:rPr>
        <w:t xml:space="preserve"> a cui la riorganizzazione dei servizi ha sottoposto negli ultimi anni medici e infermieri.</w:t>
      </w:r>
    </w:p>
    <w:p w:rsidR="00031199" w:rsidRDefault="00031199" w:rsidP="00DD4E58">
      <w:pPr>
        <w:pStyle w:val="Rientrocorpodeltesto2"/>
        <w:ind w:left="709"/>
        <w:jc w:val="both"/>
        <w:rPr>
          <w:rFonts w:cs="Arial"/>
          <w:sz w:val="22"/>
          <w:highlight w:val="green"/>
        </w:rPr>
      </w:pPr>
    </w:p>
    <w:p w:rsidR="00B24FE2" w:rsidRPr="00B54637" w:rsidRDefault="00B54637" w:rsidP="00DD4E58">
      <w:pPr>
        <w:pStyle w:val="Rientrocorpodeltesto2"/>
        <w:ind w:left="709"/>
        <w:jc w:val="both"/>
        <w:rPr>
          <w:rFonts w:cs="Arial"/>
          <w:sz w:val="22"/>
        </w:rPr>
      </w:pPr>
      <w:r w:rsidRPr="00B54637">
        <w:rPr>
          <w:rFonts w:cs="Arial"/>
          <w:sz w:val="22"/>
        </w:rPr>
        <w:t>Le rilevazioni fatte all’interno della Gestione del Rischio non denotano una situazione preoccupante per l’Azienda ma l’aumento dei timori da parte del personale di ogni ordine e grado è tangibile.</w:t>
      </w:r>
    </w:p>
    <w:p w:rsidR="00B54637" w:rsidRPr="00B54637" w:rsidRDefault="00B54637" w:rsidP="00AA3A84">
      <w:pPr>
        <w:autoSpaceDE w:val="0"/>
        <w:autoSpaceDN w:val="0"/>
        <w:adjustRightInd w:val="0"/>
        <w:ind w:left="709"/>
        <w:jc w:val="both"/>
        <w:rPr>
          <w:rFonts w:ascii="Arial" w:hAnsi="Arial" w:cs="Arial"/>
          <w:sz w:val="22"/>
        </w:rPr>
      </w:pPr>
      <w:r w:rsidRPr="00B54637">
        <w:rPr>
          <w:rFonts w:ascii="Arial" w:hAnsi="Arial" w:cs="Arial"/>
          <w:sz w:val="22"/>
        </w:rPr>
        <w:t>In seguito ad un provvedimento</w:t>
      </w:r>
      <w:r w:rsidRPr="00B54637">
        <w:rPr>
          <w:rFonts w:cs="Arial"/>
          <w:sz w:val="22"/>
        </w:rPr>
        <w:t xml:space="preserve"> </w:t>
      </w:r>
      <w:r w:rsidRPr="00B54637">
        <w:rPr>
          <w:rStyle w:val="Rimandonotaapidipagina"/>
          <w:sz w:val="22"/>
        </w:rPr>
        <w:footnoteReference w:id="32"/>
      </w:r>
      <w:r w:rsidRPr="00B54637">
        <w:rPr>
          <w:rFonts w:cs="Arial"/>
          <w:sz w:val="22"/>
        </w:rPr>
        <w:t xml:space="preserve"> </w:t>
      </w:r>
      <w:r w:rsidRPr="00B54637">
        <w:rPr>
          <w:rFonts w:ascii="Arial" w:hAnsi="Arial" w:cs="Arial"/>
          <w:sz w:val="22"/>
        </w:rPr>
        <w:t>in cui l’Azienda dichiarava di non esercitare, quale parte offesa dai reati descritti in merito ad un episodio di aggressione avvenuto in Pronto Soccorso,  il diritto di costituirsi parte civile nel procedimento penale n. 1089/20 all’udienza del giorno 13.12.2021 innanzi al Tribunale di Cuneo, per i motivi di economia processuale, motivando nello specifico che non erano stati rilevati danni ai beni dell’Azienda ma solo agli operatori gli stessi si sono sentiti particolarmente delusi e non considerati nel loro valore né tutelati dall’Azienda.</w:t>
      </w:r>
    </w:p>
    <w:p w:rsidR="00031199" w:rsidRPr="00915047" w:rsidRDefault="00031199" w:rsidP="00EC2D3B">
      <w:pPr>
        <w:pStyle w:val="Rientrocorpodeltesto2"/>
        <w:ind w:left="0"/>
        <w:jc w:val="both"/>
        <w:rPr>
          <w:rFonts w:cs="Arial"/>
          <w:spacing w:val="-1"/>
          <w:sz w:val="22"/>
          <w:szCs w:val="22"/>
        </w:rPr>
      </w:pPr>
    </w:p>
    <w:p w:rsidR="00031199" w:rsidRPr="00915047" w:rsidRDefault="00031199" w:rsidP="00A736EB">
      <w:pPr>
        <w:pStyle w:val="Titolo3"/>
        <w:ind w:left="3544"/>
        <w:rPr>
          <w:rFonts w:cs="Arial"/>
          <w:b/>
          <w:sz w:val="22"/>
          <w:szCs w:val="22"/>
        </w:rPr>
      </w:pPr>
      <w:bookmarkStart w:id="32" w:name="_Toc482173007"/>
      <w:bookmarkStart w:id="33" w:name="_Toc99620617"/>
      <w:r w:rsidRPr="00915047">
        <w:rPr>
          <w:rFonts w:cs="Arial"/>
          <w:b/>
          <w:sz w:val="22"/>
          <w:szCs w:val="22"/>
        </w:rPr>
        <w:t>SUPPORTO PSICOLOGICO E RIELABORATIVO</w:t>
      </w:r>
      <w:bookmarkEnd w:id="32"/>
      <w:bookmarkEnd w:id="33"/>
    </w:p>
    <w:p w:rsidR="00031199" w:rsidRPr="00915047" w:rsidRDefault="00031199" w:rsidP="00C73203">
      <w:pPr>
        <w:jc w:val="both"/>
        <w:rPr>
          <w:rFonts w:ascii="Arial" w:hAnsi="Arial" w:cs="Arial"/>
          <w:b/>
          <w:sz w:val="22"/>
          <w:szCs w:val="22"/>
        </w:rPr>
      </w:pPr>
      <w:r w:rsidRPr="00915047">
        <w:rPr>
          <w:rFonts w:ascii="Arial" w:hAnsi="Arial" w:cs="Arial"/>
          <w:b/>
          <w:sz w:val="22"/>
          <w:szCs w:val="22"/>
        </w:rPr>
        <w:t>Iniziativa n.12</w:t>
      </w:r>
      <w:r w:rsidR="0081132B">
        <w:rPr>
          <w:rFonts w:ascii="Arial" w:hAnsi="Arial" w:cs="Arial"/>
          <w:b/>
          <w:sz w:val="22"/>
          <w:szCs w:val="22"/>
        </w:rPr>
        <w:t xml:space="preserve"> </w:t>
      </w:r>
    </w:p>
    <w:p w:rsidR="00031199" w:rsidRPr="00915047" w:rsidRDefault="00031199" w:rsidP="00C73203">
      <w:pPr>
        <w:jc w:val="both"/>
        <w:rPr>
          <w:rFonts w:ascii="Arial" w:hAnsi="Arial" w:cs="Arial"/>
          <w:b/>
          <w:sz w:val="22"/>
          <w:szCs w:val="22"/>
        </w:rPr>
      </w:pPr>
    </w:p>
    <w:p w:rsidR="00984348" w:rsidRPr="00A71DA3" w:rsidRDefault="00984348" w:rsidP="00984348">
      <w:pPr>
        <w:pStyle w:val="Rientrocorpodeltesto2"/>
        <w:jc w:val="both"/>
        <w:rPr>
          <w:rFonts w:cs="Arial"/>
          <w:b/>
          <w:sz w:val="22"/>
        </w:rPr>
      </w:pPr>
      <w:r w:rsidRPr="00A71DA3">
        <w:rPr>
          <w:rFonts w:cs="Arial"/>
          <w:b/>
          <w:sz w:val="22"/>
        </w:rPr>
        <w:t>Premessa:</w:t>
      </w:r>
    </w:p>
    <w:p w:rsidR="00984348" w:rsidRPr="00A71DA3" w:rsidRDefault="00984348" w:rsidP="00984348">
      <w:pPr>
        <w:pStyle w:val="Rientrocorpodeltesto2"/>
        <w:jc w:val="both"/>
        <w:rPr>
          <w:rFonts w:cs="Arial"/>
          <w:spacing w:val="-1"/>
          <w:sz w:val="22"/>
        </w:rPr>
      </w:pPr>
      <w:r w:rsidRPr="00A71DA3">
        <w:rPr>
          <w:rFonts w:cs="Arial"/>
          <w:spacing w:val="-1"/>
          <w:sz w:val="22"/>
        </w:rPr>
        <w:t xml:space="preserve">L’AO Santa Croce e </w:t>
      </w:r>
      <w:proofErr w:type="spellStart"/>
      <w:r w:rsidRPr="00A71DA3">
        <w:rPr>
          <w:rFonts w:cs="Arial"/>
          <w:spacing w:val="-1"/>
          <w:sz w:val="22"/>
        </w:rPr>
        <w:t>Carle</w:t>
      </w:r>
      <w:proofErr w:type="spellEnd"/>
      <w:r w:rsidRPr="00A71DA3">
        <w:rPr>
          <w:rFonts w:cs="Arial"/>
          <w:spacing w:val="-1"/>
          <w:sz w:val="22"/>
        </w:rPr>
        <w:t xml:space="preserve"> è ospedale di riferimento per molte patologie e polo di attrazione per le situazioni più complesse: questo comporta l’aumento di pazienti che afferiscono all’ Azienda e un’intensificazione del carico a cui si deve far fronte in tempi rapidi, soprattutto nella decisionalità operativa. </w:t>
      </w:r>
    </w:p>
    <w:p w:rsidR="00984348" w:rsidRPr="00A71DA3" w:rsidRDefault="00984348" w:rsidP="00984348">
      <w:pPr>
        <w:pStyle w:val="Rientrocorpodeltesto2"/>
        <w:jc w:val="both"/>
        <w:rPr>
          <w:rFonts w:ascii="Georgia" w:hAnsi="Georgia"/>
          <w:spacing w:val="-1"/>
          <w:sz w:val="22"/>
        </w:rPr>
      </w:pPr>
    </w:p>
    <w:p w:rsidR="00984348" w:rsidRPr="00A71DA3" w:rsidRDefault="00984348" w:rsidP="00984348">
      <w:pPr>
        <w:pStyle w:val="Rientrocorpodeltesto2"/>
        <w:jc w:val="both"/>
        <w:rPr>
          <w:rFonts w:cs="Arial"/>
          <w:b/>
          <w:sz w:val="22"/>
        </w:rPr>
      </w:pPr>
      <w:r w:rsidRPr="00A71DA3">
        <w:rPr>
          <w:rFonts w:cs="Arial"/>
          <w:b/>
          <w:sz w:val="22"/>
        </w:rPr>
        <w:t>Obiettivi:</w:t>
      </w:r>
    </w:p>
    <w:p w:rsidR="00984348" w:rsidRPr="00A71DA3" w:rsidRDefault="00984348" w:rsidP="00984348">
      <w:pPr>
        <w:pStyle w:val="Rientrocorpodeltesto2"/>
        <w:jc w:val="both"/>
        <w:rPr>
          <w:rFonts w:cs="Arial"/>
          <w:sz w:val="22"/>
        </w:rPr>
      </w:pPr>
      <w:r w:rsidRPr="00A71DA3">
        <w:rPr>
          <w:rFonts w:cs="Arial"/>
          <w:sz w:val="22"/>
        </w:rPr>
        <w:t xml:space="preserve">fornire supporto agli operatori </w:t>
      </w:r>
    </w:p>
    <w:p w:rsidR="00984348" w:rsidRPr="00A71DA3" w:rsidRDefault="00984348" w:rsidP="00984348">
      <w:pPr>
        <w:pStyle w:val="Rientrocorpodeltesto2"/>
        <w:jc w:val="both"/>
        <w:rPr>
          <w:rFonts w:ascii="Georgia" w:hAnsi="Georgia"/>
          <w:sz w:val="22"/>
        </w:rPr>
      </w:pPr>
    </w:p>
    <w:p w:rsidR="00984348" w:rsidRPr="00A71DA3" w:rsidRDefault="00984348" w:rsidP="00984348">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Azioni</w:t>
      </w:r>
    </w:p>
    <w:p w:rsidR="00984348" w:rsidRPr="00A71DA3" w:rsidRDefault="00984348" w:rsidP="00087151">
      <w:pPr>
        <w:pStyle w:val="Rientrocorpodeltesto2"/>
        <w:numPr>
          <w:ilvl w:val="0"/>
          <w:numId w:val="33"/>
        </w:numPr>
        <w:jc w:val="both"/>
        <w:rPr>
          <w:rFonts w:cs="Arial"/>
          <w:sz w:val="22"/>
        </w:rPr>
      </w:pPr>
      <w:r w:rsidRPr="00A71DA3">
        <w:rPr>
          <w:rFonts w:cs="Arial"/>
          <w:sz w:val="22"/>
        </w:rPr>
        <w:t xml:space="preserve">attuare </w:t>
      </w:r>
      <w:proofErr w:type="gramStart"/>
      <w:r w:rsidRPr="00A71DA3">
        <w:rPr>
          <w:rFonts w:cs="Arial"/>
          <w:sz w:val="22"/>
        </w:rPr>
        <w:t>quanto  previsto</w:t>
      </w:r>
      <w:proofErr w:type="gramEnd"/>
      <w:r w:rsidRPr="00A71DA3">
        <w:rPr>
          <w:rFonts w:cs="Arial"/>
          <w:sz w:val="22"/>
        </w:rPr>
        <w:t xml:space="preserve"> dalla PG 038</w:t>
      </w:r>
    </w:p>
    <w:p w:rsidR="00984348" w:rsidRPr="00A71DA3" w:rsidRDefault="00984348" w:rsidP="00087151">
      <w:pPr>
        <w:pStyle w:val="Rientrocorpodeltesto2"/>
        <w:numPr>
          <w:ilvl w:val="0"/>
          <w:numId w:val="33"/>
        </w:numPr>
        <w:jc w:val="both"/>
        <w:rPr>
          <w:rFonts w:cs="Arial"/>
          <w:sz w:val="22"/>
        </w:rPr>
      </w:pPr>
      <w:r w:rsidRPr="00A71DA3">
        <w:rPr>
          <w:rFonts w:cs="Arial"/>
          <w:sz w:val="22"/>
        </w:rPr>
        <w:t>effettuare formazione specifica</w:t>
      </w:r>
    </w:p>
    <w:p w:rsidR="00984348" w:rsidRPr="00A71DA3" w:rsidRDefault="00984348" w:rsidP="00087151">
      <w:pPr>
        <w:pStyle w:val="Rientrocorpodeltesto2"/>
        <w:numPr>
          <w:ilvl w:val="0"/>
          <w:numId w:val="33"/>
        </w:numPr>
        <w:jc w:val="both"/>
        <w:rPr>
          <w:rFonts w:cs="Arial"/>
          <w:sz w:val="22"/>
        </w:rPr>
      </w:pPr>
      <w:r w:rsidRPr="00A71DA3">
        <w:rPr>
          <w:rFonts w:cs="Arial"/>
          <w:sz w:val="22"/>
        </w:rPr>
        <w:lastRenderedPageBreak/>
        <w:t>mettere a disposizione il Trauma Center anche per la popolazione</w:t>
      </w:r>
    </w:p>
    <w:p w:rsidR="00984348" w:rsidRPr="00A71DA3" w:rsidRDefault="00984348" w:rsidP="00984348">
      <w:pPr>
        <w:widowControl w:val="0"/>
        <w:autoSpaceDE w:val="0"/>
        <w:autoSpaceDN w:val="0"/>
        <w:adjustRightInd w:val="0"/>
        <w:spacing w:line="250" w:lineRule="auto"/>
        <w:ind w:left="708" w:right="100"/>
        <w:jc w:val="both"/>
      </w:pPr>
    </w:p>
    <w:p w:rsidR="00984348" w:rsidRPr="00A71DA3" w:rsidRDefault="00984348" w:rsidP="00984348">
      <w:pPr>
        <w:widowControl w:val="0"/>
        <w:autoSpaceDE w:val="0"/>
        <w:autoSpaceDN w:val="0"/>
        <w:adjustRightInd w:val="0"/>
        <w:spacing w:line="250" w:lineRule="auto"/>
        <w:ind w:left="708" w:right="100"/>
        <w:jc w:val="both"/>
        <w:rPr>
          <w:rFonts w:ascii="Georgia" w:hAnsi="Georgia"/>
        </w:rPr>
      </w:pPr>
    </w:p>
    <w:p w:rsidR="00984348" w:rsidRPr="00A71DA3" w:rsidRDefault="00984348" w:rsidP="00984348">
      <w:pPr>
        <w:pStyle w:val="Rientrocorpodeltesto2"/>
        <w:jc w:val="both"/>
        <w:rPr>
          <w:rFonts w:cs="Arial"/>
          <w:sz w:val="22"/>
          <w:szCs w:val="22"/>
        </w:rPr>
      </w:pPr>
      <w:r w:rsidRPr="00A71DA3">
        <w:rPr>
          <w:rFonts w:cs="Arial"/>
          <w:b/>
          <w:sz w:val="22"/>
          <w:szCs w:val="22"/>
        </w:rPr>
        <w:t>Modalità</w:t>
      </w:r>
      <w:r w:rsidRPr="00A71DA3">
        <w:rPr>
          <w:rFonts w:cs="Arial"/>
          <w:sz w:val="22"/>
          <w:szCs w:val="22"/>
        </w:rPr>
        <w:t>:</w:t>
      </w:r>
    </w:p>
    <w:p w:rsidR="00984348" w:rsidRPr="00A71DA3" w:rsidRDefault="00984348" w:rsidP="00087151">
      <w:pPr>
        <w:pStyle w:val="Rientrocorpodeltesto2"/>
        <w:numPr>
          <w:ilvl w:val="0"/>
          <w:numId w:val="34"/>
        </w:numPr>
        <w:jc w:val="both"/>
        <w:rPr>
          <w:rFonts w:cs="Arial"/>
          <w:sz w:val="22"/>
          <w:szCs w:val="22"/>
        </w:rPr>
      </w:pPr>
      <w:r w:rsidRPr="00A71DA3">
        <w:rPr>
          <w:rFonts w:cs="Arial"/>
          <w:sz w:val="22"/>
          <w:szCs w:val="22"/>
        </w:rPr>
        <w:t>supporto psicologico in presenza sia per singoli operatori che a livello di gruppo ed equipe</w:t>
      </w:r>
    </w:p>
    <w:tbl>
      <w:tblPr>
        <w:tblW w:w="5000" w:type="pct"/>
        <w:jc w:val="center"/>
        <w:tblCellSpacing w:w="0" w:type="dxa"/>
        <w:tblCellMar>
          <w:top w:w="60" w:type="dxa"/>
          <w:left w:w="60" w:type="dxa"/>
          <w:bottom w:w="60" w:type="dxa"/>
          <w:right w:w="60" w:type="dxa"/>
        </w:tblCellMar>
        <w:tblLook w:val="0000" w:firstRow="0" w:lastRow="0" w:firstColumn="0" w:lastColumn="0" w:noHBand="0" w:noVBand="0"/>
      </w:tblPr>
      <w:tblGrid>
        <w:gridCol w:w="8715"/>
        <w:gridCol w:w="1321"/>
      </w:tblGrid>
      <w:tr w:rsidR="00984348" w:rsidRPr="00A71DA3" w:rsidTr="00B46AA5">
        <w:trPr>
          <w:tblCellSpacing w:w="0" w:type="dxa"/>
          <w:jc w:val="center"/>
        </w:trPr>
        <w:tc>
          <w:tcPr>
            <w:tcW w:w="4342" w:type="pct"/>
            <w:shd w:val="clear" w:color="auto" w:fill="E8FFFF"/>
            <w:vAlign w:val="center"/>
          </w:tcPr>
          <w:p w:rsidR="00984348" w:rsidRPr="00A71DA3" w:rsidRDefault="001A1972" w:rsidP="00FA155B">
            <w:pPr>
              <w:rPr>
                <w:rFonts w:ascii="Arial" w:hAnsi="Arial" w:cs="Arial"/>
                <w:spacing w:val="20"/>
              </w:rPr>
            </w:pPr>
            <w:hyperlink r:id="rId39" w:history="1">
              <w:r w:rsidR="00984348" w:rsidRPr="00A71DA3">
                <w:rPr>
                  <w:rStyle w:val="Collegamentoipertestuale"/>
                  <w:rFonts w:ascii="Arial" w:hAnsi="Arial" w:cs="Arial"/>
                  <w:bCs/>
                  <w:color w:val="auto"/>
                  <w:spacing w:val="20"/>
                </w:rPr>
                <w:t>PG_038_Indicazioni_all'attiviazione_del_Servizio_Psicologia_Ospedaliera_Rev. 0</w:t>
              </w:r>
            </w:hyperlink>
          </w:p>
        </w:tc>
        <w:tc>
          <w:tcPr>
            <w:tcW w:w="658" w:type="pct"/>
            <w:shd w:val="clear" w:color="auto" w:fill="E8FFFF"/>
            <w:vAlign w:val="center"/>
          </w:tcPr>
          <w:p w:rsidR="00984348" w:rsidRPr="00A71DA3" w:rsidRDefault="00984348" w:rsidP="00FA155B">
            <w:pPr>
              <w:rPr>
                <w:rFonts w:ascii="Arial" w:hAnsi="Arial" w:cs="Arial"/>
                <w:spacing w:val="20"/>
              </w:rPr>
            </w:pPr>
            <w:r w:rsidRPr="00A71DA3">
              <w:rPr>
                <w:rFonts w:ascii="Arial" w:hAnsi="Arial" w:cs="Arial"/>
                <w:spacing w:val="20"/>
              </w:rPr>
              <w:t>09/10/2018</w:t>
            </w:r>
          </w:p>
        </w:tc>
      </w:tr>
    </w:tbl>
    <w:p w:rsidR="00984348" w:rsidRPr="00A71DA3" w:rsidRDefault="00984348" w:rsidP="00087151">
      <w:pPr>
        <w:pStyle w:val="Rientrocorpodeltesto2"/>
        <w:numPr>
          <w:ilvl w:val="0"/>
          <w:numId w:val="34"/>
        </w:numPr>
        <w:jc w:val="both"/>
        <w:rPr>
          <w:rFonts w:cs="Arial"/>
          <w:sz w:val="22"/>
          <w:szCs w:val="22"/>
        </w:rPr>
      </w:pPr>
      <w:r w:rsidRPr="00A71DA3">
        <w:rPr>
          <w:rFonts w:cs="Arial"/>
          <w:sz w:val="22"/>
          <w:szCs w:val="22"/>
        </w:rPr>
        <w:t>formazione</w:t>
      </w:r>
    </w:p>
    <w:p w:rsidR="00984348" w:rsidRPr="00A71DA3" w:rsidRDefault="00984348" w:rsidP="00087151">
      <w:pPr>
        <w:pStyle w:val="Rientrocorpodeltesto2"/>
        <w:numPr>
          <w:ilvl w:val="0"/>
          <w:numId w:val="34"/>
        </w:numPr>
        <w:jc w:val="both"/>
        <w:rPr>
          <w:rFonts w:cs="Arial"/>
          <w:sz w:val="22"/>
          <w:szCs w:val="22"/>
        </w:rPr>
      </w:pPr>
      <w:proofErr w:type="spellStart"/>
      <w:r w:rsidRPr="00A71DA3">
        <w:rPr>
          <w:rFonts w:cs="Arial"/>
          <w:sz w:val="22"/>
          <w:szCs w:val="22"/>
        </w:rPr>
        <w:t>debriefing</w:t>
      </w:r>
      <w:proofErr w:type="spellEnd"/>
    </w:p>
    <w:p w:rsidR="00984348" w:rsidRPr="00A71DA3" w:rsidRDefault="00984348" w:rsidP="00984348">
      <w:pPr>
        <w:pStyle w:val="Rientrocorpodeltesto2"/>
        <w:jc w:val="both"/>
        <w:rPr>
          <w:rFonts w:ascii="Georgia" w:hAnsi="Georgia"/>
          <w:sz w:val="22"/>
        </w:rPr>
      </w:pPr>
    </w:p>
    <w:p w:rsidR="00984348" w:rsidRPr="00A71DA3" w:rsidRDefault="00984348" w:rsidP="00984348">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Attori coinvolti e risorse:</w:t>
      </w:r>
    </w:p>
    <w:p w:rsidR="00984348" w:rsidRPr="00A71DA3" w:rsidRDefault="00984348" w:rsidP="00984348">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Funzione Psicologia ospedaliera</w:t>
      </w:r>
    </w:p>
    <w:p w:rsidR="00984348" w:rsidRPr="00A71DA3" w:rsidRDefault="00984348" w:rsidP="00984348">
      <w:pPr>
        <w:widowControl w:val="0"/>
        <w:autoSpaceDE w:val="0"/>
        <w:autoSpaceDN w:val="0"/>
        <w:adjustRightInd w:val="0"/>
        <w:spacing w:line="250" w:lineRule="auto"/>
        <w:ind w:left="708" w:right="100"/>
        <w:jc w:val="both"/>
        <w:rPr>
          <w:rFonts w:ascii="Arial" w:hAnsi="Arial" w:cs="Arial"/>
          <w:sz w:val="22"/>
        </w:rPr>
      </w:pPr>
    </w:p>
    <w:p w:rsidR="00984348" w:rsidRPr="00A71DA3" w:rsidRDefault="00984348" w:rsidP="00984348">
      <w:pPr>
        <w:pStyle w:val="Rientrocorpodeltesto2"/>
        <w:jc w:val="both"/>
        <w:rPr>
          <w:rFonts w:cs="Arial"/>
          <w:b/>
          <w:sz w:val="22"/>
        </w:rPr>
      </w:pPr>
      <w:r w:rsidRPr="00A71DA3">
        <w:rPr>
          <w:rFonts w:cs="Arial"/>
          <w:b/>
          <w:sz w:val="22"/>
        </w:rPr>
        <w:t>Misurazione e Valutazione:</w:t>
      </w:r>
    </w:p>
    <w:p w:rsidR="00984348" w:rsidRPr="00A71DA3" w:rsidRDefault="00984348" w:rsidP="00087151">
      <w:pPr>
        <w:pStyle w:val="Rientrocorpodeltesto2"/>
        <w:numPr>
          <w:ilvl w:val="0"/>
          <w:numId w:val="35"/>
        </w:numPr>
        <w:jc w:val="both"/>
        <w:rPr>
          <w:rFonts w:cs="Arial"/>
          <w:sz w:val="22"/>
        </w:rPr>
      </w:pPr>
      <w:r w:rsidRPr="00A71DA3">
        <w:rPr>
          <w:rFonts w:cs="Arial"/>
          <w:sz w:val="22"/>
        </w:rPr>
        <w:t>rendicontazione delle attività previste</w:t>
      </w:r>
    </w:p>
    <w:p w:rsidR="00984348" w:rsidRPr="00A71DA3" w:rsidRDefault="00984348" w:rsidP="00087151">
      <w:pPr>
        <w:pStyle w:val="Rientrocorpodeltesto2"/>
        <w:numPr>
          <w:ilvl w:val="0"/>
          <w:numId w:val="35"/>
        </w:numPr>
        <w:jc w:val="both"/>
        <w:rPr>
          <w:rFonts w:cs="Arial"/>
          <w:sz w:val="22"/>
        </w:rPr>
      </w:pPr>
      <w:r w:rsidRPr="00A71DA3">
        <w:rPr>
          <w:rFonts w:cs="Arial"/>
          <w:sz w:val="22"/>
        </w:rPr>
        <w:t xml:space="preserve">test IES-r </w:t>
      </w:r>
      <w:proofErr w:type="spellStart"/>
      <w:r w:rsidRPr="00A71DA3">
        <w:rPr>
          <w:rFonts w:cs="Arial"/>
          <w:sz w:val="22"/>
        </w:rPr>
        <w:t>pre</w:t>
      </w:r>
      <w:proofErr w:type="spellEnd"/>
      <w:r w:rsidRPr="00A71DA3">
        <w:rPr>
          <w:rFonts w:cs="Arial"/>
          <w:sz w:val="22"/>
        </w:rPr>
        <w:t xml:space="preserve"> e post in caso di trauma vicario o evento avverso</w:t>
      </w:r>
    </w:p>
    <w:p w:rsidR="00984348" w:rsidRPr="00A71DA3" w:rsidRDefault="00984348" w:rsidP="00984348">
      <w:pPr>
        <w:pStyle w:val="Rientrocorpodeltesto2"/>
        <w:jc w:val="both"/>
        <w:rPr>
          <w:rFonts w:ascii="Georgia" w:hAnsi="Georgia"/>
          <w:sz w:val="22"/>
        </w:rPr>
      </w:pPr>
    </w:p>
    <w:p w:rsidR="00984348" w:rsidRPr="00A71DA3" w:rsidRDefault="00984348" w:rsidP="00984348">
      <w:pPr>
        <w:pStyle w:val="Rientrocorpodeltesto2"/>
        <w:jc w:val="both"/>
        <w:rPr>
          <w:rFonts w:cs="Arial"/>
          <w:b/>
          <w:sz w:val="22"/>
        </w:rPr>
      </w:pPr>
      <w:r w:rsidRPr="00A71DA3">
        <w:rPr>
          <w:rFonts w:cs="Arial"/>
          <w:b/>
          <w:sz w:val="22"/>
        </w:rPr>
        <w:t>Beneficiari:</w:t>
      </w:r>
    </w:p>
    <w:p w:rsidR="00984348" w:rsidRPr="00A71DA3" w:rsidRDefault="00984348" w:rsidP="00984348">
      <w:pPr>
        <w:pStyle w:val="Rientrocorpodeltesto2"/>
        <w:jc w:val="both"/>
        <w:rPr>
          <w:sz w:val="22"/>
          <w:szCs w:val="22"/>
        </w:rPr>
      </w:pPr>
      <w:r w:rsidRPr="00A71DA3">
        <w:rPr>
          <w:sz w:val="22"/>
          <w:szCs w:val="22"/>
        </w:rPr>
        <w:t>dipendenti AO</w:t>
      </w:r>
    </w:p>
    <w:p w:rsidR="00984348" w:rsidRPr="00A71DA3" w:rsidRDefault="00984348" w:rsidP="00984348">
      <w:pPr>
        <w:pStyle w:val="Rientrocorpodeltesto2"/>
        <w:jc w:val="both"/>
        <w:rPr>
          <w:rFonts w:cs="Arial"/>
          <w:b/>
          <w:sz w:val="22"/>
          <w:szCs w:val="22"/>
        </w:rPr>
      </w:pPr>
      <w:r w:rsidRPr="00A71DA3">
        <w:rPr>
          <w:sz w:val="22"/>
          <w:szCs w:val="22"/>
        </w:rPr>
        <w:t>popolazione</w:t>
      </w:r>
    </w:p>
    <w:p w:rsidR="00984348" w:rsidRPr="00A71DA3" w:rsidRDefault="00984348" w:rsidP="00984348">
      <w:pPr>
        <w:pStyle w:val="Rientrocorpodeltesto2"/>
        <w:jc w:val="both"/>
        <w:rPr>
          <w:rFonts w:cs="Arial"/>
          <w:b/>
          <w:sz w:val="22"/>
        </w:rPr>
      </w:pPr>
    </w:p>
    <w:p w:rsidR="00984348" w:rsidRPr="00A71DA3" w:rsidRDefault="00984348" w:rsidP="00984348">
      <w:pPr>
        <w:pStyle w:val="Rientrocorpodeltesto2"/>
        <w:jc w:val="both"/>
        <w:rPr>
          <w:rFonts w:cs="Arial"/>
          <w:b/>
          <w:sz w:val="22"/>
        </w:rPr>
      </w:pPr>
      <w:r w:rsidRPr="00A71DA3">
        <w:rPr>
          <w:rFonts w:cs="Arial"/>
          <w:b/>
          <w:sz w:val="22"/>
        </w:rPr>
        <w:t>Spesa:</w:t>
      </w:r>
    </w:p>
    <w:p w:rsidR="00984348" w:rsidRPr="00A71DA3" w:rsidRDefault="00984348" w:rsidP="00984348">
      <w:pPr>
        <w:pStyle w:val="Rientrocorpodeltesto2"/>
        <w:jc w:val="both"/>
        <w:rPr>
          <w:sz w:val="22"/>
          <w:szCs w:val="22"/>
        </w:rPr>
      </w:pPr>
      <w:r w:rsidRPr="00A71DA3">
        <w:rPr>
          <w:sz w:val="22"/>
          <w:szCs w:val="22"/>
        </w:rPr>
        <w:t>ore lavoro</w:t>
      </w:r>
    </w:p>
    <w:p w:rsidR="00986911" w:rsidRDefault="00986911" w:rsidP="00986911">
      <w:pPr>
        <w:pStyle w:val="Rientrocorpodeltesto2"/>
        <w:jc w:val="both"/>
        <w:rPr>
          <w:rFonts w:cs="Arial"/>
          <w:b/>
          <w:sz w:val="22"/>
        </w:rPr>
      </w:pPr>
    </w:p>
    <w:p w:rsidR="00986911" w:rsidRPr="00986911" w:rsidRDefault="00986911" w:rsidP="00986911">
      <w:pPr>
        <w:pStyle w:val="Rientrocorpodeltesto2"/>
        <w:jc w:val="both"/>
        <w:rPr>
          <w:rFonts w:cs="Arial"/>
          <w:b/>
          <w:sz w:val="22"/>
        </w:rPr>
      </w:pPr>
      <w:r w:rsidRPr="00986911">
        <w:rPr>
          <w:rFonts w:cs="Arial"/>
          <w:b/>
          <w:sz w:val="22"/>
        </w:rPr>
        <w:t>Dati 2021:</w:t>
      </w:r>
    </w:p>
    <w:p w:rsidR="00984348" w:rsidRPr="00A71DA3" w:rsidRDefault="00984348" w:rsidP="00984348">
      <w:pPr>
        <w:pStyle w:val="Rientrocorpodeltesto2"/>
        <w:jc w:val="both"/>
        <w:rPr>
          <w:rFonts w:cs="Arial"/>
          <w:b/>
          <w:sz w:val="22"/>
        </w:rPr>
      </w:pPr>
    </w:p>
    <w:p w:rsidR="00986911" w:rsidRDefault="00986911" w:rsidP="00986911">
      <w:pPr>
        <w:pStyle w:val="Rientrocorpodeltesto2"/>
        <w:jc w:val="both"/>
        <w:rPr>
          <w:rFonts w:cs="Arial"/>
          <w:sz w:val="22"/>
        </w:rPr>
      </w:pPr>
      <w:r w:rsidRPr="00A71DA3">
        <w:rPr>
          <w:rFonts w:cs="Arial"/>
          <w:sz w:val="22"/>
        </w:rPr>
        <w:t>I dati di monitoraggio delle prestazioni del servizio a favore dei dipendenti vengono abitualmente estrapolati dal Controllo di Gestione-Tariffazione.</w:t>
      </w:r>
    </w:p>
    <w:p w:rsidR="00986911" w:rsidRDefault="00986911" w:rsidP="00986911">
      <w:pPr>
        <w:pStyle w:val="Rientrocorpodeltesto2"/>
        <w:jc w:val="both"/>
        <w:rPr>
          <w:rFonts w:cs="Arial"/>
          <w:sz w:val="22"/>
        </w:rPr>
      </w:pPr>
    </w:p>
    <w:p w:rsidR="00986911" w:rsidRPr="00935BDE" w:rsidRDefault="00986911" w:rsidP="00986911">
      <w:pPr>
        <w:pStyle w:val="Rientrocorpodeltesto2"/>
        <w:jc w:val="both"/>
        <w:rPr>
          <w:rFonts w:cs="Arial"/>
        </w:rPr>
      </w:pPr>
      <w:r w:rsidRPr="00935BDE">
        <w:rPr>
          <w:rFonts w:cs="Arial"/>
        </w:rPr>
        <w:t xml:space="preserve">Figura </w:t>
      </w:r>
      <w:r w:rsidR="00446004">
        <w:rPr>
          <w:rFonts w:cs="Arial"/>
        </w:rPr>
        <w:t>n.</w:t>
      </w:r>
      <w:r w:rsidR="00935BDE" w:rsidRPr="00935BDE">
        <w:rPr>
          <w:rFonts w:cs="Arial"/>
        </w:rPr>
        <w:t>2</w:t>
      </w:r>
      <w:r w:rsidR="00446004">
        <w:rPr>
          <w:rFonts w:cs="Arial"/>
        </w:rPr>
        <w:t>4</w:t>
      </w:r>
      <w:r w:rsidRPr="00935BDE">
        <w:rPr>
          <w:rFonts w:cs="Arial"/>
        </w:rPr>
        <w:t>: prestazioni fornite dal Servizio di Psicologia ai dipendenti nel 2021</w:t>
      </w:r>
    </w:p>
    <w:p w:rsidR="00986911" w:rsidRDefault="00986911" w:rsidP="00986911">
      <w:pPr>
        <w:pStyle w:val="Rientrocorpodeltesto2"/>
        <w:jc w:val="both"/>
        <w:rPr>
          <w:rFonts w:cs="Arial"/>
          <w:sz w:val="22"/>
        </w:rPr>
      </w:pPr>
    </w:p>
    <w:tbl>
      <w:tblPr>
        <w:tblW w:w="581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4005"/>
        <w:gridCol w:w="744"/>
      </w:tblGrid>
      <w:tr w:rsidR="00986911" w:rsidRPr="00986911" w:rsidTr="00B46AA5">
        <w:trPr>
          <w:trHeight w:val="499"/>
        </w:trPr>
        <w:tc>
          <w:tcPr>
            <w:tcW w:w="1134" w:type="dxa"/>
            <w:shd w:val="clear" w:color="000000" w:fill="F5F5F5"/>
            <w:noWrap/>
            <w:vAlign w:val="bottom"/>
            <w:hideMark/>
          </w:tcPr>
          <w:p w:rsidR="00986911" w:rsidRPr="00986911" w:rsidRDefault="00986911" w:rsidP="00986911">
            <w:pPr>
              <w:rPr>
                <w:rFonts w:ascii="Tahoma" w:hAnsi="Tahoma" w:cs="Tahoma"/>
                <w:bCs/>
                <w:color w:val="333333"/>
                <w:sz w:val="16"/>
                <w:szCs w:val="16"/>
              </w:rPr>
            </w:pPr>
            <w:r w:rsidRPr="00986911">
              <w:rPr>
                <w:rFonts w:ascii="Tahoma" w:hAnsi="Tahoma" w:cs="Tahoma"/>
                <w:bCs/>
                <w:color w:val="333333"/>
                <w:sz w:val="16"/>
                <w:szCs w:val="16"/>
              </w:rPr>
              <w:t xml:space="preserve">Cod. </w:t>
            </w:r>
            <w:proofErr w:type="spellStart"/>
            <w:r w:rsidRPr="00986911">
              <w:rPr>
                <w:rFonts w:ascii="Tahoma" w:hAnsi="Tahoma" w:cs="Tahoma"/>
                <w:bCs/>
                <w:color w:val="333333"/>
                <w:sz w:val="16"/>
                <w:szCs w:val="16"/>
              </w:rPr>
              <w:t>int</w:t>
            </w:r>
            <w:proofErr w:type="spellEnd"/>
            <w:r w:rsidRPr="00986911">
              <w:rPr>
                <w:rFonts w:ascii="Tahoma" w:hAnsi="Tahoma" w:cs="Tahoma"/>
                <w:bCs/>
                <w:color w:val="333333"/>
                <w:sz w:val="16"/>
                <w:szCs w:val="16"/>
              </w:rPr>
              <w:t>.</w:t>
            </w:r>
          </w:p>
        </w:tc>
        <w:tc>
          <w:tcPr>
            <w:tcW w:w="4005" w:type="dxa"/>
            <w:shd w:val="clear" w:color="000000" w:fill="F5F5F5"/>
            <w:noWrap/>
            <w:vAlign w:val="bottom"/>
            <w:hideMark/>
          </w:tcPr>
          <w:p w:rsidR="00986911" w:rsidRPr="00986911" w:rsidRDefault="00986911" w:rsidP="00986911">
            <w:pPr>
              <w:rPr>
                <w:rFonts w:ascii="Tahoma" w:hAnsi="Tahoma" w:cs="Tahoma"/>
                <w:bCs/>
                <w:color w:val="333333"/>
                <w:sz w:val="16"/>
                <w:szCs w:val="16"/>
              </w:rPr>
            </w:pPr>
            <w:r w:rsidRPr="00986911">
              <w:rPr>
                <w:rFonts w:ascii="Tahoma" w:hAnsi="Tahoma" w:cs="Tahoma"/>
                <w:bCs/>
                <w:color w:val="333333"/>
                <w:sz w:val="16"/>
                <w:szCs w:val="16"/>
              </w:rPr>
              <w:t>Prestazione</w:t>
            </w:r>
          </w:p>
        </w:tc>
        <w:tc>
          <w:tcPr>
            <w:tcW w:w="673" w:type="dxa"/>
            <w:shd w:val="clear" w:color="000000" w:fill="FFFFFF"/>
            <w:noWrap/>
            <w:vAlign w:val="bottom"/>
            <w:hideMark/>
          </w:tcPr>
          <w:p w:rsidR="00986911" w:rsidRPr="00986911" w:rsidRDefault="00986911" w:rsidP="00986911">
            <w:pPr>
              <w:jc w:val="center"/>
              <w:rPr>
                <w:rFonts w:ascii="Tahoma" w:hAnsi="Tahoma" w:cs="Tahoma"/>
                <w:bCs/>
                <w:color w:val="333333"/>
                <w:sz w:val="16"/>
                <w:szCs w:val="16"/>
              </w:rPr>
            </w:pPr>
            <w:r w:rsidRPr="00986911">
              <w:rPr>
                <w:rFonts w:ascii="Tahoma" w:hAnsi="Tahoma" w:cs="Tahoma"/>
                <w:bCs/>
                <w:color w:val="333333"/>
                <w:sz w:val="16"/>
                <w:szCs w:val="16"/>
              </w:rPr>
              <w:t>Quantità</w:t>
            </w:r>
          </w:p>
        </w:tc>
      </w:tr>
      <w:tr w:rsidR="00986911" w:rsidRPr="00986911" w:rsidTr="00B46AA5">
        <w:trPr>
          <w:trHeight w:val="499"/>
        </w:trPr>
        <w:tc>
          <w:tcPr>
            <w:tcW w:w="1134" w:type="dxa"/>
            <w:shd w:val="clear" w:color="000000" w:fill="F5F5F5"/>
            <w:noWrap/>
            <w:vAlign w:val="bottom"/>
            <w:hideMark/>
          </w:tcPr>
          <w:p w:rsidR="00986911" w:rsidRPr="00986911" w:rsidRDefault="00986911" w:rsidP="00986911">
            <w:pPr>
              <w:rPr>
                <w:rFonts w:ascii="Tahoma" w:hAnsi="Tahoma" w:cs="Tahoma"/>
                <w:bCs/>
                <w:color w:val="000000"/>
                <w:sz w:val="16"/>
                <w:szCs w:val="16"/>
              </w:rPr>
            </w:pPr>
            <w:r w:rsidRPr="00986911">
              <w:rPr>
                <w:rFonts w:ascii="Tahoma" w:hAnsi="Tahoma" w:cs="Tahoma"/>
                <w:bCs/>
                <w:color w:val="000000"/>
                <w:sz w:val="16"/>
                <w:szCs w:val="16"/>
              </w:rPr>
              <w:t>Totale</w:t>
            </w:r>
          </w:p>
        </w:tc>
        <w:tc>
          <w:tcPr>
            <w:tcW w:w="4005" w:type="dxa"/>
            <w:shd w:val="clear" w:color="000000" w:fill="F5F5F5"/>
            <w:noWrap/>
            <w:vAlign w:val="bottom"/>
            <w:hideMark/>
          </w:tcPr>
          <w:p w:rsidR="00986911" w:rsidRPr="00986911" w:rsidRDefault="00986911" w:rsidP="00986911">
            <w:pPr>
              <w:rPr>
                <w:rFonts w:ascii="Tahoma" w:hAnsi="Tahoma" w:cs="Tahoma"/>
                <w:bCs/>
                <w:color w:val="000000"/>
                <w:sz w:val="16"/>
                <w:szCs w:val="16"/>
              </w:rPr>
            </w:pPr>
            <w:r w:rsidRPr="00986911">
              <w:rPr>
                <w:rFonts w:ascii="Tahoma" w:hAnsi="Tahoma" w:cs="Tahoma"/>
                <w:bCs/>
                <w:color w:val="000000"/>
                <w:sz w:val="16"/>
                <w:szCs w:val="16"/>
              </w:rPr>
              <w:t> </w:t>
            </w:r>
          </w:p>
        </w:tc>
        <w:tc>
          <w:tcPr>
            <w:tcW w:w="673" w:type="dxa"/>
            <w:shd w:val="clear" w:color="000000" w:fill="F5F5F5"/>
            <w:noWrap/>
            <w:vAlign w:val="bottom"/>
            <w:hideMark/>
          </w:tcPr>
          <w:p w:rsidR="00986911" w:rsidRPr="00986911" w:rsidRDefault="00986911" w:rsidP="00986911">
            <w:pPr>
              <w:jc w:val="right"/>
              <w:rPr>
                <w:rFonts w:ascii="Tahoma" w:hAnsi="Tahoma" w:cs="Tahoma"/>
                <w:bCs/>
                <w:color w:val="000000"/>
                <w:sz w:val="16"/>
                <w:szCs w:val="16"/>
              </w:rPr>
            </w:pPr>
            <w:r w:rsidRPr="00986911">
              <w:rPr>
                <w:rFonts w:ascii="Tahoma" w:hAnsi="Tahoma" w:cs="Tahoma"/>
                <w:bCs/>
                <w:color w:val="000000"/>
                <w:sz w:val="16"/>
                <w:szCs w:val="16"/>
              </w:rPr>
              <w:t>227</w:t>
            </w:r>
          </w:p>
        </w:tc>
      </w:tr>
      <w:tr w:rsidR="00986911" w:rsidRPr="00986911" w:rsidTr="00B46AA5">
        <w:trPr>
          <w:trHeight w:val="499"/>
        </w:trPr>
        <w:tc>
          <w:tcPr>
            <w:tcW w:w="1134" w:type="dxa"/>
            <w:shd w:val="clear" w:color="000000" w:fill="FFFFFF"/>
            <w:noWrap/>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PO4</w:t>
            </w:r>
          </w:p>
        </w:tc>
        <w:tc>
          <w:tcPr>
            <w:tcW w:w="4005" w:type="dxa"/>
            <w:shd w:val="clear" w:color="000000" w:fill="FFFFFF"/>
            <w:noWrap/>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COLLOQUIO PSICOLOGICO CLINICO</w:t>
            </w:r>
          </w:p>
        </w:tc>
        <w:tc>
          <w:tcPr>
            <w:tcW w:w="673" w:type="dxa"/>
            <w:shd w:val="clear" w:color="000000" w:fill="FFFFFF"/>
            <w:noWrap/>
            <w:vAlign w:val="bottom"/>
            <w:hideMark/>
          </w:tcPr>
          <w:p w:rsidR="00986911" w:rsidRPr="00986911" w:rsidRDefault="00986911" w:rsidP="00986911">
            <w:pPr>
              <w:jc w:val="right"/>
              <w:rPr>
                <w:rFonts w:ascii="Tahoma" w:hAnsi="Tahoma" w:cs="Tahoma"/>
                <w:color w:val="333333"/>
                <w:sz w:val="16"/>
                <w:szCs w:val="16"/>
              </w:rPr>
            </w:pPr>
            <w:r w:rsidRPr="00986911">
              <w:rPr>
                <w:rFonts w:ascii="Tahoma" w:hAnsi="Tahoma" w:cs="Tahoma"/>
                <w:color w:val="333333"/>
                <w:sz w:val="16"/>
                <w:szCs w:val="16"/>
              </w:rPr>
              <w:t>1</w:t>
            </w:r>
          </w:p>
        </w:tc>
      </w:tr>
      <w:tr w:rsidR="00986911" w:rsidRPr="00986911" w:rsidTr="00B46AA5">
        <w:trPr>
          <w:trHeight w:val="499"/>
        </w:trPr>
        <w:tc>
          <w:tcPr>
            <w:tcW w:w="1134" w:type="dxa"/>
            <w:shd w:val="clear" w:color="000000" w:fill="FFFFFF"/>
            <w:noWrap/>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PO7</w:t>
            </w:r>
          </w:p>
        </w:tc>
        <w:tc>
          <w:tcPr>
            <w:tcW w:w="4005" w:type="dxa"/>
            <w:shd w:val="clear" w:color="000000" w:fill="FFFFFF"/>
            <w:noWrap/>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PSICOTERAPIA DI GRUPPO (PER SEDUTA E PARTECIPANTE)</w:t>
            </w:r>
          </w:p>
        </w:tc>
        <w:tc>
          <w:tcPr>
            <w:tcW w:w="673" w:type="dxa"/>
            <w:shd w:val="clear" w:color="000000" w:fill="FFFFFF"/>
            <w:noWrap/>
            <w:vAlign w:val="bottom"/>
            <w:hideMark/>
          </w:tcPr>
          <w:p w:rsidR="00986911" w:rsidRPr="00986911" w:rsidRDefault="00986911" w:rsidP="00986911">
            <w:pPr>
              <w:jc w:val="right"/>
              <w:rPr>
                <w:rFonts w:ascii="Tahoma" w:hAnsi="Tahoma" w:cs="Tahoma"/>
                <w:color w:val="333333"/>
                <w:sz w:val="16"/>
                <w:szCs w:val="16"/>
              </w:rPr>
            </w:pPr>
            <w:r w:rsidRPr="00986911">
              <w:rPr>
                <w:rFonts w:ascii="Tahoma" w:hAnsi="Tahoma" w:cs="Tahoma"/>
                <w:color w:val="333333"/>
                <w:sz w:val="16"/>
                <w:szCs w:val="16"/>
              </w:rPr>
              <w:t>126</w:t>
            </w:r>
          </w:p>
        </w:tc>
      </w:tr>
      <w:tr w:rsidR="00986911" w:rsidRPr="00986911" w:rsidTr="00B46AA5">
        <w:trPr>
          <w:trHeight w:val="499"/>
        </w:trPr>
        <w:tc>
          <w:tcPr>
            <w:tcW w:w="1134" w:type="dxa"/>
            <w:shd w:val="clear" w:color="000000" w:fill="FFFFFF"/>
            <w:noWrap/>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PO20</w:t>
            </w:r>
          </w:p>
        </w:tc>
        <w:tc>
          <w:tcPr>
            <w:tcW w:w="4005" w:type="dxa"/>
            <w:shd w:val="clear" w:color="000000" w:fill="FFFFFF"/>
            <w:noWrap/>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VALUTAZIONE PSICOLOGICA A DIPENDENTI</w:t>
            </w:r>
          </w:p>
        </w:tc>
        <w:tc>
          <w:tcPr>
            <w:tcW w:w="673" w:type="dxa"/>
            <w:shd w:val="clear" w:color="000000" w:fill="FFFFFF"/>
            <w:noWrap/>
            <w:vAlign w:val="bottom"/>
            <w:hideMark/>
          </w:tcPr>
          <w:p w:rsidR="00986911" w:rsidRPr="00986911" w:rsidRDefault="00986911" w:rsidP="00986911">
            <w:pPr>
              <w:jc w:val="right"/>
              <w:rPr>
                <w:rFonts w:ascii="Tahoma" w:hAnsi="Tahoma" w:cs="Tahoma"/>
                <w:color w:val="333333"/>
                <w:sz w:val="16"/>
                <w:szCs w:val="16"/>
              </w:rPr>
            </w:pPr>
            <w:r w:rsidRPr="00986911">
              <w:rPr>
                <w:rFonts w:ascii="Tahoma" w:hAnsi="Tahoma" w:cs="Tahoma"/>
                <w:color w:val="333333"/>
                <w:sz w:val="16"/>
                <w:szCs w:val="16"/>
              </w:rPr>
              <w:t>100</w:t>
            </w:r>
          </w:p>
        </w:tc>
      </w:tr>
    </w:tbl>
    <w:p w:rsidR="00986911" w:rsidRDefault="00986911" w:rsidP="00986911">
      <w:pPr>
        <w:pStyle w:val="Rientrocorpodeltesto2"/>
        <w:jc w:val="both"/>
        <w:rPr>
          <w:rFonts w:cs="Arial"/>
          <w:sz w:val="22"/>
        </w:rPr>
      </w:pPr>
    </w:p>
    <w:p w:rsidR="00986911" w:rsidRPr="00935BDE" w:rsidRDefault="00986911" w:rsidP="00986911">
      <w:pPr>
        <w:pStyle w:val="Rientrocorpodeltesto2"/>
        <w:jc w:val="both"/>
        <w:rPr>
          <w:rFonts w:cs="Arial"/>
        </w:rPr>
      </w:pPr>
      <w:r w:rsidRPr="00935BDE">
        <w:rPr>
          <w:rFonts w:cs="Arial"/>
        </w:rPr>
        <w:t xml:space="preserve">Figura </w:t>
      </w:r>
      <w:r w:rsidR="00935BDE" w:rsidRPr="00935BDE">
        <w:rPr>
          <w:rFonts w:cs="Arial"/>
        </w:rPr>
        <w:t>23</w:t>
      </w:r>
      <w:r w:rsidRPr="00935BDE">
        <w:rPr>
          <w:rFonts w:cs="Arial"/>
        </w:rPr>
        <w:t>: prestazioni fornite dal Servizio di Psicologia ai dipendenti inviati dalla Struttura Medico Competente nel 2021</w:t>
      </w:r>
    </w:p>
    <w:p w:rsidR="00986911" w:rsidRDefault="00986911" w:rsidP="00986911">
      <w:pPr>
        <w:pStyle w:val="Rientrocorpodeltesto2"/>
        <w:jc w:val="both"/>
        <w:rPr>
          <w:rFonts w:cs="Arial"/>
          <w:sz w:val="22"/>
        </w:rPr>
      </w:pPr>
    </w:p>
    <w:tbl>
      <w:tblPr>
        <w:tblW w:w="61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4005"/>
        <w:gridCol w:w="1000"/>
      </w:tblGrid>
      <w:tr w:rsidR="00986911" w:rsidRPr="00986911" w:rsidTr="00935BDE">
        <w:trPr>
          <w:trHeight w:val="499"/>
        </w:trPr>
        <w:tc>
          <w:tcPr>
            <w:tcW w:w="1134" w:type="dxa"/>
            <w:shd w:val="clear" w:color="000000" w:fill="F5F5F5"/>
            <w:noWrap/>
            <w:vAlign w:val="bottom"/>
            <w:hideMark/>
          </w:tcPr>
          <w:p w:rsidR="00986911" w:rsidRPr="00986911" w:rsidRDefault="00986911" w:rsidP="00986911">
            <w:pPr>
              <w:rPr>
                <w:rFonts w:ascii="Tahoma" w:hAnsi="Tahoma" w:cs="Tahoma"/>
                <w:bCs/>
                <w:color w:val="333333"/>
                <w:sz w:val="16"/>
                <w:szCs w:val="16"/>
              </w:rPr>
            </w:pPr>
            <w:r w:rsidRPr="00986911">
              <w:rPr>
                <w:rFonts w:ascii="Tahoma" w:hAnsi="Tahoma" w:cs="Tahoma"/>
                <w:bCs/>
                <w:color w:val="333333"/>
                <w:sz w:val="16"/>
                <w:szCs w:val="16"/>
              </w:rPr>
              <w:t xml:space="preserve">Cod. </w:t>
            </w:r>
            <w:proofErr w:type="spellStart"/>
            <w:r w:rsidRPr="00986911">
              <w:rPr>
                <w:rFonts w:ascii="Tahoma" w:hAnsi="Tahoma" w:cs="Tahoma"/>
                <w:bCs/>
                <w:color w:val="333333"/>
                <w:sz w:val="16"/>
                <w:szCs w:val="16"/>
              </w:rPr>
              <w:t>int</w:t>
            </w:r>
            <w:proofErr w:type="spellEnd"/>
            <w:r w:rsidRPr="00986911">
              <w:rPr>
                <w:rFonts w:ascii="Tahoma" w:hAnsi="Tahoma" w:cs="Tahoma"/>
                <w:bCs/>
                <w:color w:val="333333"/>
                <w:sz w:val="16"/>
                <w:szCs w:val="16"/>
              </w:rPr>
              <w:t>.</w:t>
            </w:r>
          </w:p>
        </w:tc>
        <w:tc>
          <w:tcPr>
            <w:tcW w:w="4005" w:type="dxa"/>
            <w:shd w:val="clear" w:color="000000" w:fill="F5F5F5"/>
            <w:noWrap/>
            <w:vAlign w:val="bottom"/>
            <w:hideMark/>
          </w:tcPr>
          <w:p w:rsidR="00986911" w:rsidRPr="00986911" w:rsidRDefault="00986911" w:rsidP="00986911">
            <w:pPr>
              <w:rPr>
                <w:rFonts w:ascii="Tahoma" w:hAnsi="Tahoma" w:cs="Tahoma"/>
                <w:bCs/>
                <w:color w:val="333333"/>
                <w:sz w:val="16"/>
                <w:szCs w:val="16"/>
              </w:rPr>
            </w:pPr>
            <w:r w:rsidRPr="00986911">
              <w:rPr>
                <w:rFonts w:ascii="Tahoma" w:hAnsi="Tahoma" w:cs="Tahoma"/>
                <w:bCs/>
                <w:color w:val="333333"/>
                <w:sz w:val="16"/>
                <w:szCs w:val="16"/>
              </w:rPr>
              <w:t>Prestazione</w:t>
            </w:r>
          </w:p>
        </w:tc>
        <w:tc>
          <w:tcPr>
            <w:tcW w:w="1000" w:type="dxa"/>
            <w:shd w:val="clear" w:color="000000" w:fill="FFFFFF"/>
            <w:noWrap/>
            <w:vAlign w:val="bottom"/>
            <w:hideMark/>
          </w:tcPr>
          <w:p w:rsidR="00986911" w:rsidRPr="00986911" w:rsidRDefault="00986911" w:rsidP="00986911">
            <w:pPr>
              <w:jc w:val="center"/>
              <w:rPr>
                <w:rFonts w:ascii="Tahoma" w:hAnsi="Tahoma" w:cs="Tahoma"/>
                <w:bCs/>
                <w:color w:val="333333"/>
                <w:sz w:val="16"/>
                <w:szCs w:val="16"/>
              </w:rPr>
            </w:pPr>
            <w:r w:rsidRPr="00986911">
              <w:rPr>
                <w:rFonts w:ascii="Tahoma" w:hAnsi="Tahoma" w:cs="Tahoma"/>
                <w:bCs/>
                <w:color w:val="333333"/>
                <w:sz w:val="16"/>
                <w:szCs w:val="16"/>
              </w:rPr>
              <w:t xml:space="preserve">Quantità </w:t>
            </w:r>
          </w:p>
        </w:tc>
      </w:tr>
      <w:tr w:rsidR="00986911" w:rsidRPr="00986911" w:rsidTr="00935BDE">
        <w:trPr>
          <w:trHeight w:val="499"/>
        </w:trPr>
        <w:tc>
          <w:tcPr>
            <w:tcW w:w="1134" w:type="dxa"/>
            <w:shd w:val="clear" w:color="000000" w:fill="F5F5F5"/>
            <w:noWrap/>
            <w:vAlign w:val="bottom"/>
            <w:hideMark/>
          </w:tcPr>
          <w:p w:rsidR="00986911" w:rsidRPr="00986911" w:rsidRDefault="00986911" w:rsidP="00986911">
            <w:pPr>
              <w:rPr>
                <w:rFonts w:ascii="Tahoma" w:hAnsi="Tahoma" w:cs="Tahoma"/>
                <w:bCs/>
                <w:color w:val="000000"/>
                <w:sz w:val="16"/>
                <w:szCs w:val="16"/>
              </w:rPr>
            </w:pPr>
            <w:r w:rsidRPr="00986911">
              <w:rPr>
                <w:rFonts w:ascii="Tahoma" w:hAnsi="Tahoma" w:cs="Tahoma"/>
                <w:bCs/>
                <w:color w:val="000000"/>
                <w:sz w:val="16"/>
                <w:szCs w:val="16"/>
              </w:rPr>
              <w:t> </w:t>
            </w:r>
          </w:p>
        </w:tc>
        <w:tc>
          <w:tcPr>
            <w:tcW w:w="4005" w:type="dxa"/>
            <w:shd w:val="clear" w:color="000000" w:fill="F5F5F5"/>
            <w:noWrap/>
            <w:vAlign w:val="bottom"/>
            <w:hideMark/>
          </w:tcPr>
          <w:p w:rsidR="00986911" w:rsidRPr="00986911" w:rsidRDefault="00986911" w:rsidP="00986911">
            <w:pPr>
              <w:rPr>
                <w:rFonts w:ascii="Tahoma" w:hAnsi="Tahoma" w:cs="Tahoma"/>
                <w:bCs/>
                <w:color w:val="000000"/>
                <w:sz w:val="16"/>
                <w:szCs w:val="16"/>
              </w:rPr>
            </w:pPr>
            <w:r w:rsidRPr="00986911">
              <w:rPr>
                <w:rFonts w:ascii="Tahoma" w:hAnsi="Tahoma" w:cs="Tahoma"/>
                <w:bCs/>
                <w:color w:val="000000"/>
                <w:sz w:val="16"/>
                <w:szCs w:val="16"/>
              </w:rPr>
              <w:t> </w:t>
            </w:r>
          </w:p>
        </w:tc>
        <w:tc>
          <w:tcPr>
            <w:tcW w:w="1000" w:type="dxa"/>
            <w:shd w:val="clear" w:color="000000" w:fill="F5F5F5"/>
            <w:noWrap/>
            <w:vAlign w:val="bottom"/>
            <w:hideMark/>
          </w:tcPr>
          <w:p w:rsidR="00986911" w:rsidRPr="00986911" w:rsidRDefault="00986911" w:rsidP="00986911">
            <w:pPr>
              <w:jc w:val="right"/>
              <w:rPr>
                <w:rFonts w:ascii="Tahoma" w:hAnsi="Tahoma" w:cs="Tahoma"/>
                <w:bCs/>
                <w:color w:val="000000"/>
                <w:sz w:val="16"/>
                <w:szCs w:val="16"/>
              </w:rPr>
            </w:pPr>
            <w:r w:rsidRPr="00986911">
              <w:rPr>
                <w:rFonts w:ascii="Tahoma" w:hAnsi="Tahoma" w:cs="Tahoma"/>
                <w:bCs/>
                <w:color w:val="000000"/>
                <w:sz w:val="16"/>
                <w:szCs w:val="16"/>
              </w:rPr>
              <w:t>103</w:t>
            </w:r>
          </w:p>
        </w:tc>
      </w:tr>
      <w:tr w:rsidR="00986911" w:rsidRPr="00986911" w:rsidTr="00935BDE">
        <w:trPr>
          <w:trHeight w:val="499"/>
        </w:trPr>
        <w:tc>
          <w:tcPr>
            <w:tcW w:w="1134" w:type="dxa"/>
            <w:shd w:val="clear" w:color="000000" w:fill="F5F5F5"/>
            <w:noWrap/>
            <w:vAlign w:val="bottom"/>
            <w:hideMark/>
          </w:tcPr>
          <w:p w:rsidR="00986911" w:rsidRPr="00986911" w:rsidRDefault="00986911" w:rsidP="00986911">
            <w:pPr>
              <w:rPr>
                <w:rFonts w:ascii="Tahoma" w:hAnsi="Tahoma" w:cs="Tahoma"/>
                <w:bCs/>
                <w:color w:val="000000"/>
                <w:sz w:val="16"/>
                <w:szCs w:val="16"/>
              </w:rPr>
            </w:pPr>
            <w:r w:rsidRPr="00986911">
              <w:rPr>
                <w:rFonts w:ascii="Tahoma" w:hAnsi="Tahoma" w:cs="Tahoma"/>
                <w:bCs/>
                <w:color w:val="000000"/>
                <w:sz w:val="16"/>
                <w:szCs w:val="16"/>
              </w:rPr>
              <w:t>Totale</w:t>
            </w:r>
          </w:p>
        </w:tc>
        <w:tc>
          <w:tcPr>
            <w:tcW w:w="4005" w:type="dxa"/>
            <w:shd w:val="clear" w:color="000000" w:fill="F5F5F5"/>
            <w:noWrap/>
            <w:vAlign w:val="bottom"/>
            <w:hideMark/>
          </w:tcPr>
          <w:p w:rsidR="00986911" w:rsidRPr="00986911" w:rsidRDefault="00986911" w:rsidP="00986911">
            <w:pPr>
              <w:rPr>
                <w:rFonts w:ascii="Tahoma" w:hAnsi="Tahoma" w:cs="Tahoma"/>
                <w:bCs/>
                <w:color w:val="000000"/>
                <w:sz w:val="16"/>
                <w:szCs w:val="16"/>
              </w:rPr>
            </w:pPr>
            <w:r w:rsidRPr="00986911">
              <w:rPr>
                <w:rFonts w:ascii="Tahoma" w:hAnsi="Tahoma" w:cs="Tahoma"/>
                <w:bCs/>
                <w:color w:val="000000"/>
                <w:sz w:val="16"/>
                <w:szCs w:val="16"/>
              </w:rPr>
              <w:t> </w:t>
            </w:r>
          </w:p>
        </w:tc>
        <w:tc>
          <w:tcPr>
            <w:tcW w:w="1000" w:type="dxa"/>
            <w:shd w:val="clear" w:color="000000" w:fill="F5F5F5"/>
            <w:noWrap/>
            <w:vAlign w:val="bottom"/>
            <w:hideMark/>
          </w:tcPr>
          <w:p w:rsidR="00986911" w:rsidRPr="00986911" w:rsidRDefault="00986911" w:rsidP="00986911">
            <w:pPr>
              <w:jc w:val="right"/>
              <w:rPr>
                <w:rFonts w:ascii="Tahoma" w:hAnsi="Tahoma" w:cs="Tahoma"/>
                <w:bCs/>
                <w:color w:val="000000"/>
                <w:sz w:val="16"/>
                <w:szCs w:val="16"/>
              </w:rPr>
            </w:pPr>
            <w:r w:rsidRPr="00986911">
              <w:rPr>
                <w:rFonts w:ascii="Tahoma" w:hAnsi="Tahoma" w:cs="Tahoma"/>
                <w:bCs/>
                <w:color w:val="000000"/>
                <w:sz w:val="16"/>
                <w:szCs w:val="16"/>
              </w:rPr>
              <w:t>103</w:t>
            </w:r>
          </w:p>
        </w:tc>
      </w:tr>
      <w:tr w:rsidR="00986911" w:rsidRPr="00986911" w:rsidTr="00935BDE">
        <w:trPr>
          <w:trHeight w:val="499"/>
        </w:trPr>
        <w:tc>
          <w:tcPr>
            <w:tcW w:w="1134" w:type="dxa"/>
            <w:shd w:val="clear" w:color="000000" w:fill="FFFFFF"/>
            <w:noWrap/>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PO4</w:t>
            </w:r>
          </w:p>
        </w:tc>
        <w:tc>
          <w:tcPr>
            <w:tcW w:w="4005" w:type="dxa"/>
            <w:shd w:val="clear" w:color="000000" w:fill="FFFFFF"/>
            <w:noWrap/>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COLLOQUIO PSICOLOGICO CLINICO</w:t>
            </w:r>
          </w:p>
        </w:tc>
        <w:tc>
          <w:tcPr>
            <w:tcW w:w="1000" w:type="dxa"/>
            <w:shd w:val="clear" w:color="000000" w:fill="FFFFFF"/>
            <w:noWrap/>
            <w:vAlign w:val="bottom"/>
            <w:hideMark/>
          </w:tcPr>
          <w:p w:rsidR="00986911" w:rsidRPr="00986911" w:rsidRDefault="00986911" w:rsidP="00986911">
            <w:pPr>
              <w:jc w:val="right"/>
              <w:rPr>
                <w:rFonts w:ascii="Tahoma" w:hAnsi="Tahoma" w:cs="Tahoma"/>
                <w:color w:val="333333"/>
                <w:sz w:val="16"/>
                <w:szCs w:val="16"/>
              </w:rPr>
            </w:pPr>
            <w:r w:rsidRPr="00986911">
              <w:rPr>
                <w:rFonts w:ascii="Tahoma" w:hAnsi="Tahoma" w:cs="Tahoma"/>
                <w:color w:val="333333"/>
                <w:sz w:val="16"/>
                <w:szCs w:val="16"/>
              </w:rPr>
              <w:t>66</w:t>
            </w:r>
          </w:p>
        </w:tc>
      </w:tr>
      <w:tr w:rsidR="00986911" w:rsidRPr="00986911" w:rsidTr="00935BDE">
        <w:trPr>
          <w:trHeight w:val="499"/>
        </w:trPr>
        <w:tc>
          <w:tcPr>
            <w:tcW w:w="1134" w:type="dxa"/>
            <w:shd w:val="clear" w:color="000000" w:fill="FFFFFF"/>
            <w:noWrap/>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PO7</w:t>
            </w:r>
          </w:p>
        </w:tc>
        <w:tc>
          <w:tcPr>
            <w:tcW w:w="4005" w:type="dxa"/>
            <w:shd w:val="clear" w:color="000000" w:fill="FFFFFF"/>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PSICOTERAPIA DI GRUPPO (PER SEDUTA E PARTECIPANTE)</w:t>
            </w:r>
          </w:p>
        </w:tc>
        <w:tc>
          <w:tcPr>
            <w:tcW w:w="1000" w:type="dxa"/>
            <w:shd w:val="clear" w:color="000000" w:fill="FFFFFF"/>
            <w:noWrap/>
            <w:vAlign w:val="bottom"/>
            <w:hideMark/>
          </w:tcPr>
          <w:p w:rsidR="00986911" w:rsidRPr="00986911" w:rsidRDefault="00986911" w:rsidP="00986911">
            <w:pPr>
              <w:jc w:val="right"/>
              <w:rPr>
                <w:rFonts w:ascii="Tahoma" w:hAnsi="Tahoma" w:cs="Tahoma"/>
                <w:color w:val="333333"/>
                <w:sz w:val="16"/>
                <w:szCs w:val="16"/>
              </w:rPr>
            </w:pPr>
            <w:r w:rsidRPr="00986911">
              <w:rPr>
                <w:rFonts w:ascii="Tahoma" w:hAnsi="Tahoma" w:cs="Tahoma"/>
                <w:color w:val="333333"/>
                <w:sz w:val="16"/>
                <w:szCs w:val="16"/>
              </w:rPr>
              <w:t>3</w:t>
            </w:r>
          </w:p>
        </w:tc>
      </w:tr>
      <w:tr w:rsidR="00986911" w:rsidRPr="00986911" w:rsidTr="00935BDE">
        <w:trPr>
          <w:trHeight w:val="499"/>
        </w:trPr>
        <w:tc>
          <w:tcPr>
            <w:tcW w:w="1134" w:type="dxa"/>
            <w:shd w:val="clear" w:color="000000" w:fill="FFFFFF"/>
            <w:noWrap/>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PO20</w:t>
            </w:r>
          </w:p>
        </w:tc>
        <w:tc>
          <w:tcPr>
            <w:tcW w:w="4005" w:type="dxa"/>
            <w:shd w:val="clear" w:color="000000" w:fill="FFFFFF"/>
            <w:noWrap/>
            <w:vAlign w:val="bottom"/>
            <w:hideMark/>
          </w:tcPr>
          <w:p w:rsidR="00986911" w:rsidRPr="00986911" w:rsidRDefault="00986911" w:rsidP="00986911">
            <w:pPr>
              <w:rPr>
                <w:rFonts w:ascii="Tahoma" w:hAnsi="Tahoma" w:cs="Tahoma"/>
                <w:color w:val="333333"/>
                <w:sz w:val="16"/>
                <w:szCs w:val="16"/>
              </w:rPr>
            </w:pPr>
            <w:r w:rsidRPr="00986911">
              <w:rPr>
                <w:rFonts w:ascii="Tahoma" w:hAnsi="Tahoma" w:cs="Tahoma"/>
                <w:color w:val="333333"/>
                <w:sz w:val="16"/>
                <w:szCs w:val="16"/>
              </w:rPr>
              <w:t>VALUTAZIONE PSICOLOGICA A DIPENDENTI</w:t>
            </w:r>
          </w:p>
        </w:tc>
        <w:tc>
          <w:tcPr>
            <w:tcW w:w="1000" w:type="dxa"/>
            <w:shd w:val="clear" w:color="000000" w:fill="FFFFFF"/>
            <w:noWrap/>
            <w:vAlign w:val="bottom"/>
            <w:hideMark/>
          </w:tcPr>
          <w:p w:rsidR="00986911" w:rsidRPr="00986911" w:rsidRDefault="00986911" w:rsidP="00986911">
            <w:pPr>
              <w:jc w:val="right"/>
              <w:rPr>
                <w:rFonts w:ascii="Tahoma" w:hAnsi="Tahoma" w:cs="Tahoma"/>
                <w:color w:val="333333"/>
                <w:sz w:val="16"/>
                <w:szCs w:val="16"/>
              </w:rPr>
            </w:pPr>
            <w:r w:rsidRPr="00986911">
              <w:rPr>
                <w:rFonts w:ascii="Tahoma" w:hAnsi="Tahoma" w:cs="Tahoma"/>
                <w:color w:val="333333"/>
                <w:sz w:val="16"/>
                <w:szCs w:val="16"/>
              </w:rPr>
              <w:t>34</w:t>
            </w:r>
          </w:p>
        </w:tc>
      </w:tr>
    </w:tbl>
    <w:p w:rsidR="00986911" w:rsidRDefault="00986911" w:rsidP="00986911">
      <w:pPr>
        <w:pStyle w:val="Rientrocorpodeltesto2"/>
        <w:jc w:val="both"/>
        <w:rPr>
          <w:rFonts w:cs="Arial"/>
          <w:sz w:val="22"/>
        </w:rPr>
      </w:pPr>
    </w:p>
    <w:p w:rsidR="00986911" w:rsidRPr="00A71DA3" w:rsidRDefault="00986911" w:rsidP="00986911">
      <w:pPr>
        <w:pStyle w:val="Rientrocorpodeltesto2"/>
        <w:jc w:val="both"/>
        <w:rPr>
          <w:rFonts w:cs="Arial"/>
          <w:sz w:val="22"/>
        </w:rPr>
      </w:pPr>
      <w:r>
        <w:rPr>
          <w:rFonts w:cs="Arial"/>
          <w:sz w:val="22"/>
        </w:rPr>
        <w:lastRenderedPageBreak/>
        <w:t>A questi si aggiungono i dati pubblicati nei report connessi al monitoraggio del Piano pandemico</w:t>
      </w:r>
      <w:r>
        <w:rPr>
          <w:rStyle w:val="Rimandonotaapidipagina"/>
          <w:sz w:val="22"/>
        </w:rPr>
        <w:footnoteReference w:id="33"/>
      </w:r>
      <w:r>
        <w:rPr>
          <w:rFonts w:cs="Arial"/>
          <w:sz w:val="22"/>
        </w:rPr>
        <w:t xml:space="preserve"> forniti direttamente dal Servizio di Psicologia ospedaliera (scheda 31) </w:t>
      </w:r>
    </w:p>
    <w:p w:rsidR="00986911" w:rsidRDefault="00986911" w:rsidP="00986911">
      <w:pPr>
        <w:pStyle w:val="Rientrocorpodeltesto2"/>
        <w:jc w:val="both"/>
        <w:rPr>
          <w:rFonts w:cs="Arial"/>
          <w:sz w:val="22"/>
        </w:rPr>
      </w:pPr>
    </w:p>
    <w:p w:rsidR="00986911" w:rsidRPr="00935BDE" w:rsidRDefault="00986911" w:rsidP="00986911">
      <w:pPr>
        <w:pStyle w:val="Rientrocorpodeltesto2"/>
        <w:jc w:val="both"/>
        <w:rPr>
          <w:rFonts w:cs="Arial"/>
        </w:rPr>
      </w:pPr>
      <w:r w:rsidRPr="00935BDE">
        <w:rPr>
          <w:rFonts w:cs="Arial"/>
        </w:rPr>
        <w:t xml:space="preserve">Figura </w:t>
      </w:r>
      <w:r w:rsidR="00446004">
        <w:rPr>
          <w:rFonts w:cs="Arial"/>
        </w:rPr>
        <w:t xml:space="preserve">n. </w:t>
      </w:r>
      <w:r w:rsidR="00935BDE" w:rsidRPr="00935BDE">
        <w:rPr>
          <w:rFonts w:cs="Arial"/>
        </w:rPr>
        <w:t>2</w:t>
      </w:r>
      <w:r w:rsidR="00446004">
        <w:rPr>
          <w:rFonts w:cs="Arial"/>
        </w:rPr>
        <w:t>5</w:t>
      </w:r>
      <w:r w:rsidRPr="00935BDE">
        <w:rPr>
          <w:rFonts w:cs="Arial"/>
        </w:rPr>
        <w:t xml:space="preserve">: </w:t>
      </w:r>
      <w:r w:rsidR="00935BDE" w:rsidRPr="00935BDE">
        <w:rPr>
          <w:rFonts w:cs="Arial"/>
        </w:rPr>
        <w:t>n</w:t>
      </w:r>
      <w:r w:rsidRPr="00935BDE">
        <w:rPr>
          <w:rFonts w:cs="Arial"/>
        </w:rPr>
        <w:t>umero di prestazioni effettuate a favore dei dipendenti nel 2021 come da report Piano pandemico dicembre 2021.</w:t>
      </w:r>
    </w:p>
    <w:p w:rsidR="00986911" w:rsidRDefault="00986911" w:rsidP="00C73203">
      <w:pPr>
        <w:pStyle w:val="Rientrocorpodeltesto2"/>
        <w:jc w:val="both"/>
        <w:rPr>
          <w:rFonts w:cs="Arial"/>
          <w:sz w:val="22"/>
          <w:highlight w:val="green"/>
        </w:rPr>
      </w:pPr>
    </w:p>
    <w:tbl>
      <w:tblPr>
        <w:tblW w:w="3973" w:type="pct"/>
        <w:tblInd w:w="704" w:type="dxa"/>
        <w:tblLayout w:type="fixed"/>
        <w:tblLook w:val="0000" w:firstRow="0" w:lastRow="0" w:firstColumn="0" w:lastColumn="0" w:noHBand="0" w:noVBand="0"/>
      </w:tblPr>
      <w:tblGrid>
        <w:gridCol w:w="7967"/>
      </w:tblGrid>
      <w:tr w:rsidR="00986911" w:rsidTr="00935BDE">
        <w:trPr>
          <w:tblHeader/>
        </w:trPr>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986911" w:rsidRPr="00986911" w:rsidRDefault="00986911" w:rsidP="00860B5F">
            <w:pPr>
              <w:spacing w:after="60" w:line="237" w:lineRule="auto"/>
              <w:jc w:val="center"/>
            </w:pPr>
            <w:r w:rsidRPr="00986911">
              <w:rPr>
                <w:rFonts w:ascii="Calibri" w:hAnsi="Calibri" w:cs="Calibri"/>
                <w:caps/>
                <w:sz w:val="22"/>
                <w:szCs w:val="22"/>
              </w:rPr>
              <w:t>VALUTAZIONE</w:t>
            </w:r>
          </w:p>
        </w:tc>
      </w:tr>
      <w:tr w:rsidR="00986911" w:rsidTr="00935BDE">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986911" w:rsidRPr="00986911" w:rsidRDefault="00986911" w:rsidP="00860B5F">
            <w:pPr>
              <w:autoSpaceDE w:val="0"/>
            </w:pPr>
            <w:r w:rsidRPr="00986911">
              <w:rPr>
                <w:rFonts w:ascii="Calibri" w:hAnsi="Calibri" w:cs="Calibri"/>
                <w:sz w:val="22"/>
                <w:szCs w:val="22"/>
              </w:rPr>
              <w:t>Aggiornamento febbraio 2021</w:t>
            </w:r>
          </w:p>
          <w:p w:rsidR="00986911" w:rsidRPr="00986911" w:rsidRDefault="00986911" w:rsidP="00860B5F">
            <w:pPr>
              <w:autoSpaceDE w:val="0"/>
            </w:pPr>
            <w:r w:rsidRPr="00986911">
              <w:rPr>
                <w:rFonts w:ascii="Calibri" w:hAnsi="Calibri" w:cs="Calibri"/>
                <w:sz w:val="22"/>
                <w:szCs w:val="22"/>
              </w:rPr>
              <w:t xml:space="preserve">69 </w:t>
            </w:r>
          </w:p>
          <w:p w:rsidR="00986911" w:rsidRPr="00986911" w:rsidRDefault="00986911" w:rsidP="00860B5F">
            <w:pPr>
              <w:autoSpaceDE w:val="0"/>
            </w:pPr>
            <w:r w:rsidRPr="00986911">
              <w:rPr>
                <w:rFonts w:ascii="Calibri" w:hAnsi="Calibri" w:cs="Calibri"/>
                <w:sz w:val="22"/>
                <w:szCs w:val="22"/>
              </w:rPr>
              <w:t>Aggiornamento marzo 2021</w:t>
            </w:r>
          </w:p>
          <w:p w:rsidR="00986911" w:rsidRPr="00986911" w:rsidRDefault="00986911" w:rsidP="00860B5F">
            <w:pPr>
              <w:autoSpaceDE w:val="0"/>
            </w:pPr>
            <w:r w:rsidRPr="00986911">
              <w:rPr>
                <w:rFonts w:ascii="Calibri" w:hAnsi="Calibri" w:cs="Calibri"/>
                <w:sz w:val="22"/>
                <w:szCs w:val="22"/>
              </w:rPr>
              <w:t>32</w:t>
            </w:r>
          </w:p>
          <w:p w:rsidR="00986911" w:rsidRPr="00986911" w:rsidRDefault="00986911" w:rsidP="00860B5F">
            <w:pPr>
              <w:autoSpaceDE w:val="0"/>
            </w:pPr>
            <w:r w:rsidRPr="00986911">
              <w:rPr>
                <w:rFonts w:ascii="Calibri" w:hAnsi="Calibri" w:cs="Calibri"/>
                <w:sz w:val="22"/>
                <w:szCs w:val="22"/>
              </w:rPr>
              <w:t>Aggiornamento aprile 2021</w:t>
            </w:r>
          </w:p>
          <w:p w:rsidR="00986911" w:rsidRPr="00986911" w:rsidRDefault="00986911" w:rsidP="00860B5F">
            <w:pPr>
              <w:autoSpaceDE w:val="0"/>
            </w:pPr>
            <w:r w:rsidRPr="00986911">
              <w:rPr>
                <w:rFonts w:ascii="Calibri" w:hAnsi="Calibri" w:cs="Calibri"/>
                <w:sz w:val="22"/>
                <w:szCs w:val="22"/>
              </w:rPr>
              <w:t>16</w:t>
            </w:r>
          </w:p>
          <w:p w:rsidR="00986911" w:rsidRPr="00986911" w:rsidRDefault="00986911" w:rsidP="00860B5F">
            <w:pPr>
              <w:autoSpaceDE w:val="0"/>
            </w:pPr>
            <w:r w:rsidRPr="00986911">
              <w:rPr>
                <w:rFonts w:ascii="Calibri" w:hAnsi="Calibri" w:cs="Calibri"/>
                <w:sz w:val="22"/>
                <w:szCs w:val="22"/>
              </w:rPr>
              <w:t>Aggiornamento maggio 2021</w:t>
            </w:r>
          </w:p>
          <w:p w:rsidR="00986911" w:rsidRPr="00986911" w:rsidRDefault="00986911" w:rsidP="00860B5F">
            <w:pPr>
              <w:autoSpaceDE w:val="0"/>
            </w:pPr>
            <w:r w:rsidRPr="00986911">
              <w:rPr>
                <w:rFonts w:ascii="Calibri" w:hAnsi="Calibri" w:cs="Calibri"/>
                <w:sz w:val="22"/>
                <w:szCs w:val="22"/>
              </w:rPr>
              <w:t>12</w:t>
            </w:r>
          </w:p>
          <w:p w:rsidR="00986911" w:rsidRPr="00986911" w:rsidRDefault="00986911" w:rsidP="00860B5F">
            <w:pPr>
              <w:autoSpaceDE w:val="0"/>
            </w:pPr>
            <w:r w:rsidRPr="00986911">
              <w:rPr>
                <w:rFonts w:ascii="Calibri" w:hAnsi="Calibri" w:cs="Calibri"/>
                <w:sz w:val="22"/>
                <w:szCs w:val="22"/>
              </w:rPr>
              <w:t>Aggiornamento giugno 2021</w:t>
            </w:r>
          </w:p>
          <w:p w:rsidR="00986911" w:rsidRPr="00986911" w:rsidRDefault="00986911" w:rsidP="00860B5F">
            <w:pPr>
              <w:autoSpaceDE w:val="0"/>
            </w:pPr>
            <w:r w:rsidRPr="00986911">
              <w:rPr>
                <w:rFonts w:ascii="Calibri" w:hAnsi="Calibri" w:cs="Calibri"/>
                <w:sz w:val="22"/>
                <w:szCs w:val="22"/>
              </w:rPr>
              <w:t>44</w:t>
            </w:r>
          </w:p>
          <w:p w:rsidR="00986911" w:rsidRPr="00986911" w:rsidRDefault="00986911" w:rsidP="00860B5F">
            <w:pPr>
              <w:autoSpaceDE w:val="0"/>
            </w:pPr>
            <w:r w:rsidRPr="00986911">
              <w:rPr>
                <w:rFonts w:ascii="Calibri" w:hAnsi="Calibri" w:cs="Calibri"/>
                <w:sz w:val="22"/>
                <w:szCs w:val="22"/>
              </w:rPr>
              <w:t>Aggiornamento luglio 2021</w:t>
            </w:r>
          </w:p>
          <w:p w:rsidR="00986911" w:rsidRPr="00986911" w:rsidRDefault="00986911" w:rsidP="00860B5F">
            <w:pPr>
              <w:autoSpaceDE w:val="0"/>
            </w:pPr>
            <w:r w:rsidRPr="00986911">
              <w:rPr>
                <w:rFonts w:ascii="Calibri" w:hAnsi="Calibri" w:cs="Calibri"/>
                <w:sz w:val="22"/>
                <w:szCs w:val="22"/>
              </w:rPr>
              <w:t>29</w:t>
            </w:r>
          </w:p>
          <w:p w:rsidR="00986911" w:rsidRPr="00986911" w:rsidRDefault="00986911" w:rsidP="00860B5F">
            <w:pPr>
              <w:autoSpaceDE w:val="0"/>
            </w:pPr>
            <w:r w:rsidRPr="00986911">
              <w:rPr>
                <w:rFonts w:ascii="Calibri" w:hAnsi="Calibri" w:cs="Calibri"/>
                <w:sz w:val="22"/>
                <w:szCs w:val="22"/>
              </w:rPr>
              <w:t>Aggiornamento agosto 2021</w:t>
            </w:r>
          </w:p>
          <w:p w:rsidR="00986911" w:rsidRPr="00986911" w:rsidRDefault="00986911" w:rsidP="00860B5F">
            <w:pPr>
              <w:autoSpaceDE w:val="0"/>
            </w:pPr>
            <w:r w:rsidRPr="00986911">
              <w:rPr>
                <w:rFonts w:ascii="Calibri" w:hAnsi="Calibri" w:cs="Calibri"/>
                <w:sz w:val="22"/>
                <w:szCs w:val="22"/>
              </w:rPr>
              <w:t>29</w:t>
            </w:r>
          </w:p>
          <w:p w:rsidR="00986911" w:rsidRPr="00986911" w:rsidRDefault="00986911" w:rsidP="00860B5F">
            <w:pPr>
              <w:autoSpaceDE w:val="0"/>
            </w:pPr>
            <w:r w:rsidRPr="00986911">
              <w:rPr>
                <w:rFonts w:ascii="Calibri" w:hAnsi="Calibri" w:cs="Calibri"/>
                <w:sz w:val="22"/>
                <w:szCs w:val="22"/>
              </w:rPr>
              <w:t>Aggiornamento settembre 2021</w:t>
            </w:r>
          </w:p>
          <w:p w:rsidR="00986911" w:rsidRPr="00986911" w:rsidRDefault="00986911" w:rsidP="00860B5F">
            <w:pPr>
              <w:autoSpaceDE w:val="0"/>
              <w:rPr>
                <w:rFonts w:ascii="Calibri" w:hAnsi="Calibri" w:cs="Calibri"/>
                <w:sz w:val="22"/>
                <w:szCs w:val="22"/>
              </w:rPr>
            </w:pPr>
            <w:r w:rsidRPr="00986911">
              <w:rPr>
                <w:rFonts w:ascii="Calibri" w:hAnsi="Calibri" w:cs="Calibri"/>
                <w:sz w:val="22"/>
                <w:szCs w:val="22"/>
              </w:rPr>
              <w:t>25</w:t>
            </w:r>
          </w:p>
          <w:p w:rsidR="00986911" w:rsidRPr="00986911" w:rsidRDefault="00986911" w:rsidP="00860B5F">
            <w:pPr>
              <w:autoSpaceDE w:val="0"/>
            </w:pPr>
            <w:r w:rsidRPr="00986911">
              <w:rPr>
                <w:rFonts w:ascii="Calibri" w:hAnsi="Calibri" w:cs="Calibri"/>
                <w:sz w:val="22"/>
                <w:szCs w:val="22"/>
              </w:rPr>
              <w:t>Aggiornamento ottobre 2021</w:t>
            </w:r>
          </w:p>
          <w:p w:rsidR="00986911" w:rsidRPr="00986911" w:rsidRDefault="00986911" w:rsidP="00860B5F">
            <w:pPr>
              <w:autoSpaceDE w:val="0"/>
              <w:rPr>
                <w:rFonts w:ascii="Calibri" w:hAnsi="Calibri" w:cs="Calibri"/>
                <w:sz w:val="22"/>
                <w:szCs w:val="22"/>
              </w:rPr>
            </w:pPr>
            <w:r w:rsidRPr="00986911">
              <w:rPr>
                <w:rFonts w:ascii="Calibri" w:hAnsi="Calibri" w:cs="Calibri"/>
                <w:sz w:val="22"/>
                <w:szCs w:val="22"/>
              </w:rPr>
              <w:t>20</w:t>
            </w:r>
          </w:p>
          <w:p w:rsidR="00986911" w:rsidRPr="00986911" w:rsidRDefault="00986911" w:rsidP="00860B5F">
            <w:pPr>
              <w:autoSpaceDE w:val="0"/>
            </w:pPr>
            <w:r w:rsidRPr="00986911">
              <w:rPr>
                <w:rFonts w:ascii="Calibri" w:hAnsi="Calibri" w:cs="Calibri"/>
                <w:sz w:val="22"/>
                <w:szCs w:val="22"/>
              </w:rPr>
              <w:t>Aggiornamento novembre 2021</w:t>
            </w:r>
          </w:p>
          <w:p w:rsidR="00986911" w:rsidRPr="00986911" w:rsidRDefault="00986911" w:rsidP="00860B5F">
            <w:pPr>
              <w:autoSpaceDE w:val="0"/>
              <w:rPr>
                <w:rFonts w:ascii="Calibri" w:hAnsi="Calibri" w:cs="Calibri"/>
                <w:sz w:val="22"/>
                <w:szCs w:val="22"/>
              </w:rPr>
            </w:pPr>
            <w:r w:rsidRPr="00986911">
              <w:rPr>
                <w:rFonts w:ascii="Calibri" w:hAnsi="Calibri" w:cs="Calibri"/>
                <w:sz w:val="22"/>
                <w:szCs w:val="22"/>
              </w:rPr>
              <w:t>11</w:t>
            </w:r>
          </w:p>
          <w:p w:rsidR="00986911" w:rsidRPr="00986911" w:rsidRDefault="00986911" w:rsidP="00860B5F">
            <w:pPr>
              <w:autoSpaceDE w:val="0"/>
            </w:pPr>
            <w:r w:rsidRPr="00986911">
              <w:rPr>
                <w:rFonts w:ascii="Calibri" w:hAnsi="Calibri" w:cs="Calibri"/>
                <w:sz w:val="22"/>
                <w:szCs w:val="22"/>
              </w:rPr>
              <w:t>Aggiornamento dicembre 2021</w:t>
            </w:r>
          </w:p>
          <w:p w:rsidR="00986911" w:rsidRDefault="00986911" w:rsidP="00860B5F">
            <w:pPr>
              <w:autoSpaceDE w:val="0"/>
              <w:rPr>
                <w:rFonts w:ascii="Calibri" w:hAnsi="Calibri" w:cs="Calibri"/>
                <w:sz w:val="22"/>
                <w:szCs w:val="22"/>
              </w:rPr>
            </w:pPr>
            <w:r w:rsidRPr="00986911">
              <w:rPr>
                <w:rFonts w:ascii="Calibri" w:hAnsi="Calibri" w:cs="Calibri"/>
                <w:sz w:val="22"/>
                <w:szCs w:val="22"/>
              </w:rPr>
              <w:t>30</w:t>
            </w:r>
          </w:p>
          <w:p w:rsidR="00986911" w:rsidRPr="00986911" w:rsidRDefault="000A2F2F" w:rsidP="00860B5F">
            <w:pPr>
              <w:autoSpaceDE w:val="0"/>
            </w:pPr>
            <w:r>
              <w:rPr>
                <w:rFonts w:ascii="Calibri" w:hAnsi="Calibri" w:cs="Calibri"/>
                <w:sz w:val="22"/>
                <w:szCs w:val="22"/>
              </w:rPr>
              <w:t>T</w:t>
            </w:r>
            <w:r w:rsidR="00986911">
              <w:rPr>
                <w:rFonts w:ascii="Calibri" w:hAnsi="Calibri" w:cs="Calibri"/>
                <w:sz w:val="22"/>
                <w:szCs w:val="22"/>
              </w:rPr>
              <w:t xml:space="preserve">otale 2021: </w:t>
            </w:r>
            <w:r>
              <w:rPr>
                <w:rFonts w:ascii="Calibri" w:hAnsi="Calibri" w:cs="Calibri"/>
                <w:sz w:val="22"/>
                <w:szCs w:val="22"/>
              </w:rPr>
              <w:t>317</w:t>
            </w:r>
          </w:p>
        </w:tc>
      </w:tr>
    </w:tbl>
    <w:p w:rsidR="00986911" w:rsidRPr="00B01D87" w:rsidRDefault="00986911" w:rsidP="00C73203">
      <w:pPr>
        <w:pStyle w:val="Rientrocorpodeltesto2"/>
        <w:jc w:val="both"/>
        <w:rPr>
          <w:rFonts w:cs="Arial"/>
          <w:sz w:val="22"/>
        </w:rPr>
      </w:pPr>
    </w:p>
    <w:p w:rsidR="00031199" w:rsidRDefault="00031199" w:rsidP="004902AE">
      <w:pPr>
        <w:autoSpaceDE w:val="0"/>
        <w:autoSpaceDN w:val="0"/>
        <w:adjustRightInd w:val="0"/>
        <w:ind w:left="709"/>
        <w:jc w:val="both"/>
        <w:rPr>
          <w:rFonts w:ascii="Arial" w:hAnsi="Arial" w:cs="Arial"/>
          <w:sz w:val="22"/>
          <w:szCs w:val="22"/>
        </w:rPr>
      </w:pPr>
      <w:r w:rsidRPr="00B01D87">
        <w:rPr>
          <w:rFonts w:ascii="Arial" w:hAnsi="Arial" w:cs="Arial"/>
          <w:sz w:val="22"/>
          <w:szCs w:val="22"/>
        </w:rPr>
        <w:t xml:space="preserve">Durante l’emergenza sanitaria si è tempestivamente attivato il Trauma Center gestito dal Servizio di Psicologia dell’AO </w:t>
      </w:r>
      <w:proofErr w:type="spellStart"/>
      <w:proofErr w:type="gramStart"/>
      <w:r w:rsidRPr="00B01D87">
        <w:rPr>
          <w:rFonts w:ascii="Arial" w:hAnsi="Arial" w:cs="Arial"/>
          <w:sz w:val="22"/>
          <w:szCs w:val="22"/>
        </w:rPr>
        <w:t>S.Croce</w:t>
      </w:r>
      <w:proofErr w:type="spellEnd"/>
      <w:proofErr w:type="gramEnd"/>
      <w:r w:rsidRPr="00B01D87">
        <w:rPr>
          <w:rFonts w:ascii="Arial" w:hAnsi="Arial" w:cs="Arial"/>
          <w:sz w:val="22"/>
          <w:szCs w:val="22"/>
        </w:rPr>
        <w:t xml:space="preserve"> e </w:t>
      </w:r>
      <w:proofErr w:type="spellStart"/>
      <w:r w:rsidRPr="00B01D87">
        <w:rPr>
          <w:rFonts w:ascii="Arial" w:hAnsi="Arial" w:cs="Arial"/>
          <w:sz w:val="22"/>
          <w:szCs w:val="22"/>
        </w:rPr>
        <w:t>Carle</w:t>
      </w:r>
      <w:proofErr w:type="spellEnd"/>
      <w:r w:rsidRPr="00B01D87">
        <w:rPr>
          <w:rFonts w:ascii="Arial" w:hAnsi="Arial" w:cs="Arial"/>
          <w:sz w:val="22"/>
          <w:szCs w:val="22"/>
        </w:rPr>
        <w:t xml:space="preserve"> di Cuneo sia per i dipendenti e gli utenti dell’AO sia per la popolazione.</w:t>
      </w:r>
    </w:p>
    <w:p w:rsidR="00935BDE" w:rsidRDefault="00935BDE">
      <w:pPr>
        <w:rPr>
          <w:rFonts w:ascii="Arial" w:hAnsi="Arial" w:cs="Arial"/>
          <w:sz w:val="22"/>
          <w:szCs w:val="22"/>
        </w:rPr>
      </w:pPr>
      <w:r>
        <w:rPr>
          <w:rFonts w:ascii="Arial" w:hAnsi="Arial" w:cs="Arial"/>
          <w:sz w:val="22"/>
          <w:szCs w:val="22"/>
        </w:rPr>
        <w:br w:type="page"/>
      </w:r>
    </w:p>
    <w:p w:rsidR="00B01D87" w:rsidRDefault="00B01D87" w:rsidP="004902AE">
      <w:pPr>
        <w:autoSpaceDE w:val="0"/>
        <w:autoSpaceDN w:val="0"/>
        <w:adjustRightInd w:val="0"/>
        <w:ind w:left="709"/>
        <w:jc w:val="both"/>
        <w:rPr>
          <w:rFonts w:ascii="Arial" w:hAnsi="Arial" w:cs="Arial"/>
          <w:sz w:val="22"/>
          <w:szCs w:val="22"/>
        </w:rPr>
      </w:pPr>
    </w:p>
    <w:p w:rsidR="00B01D87" w:rsidRPr="00B46AA5" w:rsidRDefault="00B01D87" w:rsidP="004902AE">
      <w:pPr>
        <w:autoSpaceDE w:val="0"/>
        <w:autoSpaceDN w:val="0"/>
        <w:adjustRightInd w:val="0"/>
        <w:ind w:left="709"/>
        <w:jc w:val="both"/>
        <w:rPr>
          <w:rFonts w:ascii="Arial" w:hAnsi="Arial" w:cs="Arial"/>
        </w:rPr>
      </w:pPr>
      <w:r w:rsidRPr="00B46AA5">
        <w:rPr>
          <w:rFonts w:ascii="Arial" w:hAnsi="Arial" w:cs="Arial"/>
        </w:rPr>
        <w:t xml:space="preserve">Figura </w:t>
      </w:r>
      <w:r w:rsidR="00446004" w:rsidRPr="00B46AA5">
        <w:rPr>
          <w:rFonts w:ascii="Arial" w:hAnsi="Arial" w:cs="Arial"/>
        </w:rPr>
        <w:t>n.</w:t>
      </w:r>
      <w:r w:rsidR="00935BDE" w:rsidRPr="00B46AA5">
        <w:rPr>
          <w:rFonts w:ascii="Arial" w:hAnsi="Arial" w:cs="Arial"/>
        </w:rPr>
        <w:t>2</w:t>
      </w:r>
      <w:r w:rsidR="00446004" w:rsidRPr="00B46AA5">
        <w:rPr>
          <w:rFonts w:ascii="Arial" w:hAnsi="Arial" w:cs="Arial"/>
        </w:rPr>
        <w:t>6</w:t>
      </w:r>
      <w:r w:rsidRPr="00B46AA5">
        <w:rPr>
          <w:rFonts w:ascii="Arial" w:hAnsi="Arial" w:cs="Arial"/>
        </w:rPr>
        <w:t xml:space="preserve">: dati forniti dal Servizio di Psicologia Aziendale </w:t>
      </w:r>
      <w:r w:rsidR="0080354C" w:rsidRPr="00B46AA5">
        <w:rPr>
          <w:rFonts w:ascii="Arial" w:hAnsi="Arial" w:cs="Arial"/>
        </w:rPr>
        <w:t>riferiti alle diverse ondate pandemiche.</w:t>
      </w:r>
    </w:p>
    <w:p w:rsidR="00935BDE" w:rsidRDefault="00935BDE" w:rsidP="004902AE">
      <w:pPr>
        <w:autoSpaceDE w:val="0"/>
        <w:autoSpaceDN w:val="0"/>
        <w:adjustRightInd w:val="0"/>
        <w:ind w:left="709"/>
        <w:jc w:val="both"/>
        <w:rPr>
          <w:rFonts w:ascii="Arial" w:hAnsi="Arial" w:cs="Arial"/>
          <w:sz w:val="22"/>
          <w:szCs w:val="22"/>
        </w:rPr>
      </w:pPr>
    </w:p>
    <w:tbl>
      <w:tblPr>
        <w:tblStyle w:val="Grigliatabella"/>
        <w:tblW w:w="0" w:type="auto"/>
        <w:tblInd w:w="709" w:type="dxa"/>
        <w:tblLook w:val="04A0" w:firstRow="1" w:lastRow="0" w:firstColumn="1" w:lastColumn="0" w:noHBand="0" w:noVBand="1"/>
      </w:tblPr>
      <w:tblGrid>
        <w:gridCol w:w="4602"/>
        <w:gridCol w:w="4715"/>
      </w:tblGrid>
      <w:tr w:rsidR="00B01D87" w:rsidTr="00B01D87">
        <w:tc>
          <w:tcPr>
            <w:tcW w:w="4671" w:type="dxa"/>
          </w:tcPr>
          <w:p w:rsidR="00B01D87" w:rsidRDefault="00B01D87" w:rsidP="004902AE">
            <w:pPr>
              <w:autoSpaceDE w:val="0"/>
              <w:autoSpaceDN w:val="0"/>
              <w:adjustRightInd w:val="0"/>
              <w:jc w:val="both"/>
              <w:rPr>
                <w:rFonts w:ascii="Arial" w:hAnsi="Arial" w:cs="Arial"/>
                <w:sz w:val="22"/>
                <w:szCs w:val="22"/>
              </w:rPr>
            </w:pPr>
            <w:r w:rsidRPr="00B01D87">
              <w:rPr>
                <w:rFonts w:ascii="Arial" w:hAnsi="Arial" w:cs="Arial"/>
                <w:noProof/>
                <w:sz w:val="22"/>
                <w:szCs w:val="22"/>
              </w:rPr>
              <w:drawing>
                <wp:inline distT="0" distB="0" distL="0" distR="0" wp14:anchorId="5E513472" wp14:editId="6C55EB87">
                  <wp:extent cx="2933700" cy="2087160"/>
                  <wp:effectExtent l="0" t="0" r="0"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39741" cy="2091458"/>
                          </a:xfrm>
                          <a:prstGeom prst="rect">
                            <a:avLst/>
                          </a:prstGeom>
                          <a:noFill/>
                          <a:ln>
                            <a:noFill/>
                          </a:ln>
                        </pic:spPr>
                      </pic:pic>
                    </a:graphicData>
                  </a:graphic>
                </wp:inline>
              </w:drawing>
            </w:r>
          </w:p>
        </w:tc>
        <w:tc>
          <w:tcPr>
            <w:tcW w:w="4787" w:type="dxa"/>
          </w:tcPr>
          <w:p w:rsidR="00B01D87" w:rsidRDefault="00B01D87" w:rsidP="004902AE">
            <w:pPr>
              <w:autoSpaceDE w:val="0"/>
              <w:autoSpaceDN w:val="0"/>
              <w:adjustRightInd w:val="0"/>
              <w:jc w:val="both"/>
              <w:rPr>
                <w:rFonts w:ascii="Arial" w:hAnsi="Arial" w:cs="Arial"/>
                <w:sz w:val="22"/>
                <w:szCs w:val="22"/>
              </w:rPr>
            </w:pPr>
            <w:r w:rsidRPr="00B01D87">
              <w:rPr>
                <w:rFonts w:ascii="Arial" w:hAnsi="Arial" w:cs="Arial"/>
                <w:noProof/>
                <w:sz w:val="22"/>
                <w:szCs w:val="22"/>
              </w:rPr>
              <w:drawing>
                <wp:inline distT="0" distB="0" distL="0" distR="0" wp14:anchorId="37398C62" wp14:editId="35CB6CA2">
                  <wp:extent cx="2790169" cy="20425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25527" cy="2068424"/>
                          </a:xfrm>
                          <a:prstGeom prst="rect">
                            <a:avLst/>
                          </a:prstGeom>
                          <a:noFill/>
                          <a:ln>
                            <a:noFill/>
                          </a:ln>
                        </pic:spPr>
                      </pic:pic>
                    </a:graphicData>
                  </a:graphic>
                </wp:inline>
              </w:drawing>
            </w:r>
          </w:p>
        </w:tc>
      </w:tr>
      <w:tr w:rsidR="00B01D87" w:rsidTr="00B01D87">
        <w:tc>
          <w:tcPr>
            <w:tcW w:w="4671" w:type="dxa"/>
          </w:tcPr>
          <w:p w:rsidR="00B01D87" w:rsidRDefault="00B01D87" w:rsidP="004902AE">
            <w:pPr>
              <w:autoSpaceDE w:val="0"/>
              <w:autoSpaceDN w:val="0"/>
              <w:adjustRightInd w:val="0"/>
              <w:jc w:val="both"/>
              <w:rPr>
                <w:rFonts w:ascii="Arial" w:hAnsi="Arial" w:cs="Arial"/>
                <w:sz w:val="22"/>
                <w:szCs w:val="22"/>
              </w:rPr>
            </w:pPr>
            <w:r w:rsidRPr="00B01D87">
              <w:rPr>
                <w:rFonts w:ascii="Arial" w:hAnsi="Arial" w:cs="Arial"/>
                <w:noProof/>
                <w:sz w:val="22"/>
                <w:szCs w:val="22"/>
              </w:rPr>
              <w:drawing>
                <wp:inline distT="0" distB="0" distL="0" distR="0" wp14:anchorId="5813654E" wp14:editId="7B225519">
                  <wp:extent cx="2819400" cy="210344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28381" cy="2110140"/>
                          </a:xfrm>
                          <a:prstGeom prst="rect">
                            <a:avLst/>
                          </a:prstGeom>
                          <a:noFill/>
                          <a:ln>
                            <a:noFill/>
                          </a:ln>
                        </pic:spPr>
                      </pic:pic>
                    </a:graphicData>
                  </a:graphic>
                </wp:inline>
              </w:drawing>
            </w:r>
          </w:p>
        </w:tc>
        <w:tc>
          <w:tcPr>
            <w:tcW w:w="4787" w:type="dxa"/>
          </w:tcPr>
          <w:p w:rsidR="00B01D87" w:rsidRDefault="00B01D87" w:rsidP="004902AE">
            <w:pPr>
              <w:autoSpaceDE w:val="0"/>
              <w:autoSpaceDN w:val="0"/>
              <w:adjustRightInd w:val="0"/>
              <w:jc w:val="both"/>
              <w:rPr>
                <w:rFonts w:ascii="Arial" w:hAnsi="Arial" w:cs="Arial"/>
                <w:sz w:val="22"/>
                <w:szCs w:val="22"/>
              </w:rPr>
            </w:pPr>
            <w:r w:rsidRPr="00B01D87">
              <w:rPr>
                <w:rFonts w:ascii="Arial" w:hAnsi="Arial" w:cs="Arial"/>
                <w:noProof/>
                <w:sz w:val="22"/>
                <w:szCs w:val="22"/>
              </w:rPr>
              <w:drawing>
                <wp:inline distT="0" distB="0" distL="0" distR="0" wp14:anchorId="6F279245" wp14:editId="5C235A60">
                  <wp:extent cx="3000375" cy="2222500"/>
                  <wp:effectExtent l="0" t="0" r="9525" b="635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17381" cy="2235097"/>
                          </a:xfrm>
                          <a:prstGeom prst="rect">
                            <a:avLst/>
                          </a:prstGeom>
                          <a:noFill/>
                          <a:ln>
                            <a:noFill/>
                          </a:ln>
                        </pic:spPr>
                      </pic:pic>
                    </a:graphicData>
                  </a:graphic>
                </wp:inline>
              </w:drawing>
            </w:r>
          </w:p>
        </w:tc>
      </w:tr>
      <w:tr w:rsidR="00B01D87" w:rsidTr="00B01D87">
        <w:tc>
          <w:tcPr>
            <w:tcW w:w="4671" w:type="dxa"/>
          </w:tcPr>
          <w:p w:rsidR="00B01D87" w:rsidRDefault="00B01D87" w:rsidP="004902AE">
            <w:pPr>
              <w:autoSpaceDE w:val="0"/>
              <w:autoSpaceDN w:val="0"/>
              <w:adjustRightInd w:val="0"/>
              <w:jc w:val="both"/>
              <w:rPr>
                <w:rFonts w:ascii="Arial" w:hAnsi="Arial" w:cs="Arial"/>
                <w:sz w:val="22"/>
                <w:szCs w:val="22"/>
              </w:rPr>
            </w:pPr>
            <w:r w:rsidRPr="00B01D87">
              <w:rPr>
                <w:rFonts w:ascii="Arial" w:hAnsi="Arial" w:cs="Arial"/>
                <w:noProof/>
                <w:sz w:val="22"/>
                <w:szCs w:val="22"/>
              </w:rPr>
              <w:drawing>
                <wp:inline distT="0" distB="0" distL="0" distR="0" wp14:anchorId="534EF1B6" wp14:editId="169BAEFB">
                  <wp:extent cx="2856950" cy="2092483"/>
                  <wp:effectExtent l="0" t="0" r="635" b="317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67400" cy="2100137"/>
                          </a:xfrm>
                          <a:prstGeom prst="rect">
                            <a:avLst/>
                          </a:prstGeom>
                          <a:noFill/>
                          <a:ln>
                            <a:noFill/>
                          </a:ln>
                        </pic:spPr>
                      </pic:pic>
                    </a:graphicData>
                  </a:graphic>
                </wp:inline>
              </w:drawing>
            </w:r>
          </w:p>
        </w:tc>
        <w:tc>
          <w:tcPr>
            <w:tcW w:w="4787" w:type="dxa"/>
          </w:tcPr>
          <w:p w:rsidR="00B01D87" w:rsidRDefault="00B01D87" w:rsidP="004902AE">
            <w:pPr>
              <w:autoSpaceDE w:val="0"/>
              <w:autoSpaceDN w:val="0"/>
              <w:adjustRightInd w:val="0"/>
              <w:jc w:val="both"/>
              <w:rPr>
                <w:rFonts w:ascii="Arial" w:hAnsi="Arial" w:cs="Arial"/>
                <w:sz w:val="22"/>
                <w:szCs w:val="22"/>
              </w:rPr>
            </w:pPr>
            <w:r w:rsidRPr="00B01D87">
              <w:rPr>
                <w:rFonts w:ascii="Arial" w:hAnsi="Arial" w:cs="Arial"/>
                <w:noProof/>
                <w:sz w:val="22"/>
                <w:szCs w:val="22"/>
              </w:rPr>
              <w:drawing>
                <wp:inline distT="0" distB="0" distL="0" distR="0" wp14:anchorId="6D94A12E" wp14:editId="79F86548">
                  <wp:extent cx="2818634" cy="2581275"/>
                  <wp:effectExtent l="0" t="0" r="127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21290" cy="2583708"/>
                          </a:xfrm>
                          <a:prstGeom prst="rect">
                            <a:avLst/>
                          </a:prstGeom>
                          <a:noFill/>
                          <a:ln>
                            <a:noFill/>
                          </a:ln>
                        </pic:spPr>
                      </pic:pic>
                    </a:graphicData>
                  </a:graphic>
                </wp:inline>
              </w:drawing>
            </w:r>
          </w:p>
        </w:tc>
      </w:tr>
      <w:tr w:rsidR="00B01D87" w:rsidTr="005073F8">
        <w:tc>
          <w:tcPr>
            <w:tcW w:w="9458" w:type="dxa"/>
            <w:gridSpan w:val="2"/>
          </w:tcPr>
          <w:p w:rsidR="00B01D87" w:rsidRPr="00B01D87" w:rsidRDefault="00B01D87" w:rsidP="00B01D87">
            <w:pPr>
              <w:autoSpaceDE w:val="0"/>
              <w:autoSpaceDN w:val="0"/>
              <w:adjustRightInd w:val="0"/>
              <w:jc w:val="center"/>
              <w:rPr>
                <w:rFonts w:ascii="Arial" w:hAnsi="Arial" w:cs="Arial"/>
                <w:noProof/>
                <w:sz w:val="22"/>
                <w:szCs w:val="22"/>
              </w:rPr>
            </w:pPr>
            <w:r w:rsidRPr="00B01D87">
              <w:rPr>
                <w:rFonts w:cs="Arial"/>
                <w:noProof/>
                <w:sz w:val="22"/>
              </w:rPr>
              <w:lastRenderedPageBreak/>
              <w:drawing>
                <wp:inline distT="0" distB="0" distL="0" distR="0" wp14:anchorId="7C57D4EA" wp14:editId="50900E2B">
                  <wp:extent cx="3629025" cy="3381757"/>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39301" cy="3391333"/>
                          </a:xfrm>
                          <a:prstGeom prst="rect">
                            <a:avLst/>
                          </a:prstGeom>
                          <a:noFill/>
                          <a:ln>
                            <a:noFill/>
                          </a:ln>
                        </pic:spPr>
                      </pic:pic>
                    </a:graphicData>
                  </a:graphic>
                </wp:inline>
              </w:drawing>
            </w:r>
          </w:p>
        </w:tc>
      </w:tr>
      <w:tr w:rsidR="00B01D87" w:rsidTr="005073F8">
        <w:tc>
          <w:tcPr>
            <w:tcW w:w="9458" w:type="dxa"/>
            <w:gridSpan w:val="2"/>
          </w:tcPr>
          <w:p w:rsidR="00B01D87" w:rsidRDefault="00B01D87" w:rsidP="005B524F">
            <w:pPr>
              <w:autoSpaceDE w:val="0"/>
              <w:autoSpaceDN w:val="0"/>
              <w:adjustRightInd w:val="0"/>
              <w:jc w:val="center"/>
              <w:rPr>
                <w:rFonts w:ascii="Arial" w:hAnsi="Arial" w:cs="Arial"/>
                <w:sz w:val="22"/>
                <w:szCs w:val="22"/>
              </w:rPr>
            </w:pPr>
            <w:r w:rsidRPr="00B01D87">
              <w:rPr>
                <w:rFonts w:ascii="Arial" w:hAnsi="Arial" w:cs="Arial"/>
                <w:noProof/>
                <w:sz w:val="22"/>
                <w:szCs w:val="22"/>
              </w:rPr>
              <w:drawing>
                <wp:inline distT="0" distB="0" distL="0" distR="0" wp14:anchorId="495279DC" wp14:editId="7C19CCC0">
                  <wp:extent cx="4286250" cy="3183654"/>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95193" cy="3190297"/>
                          </a:xfrm>
                          <a:prstGeom prst="rect">
                            <a:avLst/>
                          </a:prstGeom>
                          <a:noFill/>
                          <a:ln>
                            <a:noFill/>
                          </a:ln>
                        </pic:spPr>
                      </pic:pic>
                    </a:graphicData>
                  </a:graphic>
                </wp:inline>
              </w:drawing>
            </w:r>
          </w:p>
        </w:tc>
      </w:tr>
    </w:tbl>
    <w:p w:rsidR="00B01D87" w:rsidRDefault="00B01D87" w:rsidP="004902AE">
      <w:pPr>
        <w:autoSpaceDE w:val="0"/>
        <w:autoSpaceDN w:val="0"/>
        <w:adjustRightInd w:val="0"/>
        <w:ind w:left="709"/>
        <w:jc w:val="both"/>
        <w:rPr>
          <w:rFonts w:ascii="Arial" w:hAnsi="Arial" w:cs="Arial"/>
          <w:sz w:val="22"/>
          <w:szCs w:val="22"/>
        </w:rPr>
      </w:pPr>
    </w:p>
    <w:p w:rsidR="0080354C" w:rsidRPr="0080354C" w:rsidRDefault="0080354C" w:rsidP="0080354C">
      <w:pPr>
        <w:widowControl w:val="0"/>
        <w:autoSpaceDE w:val="0"/>
        <w:autoSpaceDN w:val="0"/>
        <w:adjustRightInd w:val="0"/>
        <w:spacing w:line="250" w:lineRule="auto"/>
        <w:ind w:left="708" w:right="100"/>
        <w:jc w:val="both"/>
        <w:rPr>
          <w:rFonts w:ascii="Arial" w:hAnsi="Arial" w:cs="Arial"/>
          <w:sz w:val="22"/>
        </w:rPr>
      </w:pPr>
      <w:r w:rsidRPr="0080354C">
        <w:rPr>
          <w:rFonts w:ascii="Arial" w:hAnsi="Arial" w:cs="Arial"/>
          <w:sz w:val="22"/>
        </w:rPr>
        <w:t>Le parole chiave estrapolate dopo un anno di supporto e supervisione da parte del Servizio possono essere così sintetizzate:</w:t>
      </w:r>
    </w:p>
    <w:p w:rsidR="0080354C" w:rsidRPr="0080354C" w:rsidRDefault="0080354C" w:rsidP="0080354C">
      <w:pPr>
        <w:widowControl w:val="0"/>
        <w:autoSpaceDE w:val="0"/>
        <w:autoSpaceDN w:val="0"/>
        <w:adjustRightInd w:val="0"/>
        <w:spacing w:line="250" w:lineRule="auto"/>
        <w:ind w:left="708" w:right="100"/>
        <w:jc w:val="both"/>
        <w:rPr>
          <w:rFonts w:ascii="Arial" w:hAnsi="Arial" w:cs="Arial"/>
          <w:sz w:val="22"/>
        </w:rPr>
      </w:pPr>
      <w:r w:rsidRPr="0080354C">
        <w:rPr>
          <w:rFonts w:ascii="Arial" w:hAnsi="Arial" w:cs="Arial"/>
          <w:sz w:val="22"/>
        </w:rPr>
        <w:t>1.RISCHIO TRAUMA VICARIO: 25% circa di operatori con sintomi traumatici, ottima</w:t>
      </w:r>
      <w:r>
        <w:rPr>
          <w:rFonts w:ascii="Arial" w:hAnsi="Arial" w:cs="Arial"/>
          <w:sz w:val="22"/>
        </w:rPr>
        <w:t xml:space="preserve"> </w:t>
      </w:r>
      <w:r w:rsidRPr="0080354C">
        <w:rPr>
          <w:rFonts w:ascii="Arial" w:hAnsi="Arial" w:cs="Arial"/>
          <w:sz w:val="22"/>
        </w:rPr>
        <w:t xml:space="preserve">risposta con terapie centrate sul trauma (EMDR, </w:t>
      </w:r>
      <w:proofErr w:type="spellStart"/>
      <w:r w:rsidRPr="0080354C">
        <w:rPr>
          <w:rFonts w:ascii="Arial" w:hAnsi="Arial" w:cs="Arial"/>
          <w:sz w:val="22"/>
        </w:rPr>
        <w:t>sensory</w:t>
      </w:r>
      <w:proofErr w:type="spellEnd"/>
      <w:r w:rsidRPr="0080354C">
        <w:rPr>
          <w:rFonts w:ascii="Arial" w:hAnsi="Arial" w:cs="Arial"/>
          <w:sz w:val="22"/>
        </w:rPr>
        <w:t xml:space="preserve"> </w:t>
      </w:r>
      <w:proofErr w:type="spellStart"/>
      <w:r w:rsidRPr="0080354C">
        <w:rPr>
          <w:rFonts w:ascii="Arial" w:hAnsi="Arial" w:cs="Arial"/>
          <w:sz w:val="22"/>
        </w:rPr>
        <w:t>motor</w:t>
      </w:r>
      <w:proofErr w:type="spellEnd"/>
      <w:r w:rsidRPr="0080354C">
        <w:rPr>
          <w:rFonts w:ascii="Arial" w:hAnsi="Arial" w:cs="Arial"/>
          <w:sz w:val="22"/>
        </w:rPr>
        <w:t xml:space="preserve">, </w:t>
      </w:r>
      <w:proofErr w:type="spellStart"/>
      <w:r w:rsidRPr="0080354C">
        <w:rPr>
          <w:rFonts w:ascii="Arial" w:hAnsi="Arial" w:cs="Arial"/>
          <w:sz w:val="22"/>
        </w:rPr>
        <w:t>compassion</w:t>
      </w:r>
      <w:proofErr w:type="spellEnd"/>
      <w:r w:rsidRPr="0080354C">
        <w:rPr>
          <w:rFonts w:ascii="Arial" w:hAnsi="Arial" w:cs="Arial"/>
          <w:sz w:val="22"/>
        </w:rPr>
        <w:t xml:space="preserve"> </w:t>
      </w:r>
      <w:proofErr w:type="spellStart"/>
      <w:r w:rsidRPr="0080354C">
        <w:rPr>
          <w:rFonts w:ascii="Arial" w:hAnsi="Arial" w:cs="Arial"/>
          <w:sz w:val="22"/>
        </w:rPr>
        <w:t>therapy</w:t>
      </w:r>
      <w:proofErr w:type="spellEnd"/>
      <w:r w:rsidRPr="0080354C">
        <w:rPr>
          <w:rFonts w:ascii="Arial" w:hAnsi="Arial" w:cs="Arial"/>
          <w:sz w:val="22"/>
        </w:rPr>
        <w:t>)</w:t>
      </w:r>
    </w:p>
    <w:p w:rsidR="0080354C" w:rsidRPr="0080354C" w:rsidRDefault="0080354C" w:rsidP="0080354C">
      <w:pPr>
        <w:widowControl w:val="0"/>
        <w:autoSpaceDE w:val="0"/>
        <w:autoSpaceDN w:val="0"/>
        <w:adjustRightInd w:val="0"/>
        <w:spacing w:line="250" w:lineRule="auto"/>
        <w:ind w:left="708" w:right="100"/>
        <w:jc w:val="both"/>
        <w:rPr>
          <w:rFonts w:ascii="Arial" w:hAnsi="Arial" w:cs="Arial"/>
          <w:sz w:val="22"/>
        </w:rPr>
      </w:pPr>
      <w:r>
        <w:rPr>
          <w:rFonts w:ascii="Arial" w:hAnsi="Arial" w:cs="Arial"/>
          <w:sz w:val="22"/>
        </w:rPr>
        <w:t xml:space="preserve"> </w:t>
      </w:r>
      <w:r w:rsidRPr="0080354C">
        <w:rPr>
          <w:rFonts w:ascii="Arial" w:hAnsi="Arial" w:cs="Arial"/>
          <w:sz w:val="22"/>
        </w:rPr>
        <w:t xml:space="preserve">2.MEGLIO INSIEME: gruppo </w:t>
      </w:r>
      <w:r>
        <w:rPr>
          <w:rFonts w:ascii="Arial" w:hAnsi="Arial" w:cs="Arial"/>
          <w:sz w:val="22"/>
        </w:rPr>
        <w:t xml:space="preserve">come </w:t>
      </w:r>
      <w:r w:rsidRPr="0080354C">
        <w:rPr>
          <w:rFonts w:ascii="Arial" w:hAnsi="Arial" w:cs="Arial"/>
          <w:sz w:val="22"/>
        </w:rPr>
        <w:t>strumento agile e potente</w:t>
      </w:r>
    </w:p>
    <w:p w:rsidR="0080354C" w:rsidRPr="0080354C" w:rsidRDefault="0080354C" w:rsidP="0080354C">
      <w:pPr>
        <w:widowControl w:val="0"/>
        <w:autoSpaceDE w:val="0"/>
        <w:autoSpaceDN w:val="0"/>
        <w:adjustRightInd w:val="0"/>
        <w:spacing w:line="250" w:lineRule="auto"/>
        <w:ind w:left="708" w:right="100"/>
        <w:jc w:val="both"/>
        <w:rPr>
          <w:rFonts w:ascii="Arial" w:hAnsi="Arial" w:cs="Arial"/>
          <w:sz w:val="22"/>
        </w:rPr>
      </w:pPr>
      <w:r w:rsidRPr="0080354C">
        <w:rPr>
          <w:rFonts w:ascii="Arial" w:hAnsi="Arial" w:cs="Arial"/>
          <w:sz w:val="22"/>
        </w:rPr>
        <w:t>3. MEGLIO POCO SUBITO, CHE TANTO A DISTANZA</w:t>
      </w:r>
    </w:p>
    <w:p w:rsidR="0080354C" w:rsidRPr="0080354C" w:rsidRDefault="0080354C" w:rsidP="0080354C">
      <w:pPr>
        <w:widowControl w:val="0"/>
        <w:autoSpaceDE w:val="0"/>
        <w:autoSpaceDN w:val="0"/>
        <w:adjustRightInd w:val="0"/>
        <w:spacing w:line="250" w:lineRule="auto"/>
        <w:ind w:left="708" w:right="100"/>
        <w:jc w:val="both"/>
        <w:rPr>
          <w:rFonts w:ascii="Arial" w:hAnsi="Arial" w:cs="Arial"/>
          <w:sz w:val="22"/>
        </w:rPr>
      </w:pPr>
      <w:r w:rsidRPr="0080354C">
        <w:rPr>
          <w:rFonts w:ascii="Arial" w:hAnsi="Arial" w:cs="Arial"/>
          <w:sz w:val="22"/>
        </w:rPr>
        <w:t xml:space="preserve">4. “ARMI” CONVENZIONALI E NON: importanza della flessibilità di strumenti e </w:t>
      </w:r>
      <w:proofErr w:type="spellStart"/>
      <w:r w:rsidRPr="0080354C">
        <w:rPr>
          <w:rFonts w:ascii="Arial" w:hAnsi="Arial" w:cs="Arial"/>
          <w:sz w:val="22"/>
        </w:rPr>
        <w:t>Setting</w:t>
      </w:r>
      <w:proofErr w:type="spellEnd"/>
    </w:p>
    <w:p w:rsidR="0080354C" w:rsidRPr="0080354C" w:rsidRDefault="0080354C" w:rsidP="0080354C">
      <w:pPr>
        <w:widowControl w:val="0"/>
        <w:autoSpaceDE w:val="0"/>
        <w:autoSpaceDN w:val="0"/>
        <w:adjustRightInd w:val="0"/>
        <w:spacing w:line="250" w:lineRule="auto"/>
        <w:ind w:left="708" w:right="100"/>
        <w:jc w:val="both"/>
        <w:rPr>
          <w:rFonts w:ascii="Arial" w:hAnsi="Arial" w:cs="Arial"/>
          <w:sz w:val="22"/>
        </w:rPr>
      </w:pPr>
      <w:r w:rsidRPr="0080354C">
        <w:rPr>
          <w:rFonts w:ascii="Arial" w:hAnsi="Arial" w:cs="Arial"/>
          <w:sz w:val="22"/>
        </w:rPr>
        <w:t xml:space="preserve">5. ESTREMIZZAZIONE DELLE POSIZIONI: chi aveva più risorse le ha potenziate, chi </w:t>
      </w:r>
      <w:r w:rsidRPr="0080354C">
        <w:rPr>
          <w:rFonts w:ascii="Arial" w:hAnsi="Arial" w:cs="Arial"/>
          <w:sz w:val="22"/>
        </w:rPr>
        <w:br/>
        <w:t>ne aveva meno le ha ridotte</w:t>
      </w:r>
    </w:p>
    <w:p w:rsidR="0080354C" w:rsidRPr="0080354C" w:rsidRDefault="0080354C" w:rsidP="0080354C">
      <w:pPr>
        <w:widowControl w:val="0"/>
        <w:autoSpaceDE w:val="0"/>
        <w:autoSpaceDN w:val="0"/>
        <w:adjustRightInd w:val="0"/>
        <w:spacing w:line="250" w:lineRule="auto"/>
        <w:ind w:left="708" w:right="100"/>
        <w:jc w:val="both"/>
        <w:rPr>
          <w:rFonts w:ascii="Arial" w:hAnsi="Arial" w:cs="Arial"/>
          <w:sz w:val="22"/>
        </w:rPr>
      </w:pPr>
      <w:r w:rsidRPr="0080354C">
        <w:rPr>
          <w:rFonts w:ascii="Arial" w:hAnsi="Arial" w:cs="Arial"/>
          <w:sz w:val="22"/>
        </w:rPr>
        <w:t>6. TANTO POTERE TANTA RESPONSABILITA’: ruolo dei leader</w:t>
      </w:r>
      <w:r>
        <w:rPr>
          <w:rFonts w:ascii="Arial" w:hAnsi="Arial" w:cs="Arial"/>
          <w:sz w:val="22"/>
        </w:rPr>
        <w:t xml:space="preserve"> e capacità di far sentire la propria presenza</w:t>
      </w:r>
    </w:p>
    <w:p w:rsidR="0080354C" w:rsidRPr="0080354C" w:rsidRDefault="0080354C" w:rsidP="0080354C">
      <w:pPr>
        <w:widowControl w:val="0"/>
        <w:autoSpaceDE w:val="0"/>
        <w:autoSpaceDN w:val="0"/>
        <w:adjustRightInd w:val="0"/>
        <w:spacing w:line="250" w:lineRule="auto"/>
        <w:ind w:left="708" w:right="100"/>
        <w:jc w:val="both"/>
        <w:rPr>
          <w:rFonts w:ascii="Arial" w:hAnsi="Arial" w:cs="Arial"/>
          <w:sz w:val="22"/>
        </w:rPr>
      </w:pPr>
      <w:r w:rsidRPr="0080354C">
        <w:rPr>
          <w:rFonts w:ascii="Arial" w:hAnsi="Arial" w:cs="Arial"/>
          <w:sz w:val="22"/>
        </w:rPr>
        <w:t xml:space="preserve">7. </w:t>
      </w:r>
      <w:r>
        <w:rPr>
          <w:rFonts w:ascii="Arial" w:hAnsi="Arial" w:cs="Arial"/>
          <w:sz w:val="22"/>
        </w:rPr>
        <w:t>Aspettative di riconoscimento</w:t>
      </w:r>
    </w:p>
    <w:p w:rsidR="00031199" w:rsidRDefault="00031199" w:rsidP="00C73203">
      <w:pPr>
        <w:pStyle w:val="Rientrocorpodeltesto2"/>
        <w:jc w:val="both"/>
        <w:rPr>
          <w:rFonts w:cs="Arial"/>
          <w:sz w:val="22"/>
        </w:rPr>
      </w:pPr>
    </w:p>
    <w:p w:rsidR="00031199" w:rsidRPr="00935BDE" w:rsidRDefault="00031199" w:rsidP="00C73203">
      <w:pPr>
        <w:pStyle w:val="Titolo2"/>
        <w:rPr>
          <w:rFonts w:cs="Arial"/>
          <w:b/>
          <w:bCs/>
          <w:i w:val="0"/>
          <w:sz w:val="22"/>
        </w:rPr>
      </w:pPr>
      <w:bookmarkStart w:id="34" w:name="_Toc29907885"/>
      <w:bookmarkStart w:id="35" w:name="_Toc99620618"/>
      <w:r w:rsidRPr="00935BDE">
        <w:rPr>
          <w:rFonts w:cs="Arial"/>
          <w:b/>
          <w:bCs/>
          <w:i w:val="0"/>
          <w:sz w:val="22"/>
        </w:rPr>
        <w:lastRenderedPageBreak/>
        <w:t>REGOLAMENTAZIONE USO DELLA DIVISA ANCHE AI FINI DELL’IDENTIFICAZIONE DEL PERSONALE</w:t>
      </w:r>
      <w:bookmarkEnd w:id="34"/>
      <w:bookmarkEnd w:id="35"/>
    </w:p>
    <w:p w:rsidR="00935BDE" w:rsidRDefault="00935BDE" w:rsidP="00C73203">
      <w:pPr>
        <w:jc w:val="both"/>
        <w:rPr>
          <w:rFonts w:ascii="Arial" w:hAnsi="Arial" w:cs="Arial"/>
          <w:b/>
          <w:sz w:val="22"/>
          <w:szCs w:val="22"/>
        </w:rPr>
      </w:pPr>
    </w:p>
    <w:p w:rsidR="00031199" w:rsidRPr="00915047" w:rsidRDefault="00031199" w:rsidP="00C73203">
      <w:pPr>
        <w:jc w:val="both"/>
        <w:rPr>
          <w:rFonts w:ascii="Arial" w:hAnsi="Arial" w:cs="Arial"/>
          <w:b/>
          <w:sz w:val="22"/>
          <w:szCs w:val="22"/>
        </w:rPr>
      </w:pPr>
      <w:r w:rsidRPr="00915047">
        <w:rPr>
          <w:rFonts w:ascii="Arial" w:hAnsi="Arial" w:cs="Arial"/>
          <w:b/>
          <w:sz w:val="22"/>
          <w:szCs w:val="22"/>
        </w:rPr>
        <w:t>Iniziativa n.13</w:t>
      </w:r>
      <w:r w:rsidR="0081132B">
        <w:rPr>
          <w:rFonts w:ascii="Arial" w:hAnsi="Arial" w:cs="Arial"/>
          <w:b/>
          <w:sz w:val="22"/>
          <w:szCs w:val="22"/>
        </w:rPr>
        <w:t xml:space="preserve"> </w:t>
      </w:r>
    </w:p>
    <w:p w:rsidR="00031199" w:rsidRPr="00915047" w:rsidRDefault="00031199" w:rsidP="00C73203">
      <w:pPr>
        <w:widowControl w:val="0"/>
        <w:autoSpaceDE w:val="0"/>
        <w:autoSpaceDN w:val="0"/>
        <w:adjustRightInd w:val="0"/>
        <w:spacing w:line="250" w:lineRule="auto"/>
        <w:ind w:left="708" w:right="100"/>
        <w:jc w:val="both"/>
        <w:rPr>
          <w:rFonts w:ascii="Arial" w:hAnsi="Arial" w:cs="Arial"/>
          <w:b/>
          <w:sz w:val="22"/>
        </w:rPr>
      </w:pPr>
    </w:p>
    <w:p w:rsidR="000B50BA" w:rsidRPr="00A71DA3" w:rsidRDefault="000B50BA" w:rsidP="000B50BA">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Premessa:</w:t>
      </w:r>
    </w:p>
    <w:p w:rsidR="000B50BA" w:rsidRPr="00A71DA3" w:rsidRDefault="000B50BA" w:rsidP="000B50BA">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in seguito al verificarsi di alcuni episodi riconducibili ad aggressioni verbali ai danni degli operatori era emersa nel 2019 la richiesta da più parti del comparto sanitario di rivedere i dati visibili sul cartellino di riconoscimento.</w:t>
      </w:r>
    </w:p>
    <w:p w:rsidR="000B50BA" w:rsidRPr="00A71DA3" w:rsidRDefault="000B50BA" w:rsidP="000B50BA">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 xml:space="preserve">L’analisi dei dati del cartellino è convogliata nel discorso complessivo di </w:t>
      </w:r>
      <w:proofErr w:type="spellStart"/>
      <w:r w:rsidRPr="00A71DA3">
        <w:rPr>
          <w:rFonts w:ascii="Arial" w:hAnsi="Arial" w:cs="Arial"/>
          <w:sz w:val="22"/>
        </w:rPr>
        <w:t>ri</w:t>
      </w:r>
      <w:proofErr w:type="spellEnd"/>
      <w:r w:rsidR="00B46AA5">
        <w:rPr>
          <w:rFonts w:ascii="Arial" w:hAnsi="Arial" w:cs="Arial"/>
          <w:sz w:val="22"/>
        </w:rPr>
        <w:t>-</w:t>
      </w:r>
      <w:r w:rsidRPr="00A71DA3">
        <w:rPr>
          <w:rFonts w:ascii="Arial" w:hAnsi="Arial" w:cs="Arial"/>
          <w:sz w:val="22"/>
        </w:rPr>
        <w:t>differenziazione maggiore delle divise del personale maggiormente a contatto con l’utenza.</w:t>
      </w:r>
    </w:p>
    <w:p w:rsidR="000B50BA" w:rsidRPr="00A71DA3" w:rsidRDefault="000B50BA" w:rsidP="000B50BA">
      <w:pPr>
        <w:widowControl w:val="0"/>
        <w:autoSpaceDE w:val="0"/>
        <w:autoSpaceDN w:val="0"/>
        <w:adjustRightInd w:val="0"/>
        <w:spacing w:line="250" w:lineRule="auto"/>
        <w:ind w:left="708" w:right="100"/>
        <w:jc w:val="both"/>
        <w:rPr>
          <w:rFonts w:ascii="Georgia" w:hAnsi="Georgia"/>
          <w:b/>
          <w:sz w:val="22"/>
        </w:rPr>
      </w:pPr>
    </w:p>
    <w:p w:rsidR="000B50BA" w:rsidRPr="00A71DA3" w:rsidRDefault="000B50BA" w:rsidP="000B50BA">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Obiettivi:</w:t>
      </w:r>
    </w:p>
    <w:p w:rsidR="000B50BA" w:rsidRPr="00A71DA3" w:rsidRDefault="000B50BA" w:rsidP="000B50BA">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regolamentare in maniera univoca l’uso delle divise e del cartellino di riconoscimento</w:t>
      </w:r>
    </w:p>
    <w:p w:rsidR="000B50BA" w:rsidRPr="00A71DA3" w:rsidRDefault="000B50BA" w:rsidP="000B50BA">
      <w:pPr>
        <w:widowControl w:val="0"/>
        <w:autoSpaceDE w:val="0"/>
        <w:autoSpaceDN w:val="0"/>
        <w:adjustRightInd w:val="0"/>
        <w:spacing w:line="250" w:lineRule="auto"/>
        <w:ind w:left="708" w:right="100"/>
        <w:jc w:val="both"/>
        <w:rPr>
          <w:rFonts w:ascii="Georgia" w:hAnsi="Georgia"/>
          <w:sz w:val="22"/>
        </w:rPr>
      </w:pPr>
    </w:p>
    <w:p w:rsidR="000B50BA" w:rsidRPr="00A71DA3" w:rsidRDefault="000B50BA" w:rsidP="000B50BA">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Azioni</w:t>
      </w:r>
    </w:p>
    <w:p w:rsidR="000B50BA" w:rsidRPr="00A71DA3" w:rsidRDefault="000B50BA" w:rsidP="00087151">
      <w:pPr>
        <w:widowControl w:val="0"/>
        <w:numPr>
          <w:ilvl w:val="0"/>
          <w:numId w:val="37"/>
        </w:numPr>
        <w:autoSpaceDE w:val="0"/>
        <w:autoSpaceDN w:val="0"/>
        <w:adjustRightInd w:val="0"/>
        <w:spacing w:line="250" w:lineRule="auto"/>
        <w:ind w:right="100"/>
        <w:jc w:val="both"/>
        <w:rPr>
          <w:rFonts w:ascii="Arial" w:hAnsi="Arial" w:cs="Arial"/>
          <w:sz w:val="22"/>
        </w:rPr>
      </w:pPr>
      <w:r w:rsidRPr="00A71DA3">
        <w:rPr>
          <w:rFonts w:ascii="Arial" w:hAnsi="Arial" w:cs="Arial"/>
          <w:sz w:val="22"/>
        </w:rPr>
        <w:t>Diffusione del Regolamento</w:t>
      </w:r>
    </w:p>
    <w:p w:rsidR="000B50BA" w:rsidRPr="00A71DA3" w:rsidRDefault="000B50BA" w:rsidP="00087151">
      <w:pPr>
        <w:widowControl w:val="0"/>
        <w:numPr>
          <w:ilvl w:val="0"/>
          <w:numId w:val="37"/>
        </w:numPr>
        <w:autoSpaceDE w:val="0"/>
        <w:autoSpaceDN w:val="0"/>
        <w:adjustRightInd w:val="0"/>
        <w:spacing w:line="250" w:lineRule="auto"/>
        <w:ind w:right="100"/>
        <w:jc w:val="both"/>
        <w:rPr>
          <w:rFonts w:ascii="Arial" w:hAnsi="Arial" w:cs="Arial"/>
          <w:sz w:val="22"/>
        </w:rPr>
      </w:pPr>
      <w:r w:rsidRPr="00A71DA3">
        <w:rPr>
          <w:rFonts w:ascii="Arial" w:hAnsi="Arial" w:cs="Arial"/>
          <w:sz w:val="22"/>
        </w:rPr>
        <w:t>Verifica della sua attuazione</w:t>
      </w:r>
    </w:p>
    <w:p w:rsidR="000B50BA" w:rsidRPr="00A71DA3" w:rsidRDefault="000B50BA" w:rsidP="00087151">
      <w:pPr>
        <w:widowControl w:val="0"/>
        <w:numPr>
          <w:ilvl w:val="0"/>
          <w:numId w:val="37"/>
        </w:numPr>
        <w:autoSpaceDE w:val="0"/>
        <w:autoSpaceDN w:val="0"/>
        <w:adjustRightInd w:val="0"/>
        <w:spacing w:line="250" w:lineRule="auto"/>
        <w:ind w:right="100"/>
        <w:jc w:val="both"/>
        <w:rPr>
          <w:rFonts w:ascii="Arial" w:hAnsi="Arial" w:cs="Arial"/>
          <w:sz w:val="22"/>
        </w:rPr>
      </w:pPr>
      <w:r w:rsidRPr="00A71DA3">
        <w:rPr>
          <w:rFonts w:ascii="Arial" w:hAnsi="Arial" w:cs="Arial"/>
          <w:sz w:val="22"/>
        </w:rPr>
        <w:t>Analisi delle eventuali criticità</w:t>
      </w:r>
    </w:p>
    <w:p w:rsidR="000B50BA" w:rsidRPr="00A71DA3" w:rsidRDefault="000B50BA" w:rsidP="000B50BA">
      <w:pPr>
        <w:widowControl w:val="0"/>
        <w:autoSpaceDE w:val="0"/>
        <w:autoSpaceDN w:val="0"/>
        <w:adjustRightInd w:val="0"/>
        <w:spacing w:line="250" w:lineRule="auto"/>
        <w:ind w:left="708" w:right="100"/>
        <w:jc w:val="both"/>
        <w:rPr>
          <w:rFonts w:ascii="Georgia" w:hAnsi="Georgia"/>
          <w:sz w:val="22"/>
        </w:rPr>
      </w:pPr>
    </w:p>
    <w:p w:rsidR="000B50BA" w:rsidRPr="00A71DA3" w:rsidRDefault="000B50BA" w:rsidP="000B50BA">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Attori coinvolti e risorse</w:t>
      </w:r>
    </w:p>
    <w:p w:rsidR="000B50BA" w:rsidRPr="00A71DA3" w:rsidRDefault="000B50BA" w:rsidP="00087151">
      <w:pPr>
        <w:widowControl w:val="0"/>
        <w:numPr>
          <w:ilvl w:val="0"/>
          <w:numId w:val="36"/>
        </w:numPr>
        <w:autoSpaceDE w:val="0"/>
        <w:autoSpaceDN w:val="0"/>
        <w:adjustRightInd w:val="0"/>
        <w:spacing w:line="250" w:lineRule="auto"/>
        <w:ind w:right="100"/>
        <w:jc w:val="both"/>
        <w:rPr>
          <w:rFonts w:ascii="Arial" w:hAnsi="Arial" w:cs="Arial"/>
          <w:sz w:val="22"/>
        </w:rPr>
      </w:pPr>
      <w:r w:rsidRPr="00A71DA3">
        <w:rPr>
          <w:rFonts w:ascii="Arial" w:hAnsi="Arial" w:cs="Arial"/>
          <w:sz w:val="22"/>
        </w:rPr>
        <w:t>DAPO</w:t>
      </w:r>
    </w:p>
    <w:p w:rsidR="000B50BA" w:rsidRPr="00A71DA3" w:rsidRDefault="000B50BA" w:rsidP="00087151">
      <w:pPr>
        <w:widowControl w:val="0"/>
        <w:numPr>
          <w:ilvl w:val="0"/>
          <w:numId w:val="36"/>
        </w:numPr>
        <w:autoSpaceDE w:val="0"/>
        <w:autoSpaceDN w:val="0"/>
        <w:adjustRightInd w:val="0"/>
        <w:spacing w:line="250" w:lineRule="auto"/>
        <w:ind w:right="100"/>
        <w:jc w:val="both"/>
        <w:rPr>
          <w:rFonts w:ascii="Arial" w:hAnsi="Arial" w:cs="Arial"/>
          <w:sz w:val="22"/>
        </w:rPr>
      </w:pPr>
      <w:r w:rsidRPr="00A71DA3">
        <w:rPr>
          <w:rFonts w:ascii="Arial" w:hAnsi="Arial" w:cs="Arial"/>
          <w:sz w:val="22"/>
        </w:rPr>
        <w:t>DIPSA</w:t>
      </w:r>
    </w:p>
    <w:p w:rsidR="000B50BA" w:rsidRPr="00A71DA3" w:rsidRDefault="000B50BA" w:rsidP="00087151">
      <w:pPr>
        <w:widowControl w:val="0"/>
        <w:numPr>
          <w:ilvl w:val="0"/>
          <w:numId w:val="36"/>
        </w:numPr>
        <w:autoSpaceDE w:val="0"/>
        <w:autoSpaceDN w:val="0"/>
        <w:adjustRightInd w:val="0"/>
        <w:spacing w:line="250" w:lineRule="auto"/>
        <w:ind w:right="100"/>
        <w:jc w:val="both"/>
        <w:rPr>
          <w:rFonts w:ascii="Arial" w:hAnsi="Arial" w:cs="Arial"/>
          <w:sz w:val="22"/>
        </w:rPr>
      </w:pPr>
      <w:r w:rsidRPr="00A71DA3">
        <w:rPr>
          <w:rFonts w:ascii="Arial" w:hAnsi="Arial" w:cs="Arial"/>
          <w:sz w:val="22"/>
        </w:rPr>
        <w:t>DSP</w:t>
      </w:r>
    </w:p>
    <w:p w:rsidR="000B50BA" w:rsidRPr="00A71DA3" w:rsidRDefault="000B50BA" w:rsidP="00087151">
      <w:pPr>
        <w:widowControl w:val="0"/>
        <w:numPr>
          <w:ilvl w:val="0"/>
          <w:numId w:val="36"/>
        </w:numPr>
        <w:autoSpaceDE w:val="0"/>
        <w:autoSpaceDN w:val="0"/>
        <w:adjustRightInd w:val="0"/>
        <w:spacing w:line="250" w:lineRule="auto"/>
        <w:ind w:right="100"/>
        <w:jc w:val="both"/>
        <w:rPr>
          <w:rFonts w:ascii="Arial" w:hAnsi="Arial" w:cs="Arial"/>
          <w:sz w:val="22"/>
        </w:rPr>
      </w:pPr>
      <w:r w:rsidRPr="00A71DA3">
        <w:rPr>
          <w:rFonts w:ascii="Arial" w:hAnsi="Arial" w:cs="Arial"/>
          <w:sz w:val="22"/>
        </w:rPr>
        <w:t>SPP</w:t>
      </w:r>
    </w:p>
    <w:p w:rsidR="000B50BA" w:rsidRPr="00A71DA3" w:rsidRDefault="000B50BA" w:rsidP="00087151">
      <w:pPr>
        <w:widowControl w:val="0"/>
        <w:numPr>
          <w:ilvl w:val="0"/>
          <w:numId w:val="36"/>
        </w:numPr>
        <w:autoSpaceDE w:val="0"/>
        <w:autoSpaceDN w:val="0"/>
        <w:adjustRightInd w:val="0"/>
        <w:spacing w:line="250" w:lineRule="auto"/>
        <w:ind w:right="100"/>
        <w:jc w:val="both"/>
        <w:rPr>
          <w:rFonts w:ascii="Arial" w:hAnsi="Arial" w:cs="Arial"/>
          <w:sz w:val="22"/>
        </w:rPr>
      </w:pPr>
      <w:r w:rsidRPr="00A71DA3">
        <w:rPr>
          <w:rFonts w:ascii="Arial" w:hAnsi="Arial" w:cs="Arial"/>
          <w:sz w:val="22"/>
        </w:rPr>
        <w:t>Amministrazione del Personale</w:t>
      </w:r>
    </w:p>
    <w:p w:rsidR="000B50BA" w:rsidRPr="00A71DA3" w:rsidRDefault="000B50BA" w:rsidP="000B50BA">
      <w:pPr>
        <w:widowControl w:val="0"/>
        <w:autoSpaceDE w:val="0"/>
        <w:autoSpaceDN w:val="0"/>
        <w:adjustRightInd w:val="0"/>
        <w:spacing w:line="250" w:lineRule="auto"/>
        <w:ind w:left="1068" w:right="100"/>
        <w:jc w:val="both"/>
        <w:rPr>
          <w:rFonts w:ascii="Arial" w:hAnsi="Arial" w:cs="Arial"/>
          <w:sz w:val="22"/>
        </w:rPr>
      </w:pPr>
    </w:p>
    <w:p w:rsidR="000B50BA" w:rsidRPr="00A71DA3" w:rsidRDefault="000B50BA" w:rsidP="000B50BA">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Misurazione e valutazione:</w:t>
      </w:r>
    </w:p>
    <w:p w:rsidR="000B50BA" w:rsidRPr="00A71DA3" w:rsidRDefault="000B50BA" w:rsidP="000B50BA">
      <w:pPr>
        <w:pStyle w:val="Rientrocorpodeltesto2"/>
        <w:jc w:val="both"/>
        <w:rPr>
          <w:rFonts w:cs="Arial"/>
          <w:sz w:val="22"/>
          <w:szCs w:val="22"/>
        </w:rPr>
      </w:pPr>
      <w:r w:rsidRPr="00A71DA3">
        <w:rPr>
          <w:sz w:val="22"/>
          <w:szCs w:val="22"/>
        </w:rPr>
        <w:t>presenza di rendicontazione di diffusione e monitoraggio di applicazione del regolamento</w:t>
      </w:r>
    </w:p>
    <w:p w:rsidR="000B50BA" w:rsidRPr="00A71DA3" w:rsidRDefault="000B50BA" w:rsidP="000B50BA">
      <w:pPr>
        <w:pStyle w:val="Rientrocorpodeltesto2"/>
        <w:jc w:val="both"/>
        <w:rPr>
          <w:rFonts w:cs="Arial"/>
          <w:b/>
          <w:sz w:val="22"/>
        </w:rPr>
      </w:pPr>
    </w:p>
    <w:p w:rsidR="000B50BA" w:rsidRPr="00A71DA3" w:rsidRDefault="000B50BA" w:rsidP="000B50BA">
      <w:pPr>
        <w:pStyle w:val="Rientrocorpodeltesto2"/>
        <w:jc w:val="both"/>
        <w:rPr>
          <w:rFonts w:cs="Arial"/>
          <w:b/>
          <w:sz w:val="22"/>
        </w:rPr>
      </w:pPr>
      <w:r w:rsidRPr="00A71DA3">
        <w:rPr>
          <w:rFonts w:cs="Arial"/>
          <w:b/>
          <w:sz w:val="22"/>
        </w:rPr>
        <w:t>Beneficiari:</w:t>
      </w:r>
    </w:p>
    <w:p w:rsidR="000B50BA" w:rsidRPr="00A71DA3" w:rsidRDefault="000B50BA" w:rsidP="000B50BA">
      <w:pPr>
        <w:pStyle w:val="Rientrocorpodeltesto2"/>
        <w:jc w:val="both"/>
        <w:rPr>
          <w:sz w:val="22"/>
          <w:szCs w:val="22"/>
        </w:rPr>
      </w:pPr>
      <w:r w:rsidRPr="00A71DA3">
        <w:rPr>
          <w:sz w:val="22"/>
          <w:szCs w:val="22"/>
        </w:rPr>
        <w:t>dipendenti</w:t>
      </w:r>
    </w:p>
    <w:p w:rsidR="000B50BA" w:rsidRPr="00A71DA3" w:rsidRDefault="000B50BA" w:rsidP="000B50BA">
      <w:pPr>
        <w:pStyle w:val="Rientrocorpodeltesto2"/>
        <w:jc w:val="both"/>
        <w:rPr>
          <w:sz w:val="22"/>
          <w:szCs w:val="22"/>
        </w:rPr>
      </w:pPr>
      <w:r w:rsidRPr="00A71DA3">
        <w:rPr>
          <w:sz w:val="22"/>
          <w:szCs w:val="22"/>
        </w:rPr>
        <w:t>lavoratori contrattualizzati e personale delle ditte fornitrici</w:t>
      </w:r>
    </w:p>
    <w:p w:rsidR="000B50BA" w:rsidRPr="00A71DA3" w:rsidRDefault="000B50BA" w:rsidP="000B50BA">
      <w:pPr>
        <w:pStyle w:val="Rientrocorpodeltesto2"/>
        <w:jc w:val="both"/>
        <w:rPr>
          <w:rFonts w:cs="Arial"/>
          <w:b/>
          <w:sz w:val="22"/>
          <w:szCs w:val="22"/>
        </w:rPr>
      </w:pPr>
      <w:r w:rsidRPr="00A71DA3">
        <w:rPr>
          <w:sz w:val="22"/>
          <w:szCs w:val="22"/>
        </w:rPr>
        <w:t>utenti</w:t>
      </w:r>
    </w:p>
    <w:p w:rsidR="000B50BA" w:rsidRPr="00A71DA3" w:rsidRDefault="000B50BA" w:rsidP="000B50BA">
      <w:pPr>
        <w:pStyle w:val="Rientrocorpodeltesto2"/>
        <w:jc w:val="both"/>
        <w:rPr>
          <w:rFonts w:cs="Arial"/>
          <w:b/>
          <w:sz w:val="22"/>
        </w:rPr>
      </w:pPr>
    </w:p>
    <w:p w:rsidR="000B50BA" w:rsidRPr="00A71DA3" w:rsidRDefault="000B50BA" w:rsidP="000B50BA">
      <w:pPr>
        <w:pStyle w:val="Rientrocorpodeltesto2"/>
        <w:jc w:val="both"/>
        <w:rPr>
          <w:rFonts w:cs="Arial"/>
          <w:b/>
          <w:sz w:val="22"/>
        </w:rPr>
      </w:pPr>
      <w:r w:rsidRPr="00A71DA3">
        <w:rPr>
          <w:rFonts w:cs="Arial"/>
          <w:b/>
          <w:sz w:val="22"/>
        </w:rPr>
        <w:t>Spesa:</w:t>
      </w:r>
    </w:p>
    <w:p w:rsidR="000B50BA" w:rsidRPr="00A71DA3" w:rsidRDefault="000B50BA" w:rsidP="000B50BA">
      <w:pPr>
        <w:pStyle w:val="Rientrocorpodeltesto2"/>
        <w:jc w:val="both"/>
        <w:rPr>
          <w:sz w:val="22"/>
          <w:szCs w:val="22"/>
        </w:rPr>
      </w:pPr>
      <w:r w:rsidRPr="00A71DA3">
        <w:rPr>
          <w:sz w:val="22"/>
          <w:szCs w:val="22"/>
        </w:rPr>
        <w:t>funzionamento previsto da capitolato</w:t>
      </w:r>
    </w:p>
    <w:p w:rsidR="000B50BA" w:rsidRPr="00A71DA3" w:rsidRDefault="000B50BA" w:rsidP="000B50BA">
      <w:pPr>
        <w:pStyle w:val="Rientrocorpodeltesto2"/>
        <w:jc w:val="both"/>
        <w:rPr>
          <w:rFonts w:cs="Arial"/>
          <w:b/>
          <w:sz w:val="22"/>
        </w:rPr>
      </w:pPr>
    </w:p>
    <w:p w:rsidR="00031199" w:rsidRPr="00970ED1" w:rsidRDefault="00031199" w:rsidP="00C73203">
      <w:pPr>
        <w:widowControl w:val="0"/>
        <w:autoSpaceDE w:val="0"/>
        <w:autoSpaceDN w:val="0"/>
        <w:adjustRightInd w:val="0"/>
        <w:spacing w:line="250" w:lineRule="auto"/>
        <w:ind w:left="708" w:right="100"/>
        <w:jc w:val="both"/>
        <w:rPr>
          <w:rFonts w:ascii="Arial" w:hAnsi="Arial" w:cs="Arial"/>
          <w:b/>
          <w:sz w:val="22"/>
        </w:rPr>
      </w:pPr>
      <w:r w:rsidRPr="00970ED1">
        <w:rPr>
          <w:rFonts w:ascii="Arial" w:hAnsi="Arial" w:cs="Arial"/>
          <w:b/>
          <w:sz w:val="22"/>
        </w:rPr>
        <w:t>Dati 202</w:t>
      </w:r>
      <w:r w:rsidR="00970ED1" w:rsidRPr="00970ED1">
        <w:rPr>
          <w:rFonts w:ascii="Arial" w:hAnsi="Arial" w:cs="Arial"/>
          <w:b/>
          <w:sz w:val="22"/>
        </w:rPr>
        <w:t>1</w:t>
      </w:r>
      <w:r w:rsidRPr="00970ED1">
        <w:rPr>
          <w:rFonts w:ascii="Arial" w:hAnsi="Arial" w:cs="Arial"/>
          <w:b/>
          <w:sz w:val="22"/>
        </w:rPr>
        <w:t>:</w:t>
      </w:r>
    </w:p>
    <w:p w:rsidR="00970ED1" w:rsidRDefault="00970ED1" w:rsidP="00970ED1">
      <w:pPr>
        <w:ind w:left="708"/>
        <w:jc w:val="both"/>
        <w:rPr>
          <w:rFonts w:ascii="Arial" w:hAnsi="Arial" w:cs="Arial"/>
          <w:sz w:val="22"/>
          <w:szCs w:val="22"/>
        </w:rPr>
      </w:pPr>
      <w:r w:rsidRPr="00A71DA3">
        <w:rPr>
          <w:rFonts w:ascii="Arial" w:hAnsi="Arial" w:cs="Arial"/>
          <w:sz w:val="22"/>
          <w:szCs w:val="22"/>
        </w:rPr>
        <w:t>Tale obiettivo non è stato perseguito nel 2020</w:t>
      </w:r>
      <w:r>
        <w:rPr>
          <w:rFonts w:ascii="Arial" w:hAnsi="Arial" w:cs="Arial"/>
          <w:sz w:val="22"/>
          <w:szCs w:val="22"/>
        </w:rPr>
        <w:t xml:space="preserve"> e nel 2021</w:t>
      </w:r>
      <w:r w:rsidRPr="00A71DA3">
        <w:rPr>
          <w:rFonts w:ascii="Arial" w:hAnsi="Arial" w:cs="Arial"/>
          <w:sz w:val="22"/>
          <w:szCs w:val="22"/>
        </w:rPr>
        <w:t xml:space="preserve"> a causa dell’emergenza pandemica</w:t>
      </w:r>
      <w:r>
        <w:rPr>
          <w:rFonts w:ascii="Arial" w:hAnsi="Arial" w:cs="Arial"/>
          <w:sz w:val="22"/>
          <w:szCs w:val="22"/>
        </w:rPr>
        <w:t xml:space="preserve">. Si è affrontato il discorso all’interno del tavolo di lavoro Anticorruzione coordinato dalla Regione in convenzione con AGENAS in quanto sarebbe </w:t>
      </w:r>
      <w:r w:rsidR="00B46AA5">
        <w:rPr>
          <w:rFonts w:ascii="Arial" w:hAnsi="Arial" w:cs="Arial"/>
          <w:sz w:val="22"/>
          <w:szCs w:val="22"/>
        </w:rPr>
        <w:t>utile</w:t>
      </w:r>
      <w:r>
        <w:rPr>
          <w:rFonts w:ascii="Arial" w:hAnsi="Arial" w:cs="Arial"/>
          <w:sz w:val="22"/>
          <w:szCs w:val="22"/>
        </w:rPr>
        <w:t xml:space="preserve"> disporre di una modalità univoca all’interno delle ASR regionali che tenga conto delle eventuali indicazioni normative e delle diverse istanze da parte dei operatori e utenti. </w:t>
      </w:r>
    </w:p>
    <w:p w:rsidR="00970ED1" w:rsidRDefault="00970ED1" w:rsidP="00970ED1">
      <w:pPr>
        <w:ind w:left="708"/>
        <w:jc w:val="both"/>
        <w:rPr>
          <w:rFonts w:ascii="Arial" w:hAnsi="Arial" w:cs="Arial"/>
          <w:sz w:val="22"/>
          <w:szCs w:val="22"/>
        </w:rPr>
      </w:pPr>
    </w:p>
    <w:p w:rsidR="00520413" w:rsidRDefault="0080354C" w:rsidP="00970ED1">
      <w:pPr>
        <w:ind w:left="708"/>
        <w:jc w:val="both"/>
        <w:rPr>
          <w:rFonts w:ascii="Arial" w:hAnsi="Arial" w:cs="Arial"/>
          <w:sz w:val="22"/>
          <w:szCs w:val="22"/>
        </w:rPr>
      </w:pPr>
      <w:r>
        <w:rPr>
          <w:rFonts w:ascii="Arial" w:hAnsi="Arial" w:cs="Arial"/>
          <w:sz w:val="22"/>
          <w:szCs w:val="22"/>
        </w:rPr>
        <w:t>Nel corso dell’appuntamento FIASO</w:t>
      </w:r>
      <w:r>
        <w:rPr>
          <w:rStyle w:val="Rimandonotaapidipagina"/>
          <w:rFonts w:ascii="Arial" w:hAnsi="Arial"/>
          <w:sz w:val="22"/>
          <w:szCs w:val="22"/>
        </w:rPr>
        <w:footnoteReference w:id="34"/>
      </w:r>
      <w:r>
        <w:rPr>
          <w:rFonts w:ascii="Arial" w:hAnsi="Arial" w:cs="Arial"/>
          <w:sz w:val="22"/>
          <w:szCs w:val="22"/>
        </w:rPr>
        <w:t xml:space="preserve"> in cui si è parlato di </w:t>
      </w:r>
      <w:r w:rsidR="00B46AA5">
        <w:rPr>
          <w:rFonts w:ascii="Arial" w:hAnsi="Arial" w:cs="Arial"/>
          <w:sz w:val="22"/>
          <w:szCs w:val="22"/>
        </w:rPr>
        <w:t>v</w:t>
      </w:r>
      <w:r>
        <w:rPr>
          <w:rFonts w:ascii="Arial" w:hAnsi="Arial" w:cs="Arial"/>
          <w:sz w:val="22"/>
          <w:szCs w:val="22"/>
        </w:rPr>
        <w:t>iolenza ai danni degli operatori</w:t>
      </w:r>
      <w:r w:rsidR="00520413">
        <w:rPr>
          <w:rFonts w:ascii="Arial" w:hAnsi="Arial" w:cs="Arial"/>
          <w:sz w:val="22"/>
          <w:szCs w:val="22"/>
        </w:rPr>
        <w:t>, dove nella prima parte è stata presentata un</w:t>
      </w:r>
      <w:r w:rsidR="00520413" w:rsidRPr="00520413">
        <w:rPr>
          <w:rFonts w:ascii="Arial" w:hAnsi="Arial" w:cs="Arial"/>
          <w:sz w:val="22"/>
          <w:szCs w:val="22"/>
        </w:rPr>
        <w:t xml:space="preserve">’analisi del fenomeno dal punto di vista sociologico, giuridico-normativo ed epidemiologico, mentre nella seconda sono state analizzate le modalità di gestione del rischio nelle organizzazioni sanitarie, con attenzione per le esperienze di alcune Aziende, </w:t>
      </w:r>
      <w:r w:rsidR="00AF7EFD">
        <w:rPr>
          <w:rFonts w:ascii="Arial" w:hAnsi="Arial" w:cs="Arial"/>
          <w:sz w:val="22"/>
          <w:szCs w:val="22"/>
        </w:rPr>
        <w:t xml:space="preserve">il cartellino identificativo è emerso da più parti come strumento da utilizzare ai fini del chiaro riconoscimento univoco dell’operatore ma non necessitante di nome e cognome, quanto piuttosto di iniziali o codice corrispondente alla matricola, qualifica comprensibile ed </w:t>
      </w:r>
      <w:proofErr w:type="spellStart"/>
      <w:r w:rsidR="00AF7EFD">
        <w:rPr>
          <w:rFonts w:ascii="Arial" w:hAnsi="Arial" w:cs="Arial"/>
          <w:sz w:val="22"/>
          <w:szCs w:val="22"/>
        </w:rPr>
        <w:t>autoesplicativa</w:t>
      </w:r>
      <w:proofErr w:type="spellEnd"/>
      <w:r w:rsidR="00AF7EFD">
        <w:rPr>
          <w:rFonts w:ascii="Arial" w:hAnsi="Arial" w:cs="Arial"/>
          <w:sz w:val="22"/>
          <w:szCs w:val="22"/>
        </w:rPr>
        <w:t>.</w:t>
      </w:r>
    </w:p>
    <w:p w:rsidR="00AF7EFD" w:rsidRDefault="00935BDE" w:rsidP="00970ED1">
      <w:pPr>
        <w:ind w:left="708"/>
        <w:jc w:val="both"/>
        <w:rPr>
          <w:rFonts w:ascii="Arial" w:hAnsi="Arial" w:cs="Arial"/>
          <w:sz w:val="22"/>
          <w:szCs w:val="22"/>
        </w:rPr>
      </w:pPr>
      <w:r>
        <w:rPr>
          <w:rFonts w:ascii="Arial" w:hAnsi="Arial" w:cs="Arial"/>
          <w:sz w:val="22"/>
          <w:szCs w:val="22"/>
        </w:rPr>
        <w:t xml:space="preserve">Analoghi dati sono stati presentati al Convegno promosso dalla Consulta </w:t>
      </w:r>
      <w:proofErr w:type="spellStart"/>
      <w:proofErr w:type="gramStart"/>
      <w:r>
        <w:rPr>
          <w:rFonts w:ascii="Arial" w:hAnsi="Arial" w:cs="Arial"/>
          <w:sz w:val="22"/>
          <w:szCs w:val="22"/>
        </w:rPr>
        <w:t>Interassociativa</w:t>
      </w:r>
      <w:proofErr w:type="spellEnd"/>
      <w:r>
        <w:rPr>
          <w:rFonts w:ascii="Arial" w:hAnsi="Arial" w:cs="Arial"/>
          <w:sz w:val="22"/>
          <w:szCs w:val="22"/>
        </w:rPr>
        <w:t xml:space="preserve">  Italiana</w:t>
      </w:r>
      <w:proofErr w:type="gramEnd"/>
      <w:r>
        <w:rPr>
          <w:rFonts w:ascii="Arial" w:hAnsi="Arial" w:cs="Arial"/>
          <w:sz w:val="22"/>
          <w:szCs w:val="22"/>
        </w:rPr>
        <w:t xml:space="preserve">  per la Prevenzione (CIIP) dell’11 marzo 2022.</w:t>
      </w:r>
    </w:p>
    <w:p w:rsidR="00AF7EFD" w:rsidRPr="00935BDE" w:rsidRDefault="00AF7EFD" w:rsidP="00935BDE">
      <w:pPr>
        <w:pStyle w:val="Pa1"/>
        <w:ind w:left="851"/>
        <w:jc w:val="both"/>
        <w:rPr>
          <w:rFonts w:ascii="Arial" w:hAnsi="Arial" w:cs="Arial"/>
          <w:color w:val="000000" w:themeColor="text1"/>
          <w:sz w:val="22"/>
          <w:szCs w:val="22"/>
        </w:rPr>
      </w:pPr>
      <w:r w:rsidRPr="00935BDE">
        <w:rPr>
          <w:rFonts w:ascii="Arial" w:hAnsi="Arial" w:cs="Arial"/>
          <w:color w:val="000000" w:themeColor="text1"/>
          <w:sz w:val="22"/>
          <w:szCs w:val="22"/>
        </w:rPr>
        <w:lastRenderedPageBreak/>
        <w:t xml:space="preserve">La violenza nei luoghi di lavoro è ormai riconosciuta sin dal 2002 come un importante problema di salute pubblica nel mondo (World </w:t>
      </w:r>
      <w:proofErr w:type="spellStart"/>
      <w:r w:rsidRPr="00935BDE">
        <w:rPr>
          <w:rFonts w:ascii="Arial" w:hAnsi="Arial" w:cs="Arial"/>
          <w:color w:val="000000" w:themeColor="text1"/>
          <w:sz w:val="22"/>
          <w:szCs w:val="22"/>
        </w:rPr>
        <w:t>Health</w:t>
      </w:r>
      <w:proofErr w:type="spellEnd"/>
      <w:r w:rsidRPr="00935BDE">
        <w:rPr>
          <w:rFonts w:ascii="Arial" w:hAnsi="Arial" w:cs="Arial"/>
          <w:color w:val="000000" w:themeColor="text1"/>
          <w:sz w:val="22"/>
          <w:szCs w:val="22"/>
        </w:rPr>
        <w:t xml:space="preserve"> Or</w:t>
      </w:r>
      <w:r w:rsidRPr="00935BDE">
        <w:rPr>
          <w:rFonts w:ascii="Arial" w:hAnsi="Arial" w:cs="Arial"/>
          <w:color w:val="000000" w:themeColor="text1"/>
          <w:sz w:val="22"/>
          <w:szCs w:val="22"/>
        </w:rPr>
        <w:softHyphen/>
        <w:t xml:space="preserve">ganization, 2002). Il National </w:t>
      </w:r>
      <w:proofErr w:type="spellStart"/>
      <w:r w:rsidRPr="00935BDE">
        <w:rPr>
          <w:rFonts w:ascii="Arial" w:hAnsi="Arial" w:cs="Arial"/>
          <w:color w:val="000000" w:themeColor="text1"/>
          <w:sz w:val="22"/>
          <w:szCs w:val="22"/>
        </w:rPr>
        <w:t>Institute</w:t>
      </w:r>
      <w:proofErr w:type="spellEnd"/>
      <w:r w:rsidRPr="00935BDE">
        <w:rPr>
          <w:rFonts w:ascii="Arial" w:hAnsi="Arial" w:cs="Arial"/>
          <w:color w:val="000000" w:themeColor="text1"/>
          <w:sz w:val="22"/>
          <w:szCs w:val="22"/>
        </w:rPr>
        <w:t xml:space="preserve"> of </w:t>
      </w:r>
      <w:proofErr w:type="spellStart"/>
      <w:r w:rsidRPr="00935BDE">
        <w:rPr>
          <w:rFonts w:ascii="Arial" w:hAnsi="Arial" w:cs="Arial"/>
          <w:color w:val="000000" w:themeColor="text1"/>
          <w:sz w:val="22"/>
          <w:szCs w:val="22"/>
        </w:rPr>
        <w:t>Occupational</w:t>
      </w:r>
      <w:proofErr w:type="spellEnd"/>
      <w:r w:rsidRPr="00935BDE">
        <w:rPr>
          <w:rFonts w:ascii="Arial" w:hAnsi="Arial" w:cs="Arial"/>
          <w:color w:val="000000" w:themeColor="text1"/>
          <w:sz w:val="22"/>
          <w:szCs w:val="22"/>
        </w:rPr>
        <w:t xml:space="preserve"> </w:t>
      </w:r>
      <w:proofErr w:type="spellStart"/>
      <w:r w:rsidRPr="00935BDE">
        <w:rPr>
          <w:rFonts w:ascii="Arial" w:hAnsi="Arial" w:cs="Arial"/>
          <w:color w:val="000000" w:themeColor="text1"/>
          <w:sz w:val="22"/>
          <w:szCs w:val="22"/>
        </w:rPr>
        <w:t>Safety</w:t>
      </w:r>
      <w:proofErr w:type="spellEnd"/>
      <w:r w:rsidRPr="00935BDE">
        <w:rPr>
          <w:rFonts w:ascii="Arial" w:hAnsi="Arial" w:cs="Arial"/>
          <w:color w:val="000000" w:themeColor="text1"/>
          <w:sz w:val="22"/>
          <w:szCs w:val="22"/>
        </w:rPr>
        <w:t xml:space="preserve"> and </w:t>
      </w:r>
      <w:proofErr w:type="spellStart"/>
      <w:r w:rsidRPr="00935BDE">
        <w:rPr>
          <w:rFonts w:ascii="Arial" w:hAnsi="Arial" w:cs="Arial"/>
          <w:color w:val="000000" w:themeColor="text1"/>
          <w:sz w:val="22"/>
          <w:szCs w:val="22"/>
        </w:rPr>
        <w:t>Health</w:t>
      </w:r>
      <w:proofErr w:type="spellEnd"/>
      <w:r w:rsidRPr="00935BDE">
        <w:rPr>
          <w:rFonts w:ascii="Arial" w:hAnsi="Arial" w:cs="Arial"/>
          <w:color w:val="000000" w:themeColor="text1"/>
          <w:sz w:val="22"/>
          <w:szCs w:val="22"/>
        </w:rPr>
        <w:t xml:space="preserve"> (NIOSH) definisce la violenza nel posto di lavoro come “ogni aggressione fisica, comportamento minaccioso o abuso verbale che si verifica nel posto di lavoro”. Gli atti di violenza consistono nella maggior parte dei casi in eventi con esito non mortale, ossia aggressione o tentativo di aggressione, fisica o verbale, quale quella realizzata con uso di un linguaggio offensivo. </w:t>
      </w:r>
    </w:p>
    <w:p w:rsidR="00AF7EFD" w:rsidRPr="00935BDE" w:rsidRDefault="00AF7EFD" w:rsidP="00935BDE">
      <w:pPr>
        <w:pStyle w:val="Pa1"/>
        <w:ind w:left="851"/>
        <w:jc w:val="both"/>
        <w:rPr>
          <w:rFonts w:ascii="Arial" w:hAnsi="Arial" w:cs="Arial"/>
          <w:color w:val="000000" w:themeColor="text1"/>
          <w:sz w:val="22"/>
          <w:szCs w:val="22"/>
        </w:rPr>
      </w:pPr>
      <w:r w:rsidRPr="00935BDE">
        <w:rPr>
          <w:rFonts w:ascii="Arial" w:hAnsi="Arial" w:cs="Arial"/>
          <w:color w:val="000000" w:themeColor="text1"/>
          <w:sz w:val="22"/>
          <w:szCs w:val="22"/>
        </w:rPr>
        <w:t xml:space="preserve">Al primo posto della classifica dei luoghi maggiormente colpiti dalla violenza troviamo i Pronto soccorso, seguono i reparti di degenza gli ambulatori, gli </w:t>
      </w:r>
      <w:proofErr w:type="spellStart"/>
      <w:r w:rsidRPr="00935BDE">
        <w:rPr>
          <w:rFonts w:ascii="Arial" w:hAnsi="Arial" w:cs="Arial"/>
          <w:color w:val="000000" w:themeColor="text1"/>
          <w:sz w:val="22"/>
          <w:szCs w:val="22"/>
        </w:rPr>
        <w:t>Spdc</w:t>
      </w:r>
      <w:proofErr w:type="spellEnd"/>
      <w:r w:rsidRPr="00935BDE">
        <w:rPr>
          <w:rFonts w:ascii="Arial" w:hAnsi="Arial" w:cs="Arial"/>
          <w:color w:val="000000" w:themeColor="text1"/>
          <w:sz w:val="22"/>
          <w:szCs w:val="22"/>
        </w:rPr>
        <w:t xml:space="preserve"> e le terapie intensive. </w:t>
      </w:r>
    </w:p>
    <w:p w:rsidR="00AF7EFD" w:rsidRPr="00935BDE" w:rsidRDefault="00AF7EFD" w:rsidP="00935BDE">
      <w:pPr>
        <w:pStyle w:val="Default"/>
        <w:ind w:left="851"/>
        <w:rPr>
          <w:rFonts w:ascii="Arial" w:hAnsi="Arial" w:cs="Arial"/>
          <w:color w:val="000000" w:themeColor="text1"/>
          <w:sz w:val="22"/>
          <w:szCs w:val="22"/>
        </w:rPr>
      </w:pPr>
      <w:r w:rsidRPr="00935BDE">
        <w:rPr>
          <w:rFonts w:ascii="Arial" w:hAnsi="Arial" w:cs="Arial"/>
          <w:color w:val="000000" w:themeColor="text1"/>
          <w:sz w:val="22"/>
          <w:szCs w:val="22"/>
        </w:rPr>
        <w:t>Esiste comunque una difficoltà a reperire dati reali che rappresentino la situazione attuale per il fatto che spesso le denunce avvengono prevalentemente solo nel momento in cui l’aggressione al personale genera un infortunio.</w:t>
      </w:r>
    </w:p>
    <w:p w:rsidR="00AF7EFD" w:rsidRPr="00935BDE" w:rsidRDefault="00AF7EFD" w:rsidP="00935BDE">
      <w:pPr>
        <w:pStyle w:val="Pa1"/>
        <w:ind w:left="851"/>
        <w:jc w:val="both"/>
        <w:rPr>
          <w:rFonts w:ascii="Arial" w:hAnsi="Arial" w:cs="Arial"/>
          <w:color w:val="000000" w:themeColor="text1"/>
          <w:sz w:val="22"/>
          <w:szCs w:val="22"/>
        </w:rPr>
      </w:pPr>
      <w:r w:rsidRPr="00935BDE">
        <w:rPr>
          <w:rFonts w:ascii="Arial" w:hAnsi="Arial" w:cs="Arial"/>
          <w:color w:val="000000" w:themeColor="text1"/>
          <w:sz w:val="22"/>
          <w:szCs w:val="22"/>
        </w:rPr>
        <w:t xml:space="preserve">Soprattutto nell’ultimo anno è emerso come concorrano all’incremento degli atti di violenza: </w:t>
      </w:r>
    </w:p>
    <w:p w:rsidR="00AF7EFD" w:rsidRPr="00935BDE" w:rsidRDefault="00AF7EFD" w:rsidP="00935BDE">
      <w:pPr>
        <w:pStyle w:val="Pa1"/>
        <w:numPr>
          <w:ilvl w:val="0"/>
          <w:numId w:val="98"/>
        </w:numPr>
        <w:ind w:left="851" w:firstLine="0"/>
        <w:jc w:val="both"/>
        <w:rPr>
          <w:rFonts w:ascii="Arial" w:hAnsi="Arial" w:cs="Arial"/>
          <w:color w:val="000000" w:themeColor="text1"/>
          <w:sz w:val="22"/>
          <w:szCs w:val="22"/>
        </w:rPr>
      </w:pPr>
      <w:r w:rsidRPr="00935BDE">
        <w:rPr>
          <w:rFonts w:ascii="Arial" w:hAnsi="Arial" w:cs="Arial"/>
          <w:color w:val="000000" w:themeColor="text1"/>
          <w:sz w:val="22"/>
          <w:szCs w:val="22"/>
        </w:rPr>
        <w:t>l’aumento di pazienti con disturbi psichiatrici acuti e cronici dimessi dalle strutture ospedaliere e residenziali;</w:t>
      </w:r>
    </w:p>
    <w:p w:rsidR="00AF7EFD" w:rsidRPr="00935BDE" w:rsidRDefault="00AF7EFD" w:rsidP="00935BDE">
      <w:pPr>
        <w:pStyle w:val="Pa1"/>
        <w:numPr>
          <w:ilvl w:val="0"/>
          <w:numId w:val="98"/>
        </w:numPr>
        <w:ind w:left="851" w:firstLine="0"/>
        <w:jc w:val="both"/>
        <w:rPr>
          <w:rFonts w:ascii="Arial" w:hAnsi="Arial" w:cs="Arial"/>
          <w:color w:val="000000" w:themeColor="text1"/>
          <w:sz w:val="22"/>
          <w:szCs w:val="22"/>
        </w:rPr>
      </w:pPr>
      <w:r w:rsidRPr="00935BDE">
        <w:rPr>
          <w:rFonts w:ascii="Arial" w:hAnsi="Arial" w:cs="Arial"/>
          <w:color w:val="000000" w:themeColor="text1"/>
          <w:sz w:val="22"/>
          <w:szCs w:val="22"/>
        </w:rPr>
        <w:t>la diffusione dell’abuso di alcol e droga;</w:t>
      </w:r>
    </w:p>
    <w:p w:rsidR="00AF7EFD" w:rsidRPr="00935BDE" w:rsidRDefault="00AF7EFD" w:rsidP="00935BDE">
      <w:pPr>
        <w:pStyle w:val="Pa1"/>
        <w:numPr>
          <w:ilvl w:val="0"/>
          <w:numId w:val="98"/>
        </w:numPr>
        <w:ind w:left="851" w:firstLine="0"/>
        <w:jc w:val="both"/>
        <w:rPr>
          <w:rFonts w:ascii="Arial" w:hAnsi="Arial" w:cs="Arial"/>
          <w:color w:val="000000" w:themeColor="text1"/>
          <w:sz w:val="22"/>
          <w:szCs w:val="22"/>
        </w:rPr>
      </w:pPr>
      <w:r w:rsidRPr="00935BDE">
        <w:rPr>
          <w:rFonts w:ascii="Arial" w:hAnsi="Arial" w:cs="Arial"/>
          <w:color w:val="000000" w:themeColor="text1"/>
          <w:sz w:val="22"/>
          <w:szCs w:val="22"/>
        </w:rPr>
        <w:t>l’accesso senza restrizione di visitatori presso ospedali e strutture ambulatoriali;</w:t>
      </w:r>
    </w:p>
    <w:p w:rsidR="00AF7EFD" w:rsidRPr="00935BDE" w:rsidRDefault="00AF7EFD" w:rsidP="00935BDE">
      <w:pPr>
        <w:pStyle w:val="Pa1"/>
        <w:numPr>
          <w:ilvl w:val="0"/>
          <w:numId w:val="98"/>
        </w:numPr>
        <w:ind w:left="851" w:firstLine="0"/>
        <w:jc w:val="both"/>
        <w:rPr>
          <w:rFonts w:ascii="Arial" w:hAnsi="Arial" w:cs="Arial"/>
          <w:color w:val="000000" w:themeColor="text1"/>
          <w:sz w:val="22"/>
          <w:szCs w:val="22"/>
        </w:rPr>
      </w:pPr>
      <w:r w:rsidRPr="00935BDE">
        <w:rPr>
          <w:rFonts w:ascii="Arial" w:hAnsi="Arial" w:cs="Arial"/>
          <w:color w:val="000000" w:themeColor="text1"/>
          <w:sz w:val="22"/>
          <w:szCs w:val="22"/>
        </w:rPr>
        <w:t>lunghe attese nelle zone di emergenza o nelle aree cliniche, con possibilità di favorire nei pazienti o accompagnatori uno stato di frustrazione per l’impossibilità di ottenere subito le prestazioni richieste;</w:t>
      </w:r>
    </w:p>
    <w:p w:rsidR="00AF7EFD" w:rsidRPr="00935BDE" w:rsidRDefault="00AF7EFD" w:rsidP="00935BDE">
      <w:pPr>
        <w:pStyle w:val="Pa1"/>
        <w:numPr>
          <w:ilvl w:val="0"/>
          <w:numId w:val="98"/>
        </w:numPr>
        <w:ind w:left="851" w:firstLine="0"/>
        <w:jc w:val="both"/>
        <w:rPr>
          <w:rFonts w:ascii="Arial" w:hAnsi="Arial" w:cs="Arial"/>
          <w:color w:val="000000" w:themeColor="text1"/>
          <w:sz w:val="22"/>
          <w:szCs w:val="22"/>
        </w:rPr>
      </w:pPr>
      <w:r w:rsidRPr="00935BDE">
        <w:rPr>
          <w:rFonts w:ascii="Arial" w:hAnsi="Arial" w:cs="Arial"/>
          <w:color w:val="000000" w:themeColor="text1"/>
          <w:sz w:val="22"/>
          <w:szCs w:val="22"/>
        </w:rPr>
        <w:t>ridotto numero di personale durante alcuni momenti di maggiore attività (trasporto pazienti, visite, esami diagnostici);</w:t>
      </w:r>
    </w:p>
    <w:p w:rsidR="00AF7EFD" w:rsidRPr="00935BDE" w:rsidRDefault="00AF7EFD" w:rsidP="00935BDE">
      <w:pPr>
        <w:pStyle w:val="Pa1"/>
        <w:numPr>
          <w:ilvl w:val="0"/>
          <w:numId w:val="98"/>
        </w:numPr>
        <w:ind w:left="851" w:firstLine="0"/>
        <w:jc w:val="both"/>
        <w:rPr>
          <w:rFonts w:ascii="Arial" w:hAnsi="Arial" w:cs="Arial"/>
          <w:color w:val="000000" w:themeColor="text1"/>
          <w:sz w:val="22"/>
          <w:szCs w:val="22"/>
        </w:rPr>
      </w:pPr>
      <w:r w:rsidRPr="00935BDE">
        <w:rPr>
          <w:rFonts w:ascii="Arial" w:hAnsi="Arial" w:cs="Arial"/>
          <w:color w:val="000000" w:themeColor="text1"/>
          <w:sz w:val="22"/>
          <w:szCs w:val="22"/>
        </w:rPr>
        <w:t>presenza di un solo operatore a contatto con il paziente durante visite, esami, in assenza di telefono o di altri mezzi di segnalazione e allarme;</w:t>
      </w:r>
    </w:p>
    <w:p w:rsidR="00AF7EFD" w:rsidRPr="00935BDE" w:rsidRDefault="00AF7EFD" w:rsidP="00935BDE">
      <w:pPr>
        <w:pStyle w:val="Pa1"/>
        <w:numPr>
          <w:ilvl w:val="0"/>
          <w:numId w:val="98"/>
        </w:numPr>
        <w:ind w:left="851" w:firstLine="0"/>
        <w:jc w:val="both"/>
        <w:rPr>
          <w:rFonts w:ascii="Arial" w:hAnsi="Arial" w:cs="Arial"/>
          <w:color w:val="000000" w:themeColor="text1"/>
          <w:sz w:val="22"/>
          <w:szCs w:val="22"/>
        </w:rPr>
      </w:pPr>
      <w:r w:rsidRPr="00935BDE">
        <w:rPr>
          <w:rFonts w:ascii="Arial" w:hAnsi="Arial" w:cs="Arial"/>
          <w:color w:val="000000" w:themeColor="text1"/>
          <w:sz w:val="22"/>
          <w:szCs w:val="22"/>
        </w:rPr>
        <w:t>mancanza di formazione del personale nel riconoscimento e controllo dei comportamenti ostili e aggressivi;</w:t>
      </w:r>
    </w:p>
    <w:p w:rsidR="00AF7EFD" w:rsidRPr="00935BDE" w:rsidRDefault="00AF7EFD" w:rsidP="00935BDE">
      <w:pPr>
        <w:pStyle w:val="Pa1"/>
        <w:numPr>
          <w:ilvl w:val="0"/>
          <w:numId w:val="98"/>
        </w:numPr>
        <w:ind w:left="851" w:firstLine="0"/>
        <w:jc w:val="both"/>
        <w:rPr>
          <w:rFonts w:ascii="Arial" w:hAnsi="Arial" w:cs="Arial"/>
          <w:color w:val="000000" w:themeColor="text1"/>
          <w:sz w:val="22"/>
          <w:szCs w:val="22"/>
        </w:rPr>
      </w:pPr>
      <w:r w:rsidRPr="00935BDE">
        <w:rPr>
          <w:rFonts w:ascii="Arial" w:hAnsi="Arial" w:cs="Arial"/>
          <w:color w:val="000000" w:themeColor="text1"/>
          <w:sz w:val="22"/>
          <w:szCs w:val="22"/>
        </w:rPr>
        <w:t xml:space="preserve">scarsa illuminazione delle aree di parcheggio e delle strutture. </w:t>
      </w:r>
    </w:p>
    <w:p w:rsidR="00AF7EFD" w:rsidRPr="00935BDE" w:rsidRDefault="002C1177" w:rsidP="00935BDE">
      <w:pPr>
        <w:pStyle w:val="Pa1"/>
        <w:ind w:left="851"/>
        <w:jc w:val="both"/>
        <w:rPr>
          <w:rFonts w:ascii="Arial" w:hAnsi="Arial" w:cs="Arial"/>
          <w:color w:val="000000" w:themeColor="text1"/>
          <w:sz w:val="22"/>
          <w:szCs w:val="22"/>
        </w:rPr>
      </w:pPr>
      <w:r w:rsidRPr="00935BDE">
        <w:rPr>
          <w:rFonts w:ascii="Arial" w:hAnsi="Arial" w:cs="Arial"/>
          <w:color w:val="000000" w:themeColor="text1"/>
          <w:sz w:val="22"/>
          <w:szCs w:val="22"/>
        </w:rPr>
        <w:t>I fattori di rischio variano da struttura a struttura, dipendendo da tipologia di utenza, di servizi erogati, ubicazione, dimensione.</w:t>
      </w:r>
    </w:p>
    <w:p w:rsidR="00AF7EFD" w:rsidRPr="00D81F42" w:rsidRDefault="00AF7EFD" w:rsidP="002C1177">
      <w:pPr>
        <w:pStyle w:val="Pa1"/>
        <w:jc w:val="both"/>
        <w:rPr>
          <w:rFonts w:ascii="Arial" w:hAnsi="Arial" w:cs="Arial"/>
          <w:sz w:val="22"/>
          <w:szCs w:val="22"/>
        </w:rPr>
      </w:pPr>
    </w:p>
    <w:p w:rsidR="00AF7EFD" w:rsidRPr="00D81F42" w:rsidRDefault="002C1177" w:rsidP="00935BDE">
      <w:pPr>
        <w:pStyle w:val="Pa1"/>
        <w:ind w:firstLine="709"/>
        <w:jc w:val="both"/>
        <w:rPr>
          <w:rFonts w:ascii="Arial" w:hAnsi="Arial" w:cs="Arial"/>
          <w:sz w:val="22"/>
          <w:szCs w:val="22"/>
        </w:rPr>
      </w:pPr>
      <w:r w:rsidRPr="00D81F42">
        <w:rPr>
          <w:rFonts w:ascii="Arial" w:hAnsi="Arial" w:cs="Arial"/>
          <w:sz w:val="22"/>
          <w:szCs w:val="22"/>
        </w:rPr>
        <w:t>All’interno dell’Azienda da tempo:</w:t>
      </w:r>
    </w:p>
    <w:p w:rsidR="002C1177" w:rsidRPr="00D81F42" w:rsidRDefault="002C1177" w:rsidP="00935BDE">
      <w:pPr>
        <w:pStyle w:val="Pa1"/>
        <w:numPr>
          <w:ilvl w:val="0"/>
          <w:numId w:val="117"/>
        </w:numPr>
        <w:ind w:firstLine="709"/>
        <w:jc w:val="both"/>
        <w:rPr>
          <w:rFonts w:ascii="Arial" w:hAnsi="Arial" w:cs="Arial"/>
          <w:sz w:val="22"/>
          <w:szCs w:val="22"/>
        </w:rPr>
      </w:pPr>
      <w:r w:rsidRPr="00D81F42">
        <w:rPr>
          <w:rFonts w:ascii="Arial" w:hAnsi="Arial" w:cs="Arial"/>
          <w:sz w:val="22"/>
          <w:szCs w:val="22"/>
        </w:rPr>
        <w:t xml:space="preserve">vengono promossi corsi di formazione per il personale sanitario finalizzati alla prevenzione e alla gestione delle situazioni di conflitto nonché a migliorare la </w:t>
      </w:r>
      <w:proofErr w:type="spellStart"/>
      <w:r w:rsidRPr="00D81F42">
        <w:rPr>
          <w:rFonts w:ascii="Arial" w:hAnsi="Arial" w:cs="Arial"/>
          <w:sz w:val="22"/>
          <w:szCs w:val="22"/>
        </w:rPr>
        <w:t>qualitá</w:t>
      </w:r>
      <w:proofErr w:type="spellEnd"/>
      <w:r w:rsidRPr="00D81F42">
        <w:rPr>
          <w:rFonts w:ascii="Arial" w:hAnsi="Arial" w:cs="Arial"/>
          <w:sz w:val="22"/>
          <w:szCs w:val="22"/>
        </w:rPr>
        <w:t xml:space="preserve"> della comunicazione con gli utenti.</w:t>
      </w:r>
    </w:p>
    <w:p w:rsidR="002C1177" w:rsidRPr="00D81F42" w:rsidRDefault="002C1177" w:rsidP="00935BDE">
      <w:pPr>
        <w:pStyle w:val="Pa1"/>
        <w:numPr>
          <w:ilvl w:val="0"/>
          <w:numId w:val="117"/>
        </w:numPr>
        <w:ind w:firstLine="709"/>
        <w:jc w:val="both"/>
        <w:rPr>
          <w:rFonts w:ascii="Arial" w:hAnsi="Arial" w:cs="Arial"/>
          <w:sz w:val="22"/>
          <w:szCs w:val="22"/>
        </w:rPr>
      </w:pPr>
      <w:r w:rsidRPr="00D81F42">
        <w:rPr>
          <w:rFonts w:ascii="Arial" w:hAnsi="Arial" w:cs="Arial"/>
          <w:sz w:val="22"/>
          <w:szCs w:val="22"/>
        </w:rPr>
        <w:t>è presente un protocollo operativo con le forze di polizia e un punto presenza pressa il Pronto Soccorso</w:t>
      </w:r>
    </w:p>
    <w:p w:rsidR="002C1177" w:rsidRPr="00D81F42" w:rsidRDefault="002C1177" w:rsidP="00935BDE">
      <w:pPr>
        <w:pStyle w:val="Pa1"/>
        <w:numPr>
          <w:ilvl w:val="0"/>
          <w:numId w:val="117"/>
        </w:numPr>
        <w:ind w:firstLine="709"/>
        <w:jc w:val="both"/>
        <w:rPr>
          <w:rFonts w:ascii="Arial" w:hAnsi="Arial" w:cs="Arial"/>
          <w:sz w:val="22"/>
          <w:szCs w:val="22"/>
        </w:rPr>
      </w:pPr>
      <w:r w:rsidRPr="00D81F42">
        <w:rPr>
          <w:rFonts w:ascii="Arial" w:hAnsi="Arial" w:cs="Arial"/>
          <w:sz w:val="22"/>
          <w:szCs w:val="22"/>
        </w:rPr>
        <w:t>gli interventi per la promozione della sicurezza e la prevenzione dei comportamenti e atti di violenza sono definiti all’interno del piano programma aziendale di gestione del rischio.</w:t>
      </w:r>
    </w:p>
    <w:p w:rsidR="002C1177" w:rsidRPr="00D81F42" w:rsidRDefault="002C1177" w:rsidP="00935BDE">
      <w:pPr>
        <w:pStyle w:val="Pa1"/>
        <w:numPr>
          <w:ilvl w:val="0"/>
          <w:numId w:val="117"/>
        </w:numPr>
        <w:ind w:firstLine="709"/>
        <w:jc w:val="both"/>
        <w:rPr>
          <w:rFonts w:ascii="Arial" w:hAnsi="Arial" w:cs="Arial"/>
          <w:sz w:val="22"/>
          <w:szCs w:val="22"/>
        </w:rPr>
      </w:pPr>
      <w:r w:rsidRPr="00D81F42">
        <w:rPr>
          <w:rFonts w:ascii="Arial" w:hAnsi="Arial" w:cs="Arial"/>
          <w:sz w:val="22"/>
          <w:szCs w:val="22"/>
        </w:rPr>
        <w:t>esiste una procedura dedicata alla prevenzione ed alla gestione, con connessione diretta alle pratiche di infortunio ma anche dedicata ai mancati infortuni</w:t>
      </w:r>
    </w:p>
    <w:p w:rsidR="002C1177" w:rsidRPr="00D81F42" w:rsidRDefault="002C1177" w:rsidP="00935BDE">
      <w:pPr>
        <w:pStyle w:val="Pa1"/>
        <w:numPr>
          <w:ilvl w:val="0"/>
          <w:numId w:val="117"/>
        </w:numPr>
        <w:ind w:firstLine="709"/>
        <w:jc w:val="both"/>
        <w:rPr>
          <w:rFonts w:ascii="Arial" w:hAnsi="Arial" w:cs="Arial"/>
          <w:sz w:val="22"/>
          <w:szCs w:val="22"/>
        </w:rPr>
      </w:pPr>
      <w:r w:rsidRPr="00D81F42">
        <w:rPr>
          <w:rFonts w:ascii="Arial" w:hAnsi="Arial" w:cs="Arial"/>
          <w:sz w:val="22"/>
          <w:szCs w:val="22"/>
        </w:rPr>
        <w:t>il fenomeno viene monitorato</w:t>
      </w:r>
    </w:p>
    <w:p w:rsidR="00D81F42" w:rsidRPr="00D81F42" w:rsidRDefault="00D81F42" w:rsidP="00935BDE">
      <w:pPr>
        <w:pStyle w:val="Pa1"/>
        <w:numPr>
          <w:ilvl w:val="0"/>
          <w:numId w:val="117"/>
        </w:numPr>
        <w:ind w:firstLine="709"/>
        <w:jc w:val="both"/>
        <w:rPr>
          <w:rFonts w:ascii="Arial" w:hAnsi="Arial" w:cs="Arial"/>
          <w:sz w:val="22"/>
          <w:szCs w:val="22"/>
        </w:rPr>
      </w:pPr>
      <w:r w:rsidRPr="00D81F42">
        <w:rPr>
          <w:rFonts w:ascii="Arial" w:hAnsi="Arial" w:cs="Arial"/>
          <w:sz w:val="22"/>
          <w:szCs w:val="22"/>
        </w:rPr>
        <w:t>è stato p</w:t>
      </w:r>
      <w:hyperlink r:id="rId48" w:history="1">
        <w:r w:rsidRPr="00D81F42">
          <w:rPr>
            <w:rFonts w:ascii="Arial" w:hAnsi="Arial" w:cs="Arial"/>
            <w:sz w:val="22"/>
            <w:szCs w:val="22"/>
          </w:rPr>
          <w:t xml:space="preserve">ubblicato nell'area SPP video corso aggressioni parte 1 per fornire agli operatori aziendali un supporto per gestire al meglio gli eventuali comportamenti aggressivi dell'utenza nei loro confronti. </w:t>
        </w:r>
      </w:hyperlink>
      <w:r w:rsidRPr="00D81F42">
        <w:rPr>
          <w:rFonts w:ascii="Arial" w:hAnsi="Arial" w:cs="Arial"/>
          <w:sz w:val="22"/>
          <w:szCs w:val="22"/>
        </w:rPr>
        <w:t>(23/06/2021)</w:t>
      </w:r>
    </w:p>
    <w:p w:rsidR="00991C9D" w:rsidRPr="00991C9D" w:rsidRDefault="00991C9D" w:rsidP="00991C9D">
      <w:pPr>
        <w:autoSpaceDE w:val="0"/>
        <w:autoSpaceDN w:val="0"/>
        <w:adjustRightInd w:val="0"/>
        <w:rPr>
          <w:rFonts w:ascii="Corbel" w:hAnsi="Corbel" w:cs="Corbel"/>
          <w:color w:val="000000"/>
          <w:sz w:val="24"/>
          <w:szCs w:val="24"/>
        </w:rPr>
      </w:pPr>
    </w:p>
    <w:p w:rsidR="00991C9D" w:rsidRPr="00935BDE" w:rsidRDefault="00991C9D" w:rsidP="00935BDE">
      <w:pPr>
        <w:pStyle w:val="Default"/>
        <w:ind w:left="567"/>
        <w:jc w:val="both"/>
        <w:rPr>
          <w:rFonts w:ascii="Arial" w:hAnsi="Arial" w:cs="Arial"/>
          <w:color w:val="auto"/>
          <w:sz w:val="22"/>
          <w:szCs w:val="22"/>
        </w:rPr>
      </w:pPr>
      <w:r w:rsidRPr="00935BDE">
        <w:rPr>
          <w:rFonts w:ascii="Arial" w:hAnsi="Arial" w:cs="Arial"/>
          <w:color w:val="auto"/>
          <w:sz w:val="22"/>
          <w:szCs w:val="22"/>
        </w:rPr>
        <w:t xml:space="preserve">La Legge di riferimento </w:t>
      </w:r>
      <w:proofErr w:type="gramStart"/>
      <w:r w:rsidRPr="00935BDE">
        <w:rPr>
          <w:rFonts w:ascii="Arial" w:hAnsi="Arial" w:cs="Arial"/>
          <w:color w:val="auto"/>
          <w:sz w:val="22"/>
          <w:szCs w:val="22"/>
        </w:rPr>
        <w:t>del  14</w:t>
      </w:r>
      <w:proofErr w:type="gramEnd"/>
      <w:r w:rsidRPr="00935BDE">
        <w:rPr>
          <w:rFonts w:ascii="Arial" w:hAnsi="Arial" w:cs="Arial"/>
          <w:color w:val="auto"/>
          <w:sz w:val="22"/>
          <w:szCs w:val="22"/>
        </w:rPr>
        <w:t xml:space="preserve"> Agosto 2020,n.  113 Prevede l’istituzione dell’Osservatorio nazionale sulla sicurezza degli esercenti le professioni sanitarie e socio – sanitarie </w:t>
      </w:r>
    </w:p>
    <w:p w:rsidR="00AF7EFD" w:rsidRPr="00935BDE" w:rsidRDefault="00AF7EFD" w:rsidP="00935BDE">
      <w:pPr>
        <w:pStyle w:val="Default"/>
        <w:ind w:left="567"/>
        <w:jc w:val="both"/>
        <w:rPr>
          <w:rFonts w:ascii="Arial" w:hAnsi="Arial" w:cs="Arial"/>
          <w:color w:val="auto"/>
          <w:sz w:val="22"/>
          <w:szCs w:val="22"/>
        </w:rPr>
      </w:pPr>
      <w:r w:rsidRPr="00935BDE">
        <w:rPr>
          <w:rFonts w:ascii="Arial" w:hAnsi="Arial" w:cs="Arial"/>
          <w:color w:val="auto"/>
          <w:sz w:val="22"/>
          <w:szCs w:val="22"/>
        </w:rPr>
        <w:t>Recentemente il Ministro della Sanità ha individuato nel 12 marzo la giornata nazionale di educazione e prevenzione contro la violenza nei confronti degli operatori sanitari e sociosanitari, anche a seguito dell’approvazione della legge 113/2020 sulla sicurezza per gli esercenti le professioni sanitarie e sociosanitarie nell’esercizio delle loro funzioni.</w:t>
      </w:r>
    </w:p>
    <w:p w:rsidR="00991C9D" w:rsidRPr="00935BDE" w:rsidRDefault="00991C9D" w:rsidP="00935BDE">
      <w:pPr>
        <w:pStyle w:val="Default"/>
        <w:ind w:left="567"/>
        <w:jc w:val="both"/>
        <w:rPr>
          <w:rFonts w:ascii="Arial" w:hAnsi="Arial" w:cs="Arial"/>
          <w:color w:val="auto"/>
          <w:sz w:val="22"/>
          <w:szCs w:val="22"/>
        </w:rPr>
      </w:pPr>
    </w:p>
    <w:p w:rsidR="00991C9D" w:rsidRPr="00935BDE" w:rsidRDefault="00991C9D" w:rsidP="00935BDE">
      <w:pPr>
        <w:pStyle w:val="Default"/>
        <w:ind w:left="567"/>
        <w:jc w:val="both"/>
        <w:rPr>
          <w:rFonts w:ascii="Arial" w:hAnsi="Arial" w:cs="Arial"/>
          <w:color w:val="auto"/>
          <w:sz w:val="22"/>
          <w:szCs w:val="22"/>
        </w:rPr>
      </w:pPr>
      <w:r w:rsidRPr="00935BDE">
        <w:rPr>
          <w:rFonts w:ascii="Arial" w:hAnsi="Arial" w:cs="Arial"/>
          <w:color w:val="auto"/>
          <w:sz w:val="22"/>
          <w:szCs w:val="22"/>
        </w:rPr>
        <w:t xml:space="preserve">Il Decreto 13 Gennaio 2022 istituisce </w:t>
      </w:r>
      <w:proofErr w:type="gramStart"/>
      <w:r w:rsidRPr="00935BDE">
        <w:rPr>
          <w:rFonts w:ascii="Arial" w:hAnsi="Arial" w:cs="Arial"/>
          <w:color w:val="auto"/>
          <w:sz w:val="22"/>
          <w:szCs w:val="22"/>
        </w:rPr>
        <w:t>l’ Osservatorio</w:t>
      </w:r>
      <w:proofErr w:type="gramEnd"/>
      <w:r w:rsidRPr="00935BDE">
        <w:rPr>
          <w:rFonts w:ascii="Arial" w:hAnsi="Arial" w:cs="Arial"/>
          <w:color w:val="auto"/>
          <w:sz w:val="22"/>
          <w:szCs w:val="22"/>
        </w:rPr>
        <w:t xml:space="preserve"> nazionale sulla sicurezza degli esercenti le professioni sanitarie e socio – sanitarie e ne determina la composizione.</w:t>
      </w:r>
    </w:p>
    <w:p w:rsidR="002C1177" w:rsidRPr="00935BDE" w:rsidRDefault="002C1177" w:rsidP="00935BDE">
      <w:pPr>
        <w:autoSpaceDE w:val="0"/>
        <w:autoSpaceDN w:val="0"/>
        <w:adjustRightInd w:val="0"/>
        <w:ind w:left="567"/>
        <w:jc w:val="both"/>
        <w:rPr>
          <w:rFonts w:ascii="Arial" w:hAnsi="Arial" w:cs="Arial"/>
          <w:sz w:val="22"/>
          <w:szCs w:val="22"/>
        </w:rPr>
      </w:pPr>
    </w:p>
    <w:p w:rsidR="002C1177" w:rsidRPr="00935BDE" w:rsidRDefault="002C1177" w:rsidP="00935BDE">
      <w:pPr>
        <w:pStyle w:val="Default"/>
        <w:ind w:left="567"/>
        <w:jc w:val="both"/>
        <w:rPr>
          <w:rFonts w:ascii="Arial" w:hAnsi="Arial" w:cs="Arial"/>
          <w:color w:val="auto"/>
          <w:sz w:val="22"/>
          <w:szCs w:val="22"/>
        </w:rPr>
      </w:pPr>
      <w:proofErr w:type="gramStart"/>
      <w:r w:rsidRPr="00935BDE">
        <w:rPr>
          <w:rFonts w:ascii="Arial" w:hAnsi="Arial" w:cs="Arial"/>
          <w:color w:val="auto"/>
          <w:sz w:val="22"/>
          <w:szCs w:val="22"/>
        </w:rPr>
        <w:t>E’</w:t>
      </w:r>
      <w:proofErr w:type="gramEnd"/>
      <w:r w:rsidRPr="00935BDE">
        <w:rPr>
          <w:rFonts w:ascii="Arial" w:hAnsi="Arial" w:cs="Arial"/>
          <w:color w:val="auto"/>
          <w:sz w:val="22"/>
          <w:szCs w:val="22"/>
        </w:rPr>
        <w:t xml:space="preserve"> un fenomeno globale e ha ricadute anche profonde sugli aspetti organizzativi delle Aziende Sanitarie </w:t>
      </w:r>
    </w:p>
    <w:p w:rsidR="002C1177" w:rsidRPr="00935BDE" w:rsidRDefault="002C1177" w:rsidP="00935BDE">
      <w:pPr>
        <w:pStyle w:val="Default"/>
        <w:ind w:left="567"/>
        <w:jc w:val="both"/>
        <w:rPr>
          <w:rFonts w:ascii="Arial" w:hAnsi="Arial" w:cs="Arial"/>
          <w:color w:val="auto"/>
          <w:sz w:val="22"/>
          <w:szCs w:val="22"/>
        </w:rPr>
      </w:pPr>
    </w:p>
    <w:p w:rsidR="002C1177" w:rsidRPr="00935BDE" w:rsidRDefault="002C1177" w:rsidP="00935BDE">
      <w:pPr>
        <w:pStyle w:val="Default"/>
        <w:ind w:left="567"/>
        <w:jc w:val="both"/>
        <w:rPr>
          <w:rFonts w:ascii="Arial" w:hAnsi="Arial" w:cs="Arial"/>
          <w:color w:val="auto"/>
          <w:sz w:val="22"/>
          <w:szCs w:val="22"/>
        </w:rPr>
      </w:pPr>
      <w:proofErr w:type="gramStart"/>
      <w:r w:rsidRPr="00935BDE">
        <w:rPr>
          <w:rFonts w:ascii="Arial" w:hAnsi="Arial" w:cs="Arial"/>
          <w:color w:val="auto"/>
          <w:sz w:val="22"/>
          <w:szCs w:val="22"/>
        </w:rPr>
        <w:t>E’</w:t>
      </w:r>
      <w:proofErr w:type="gramEnd"/>
      <w:r w:rsidRPr="00935BDE">
        <w:rPr>
          <w:rFonts w:ascii="Arial" w:hAnsi="Arial" w:cs="Arial"/>
          <w:color w:val="auto"/>
          <w:sz w:val="22"/>
          <w:szCs w:val="22"/>
        </w:rPr>
        <w:t xml:space="preserve"> associato spesso a riduzione della soddisfazione lavorativa ed efficienza, impoverimento della qualità della vita lavorativa, </w:t>
      </w:r>
      <w:proofErr w:type="spellStart"/>
      <w:r w:rsidRPr="00935BDE">
        <w:rPr>
          <w:rFonts w:ascii="Arial" w:hAnsi="Arial" w:cs="Arial"/>
          <w:color w:val="auto"/>
          <w:sz w:val="22"/>
          <w:szCs w:val="22"/>
        </w:rPr>
        <w:t>burn</w:t>
      </w:r>
      <w:proofErr w:type="spellEnd"/>
      <w:r w:rsidRPr="00935BDE">
        <w:rPr>
          <w:rFonts w:ascii="Arial" w:hAnsi="Arial" w:cs="Arial"/>
          <w:color w:val="auto"/>
          <w:sz w:val="22"/>
          <w:szCs w:val="22"/>
        </w:rPr>
        <w:t xml:space="preserve"> out, aumento dello stress, con conseguenze psicologiche a volte anche rilevanti. </w:t>
      </w:r>
    </w:p>
    <w:p w:rsidR="00991C9D" w:rsidRPr="00935BDE" w:rsidRDefault="00991C9D" w:rsidP="00935BDE">
      <w:pPr>
        <w:pStyle w:val="Default"/>
        <w:ind w:left="567"/>
        <w:jc w:val="both"/>
        <w:rPr>
          <w:rFonts w:ascii="Arial" w:hAnsi="Arial" w:cs="Arial"/>
          <w:color w:val="auto"/>
          <w:sz w:val="22"/>
          <w:szCs w:val="22"/>
        </w:rPr>
      </w:pPr>
      <w:r w:rsidRPr="00935BDE">
        <w:rPr>
          <w:rFonts w:ascii="Arial" w:hAnsi="Arial" w:cs="Arial"/>
          <w:color w:val="auto"/>
          <w:sz w:val="22"/>
          <w:szCs w:val="22"/>
        </w:rPr>
        <w:t xml:space="preserve">Non per nulla se ne parla nella Raccomandazione n°8 del </w:t>
      </w:r>
      <w:proofErr w:type="spellStart"/>
      <w:r w:rsidRPr="00935BDE">
        <w:rPr>
          <w:rFonts w:ascii="Arial" w:hAnsi="Arial" w:cs="Arial"/>
          <w:color w:val="auto"/>
          <w:sz w:val="22"/>
          <w:szCs w:val="22"/>
        </w:rPr>
        <w:t>MSePS</w:t>
      </w:r>
      <w:proofErr w:type="spellEnd"/>
      <w:r w:rsidRPr="00935BDE">
        <w:rPr>
          <w:rFonts w:ascii="Arial" w:hAnsi="Arial" w:cs="Arial"/>
          <w:color w:val="auto"/>
          <w:sz w:val="22"/>
          <w:szCs w:val="22"/>
        </w:rPr>
        <w:t>- Raccomandazione per prevenire gli atti di violenza a danno degli operatori sanitari: Gli atti di violenza a danno degli operatori sanitari costituiscono eventi sentinella che richiedono la messa in atto di opportune iniziative di protezione e prevenzione</w:t>
      </w:r>
    </w:p>
    <w:p w:rsidR="002C1177" w:rsidRDefault="002C1177" w:rsidP="002C1177">
      <w:pPr>
        <w:autoSpaceDE w:val="0"/>
        <w:autoSpaceDN w:val="0"/>
        <w:adjustRightInd w:val="0"/>
        <w:rPr>
          <w:rFonts w:ascii="Avenir Next" w:hAnsi="Avenir Next" w:cs="Avenir Next"/>
          <w:color w:val="000000"/>
          <w:sz w:val="24"/>
          <w:szCs w:val="24"/>
        </w:rPr>
      </w:pPr>
    </w:p>
    <w:p w:rsidR="00031199" w:rsidRPr="00915047" w:rsidRDefault="00031199" w:rsidP="00A736EB">
      <w:pPr>
        <w:pStyle w:val="Titolo1"/>
        <w:numPr>
          <w:ilvl w:val="0"/>
          <w:numId w:val="0"/>
        </w:numPr>
        <w:ind w:left="1276"/>
        <w:jc w:val="center"/>
        <w:rPr>
          <w:rFonts w:cs="Arial"/>
        </w:rPr>
      </w:pPr>
      <w:bookmarkStart w:id="36" w:name="_Toc99620619"/>
      <w:r w:rsidRPr="00915047">
        <w:rPr>
          <w:rFonts w:cs="Arial"/>
        </w:rPr>
        <w:t>SEZIONE 5. PERFORMANCE</w:t>
      </w:r>
      <w:bookmarkEnd w:id="36"/>
    </w:p>
    <w:p w:rsidR="00031199" w:rsidRPr="00915047" w:rsidRDefault="00031199" w:rsidP="00B37EC2">
      <w:pPr>
        <w:jc w:val="both"/>
        <w:rPr>
          <w:rFonts w:ascii="Arial" w:hAnsi="Arial" w:cs="Arial"/>
          <w:sz w:val="22"/>
          <w:szCs w:val="22"/>
        </w:rPr>
      </w:pPr>
      <w:r w:rsidRPr="00915047">
        <w:rPr>
          <w:rFonts w:ascii="Arial" w:hAnsi="Arial" w:cs="Arial"/>
          <w:sz w:val="22"/>
          <w:szCs w:val="22"/>
        </w:rPr>
        <w:t>In questa sezione è prevista: un</w:t>
      </w:r>
      <w:r w:rsidR="00FB00B7">
        <w:rPr>
          <w:rFonts w:ascii="Arial" w:hAnsi="Arial" w:cs="Arial"/>
          <w:sz w:val="22"/>
          <w:szCs w:val="22"/>
        </w:rPr>
        <w:t>’</w:t>
      </w:r>
      <w:r w:rsidRPr="00915047">
        <w:rPr>
          <w:rFonts w:ascii="Arial" w:hAnsi="Arial" w:cs="Arial"/>
          <w:sz w:val="22"/>
          <w:szCs w:val="22"/>
        </w:rPr>
        <w:t xml:space="preserve"> analisi degli obiettivi di pari opportunità inseriti nel Piano della Performance quale dimensione di performance organizzativa dell’</w:t>
      </w:r>
      <w:r w:rsidR="00B46AA5">
        <w:rPr>
          <w:rFonts w:ascii="Arial" w:hAnsi="Arial" w:cs="Arial"/>
          <w:sz w:val="22"/>
          <w:szCs w:val="22"/>
        </w:rPr>
        <w:t>A</w:t>
      </w:r>
      <w:r w:rsidRPr="00915047">
        <w:rPr>
          <w:rFonts w:ascii="Arial" w:hAnsi="Arial" w:cs="Arial"/>
          <w:sz w:val="22"/>
          <w:szCs w:val="22"/>
        </w:rPr>
        <w:t>mministrazione; l’analisi delle modalità di collegamento tra la dimensione di performance organizzativa e la valutazione della performance individuale dei soggetti responsabili;  eventuali osservazioni e/o raccomandazioni del CUG in merito alle modalità di gestione del Sistema di Misurazione e Valutazione in funzione del suo impatto sul benessere organizzativo.</w:t>
      </w:r>
    </w:p>
    <w:p w:rsidR="00031199" w:rsidRPr="00915047" w:rsidRDefault="00031199" w:rsidP="00B37EC2">
      <w:pPr>
        <w:jc w:val="both"/>
        <w:rPr>
          <w:rFonts w:ascii="Arial" w:hAnsi="Arial" w:cs="Arial"/>
          <w:sz w:val="22"/>
          <w:szCs w:val="22"/>
        </w:rPr>
      </w:pPr>
    </w:p>
    <w:p w:rsidR="00031199" w:rsidRPr="00915047" w:rsidRDefault="00031199" w:rsidP="00B37EC2">
      <w:pPr>
        <w:jc w:val="both"/>
        <w:rPr>
          <w:rFonts w:ascii="Arial" w:hAnsi="Arial" w:cs="Arial"/>
          <w:sz w:val="22"/>
          <w:szCs w:val="22"/>
        </w:rPr>
      </w:pPr>
      <w:r w:rsidRPr="00915047">
        <w:rPr>
          <w:rFonts w:ascii="Arial" w:hAnsi="Arial" w:cs="Arial"/>
          <w:sz w:val="22"/>
          <w:szCs w:val="22"/>
        </w:rPr>
        <w:t xml:space="preserve">All’interno del </w:t>
      </w:r>
      <w:r w:rsidR="00B46AA5">
        <w:rPr>
          <w:rFonts w:ascii="Arial" w:hAnsi="Arial" w:cs="Arial"/>
          <w:sz w:val="22"/>
          <w:szCs w:val="22"/>
        </w:rPr>
        <w:t>C</w:t>
      </w:r>
      <w:r w:rsidRPr="00915047">
        <w:rPr>
          <w:rFonts w:ascii="Arial" w:hAnsi="Arial" w:cs="Arial"/>
          <w:sz w:val="22"/>
          <w:szCs w:val="22"/>
        </w:rPr>
        <w:t>iclo Performance</w:t>
      </w:r>
      <w:r w:rsidRPr="00915047">
        <w:rPr>
          <w:rStyle w:val="Rimandonotaapidipagina"/>
          <w:rFonts w:ascii="Arial" w:hAnsi="Arial"/>
          <w:sz w:val="22"/>
          <w:szCs w:val="22"/>
        </w:rPr>
        <w:footnoteReference w:id="35"/>
      </w:r>
      <w:r w:rsidRPr="00915047">
        <w:rPr>
          <w:rFonts w:ascii="Arial" w:hAnsi="Arial" w:cs="Arial"/>
          <w:sz w:val="22"/>
          <w:szCs w:val="22"/>
        </w:rPr>
        <w:t xml:space="preserve"> sono ricompresi i documenti riferiti al Sistema di valutazione aziendale (</w:t>
      </w:r>
      <w:proofErr w:type="spellStart"/>
      <w:r w:rsidRPr="00915047">
        <w:rPr>
          <w:rFonts w:ascii="Arial" w:hAnsi="Arial" w:cs="Arial"/>
          <w:sz w:val="22"/>
          <w:szCs w:val="22"/>
        </w:rPr>
        <w:t>SiMiVaP</w:t>
      </w:r>
      <w:proofErr w:type="spellEnd"/>
      <w:r w:rsidRPr="00915047">
        <w:rPr>
          <w:rFonts w:ascii="Arial" w:hAnsi="Arial" w:cs="Arial"/>
          <w:sz w:val="22"/>
          <w:szCs w:val="22"/>
        </w:rPr>
        <w:t xml:space="preserve"> e relazione). La Presidente CUG viene direttamente coinvolta nel riesame e nella redazione dei documenti previsti e si interfaccia con l’OIV per le tematiche di pertinenza.</w:t>
      </w:r>
    </w:p>
    <w:p w:rsidR="00031199" w:rsidRPr="00915047" w:rsidRDefault="00031199" w:rsidP="00B37EC2">
      <w:pPr>
        <w:jc w:val="both"/>
        <w:rPr>
          <w:rFonts w:ascii="Arial" w:hAnsi="Arial" w:cs="Arial"/>
          <w:sz w:val="22"/>
          <w:szCs w:val="22"/>
        </w:rPr>
      </w:pPr>
    </w:p>
    <w:p w:rsidR="00031199" w:rsidRDefault="00970ED1" w:rsidP="00B37EC2">
      <w:pPr>
        <w:jc w:val="both"/>
        <w:rPr>
          <w:rFonts w:ascii="Arial" w:hAnsi="Arial" w:cs="Arial"/>
          <w:sz w:val="22"/>
          <w:szCs w:val="22"/>
        </w:rPr>
      </w:pPr>
      <w:r w:rsidRPr="00970ED1">
        <w:rPr>
          <w:rFonts w:ascii="Arial" w:hAnsi="Arial" w:cs="Arial"/>
          <w:sz w:val="22"/>
          <w:szCs w:val="22"/>
        </w:rPr>
        <w:t xml:space="preserve">Nel corso del 2021 </w:t>
      </w:r>
      <w:r w:rsidR="00FB00B7">
        <w:rPr>
          <w:rFonts w:ascii="Arial" w:hAnsi="Arial" w:cs="Arial"/>
          <w:sz w:val="22"/>
          <w:szCs w:val="22"/>
        </w:rPr>
        <w:t>gli obiettivi di budget sono stati divisi in due parti, corrispondenti alla vecchia ed alla nuova Direzione. N</w:t>
      </w:r>
      <w:r w:rsidRPr="00970ED1">
        <w:rPr>
          <w:rFonts w:ascii="Arial" w:hAnsi="Arial" w:cs="Arial"/>
          <w:sz w:val="22"/>
          <w:szCs w:val="22"/>
        </w:rPr>
        <w:t>essun obiettivo è stato assegnato al CUG.</w:t>
      </w:r>
    </w:p>
    <w:p w:rsidR="00FB00B7" w:rsidRDefault="00FB00B7" w:rsidP="00B37EC2">
      <w:pPr>
        <w:jc w:val="both"/>
        <w:rPr>
          <w:rFonts w:ascii="Arial" w:hAnsi="Arial" w:cs="Arial"/>
          <w:sz w:val="22"/>
          <w:szCs w:val="22"/>
        </w:rPr>
      </w:pPr>
      <w:r>
        <w:rPr>
          <w:rFonts w:ascii="Arial" w:hAnsi="Arial" w:cs="Arial"/>
          <w:sz w:val="22"/>
          <w:szCs w:val="22"/>
        </w:rPr>
        <w:t xml:space="preserve">Alcuni obiettivi erano riconducibili alle aree di interesse e saranno soggetti a valutazione da parte dell’OIV </w:t>
      </w:r>
      <w:r w:rsidRPr="0028397B">
        <w:rPr>
          <w:rFonts w:ascii="Arial" w:hAnsi="Arial" w:cs="Arial"/>
          <w:sz w:val="22"/>
          <w:szCs w:val="22"/>
        </w:rPr>
        <w:t>nel mese di marzo 2022.</w:t>
      </w:r>
    </w:p>
    <w:p w:rsidR="00FB00B7" w:rsidRDefault="00FB00B7" w:rsidP="00B37EC2">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3"/>
        <w:gridCol w:w="1194"/>
        <w:gridCol w:w="1283"/>
        <w:gridCol w:w="742"/>
        <w:gridCol w:w="1470"/>
        <w:gridCol w:w="2290"/>
        <w:gridCol w:w="1562"/>
        <w:gridCol w:w="742"/>
      </w:tblGrid>
      <w:tr w:rsidR="007742C3" w:rsidRPr="005B2F02" w:rsidTr="00446004">
        <w:trPr>
          <w:trHeight w:val="510"/>
        </w:trPr>
        <w:tc>
          <w:tcPr>
            <w:tcW w:w="370" w:type="pct"/>
            <w:shd w:val="clear" w:color="auto"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Ambito</w:t>
            </w:r>
          </w:p>
        </w:tc>
        <w:tc>
          <w:tcPr>
            <w:tcW w:w="595" w:type="pct"/>
            <w:shd w:val="clear" w:color="auto"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Struttura</w:t>
            </w:r>
          </w:p>
        </w:tc>
        <w:tc>
          <w:tcPr>
            <w:tcW w:w="640" w:type="pct"/>
            <w:shd w:val="clear" w:color="auto"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Area</w:t>
            </w:r>
          </w:p>
        </w:tc>
        <w:tc>
          <w:tcPr>
            <w:tcW w:w="370" w:type="pct"/>
            <w:shd w:val="clear" w:color="auto"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N.</w:t>
            </w:r>
          </w:p>
        </w:tc>
        <w:tc>
          <w:tcPr>
            <w:tcW w:w="733" w:type="pct"/>
            <w:shd w:val="clear" w:color="auto"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Obiettivo</w:t>
            </w:r>
          </w:p>
        </w:tc>
        <w:tc>
          <w:tcPr>
            <w:tcW w:w="1142" w:type="pct"/>
            <w:shd w:val="clear" w:color="auto"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Indicatore</w:t>
            </w:r>
          </w:p>
        </w:tc>
        <w:tc>
          <w:tcPr>
            <w:tcW w:w="779" w:type="pct"/>
            <w:shd w:val="clear" w:color="auto"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Standard</w:t>
            </w:r>
          </w:p>
        </w:tc>
        <w:tc>
          <w:tcPr>
            <w:tcW w:w="370" w:type="pct"/>
            <w:shd w:val="clear" w:color="auto"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 xml:space="preserve">Peso </w:t>
            </w:r>
          </w:p>
        </w:tc>
      </w:tr>
      <w:tr w:rsidR="007742C3" w:rsidRPr="005B2F02" w:rsidTr="00446004">
        <w:trPr>
          <w:trHeight w:val="2550"/>
        </w:trPr>
        <w:tc>
          <w:tcPr>
            <w:tcW w:w="370" w:type="pct"/>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Staff</w:t>
            </w:r>
          </w:p>
        </w:tc>
        <w:tc>
          <w:tcPr>
            <w:tcW w:w="595" w:type="pct"/>
            <w:shd w:val="clear" w:color="auto" w:fill="auto"/>
            <w:vAlign w:val="center"/>
            <w:hideMark/>
          </w:tcPr>
          <w:p w:rsidR="007742C3" w:rsidRDefault="007742C3" w:rsidP="00860B5F">
            <w:pPr>
              <w:jc w:val="center"/>
              <w:rPr>
                <w:rFonts w:ascii="Calibri" w:hAnsi="Calibri" w:cs="Calibri"/>
                <w:color w:val="000000"/>
              </w:rPr>
            </w:pPr>
            <w:r w:rsidRPr="005B2F02">
              <w:rPr>
                <w:rFonts w:ascii="Calibri" w:hAnsi="Calibri" w:cs="Calibri"/>
                <w:color w:val="000000"/>
              </w:rPr>
              <w:t xml:space="preserve">Prevenzione e Protezione Medico Competente Controllo di Gestione </w:t>
            </w:r>
          </w:p>
          <w:p w:rsidR="007742C3" w:rsidRDefault="007742C3" w:rsidP="00860B5F">
            <w:pPr>
              <w:jc w:val="center"/>
              <w:rPr>
                <w:rFonts w:ascii="Calibri" w:hAnsi="Calibri" w:cs="Calibri"/>
                <w:color w:val="000000"/>
              </w:rPr>
            </w:pPr>
            <w:proofErr w:type="spellStart"/>
            <w:r w:rsidRPr="005B2F02">
              <w:rPr>
                <w:rFonts w:ascii="Calibri" w:hAnsi="Calibri" w:cs="Calibri"/>
                <w:color w:val="000000"/>
              </w:rPr>
              <w:t>Di.P.Sa</w:t>
            </w:r>
            <w:proofErr w:type="spellEnd"/>
            <w:r w:rsidRPr="005B2F02">
              <w:rPr>
                <w:rFonts w:ascii="Calibri" w:hAnsi="Calibri" w:cs="Calibri"/>
                <w:color w:val="000000"/>
              </w:rPr>
              <w:t xml:space="preserve">. </w:t>
            </w:r>
            <w:r w:rsidRPr="005B2F02">
              <w:rPr>
                <w:rFonts w:ascii="Calibri" w:hAnsi="Calibri" w:cs="Calibri"/>
              </w:rPr>
              <w:t>Direzione Sanitaria di Presidio</w:t>
            </w:r>
          </w:p>
          <w:p w:rsidR="007742C3" w:rsidRDefault="007742C3" w:rsidP="00860B5F">
            <w:pPr>
              <w:jc w:val="center"/>
              <w:rPr>
                <w:rFonts w:ascii="Calibri" w:hAnsi="Calibri" w:cs="Calibri"/>
                <w:color w:val="000000"/>
              </w:rPr>
            </w:pPr>
            <w:r w:rsidRPr="005B2F02">
              <w:rPr>
                <w:rFonts w:ascii="Calibri" w:hAnsi="Calibri" w:cs="Calibri"/>
                <w:color w:val="000000"/>
              </w:rPr>
              <w:t>Farmacia Ospedaliera</w:t>
            </w:r>
          </w:p>
          <w:p w:rsidR="007742C3" w:rsidRPr="005B2F02" w:rsidRDefault="007742C3" w:rsidP="00860B5F">
            <w:pPr>
              <w:jc w:val="center"/>
              <w:rPr>
                <w:rFonts w:ascii="Calibri" w:hAnsi="Calibri" w:cs="Calibri"/>
                <w:color w:val="000000"/>
              </w:rPr>
            </w:pPr>
          </w:p>
        </w:tc>
        <w:tc>
          <w:tcPr>
            <w:tcW w:w="640" w:type="pct"/>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Efficienza</w:t>
            </w:r>
          </w:p>
        </w:tc>
        <w:tc>
          <w:tcPr>
            <w:tcW w:w="370" w:type="pct"/>
            <w:shd w:val="clear" w:color="auto" w:fill="auto"/>
            <w:vAlign w:val="center"/>
            <w:hideMark/>
          </w:tcPr>
          <w:p w:rsidR="007742C3" w:rsidRDefault="007742C3" w:rsidP="00860B5F">
            <w:pPr>
              <w:jc w:val="center"/>
              <w:rPr>
                <w:rFonts w:ascii="Calibri" w:hAnsi="Calibri" w:cs="Calibri"/>
                <w:color w:val="000000"/>
              </w:rPr>
            </w:pPr>
            <w:r w:rsidRPr="005B2F02">
              <w:rPr>
                <w:rFonts w:ascii="Calibri" w:hAnsi="Calibri" w:cs="Calibri"/>
                <w:color w:val="000000"/>
              </w:rPr>
              <w:t>3/1</w:t>
            </w:r>
          </w:p>
          <w:p w:rsidR="007742C3" w:rsidRPr="005B2F02" w:rsidRDefault="007742C3" w:rsidP="00860B5F">
            <w:pPr>
              <w:jc w:val="center"/>
              <w:rPr>
                <w:rFonts w:ascii="Calibri" w:hAnsi="Calibri" w:cs="Calibri"/>
                <w:color w:val="000000"/>
              </w:rPr>
            </w:pPr>
            <w:r>
              <w:rPr>
                <w:rFonts w:ascii="Calibri" w:hAnsi="Calibri" w:cs="Calibri"/>
                <w:color w:val="000000"/>
              </w:rPr>
              <w:t>3/2</w:t>
            </w:r>
          </w:p>
        </w:tc>
        <w:tc>
          <w:tcPr>
            <w:tcW w:w="733" w:type="pct"/>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Emergenza da epidemia COVID-19</w:t>
            </w:r>
          </w:p>
        </w:tc>
        <w:tc>
          <w:tcPr>
            <w:tcW w:w="1142" w:type="pct"/>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Attuazione del piano di riorganizzazione e di riconversione operativa delle Strutture aziendali in coerenza con le linee guida di indirizzo elaborate dall'Unità di Crisi Regionale con particolare riguardo alla verifica dell'applicazione dei protocolli di prevenzione</w:t>
            </w:r>
          </w:p>
        </w:tc>
        <w:tc>
          <w:tcPr>
            <w:tcW w:w="779" w:type="pct"/>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Evidenza documentale di visite "per la sicurezza" con frequenza almeno mensile</w:t>
            </w:r>
          </w:p>
        </w:tc>
        <w:tc>
          <w:tcPr>
            <w:tcW w:w="370" w:type="pct"/>
            <w:shd w:val="clear" w:color="auto" w:fill="auto"/>
            <w:vAlign w:val="center"/>
            <w:hideMark/>
          </w:tcPr>
          <w:p w:rsidR="007742C3" w:rsidRPr="005B2F02" w:rsidRDefault="007742C3" w:rsidP="00860B5F">
            <w:pPr>
              <w:jc w:val="center"/>
              <w:rPr>
                <w:rFonts w:ascii="Calibri" w:hAnsi="Calibri" w:cs="Calibri"/>
                <w:color w:val="000000"/>
              </w:rPr>
            </w:pPr>
            <w:r>
              <w:rPr>
                <w:rFonts w:ascii="Calibri" w:hAnsi="Calibri" w:cs="Calibri"/>
                <w:color w:val="000000"/>
              </w:rPr>
              <w:t>vari</w:t>
            </w:r>
          </w:p>
        </w:tc>
      </w:tr>
    </w:tbl>
    <w:p w:rsidR="0028397B" w:rsidRDefault="0028397B" w:rsidP="0028397B">
      <w:pPr>
        <w:tabs>
          <w:tab w:val="left" w:pos="284"/>
          <w:tab w:val="left" w:pos="993"/>
        </w:tabs>
        <w:ind w:right="56"/>
        <w:jc w:val="both"/>
      </w:pPr>
    </w:p>
    <w:p w:rsidR="0028397B" w:rsidRDefault="0028397B" w:rsidP="0028397B">
      <w:pPr>
        <w:tabs>
          <w:tab w:val="left" w:pos="284"/>
          <w:tab w:val="left" w:pos="993"/>
        </w:tabs>
        <w:ind w:right="56"/>
        <w:jc w:val="both"/>
        <w:rPr>
          <w:rFonts w:ascii="Arial" w:eastAsia="Calibri" w:hAnsi="Arial" w:cs="Arial"/>
          <w:sz w:val="22"/>
          <w:szCs w:val="22"/>
        </w:rPr>
      </w:pPr>
      <w:r w:rsidRPr="0028397B">
        <w:rPr>
          <w:rFonts w:ascii="Arial" w:eastAsia="Calibri" w:hAnsi="Arial" w:cs="Arial"/>
          <w:sz w:val="22"/>
          <w:szCs w:val="22"/>
        </w:rPr>
        <w:t xml:space="preserve">Nella seduta del </w:t>
      </w:r>
      <w:r w:rsidR="00C46CE4">
        <w:rPr>
          <w:rFonts w:ascii="Arial" w:eastAsia="Calibri" w:hAnsi="Arial" w:cs="Arial"/>
          <w:sz w:val="22"/>
          <w:szCs w:val="22"/>
        </w:rPr>
        <w:t>23 febbraio 2022</w:t>
      </w:r>
      <w:r w:rsidRPr="0028397B">
        <w:rPr>
          <w:rFonts w:ascii="Arial" w:eastAsia="Calibri" w:hAnsi="Arial" w:cs="Arial"/>
          <w:sz w:val="22"/>
          <w:szCs w:val="22"/>
        </w:rPr>
        <w:t xml:space="preserve"> </w:t>
      </w:r>
      <w:r>
        <w:rPr>
          <w:rFonts w:ascii="Arial" w:eastAsia="Calibri" w:hAnsi="Arial" w:cs="Arial"/>
          <w:sz w:val="22"/>
          <w:szCs w:val="22"/>
        </w:rPr>
        <w:t>s</w:t>
      </w:r>
      <w:r w:rsidRPr="004C08CC">
        <w:rPr>
          <w:rFonts w:ascii="Arial" w:eastAsia="Calibri" w:hAnsi="Arial" w:cs="Arial"/>
          <w:sz w:val="22"/>
          <w:szCs w:val="22"/>
        </w:rPr>
        <w:t xml:space="preserve">ono stati analizzati gli audit organizzativi </w:t>
      </w:r>
      <w:r>
        <w:rPr>
          <w:rFonts w:ascii="Arial" w:eastAsia="Calibri" w:hAnsi="Arial" w:cs="Arial"/>
          <w:sz w:val="22"/>
          <w:szCs w:val="22"/>
        </w:rPr>
        <w:t xml:space="preserve">eseguiti mensilmente per tutto il corso del 2021 </w:t>
      </w:r>
      <w:r w:rsidRPr="004C08CC">
        <w:rPr>
          <w:rFonts w:ascii="Arial" w:eastAsia="Calibri" w:hAnsi="Arial" w:cs="Arial"/>
          <w:sz w:val="22"/>
          <w:szCs w:val="22"/>
        </w:rPr>
        <w:t>relativi all’applicazione del Piano Pandemico COVID-19</w:t>
      </w:r>
      <w:r>
        <w:rPr>
          <w:rFonts w:ascii="Arial" w:eastAsia="Calibri" w:hAnsi="Arial" w:cs="Arial"/>
          <w:b/>
          <w:sz w:val="22"/>
          <w:szCs w:val="22"/>
        </w:rPr>
        <w:t xml:space="preserve"> </w:t>
      </w:r>
      <w:r w:rsidRPr="00953825">
        <w:rPr>
          <w:rFonts w:ascii="Arial" w:eastAsia="Calibri" w:hAnsi="Arial" w:cs="Arial"/>
          <w:sz w:val="22"/>
          <w:szCs w:val="22"/>
        </w:rPr>
        <w:t>nei quali si sottolinea la partecipazione attiva di tutte le strutt</w:t>
      </w:r>
      <w:r>
        <w:rPr>
          <w:rFonts w:ascii="Arial" w:eastAsia="Calibri" w:hAnsi="Arial" w:cs="Arial"/>
          <w:sz w:val="22"/>
          <w:szCs w:val="22"/>
        </w:rPr>
        <w:t>ure assegnatarie dell’obiettivo che è stato pienamente raggiunto.</w:t>
      </w:r>
    </w:p>
    <w:p w:rsidR="0028397B" w:rsidRDefault="0028397B" w:rsidP="0028397B">
      <w:pPr>
        <w:tabs>
          <w:tab w:val="left" w:pos="284"/>
          <w:tab w:val="left" w:pos="993"/>
        </w:tabs>
        <w:ind w:right="56"/>
        <w:jc w:val="both"/>
        <w:rPr>
          <w:rFonts w:ascii="Arial" w:eastAsia="Calibri" w:hAnsi="Arial" w:cs="Arial"/>
          <w:sz w:val="22"/>
          <w:szCs w:val="22"/>
        </w:rPr>
      </w:pPr>
      <w:r>
        <w:rPr>
          <w:rFonts w:ascii="Arial" w:eastAsia="Calibri" w:hAnsi="Arial" w:cs="Arial"/>
          <w:sz w:val="22"/>
          <w:szCs w:val="22"/>
        </w:rPr>
        <w:t>In riferimento all’obiettivo riassegnato nel secondo semestre è stato inserito un indicatore più preciso per quanto riguarda il Dipartimento dell’Area Medica ovvero l’aumento delle dimissioni nel fine settimana, la degenza media e l’indice di rotazione. L’OIV, in considerazione delle importanti modifiche organizzative nell’assegnazione dei posti letto per pazienti COVID positivi, ritiene di escludere dalla valutazione l’indice di rotazione.</w:t>
      </w:r>
    </w:p>
    <w:p w:rsidR="0028397B" w:rsidRDefault="0028397B" w:rsidP="0028397B">
      <w:pPr>
        <w:tabs>
          <w:tab w:val="left" w:pos="284"/>
          <w:tab w:val="left" w:pos="993"/>
        </w:tabs>
        <w:ind w:right="56"/>
        <w:jc w:val="both"/>
        <w:rPr>
          <w:rFonts w:ascii="Arial" w:eastAsia="Calibri" w:hAnsi="Arial" w:cs="Arial"/>
          <w:sz w:val="22"/>
          <w:szCs w:val="22"/>
        </w:rPr>
      </w:pPr>
    </w:p>
    <w:p w:rsidR="0028397B" w:rsidRDefault="0028397B">
      <w:r>
        <w:br w:type="page"/>
      </w:r>
    </w:p>
    <w:p w:rsidR="0028397B" w:rsidRDefault="0028397B" w:rsidP="007742C3"/>
    <w:tbl>
      <w:tblPr>
        <w:tblW w:w="5000" w:type="pct"/>
        <w:tblCellMar>
          <w:left w:w="70" w:type="dxa"/>
          <w:right w:w="70" w:type="dxa"/>
        </w:tblCellMar>
        <w:tblLook w:val="04A0" w:firstRow="1" w:lastRow="0" w:firstColumn="1" w:lastColumn="0" w:noHBand="0" w:noVBand="1"/>
      </w:tblPr>
      <w:tblGrid>
        <w:gridCol w:w="739"/>
        <w:gridCol w:w="1247"/>
        <w:gridCol w:w="1372"/>
        <w:gridCol w:w="726"/>
        <w:gridCol w:w="1554"/>
        <w:gridCol w:w="1891"/>
        <w:gridCol w:w="1770"/>
        <w:gridCol w:w="727"/>
      </w:tblGrid>
      <w:tr w:rsidR="007742C3" w:rsidRPr="005B2F02" w:rsidTr="00446004">
        <w:trPr>
          <w:trHeight w:val="630"/>
        </w:trPr>
        <w:tc>
          <w:tcPr>
            <w:tcW w:w="367"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Ambito</w:t>
            </w:r>
          </w:p>
        </w:tc>
        <w:tc>
          <w:tcPr>
            <w:tcW w:w="627"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Struttura</w:t>
            </w:r>
          </w:p>
        </w:tc>
        <w:tc>
          <w:tcPr>
            <w:tcW w:w="657"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Area</w:t>
            </w:r>
          </w:p>
        </w:tc>
        <w:tc>
          <w:tcPr>
            <w:tcW w:w="367"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N.</w:t>
            </w:r>
          </w:p>
        </w:tc>
        <w:tc>
          <w:tcPr>
            <w:tcW w:w="780"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Obiettivo</w:t>
            </w:r>
          </w:p>
        </w:tc>
        <w:tc>
          <w:tcPr>
            <w:tcW w:w="948"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Indicatore</w:t>
            </w:r>
          </w:p>
        </w:tc>
        <w:tc>
          <w:tcPr>
            <w:tcW w:w="887"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Standard</w:t>
            </w:r>
          </w:p>
        </w:tc>
        <w:tc>
          <w:tcPr>
            <w:tcW w:w="367"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 xml:space="preserve">Peso </w:t>
            </w:r>
          </w:p>
        </w:tc>
      </w:tr>
      <w:tr w:rsidR="007742C3" w:rsidRPr="005B2F02" w:rsidTr="00860B5F">
        <w:trPr>
          <w:trHeight w:val="204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Staff</w:t>
            </w:r>
          </w:p>
        </w:tc>
        <w:tc>
          <w:tcPr>
            <w:tcW w:w="627"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Prevenzione e Protezione Medico Competente Formazione e Valutazione operatori</w:t>
            </w:r>
          </w:p>
        </w:tc>
        <w:tc>
          <w:tcPr>
            <w:tcW w:w="657"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Organizzazione</w:t>
            </w:r>
          </w:p>
        </w:tc>
        <w:tc>
          <w:tcPr>
            <w:tcW w:w="367" w:type="pct"/>
            <w:tcBorders>
              <w:top w:val="nil"/>
              <w:left w:val="nil"/>
              <w:bottom w:val="single" w:sz="4" w:space="0" w:color="auto"/>
              <w:right w:val="single" w:sz="4" w:space="0" w:color="auto"/>
            </w:tcBorders>
            <w:shd w:val="clear" w:color="auto" w:fill="auto"/>
            <w:vAlign w:val="center"/>
            <w:hideMark/>
          </w:tcPr>
          <w:p w:rsidR="007742C3" w:rsidRDefault="007742C3" w:rsidP="00860B5F">
            <w:pPr>
              <w:jc w:val="center"/>
              <w:rPr>
                <w:rFonts w:ascii="Calibri" w:hAnsi="Calibri" w:cs="Calibri"/>
                <w:color w:val="000000"/>
              </w:rPr>
            </w:pPr>
            <w:r w:rsidRPr="005B2F02">
              <w:rPr>
                <w:rFonts w:ascii="Calibri" w:hAnsi="Calibri" w:cs="Calibri"/>
                <w:color w:val="000000"/>
              </w:rPr>
              <w:t>5/1</w:t>
            </w:r>
          </w:p>
          <w:p w:rsidR="007742C3" w:rsidRPr="005B2F02" w:rsidRDefault="007742C3" w:rsidP="00860B5F">
            <w:pPr>
              <w:jc w:val="center"/>
              <w:rPr>
                <w:rFonts w:ascii="Calibri" w:hAnsi="Calibri" w:cs="Calibri"/>
                <w:color w:val="000000"/>
              </w:rPr>
            </w:pPr>
            <w:r>
              <w:rPr>
                <w:rFonts w:ascii="Calibri" w:hAnsi="Calibri" w:cs="Calibri"/>
                <w:color w:val="000000"/>
              </w:rPr>
              <w:t>5/2</w:t>
            </w:r>
          </w:p>
        </w:tc>
        <w:tc>
          <w:tcPr>
            <w:tcW w:w="780"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Monitoraggio del Piano Pandemico Aziendale</w:t>
            </w:r>
          </w:p>
        </w:tc>
        <w:tc>
          <w:tcPr>
            <w:tcW w:w="948"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Presenza di protocolli aggiornati per la prevenzione dell'esposizione a rischio biologico da parte dei lavoratori con particolare  riferimento all'emergenza COVID</w:t>
            </w:r>
          </w:p>
        </w:tc>
        <w:tc>
          <w:tcPr>
            <w:tcW w:w="887"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Aggiornamento periodico</w:t>
            </w:r>
          </w:p>
        </w:tc>
        <w:tc>
          <w:tcPr>
            <w:tcW w:w="367"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25%</w:t>
            </w:r>
          </w:p>
        </w:tc>
      </w:tr>
    </w:tbl>
    <w:p w:rsidR="007742C3" w:rsidRDefault="007742C3" w:rsidP="007742C3"/>
    <w:p w:rsidR="0028397B" w:rsidRDefault="0028397B" w:rsidP="007742C3">
      <w:pPr>
        <w:rPr>
          <w:rFonts w:ascii="Arial" w:eastAsia="Calibri" w:hAnsi="Arial" w:cs="Arial"/>
          <w:sz w:val="22"/>
          <w:szCs w:val="22"/>
        </w:rPr>
      </w:pPr>
      <w:r w:rsidRPr="0028397B">
        <w:rPr>
          <w:rFonts w:ascii="Arial" w:eastAsia="Calibri" w:hAnsi="Arial" w:cs="Arial"/>
          <w:sz w:val="22"/>
          <w:szCs w:val="22"/>
        </w:rPr>
        <w:t xml:space="preserve">Nella seduta del </w:t>
      </w:r>
      <w:r w:rsidR="00C46CE4">
        <w:rPr>
          <w:rFonts w:ascii="Arial" w:eastAsia="Calibri" w:hAnsi="Arial" w:cs="Arial"/>
          <w:sz w:val="22"/>
          <w:szCs w:val="22"/>
        </w:rPr>
        <w:t>23 febbraio 2022</w:t>
      </w:r>
      <w:r w:rsidRPr="0028397B">
        <w:rPr>
          <w:rFonts w:ascii="Arial" w:eastAsia="Calibri" w:hAnsi="Arial" w:cs="Arial"/>
          <w:sz w:val="22"/>
          <w:szCs w:val="22"/>
        </w:rPr>
        <w:t xml:space="preserve"> l’OIV ha riconosciuto come </w:t>
      </w:r>
      <w:r w:rsidRPr="0019475F">
        <w:rPr>
          <w:rFonts w:ascii="Arial" w:eastAsia="Calibri" w:hAnsi="Arial" w:cs="Arial"/>
          <w:sz w:val="22"/>
          <w:szCs w:val="22"/>
        </w:rPr>
        <w:t xml:space="preserve">raggiunto </w:t>
      </w:r>
      <w:r>
        <w:rPr>
          <w:rFonts w:ascii="Arial" w:eastAsia="Calibri" w:hAnsi="Arial" w:cs="Arial"/>
          <w:sz w:val="22"/>
          <w:szCs w:val="22"/>
        </w:rPr>
        <w:t xml:space="preserve">l’obiettivo 5 al 100% </w:t>
      </w:r>
      <w:r w:rsidRPr="0019475F">
        <w:rPr>
          <w:rFonts w:ascii="Arial" w:eastAsia="Calibri" w:hAnsi="Arial" w:cs="Arial"/>
          <w:sz w:val="22"/>
          <w:szCs w:val="22"/>
        </w:rPr>
        <w:t>per tutte le strutture</w:t>
      </w:r>
      <w:r>
        <w:rPr>
          <w:rFonts w:ascii="Arial" w:eastAsia="Calibri" w:hAnsi="Arial" w:cs="Arial"/>
          <w:sz w:val="22"/>
          <w:szCs w:val="22"/>
        </w:rPr>
        <w:t xml:space="preserve"> coinvolte.</w:t>
      </w:r>
    </w:p>
    <w:p w:rsidR="0028397B" w:rsidRDefault="0028397B" w:rsidP="007742C3"/>
    <w:tbl>
      <w:tblPr>
        <w:tblW w:w="5000" w:type="pct"/>
        <w:tblCellMar>
          <w:left w:w="70" w:type="dxa"/>
          <w:right w:w="70" w:type="dxa"/>
        </w:tblCellMar>
        <w:tblLook w:val="04A0" w:firstRow="1" w:lastRow="0" w:firstColumn="1" w:lastColumn="0" w:noHBand="0" w:noVBand="1"/>
      </w:tblPr>
      <w:tblGrid>
        <w:gridCol w:w="739"/>
        <w:gridCol w:w="1516"/>
        <w:gridCol w:w="1372"/>
        <w:gridCol w:w="712"/>
        <w:gridCol w:w="1562"/>
        <w:gridCol w:w="1835"/>
        <w:gridCol w:w="1577"/>
        <w:gridCol w:w="713"/>
      </w:tblGrid>
      <w:tr w:rsidR="007742C3" w:rsidRPr="005B2F02" w:rsidTr="00446004">
        <w:trPr>
          <w:trHeight w:val="570"/>
        </w:trPr>
        <w:tc>
          <w:tcPr>
            <w:tcW w:w="364"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Ambito</w:t>
            </w:r>
          </w:p>
        </w:tc>
        <w:tc>
          <w:tcPr>
            <w:tcW w:w="765"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Struttura</w:t>
            </w:r>
          </w:p>
        </w:tc>
        <w:tc>
          <w:tcPr>
            <w:tcW w:w="636"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Area</w:t>
            </w:r>
          </w:p>
        </w:tc>
        <w:tc>
          <w:tcPr>
            <w:tcW w:w="364"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N.</w:t>
            </w:r>
          </w:p>
        </w:tc>
        <w:tc>
          <w:tcPr>
            <w:tcW w:w="788"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Obiettivo</w:t>
            </w:r>
          </w:p>
        </w:tc>
        <w:tc>
          <w:tcPr>
            <w:tcW w:w="924"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Indicatore</w:t>
            </w:r>
          </w:p>
        </w:tc>
        <w:tc>
          <w:tcPr>
            <w:tcW w:w="795"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Standard</w:t>
            </w:r>
          </w:p>
        </w:tc>
        <w:tc>
          <w:tcPr>
            <w:tcW w:w="364"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 xml:space="preserve">Peso </w:t>
            </w:r>
          </w:p>
        </w:tc>
      </w:tr>
      <w:tr w:rsidR="007742C3" w:rsidRPr="005B2F02" w:rsidTr="00860B5F">
        <w:trPr>
          <w:trHeight w:val="1545"/>
        </w:trPr>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rPr>
            </w:pPr>
            <w:r w:rsidRPr="005B2F02">
              <w:rPr>
                <w:rFonts w:ascii="Calibri" w:hAnsi="Calibri" w:cs="Calibri"/>
              </w:rPr>
              <w:t>Staff</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rPr>
            </w:pPr>
            <w:r w:rsidRPr="005B2F02">
              <w:rPr>
                <w:rFonts w:ascii="Calibri" w:hAnsi="Calibri" w:cs="Calibri"/>
              </w:rPr>
              <w:t>Comunicazione e Ufficio Stampa</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rPr>
            </w:pPr>
            <w:r w:rsidRPr="005B2F02">
              <w:rPr>
                <w:rFonts w:ascii="Calibri" w:hAnsi="Calibri" w:cs="Calibri"/>
              </w:rPr>
              <w:t>Organizzazione</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rPr>
            </w:pPr>
            <w:r w:rsidRPr="005B2F02">
              <w:rPr>
                <w:rFonts w:ascii="Calibri" w:hAnsi="Calibri" w:cs="Calibri"/>
              </w:rPr>
              <w:t>101/1</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rPr>
            </w:pPr>
            <w:r w:rsidRPr="005B2F02">
              <w:rPr>
                <w:rFonts w:ascii="Calibri" w:hAnsi="Calibri" w:cs="Calibri"/>
              </w:rPr>
              <w:t>Collaborazione con la Direzione generale per la gestione della comunicazione in tema di emergenza COVID-19</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rPr>
            </w:pPr>
            <w:r w:rsidRPr="005B2F02">
              <w:rPr>
                <w:rFonts w:ascii="Calibri" w:hAnsi="Calibri" w:cs="Calibri"/>
              </w:rPr>
              <w:t>Realizzazione spot, video-interviste, conferenze stampa e /o comunicati</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rPr>
            </w:pPr>
            <w:r w:rsidRPr="005B2F02">
              <w:rPr>
                <w:rFonts w:ascii="Calibri" w:hAnsi="Calibri" w:cs="Calibri"/>
              </w:rPr>
              <w:t>Presenza di spot, video-interviste, conferenze stampa e /o comunicati richiesti dalla Direzione generale</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35%</w:t>
            </w:r>
          </w:p>
        </w:tc>
      </w:tr>
    </w:tbl>
    <w:p w:rsidR="007742C3" w:rsidRDefault="007742C3" w:rsidP="007742C3"/>
    <w:p w:rsidR="0028397B" w:rsidRDefault="0028397B" w:rsidP="0028397B">
      <w:pPr>
        <w:jc w:val="both"/>
        <w:rPr>
          <w:rFonts w:ascii="Arial" w:eastAsia="Calibri" w:hAnsi="Arial" w:cs="Arial"/>
          <w:b/>
          <w:sz w:val="22"/>
          <w:szCs w:val="22"/>
        </w:rPr>
      </w:pPr>
      <w:r w:rsidRPr="0028397B">
        <w:rPr>
          <w:rFonts w:ascii="Arial" w:eastAsia="Calibri" w:hAnsi="Arial" w:cs="Arial"/>
          <w:sz w:val="22"/>
          <w:szCs w:val="22"/>
        </w:rPr>
        <w:t xml:space="preserve">Nella seduta del </w:t>
      </w:r>
      <w:r w:rsidR="00C46CE4">
        <w:rPr>
          <w:rFonts w:ascii="Arial" w:eastAsia="Calibri" w:hAnsi="Arial" w:cs="Arial"/>
          <w:sz w:val="22"/>
          <w:szCs w:val="22"/>
        </w:rPr>
        <w:t>23 febbraio 2022</w:t>
      </w:r>
      <w:r w:rsidRPr="0028397B">
        <w:rPr>
          <w:rFonts w:ascii="Arial" w:eastAsia="Calibri" w:hAnsi="Arial" w:cs="Arial"/>
          <w:sz w:val="22"/>
          <w:szCs w:val="22"/>
        </w:rPr>
        <w:t xml:space="preserve"> l’OIV</w:t>
      </w:r>
      <w:r>
        <w:rPr>
          <w:rFonts w:ascii="Arial" w:eastAsia="Calibri" w:hAnsi="Arial" w:cs="Arial"/>
          <w:sz w:val="22"/>
          <w:szCs w:val="22"/>
        </w:rPr>
        <w:t>,</w:t>
      </w:r>
      <w:r w:rsidRPr="0028397B">
        <w:rPr>
          <w:rFonts w:ascii="Arial" w:eastAsia="Calibri" w:hAnsi="Arial" w:cs="Arial"/>
          <w:sz w:val="22"/>
          <w:szCs w:val="22"/>
        </w:rPr>
        <w:t xml:space="preserve"> </w:t>
      </w:r>
      <w:r>
        <w:rPr>
          <w:rFonts w:ascii="Arial" w:eastAsia="Calibri" w:hAnsi="Arial" w:cs="Arial"/>
          <w:sz w:val="22"/>
          <w:szCs w:val="22"/>
        </w:rPr>
        <w:t>ritenute conformi l</w:t>
      </w:r>
      <w:r w:rsidRPr="00170913">
        <w:rPr>
          <w:rFonts w:ascii="Arial" w:eastAsia="Calibri" w:hAnsi="Arial" w:cs="Arial"/>
          <w:sz w:val="22"/>
          <w:szCs w:val="22"/>
        </w:rPr>
        <w:t>e evidenze p</w:t>
      </w:r>
      <w:r>
        <w:rPr>
          <w:rFonts w:ascii="Arial" w:eastAsia="Calibri" w:hAnsi="Arial" w:cs="Arial"/>
          <w:sz w:val="22"/>
          <w:szCs w:val="22"/>
        </w:rPr>
        <w:t>rodotte, ha valutato</w:t>
      </w:r>
      <w:r w:rsidRPr="00170913">
        <w:rPr>
          <w:rFonts w:ascii="Arial" w:eastAsia="Calibri" w:hAnsi="Arial" w:cs="Arial"/>
          <w:sz w:val="22"/>
          <w:szCs w:val="22"/>
        </w:rPr>
        <w:t xml:space="preserve"> l’obiettivo raggiunto al 100%</w:t>
      </w:r>
    </w:p>
    <w:p w:rsidR="0028397B" w:rsidRDefault="0028397B" w:rsidP="0028397B">
      <w:pPr>
        <w:jc w:val="both"/>
        <w:rPr>
          <w:rFonts w:ascii="Arial" w:eastAsia="Calibri" w:hAnsi="Arial" w:cs="Arial"/>
          <w:b/>
          <w:sz w:val="22"/>
          <w:szCs w:val="22"/>
        </w:rPr>
      </w:pPr>
    </w:p>
    <w:tbl>
      <w:tblPr>
        <w:tblW w:w="10060" w:type="dxa"/>
        <w:tblCellMar>
          <w:left w:w="70" w:type="dxa"/>
          <w:right w:w="70" w:type="dxa"/>
        </w:tblCellMar>
        <w:tblLook w:val="04A0" w:firstRow="1" w:lastRow="0" w:firstColumn="1" w:lastColumn="0" w:noHBand="0" w:noVBand="1"/>
      </w:tblPr>
      <w:tblGrid>
        <w:gridCol w:w="948"/>
        <w:gridCol w:w="1179"/>
        <w:gridCol w:w="1588"/>
        <w:gridCol w:w="942"/>
        <w:gridCol w:w="1918"/>
        <w:gridCol w:w="2002"/>
        <w:gridCol w:w="956"/>
        <w:gridCol w:w="527"/>
      </w:tblGrid>
      <w:tr w:rsidR="007742C3" w:rsidRPr="005B2F02" w:rsidTr="00446004">
        <w:trPr>
          <w:trHeight w:val="600"/>
        </w:trPr>
        <w:tc>
          <w:tcPr>
            <w:tcW w:w="960" w:type="dxa"/>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B46AA5" w:rsidRDefault="007742C3" w:rsidP="00860B5F">
            <w:pPr>
              <w:jc w:val="center"/>
              <w:rPr>
                <w:rFonts w:ascii="Calibri" w:hAnsi="Calibri" w:cs="Calibri"/>
                <w:bCs/>
                <w:iCs/>
                <w:color w:val="000000"/>
              </w:rPr>
            </w:pPr>
            <w:r w:rsidRPr="00B46AA5">
              <w:rPr>
                <w:rFonts w:ascii="Calibri" w:hAnsi="Calibri" w:cs="Calibri"/>
                <w:bCs/>
                <w:iCs/>
                <w:color w:val="000000"/>
              </w:rPr>
              <w:t>Ambito</w:t>
            </w:r>
          </w:p>
        </w:tc>
        <w:tc>
          <w:tcPr>
            <w:tcW w:w="1180" w:type="dxa"/>
            <w:tcBorders>
              <w:top w:val="single" w:sz="4" w:space="0" w:color="auto"/>
              <w:left w:val="nil"/>
              <w:bottom w:val="single" w:sz="4" w:space="0" w:color="auto"/>
              <w:right w:val="single" w:sz="4" w:space="0" w:color="auto"/>
            </w:tcBorders>
            <w:shd w:val="clear" w:color="ED7D31" w:fill="auto"/>
            <w:vAlign w:val="center"/>
            <w:hideMark/>
          </w:tcPr>
          <w:p w:rsidR="007742C3" w:rsidRPr="00B46AA5" w:rsidRDefault="007742C3" w:rsidP="00860B5F">
            <w:pPr>
              <w:jc w:val="center"/>
              <w:rPr>
                <w:rFonts w:ascii="Calibri" w:hAnsi="Calibri" w:cs="Calibri"/>
                <w:bCs/>
                <w:iCs/>
                <w:color w:val="000000"/>
              </w:rPr>
            </w:pPr>
            <w:r w:rsidRPr="00B46AA5">
              <w:rPr>
                <w:rFonts w:ascii="Calibri" w:hAnsi="Calibri" w:cs="Calibri"/>
                <w:bCs/>
                <w:iCs/>
                <w:color w:val="000000"/>
              </w:rPr>
              <w:t>Struttura</w:t>
            </w:r>
          </w:p>
        </w:tc>
        <w:tc>
          <w:tcPr>
            <w:tcW w:w="1600" w:type="dxa"/>
            <w:tcBorders>
              <w:top w:val="single" w:sz="4" w:space="0" w:color="auto"/>
              <w:left w:val="nil"/>
              <w:bottom w:val="single" w:sz="4" w:space="0" w:color="auto"/>
              <w:right w:val="single" w:sz="4" w:space="0" w:color="auto"/>
            </w:tcBorders>
            <w:shd w:val="clear" w:color="ED7D31" w:fill="auto"/>
            <w:vAlign w:val="center"/>
            <w:hideMark/>
          </w:tcPr>
          <w:p w:rsidR="007742C3" w:rsidRPr="00B46AA5" w:rsidRDefault="007742C3" w:rsidP="00860B5F">
            <w:pPr>
              <w:jc w:val="center"/>
              <w:rPr>
                <w:rFonts w:ascii="Calibri" w:hAnsi="Calibri" w:cs="Calibri"/>
                <w:bCs/>
                <w:iCs/>
                <w:color w:val="000000"/>
              </w:rPr>
            </w:pPr>
            <w:r w:rsidRPr="00B46AA5">
              <w:rPr>
                <w:rFonts w:ascii="Calibri" w:hAnsi="Calibri" w:cs="Calibri"/>
                <w:bCs/>
                <w:iCs/>
                <w:color w:val="000000"/>
              </w:rPr>
              <w:t>Area</w:t>
            </w:r>
          </w:p>
        </w:tc>
        <w:tc>
          <w:tcPr>
            <w:tcW w:w="960" w:type="dxa"/>
            <w:tcBorders>
              <w:top w:val="single" w:sz="4" w:space="0" w:color="auto"/>
              <w:left w:val="nil"/>
              <w:bottom w:val="single" w:sz="4" w:space="0" w:color="auto"/>
              <w:right w:val="single" w:sz="4" w:space="0" w:color="auto"/>
            </w:tcBorders>
            <w:shd w:val="clear" w:color="ED7D31" w:fill="auto"/>
            <w:vAlign w:val="center"/>
            <w:hideMark/>
          </w:tcPr>
          <w:p w:rsidR="007742C3" w:rsidRPr="00B46AA5" w:rsidRDefault="007742C3" w:rsidP="00860B5F">
            <w:pPr>
              <w:jc w:val="center"/>
              <w:rPr>
                <w:rFonts w:ascii="Calibri" w:hAnsi="Calibri" w:cs="Calibri"/>
                <w:bCs/>
                <w:iCs/>
                <w:color w:val="000000"/>
              </w:rPr>
            </w:pPr>
            <w:r w:rsidRPr="00B46AA5">
              <w:rPr>
                <w:rFonts w:ascii="Calibri" w:hAnsi="Calibri" w:cs="Calibri"/>
                <w:bCs/>
                <w:iCs/>
                <w:color w:val="000000"/>
              </w:rPr>
              <w:t>N.</w:t>
            </w:r>
          </w:p>
        </w:tc>
        <w:tc>
          <w:tcPr>
            <w:tcW w:w="1960" w:type="dxa"/>
            <w:tcBorders>
              <w:top w:val="single" w:sz="4" w:space="0" w:color="auto"/>
              <w:left w:val="nil"/>
              <w:bottom w:val="single" w:sz="4" w:space="0" w:color="auto"/>
              <w:right w:val="single" w:sz="4" w:space="0" w:color="auto"/>
            </w:tcBorders>
            <w:shd w:val="clear" w:color="ED7D31" w:fill="auto"/>
            <w:vAlign w:val="center"/>
            <w:hideMark/>
          </w:tcPr>
          <w:p w:rsidR="007742C3" w:rsidRPr="00B46AA5" w:rsidRDefault="007742C3" w:rsidP="00860B5F">
            <w:pPr>
              <w:jc w:val="center"/>
              <w:rPr>
                <w:rFonts w:ascii="Calibri" w:hAnsi="Calibri" w:cs="Calibri"/>
                <w:bCs/>
                <w:iCs/>
                <w:color w:val="000000"/>
              </w:rPr>
            </w:pPr>
            <w:r w:rsidRPr="00B46AA5">
              <w:rPr>
                <w:rFonts w:ascii="Calibri" w:hAnsi="Calibri" w:cs="Calibri"/>
                <w:bCs/>
                <w:iCs/>
                <w:color w:val="000000"/>
              </w:rPr>
              <w:t>Obiettivo</w:t>
            </w:r>
          </w:p>
        </w:tc>
        <w:tc>
          <w:tcPr>
            <w:tcW w:w="2020" w:type="dxa"/>
            <w:tcBorders>
              <w:top w:val="single" w:sz="4" w:space="0" w:color="auto"/>
              <w:left w:val="nil"/>
              <w:bottom w:val="single" w:sz="4" w:space="0" w:color="auto"/>
              <w:right w:val="single" w:sz="4" w:space="0" w:color="auto"/>
            </w:tcBorders>
            <w:shd w:val="clear" w:color="ED7D31" w:fill="auto"/>
            <w:vAlign w:val="center"/>
            <w:hideMark/>
          </w:tcPr>
          <w:p w:rsidR="007742C3" w:rsidRPr="00B46AA5" w:rsidRDefault="007742C3" w:rsidP="00860B5F">
            <w:pPr>
              <w:jc w:val="center"/>
              <w:rPr>
                <w:rFonts w:ascii="Calibri" w:hAnsi="Calibri" w:cs="Calibri"/>
                <w:bCs/>
                <w:iCs/>
                <w:color w:val="000000"/>
              </w:rPr>
            </w:pPr>
            <w:r w:rsidRPr="00B46AA5">
              <w:rPr>
                <w:rFonts w:ascii="Calibri" w:hAnsi="Calibri" w:cs="Calibri"/>
                <w:bCs/>
                <w:iCs/>
                <w:color w:val="000000"/>
              </w:rPr>
              <w:t>Indicatore</w:t>
            </w:r>
          </w:p>
        </w:tc>
        <w:tc>
          <w:tcPr>
            <w:tcW w:w="960" w:type="dxa"/>
            <w:tcBorders>
              <w:top w:val="single" w:sz="4" w:space="0" w:color="auto"/>
              <w:left w:val="nil"/>
              <w:bottom w:val="single" w:sz="4" w:space="0" w:color="auto"/>
              <w:right w:val="single" w:sz="4" w:space="0" w:color="auto"/>
            </w:tcBorders>
            <w:shd w:val="clear" w:color="ED7D31" w:fill="auto"/>
            <w:vAlign w:val="center"/>
            <w:hideMark/>
          </w:tcPr>
          <w:p w:rsidR="007742C3" w:rsidRPr="00B46AA5" w:rsidRDefault="007742C3" w:rsidP="00860B5F">
            <w:pPr>
              <w:jc w:val="center"/>
              <w:rPr>
                <w:rFonts w:ascii="Calibri" w:hAnsi="Calibri" w:cs="Calibri"/>
                <w:bCs/>
                <w:iCs/>
                <w:color w:val="000000"/>
              </w:rPr>
            </w:pPr>
            <w:r w:rsidRPr="00B46AA5">
              <w:rPr>
                <w:rFonts w:ascii="Calibri" w:hAnsi="Calibri" w:cs="Calibri"/>
                <w:bCs/>
                <w:iCs/>
                <w:color w:val="000000"/>
              </w:rPr>
              <w:t>Standard</w:t>
            </w:r>
          </w:p>
        </w:tc>
        <w:tc>
          <w:tcPr>
            <w:tcW w:w="420" w:type="dxa"/>
            <w:tcBorders>
              <w:top w:val="single" w:sz="4" w:space="0" w:color="auto"/>
              <w:left w:val="nil"/>
              <w:bottom w:val="single" w:sz="4" w:space="0" w:color="auto"/>
              <w:right w:val="single" w:sz="4" w:space="0" w:color="auto"/>
            </w:tcBorders>
            <w:shd w:val="clear" w:color="ED7D31" w:fill="auto"/>
            <w:vAlign w:val="center"/>
            <w:hideMark/>
          </w:tcPr>
          <w:p w:rsidR="007742C3" w:rsidRPr="00B46AA5" w:rsidRDefault="007742C3" w:rsidP="00860B5F">
            <w:pPr>
              <w:jc w:val="center"/>
              <w:rPr>
                <w:rFonts w:ascii="Calibri" w:hAnsi="Calibri" w:cs="Calibri"/>
                <w:bCs/>
                <w:iCs/>
                <w:color w:val="000000"/>
              </w:rPr>
            </w:pPr>
            <w:r w:rsidRPr="00B46AA5">
              <w:rPr>
                <w:rFonts w:ascii="Calibri" w:hAnsi="Calibri" w:cs="Calibri"/>
                <w:bCs/>
                <w:iCs/>
                <w:color w:val="000000"/>
              </w:rPr>
              <w:t xml:space="preserve">Peso </w:t>
            </w:r>
          </w:p>
        </w:tc>
      </w:tr>
      <w:tr w:rsidR="007742C3" w:rsidRPr="005B2F02" w:rsidTr="00446004">
        <w:trPr>
          <w:trHeight w:val="17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Staff</w:t>
            </w:r>
          </w:p>
        </w:tc>
        <w:tc>
          <w:tcPr>
            <w:tcW w:w="1180" w:type="dxa"/>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 xml:space="preserve">Medico Competente </w:t>
            </w:r>
            <w:proofErr w:type="spellStart"/>
            <w:r w:rsidRPr="005B2F02">
              <w:rPr>
                <w:rFonts w:ascii="Calibri" w:hAnsi="Calibri" w:cs="Calibri"/>
                <w:color w:val="000000"/>
              </w:rPr>
              <w:t>Di.P.Sa</w:t>
            </w:r>
            <w:proofErr w:type="spellEnd"/>
            <w:r w:rsidRPr="005B2F02">
              <w:rPr>
                <w:rFonts w:ascii="Calibri" w:hAnsi="Calibri" w:cs="Calibri"/>
                <w:color w:val="000000"/>
              </w:rPr>
              <w:t>. Direzione Sanitaria di Presidio Farmacia Ospedaliera</w:t>
            </w:r>
          </w:p>
        </w:tc>
        <w:tc>
          <w:tcPr>
            <w:tcW w:w="1600" w:type="dxa"/>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Organizzazione</w:t>
            </w:r>
          </w:p>
        </w:tc>
        <w:tc>
          <w:tcPr>
            <w:tcW w:w="960" w:type="dxa"/>
            <w:tcBorders>
              <w:top w:val="nil"/>
              <w:left w:val="nil"/>
              <w:bottom w:val="single" w:sz="4" w:space="0" w:color="auto"/>
              <w:right w:val="single" w:sz="4" w:space="0" w:color="auto"/>
            </w:tcBorders>
            <w:shd w:val="clear" w:color="auto" w:fill="auto"/>
            <w:vAlign w:val="center"/>
            <w:hideMark/>
          </w:tcPr>
          <w:p w:rsidR="007742C3" w:rsidRDefault="007742C3" w:rsidP="00860B5F">
            <w:pPr>
              <w:jc w:val="center"/>
              <w:rPr>
                <w:rFonts w:ascii="Calibri" w:hAnsi="Calibri" w:cs="Calibri"/>
                <w:color w:val="000000"/>
              </w:rPr>
            </w:pPr>
            <w:r w:rsidRPr="005B2F02">
              <w:rPr>
                <w:rFonts w:ascii="Calibri" w:hAnsi="Calibri" w:cs="Calibri"/>
                <w:color w:val="000000"/>
              </w:rPr>
              <w:t>135/1</w:t>
            </w:r>
          </w:p>
          <w:p w:rsidR="007742C3" w:rsidRPr="005B2F02" w:rsidRDefault="007742C3" w:rsidP="00860B5F">
            <w:pPr>
              <w:jc w:val="center"/>
              <w:rPr>
                <w:rFonts w:ascii="Calibri" w:hAnsi="Calibri" w:cs="Calibri"/>
                <w:color w:val="000000"/>
              </w:rPr>
            </w:pPr>
            <w:r>
              <w:rPr>
                <w:rFonts w:ascii="Calibri" w:hAnsi="Calibri" w:cs="Calibri"/>
                <w:color w:val="000000"/>
              </w:rPr>
              <w:t>135/2</w:t>
            </w:r>
          </w:p>
        </w:tc>
        <w:tc>
          <w:tcPr>
            <w:tcW w:w="1960" w:type="dxa"/>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Prevenire l'infezione da COVID-19 attraverso l'attività di vaccinazione (obiettivo Direzione Generale n.1)</w:t>
            </w:r>
          </w:p>
        </w:tc>
        <w:tc>
          <w:tcPr>
            <w:tcW w:w="2020" w:type="dxa"/>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Numero di vaccinazioni effettuate/numero di vaccinazioni previste nel periodo 1 gennaio-30 giugno 2021</w:t>
            </w:r>
          </w:p>
        </w:tc>
        <w:tc>
          <w:tcPr>
            <w:tcW w:w="960" w:type="dxa"/>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100%</w:t>
            </w:r>
          </w:p>
        </w:tc>
        <w:tc>
          <w:tcPr>
            <w:tcW w:w="420" w:type="dxa"/>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Pr>
                <w:rFonts w:ascii="Calibri" w:hAnsi="Calibri" w:cs="Calibri"/>
                <w:color w:val="000000"/>
              </w:rPr>
              <w:t>vari</w:t>
            </w:r>
          </w:p>
        </w:tc>
      </w:tr>
    </w:tbl>
    <w:p w:rsidR="007742C3" w:rsidRDefault="007742C3" w:rsidP="007742C3"/>
    <w:p w:rsidR="0028397B" w:rsidRPr="0028397B" w:rsidRDefault="0028397B" w:rsidP="00B46AA5">
      <w:pPr>
        <w:ind w:right="-29"/>
        <w:jc w:val="both"/>
        <w:rPr>
          <w:rFonts w:ascii="Arial" w:eastAsia="Calibri" w:hAnsi="Arial" w:cs="Arial"/>
          <w:sz w:val="22"/>
          <w:szCs w:val="22"/>
        </w:rPr>
      </w:pPr>
      <w:r w:rsidRPr="0028397B">
        <w:rPr>
          <w:rFonts w:ascii="Arial" w:eastAsia="Calibri" w:hAnsi="Arial" w:cs="Arial"/>
          <w:sz w:val="22"/>
          <w:szCs w:val="22"/>
        </w:rPr>
        <w:t xml:space="preserve">In considerazione della </w:t>
      </w:r>
      <w:r>
        <w:rPr>
          <w:rFonts w:ascii="Arial" w:eastAsia="Calibri" w:hAnsi="Arial" w:cs="Arial"/>
          <w:sz w:val="22"/>
          <w:szCs w:val="22"/>
        </w:rPr>
        <w:t xml:space="preserve">relazione di raggiungimento obiettivi assegnati alla Direzione Generale per l’anno 2021 l’OIV nella seduta del </w:t>
      </w:r>
      <w:r w:rsidR="00C46CE4">
        <w:rPr>
          <w:rFonts w:ascii="Arial" w:eastAsia="Calibri" w:hAnsi="Arial" w:cs="Arial"/>
          <w:sz w:val="22"/>
          <w:szCs w:val="22"/>
        </w:rPr>
        <w:t>23 febbraio 2022</w:t>
      </w:r>
      <w:r>
        <w:rPr>
          <w:rFonts w:ascii="Arial" w:eastAsia="Calibri" w:hAnsi="Arial" w:cs="Arial"/>
          <w:sz w:val="22"/>
          <w:szCs w:val="22"/>
        </w:rPr>
        <w:t xml:space="preserve"> ha valutato pienamente raggiunto l’obiettivo.</w:t>
      </w:r>
    </w:p>
    <w:p w:rsidR="0028397B" w:rsidRPr="0028397B" w:rsidRDefault="0028397B" w:rsidP="00B46AA5">
      <w:pPr>
        <w:ind w:right="-29"/>
        <w:jc w:val="both"/>
        <w:rPr>
          <w:rFonts w:ascii="Arial" w:eastAsia="Calibri" w:hAnsi="Arial" w:cs="Arial"/>
          <w:sz w:val="22"/>
          <w:szCs w:val="22"/>
        </w:rPr>
      </w:pPr>
    </w:p>
    <w:p w:rsidR="007742C3" w:rsidRPr="0028397B" w:rsidRDefault="007742C3" w:rsidP="00B46AA5">
      <w:pPr>
        <w:ind w:right="-29"/>
        <w:jc w:val="both"/>
        <w:rPr>
          <w:rFonts w:ascii="Arial" w:eastAsia="Calibri" w:hAnsi="Arial" w:cs="Arial"/>
          <w:sz w:val="22"/>
          <w:szCs w:val="22"/>
        </w:rPr>
      </w:pPr>
      <w:r w:rsidRPr="0028397B">
        <w:rPr>
          <w:rFonts w:ascii="Arial" w:eastAsia="Calibri" w:hAnsi="Arial" w:cs="Arial"/>
          <w:sz w:val="22"/>
          <w:szCs w:val="22"/>
        </w:rPr>
        <w:t xml:space="preserve">Altri obiettivi non connessi specificamente alla gestione </w:t>
      </w:r>
      <w:proofErr w:type="spellStart"/>
      <w:r w:rsidRPr="0028397B">
        <w:rPr>
          <w:rFonts w:ascii="Arial" w:eastAsia="Calibri" w:hAnsi="Arial" w:cs="Arial"/>
          <w:sz w:val="22"/>
          <w:szCs w:val="22"/>
        </w:rPr>
        <w:t>Covid</w:t>
      </w:r>
      <w:proofErr w:type="spellEnd"/>
      <w:r w:rsidRPr="0028397B">
        <w:rPr>
          <w:rFonts w:ascii="Arial" w:eastAsia="Calibri" w:hAnsi="Arial" w:cs="Arial"/>
          <w:sz w:val="22"/>
          <w:szCs w:val="22"/>
        </w:rPr>
        <w:t xml:space="preserve"> sono riconducibili all’espletamento di prove di concorso o di assegnazione di incarichi o di tutela degli operatori.</w:t>
      </w:r>
    </w:p>
    <w:p w:rsidR="0028397B" w:rsidRDefault="0028397B">
      <w:r>
        <w:br w:type="page"/>
      </w:r>
    </w:p>
    <w:p w:rsidR="007742C3" w:rsidRDefault="007742C3" w:rsidP="007742C3"/>
    <w:tbl>
      <w:tblPr>
        <w:tblW w:w="5000" w:type="pct"/>
        <w:tblCellMar>
          <w:left w:w="70" w:type="dxa"/>
          <w:right w:w="70" w:type="dxa"/>
        </w:tblCellMar>
        <w:tblLook w:val="04A0" w:firstRow="1" w:lastRow="0" w:firstColumn="1" w:lastColumn="0" w:noHBand="0" w:noVBand="1"/>
      </w:tblPr>
      <w:tblGrid>
        <w:gridCol w:w="1382"/>
        <w:gridCol w:w="1518"/>
        <w:gridCol w:w="1372"/>
        <w:gridCol w:w="585"/>
        <w:gridCol w:w="2084"/>
        <w:gridCol w:w="1380"/>
        <w:gridCol w:w="1121"/>
        <w:gridCol w:w="584"/>
      </w:tblGrid>
      <w:tr w:rsidR="007742C3" w:rsidRPr="005B2F02" w:rsidTr="00446004">
        <w:trPr>
          <w:trHeight w:val="555"/>
        </w:trPr>
        <w:tc>
          <w:tcPr>
            <w:tcW w:w="541"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Ambito</w:t>
            </w:r>
          </w:p>
        </w:tc>
        <w:tc>
          <w:tcPr>
            <w:tcW w:w="648"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Struttura</w:t>
            </w:r>
          </w:p>
        </w:tc>
        <w:tc>
          <w:tcPr>
            <w:tcW w:w="572"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Area</w:t>
            </w:r>
          </w:p>
        </w:tc>
        <w:tc>
          <w:tcPr>
            <w:tcW w:w="366"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N.</w:t>
            </w:r>
          </w:p>
        </w:tc>
        <w:tc>
          <w:tcPr>
            <w:tcW w:w="1113"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Obiettivo</w:t>
            </w:r>
          </w:p>
        </w:tc>
        <w:tc>
          <w:tcPr>
            <w:tcW w:w="762"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Indicatore</w:t>
            </w:r>
          </w:p>
        </w:tc>
        <w:tc>
          <w:tcPr>
            <w:tcW w:w="633"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Standard</w:t>
            </w:r>
          </w:p>
        </w:tc>
        <w:tc>
          <w:tcPr>
            <w:tcW w:w="366"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 xml:space="preserve">Peso </w:t>
            </w:r>
          </w:p>
        </w:tc>
      </w:tr>
      <w:tr w:rsidR="007742C3" w:rsidRPr="005B2F02" w:rsidTr="00446004">
        <w:trPr>
          <w:trHeight w:val="2295"/>
        </w:trPr>
        <w:tc>
          <w:tcPr>
            <w:tcW w:w="541" w:type="pct"/>
            <w:tcBorders>
              <w:top w:val="nil"/>
              <w:left w:val="single" w:sz="4" w:space="0" w:color="auto"/>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Struttura Amministrativa</w:t>
            </w:r>
          </w:p>
        </w:tc>
        <w:tc>
          <w:tcPr>
            <w:tcW w:w="648" w:type="pct"/>
            <w:tcBorders>
              <w:top w:val="nil"/>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Amministrazione del Personale</w:t>
            </w:r>
          </w:p>
        </w:tc>
        <w:tc>
          <w:tcPr>
            <w:tcW w:w="572" w:type="pct"/>
            <w:tcBorders>
              <w:top w:val="nil"/>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Organizzazione</w:t>
            </w:r>
          </w:p>
        </w:tc>
        <w:tc>
          <w:tcPr>
            <w:tcW w:w="366" w:type="pct"/>
            <w:tcBorders>
              <w:top w:val="nil"/>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82/1</w:t>
            </w:r>
          </w:p>
        </w:tc>
        <w:tc>
          <w:tcPr>
            <w:tcW w:w="1113" w:type="pct"/>
            <w:tcBorders>
              <w:top w:val="nil"/>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Effettuazione delle selezioni interne finalizzate al conferimento degli incarichi di funzione del personale del comparto, almeno nella misura dell'80% degli incarichi previsti nel nuovo organigramma inviato alle OO.SS. nel mese di ottobre 2020</w:t>
            </w:r>
          </w:p>
        </w:tc>
        <w:tc>
          <w:tcPr>
            <w:tcW w:w="762" w:type="pct"/>
            <w:tcBorders>
              <w:top w:val="nil"/>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Verbali di esito delle selezioni effettuate</w:t>
            </w:r>
          </w:p>
        </w:tc>
        <w:tc>
          <w:tcPr>
            <w:tcW w:w="633" w:type="pct"/>
            <w:tcBorders>
              <w:top w:val="nil"/>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Entro il 31/12/2021</w:t>
            </w:r>
          </w:p>
        </w:tc>
        <w:tc>
          <w:tcPr>
            <w:tcW w:w="366" w:type="pct"/>
            <w:tcBorders>
              <w:top w:val="nil"/>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30%</w:t>
            </w:r>
          </w:p>
        </w:tc>
      </w:tr>
    </w:tbl>
    <w:p w:rsidR="007742C3" w:rsidRDefault="007742C3" w:rsidP="007742C3"/>
    <w:p w:rsidR="0028397B" w:rsidRPr="0028397B" w:rsidRDefault="0028397B" w:rsidP="007742C3">
      <w:pPr>
        <w:rPr>
          <w:rFonts w:ascii="Arial" w:hAnsi="Arial" w:cs="Arial"/>
          <w:sz w:val="22"/>
          <w:szCs w:val="22"/>
        </w:rPr>
      </w:pPr>
      <w:r w:rsidRPr="0028397B">
        <w:rPr>
          <w:rFonts w:ascii="Arial" w:hAnsi="Arial" w:cs="Arial"/>
          <w:sz w:val="22"/>
          <w:szCs w:val="22"/>
        </w:rPr>
        <w:t>L’obiettivo n. 81 è stato valutato raggiunto e le evidenze sono visibili nell’apposita sezione del portale dedicato all’Amministrazione Trasparente</w:t>
      </w:r>
      <w:r w:rsidR="008713BD">
        <w:rPr>
          <w:rStyle w:val="Rimandonotaapidipagina"/>
          <w:rFonts w:ascii="Arial" w:hAnsi="Arial"/>
          <w:sz w:val="22"/>
          <w:szCs w:val="22"/>
        </w:rPr>
        <w:footnoteReference w:id="36"/>
      </w:r>
      <w:r w:rsidRPr="0028397B">
        <w:rPr>
          <w:rFonts w:ascii="Arial" w:hAnsi="Arial" w:cs="Arial"/>
          <w:sz w:val="22"/>
          <w:szCs w:val="22"/>
        </w:rPr>
        <w:t>.</w:t>
      </w:r>
    </w:p>
    <w:p w:rsidR="0028397B" w:rsidRDefault="0028397B" w:rsidP="007742C3"/>
    <w:tbl>
      <w:tblPr>
        <w:tblW w:w="5000" w:type="pct"/>
        <w:tblCellMar>
          <w:left w:w="70" w:type="dxa"/>
          <w:right w:w="70" w:type="dxa"/>
        </w:tblCellMar>
        <w:tblLook w:val="04A0" w:firstRow="1" w:lastRow="0" w:firstColumn="1" w:lastColumn="0" w:noHBand="0" w:noVBand="1"/>
      </w:tblPr>
      <w:tblGrid>
        <w:gridCol w:w="1382"/>
        <w:gridCol w:w="1518"/>
        <w:gridCol w:w="1372"/>
        <w:gridCol w:w="730"/>
        <w:gridCol w:w="1433"/>
        <w:gridCol w:w="1485"/>
        <w:gridCol w:w="1379"/>
        <w:gridCol w:w="727"/>
      </w:tblGrid>
      <w:tr w:rsidR="007742C3" w:rsidRPr="00446004" w:rsidTr="00446004">
        <w:trPr>
          <w:trHeight w:val="540"/>
        </w:trPr>
        <w:tc>
          <w:tcPr>
            <w:tcW w:w="633"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Ambito</w:t>
            </w:r>
          </w:p>
        </w:tc>
        <w:tc>
          <w:tcPr>
            <w:tcW w:w="650"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Struttura</w:t>
            </w:r>
          </w:p>
        </w:tc>
        <w:tc>
          <w:tcPr>
            <w:tcW w:w="625"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Area</w:t>
            </w:r>
          </w:p>
        </w:tc>
        <w:tc>
          <w:tcPr>
            <w:tcW w:w="409"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N.</w:t>
            </w:r>
          </w:p>
        </w:tc>
        <w:tc>
          <w:tcPr>
            <w:tcW w:w="759"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Obiettivo</w:t>
            </w:r>
          </w:p>
        </w:tc>
        <w:tc>
          <w:tcPr>
            <w:tcW w:w="785"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Indicatore</w:t>
            </w:r>
          </w:p>
        </w:tc>
        <w:tc>
          <w:tcPr>
            <w:tcW w:w="732"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Standard</w:t>
            </w:r>
          </w:p>
        </w:tc>
        <w:tc>
          <w:tcPr>
            <w:tcW w:w="408"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 xml:space="preserve">Peso </w:t>
            </w:r>
          </w:p>
        </w:tc>
      </w:tr>
      <w:tr w:rsidR="007742C3" w:rsidRPr="005B2F02" w:rsidTr="00860B5F">
        <w:trPr>
          <w:trHeight w:val="1680"/>
        </w:trPr>
        <w:tc>
          <w:tcPr>
            <w:tcW w:w="6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Struttura Amministrativa</w:t>
            </w:r>
          </w:p>
        </w:tc>
        <w:tc>
          <w:tcPr>
            <w:tcW w:w="650" w:type="pct"/>
            <w:tcBorders>
              <w:top w:val="single" w:sz="4" w:space="0" w:color="auto"/>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Amministrazione del Personale</w:t>
            </w:r>
          </w:p>
        </w:tc>
        <w:tc>
          <w:tcPr>
            <w:tcW w:w="625" w:type="pct"/>
            <w:tcBorders>
              <w:top w:val="single" w:sz="4" w:space="0" w:color="auto"/>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Organizzazione</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rsidR="007742C3" w:rsidRDefault="007742C3" w:rsidP="00860B5F">
            <w:pPr>
              <w:jc w:val="center"/>
              <w:rPr>
                <w:rFonts w:ascii="Calibri" w:hAnsi="Calibri" w:cs="Calibri"/>
                <w:color w:val="000000"/>
              </w:rPr>
            </w:pPr>
            <w:r w:rsidRPr="005B2F02">
              <w:rPr>
                <w:rFonts w:ascii="Calibri" w:hAnsi="Calibri" w:cs="Calibri"/>
                <w:color w:val="000000"/>
              </w:rPr>
              <w:t>142/1</w:t>
            </w:r>
          </w:p>
          <w:p w:rsidR="007742C3" w:rsidRPr="005B2F02" w:rsidRDefault="007742C3" w:rsidP="00860B5F">
            <w:pPr>
              <w:jc w:val="center"/>
              <w:rPr>
                <w:rFonts w:ascii="Calibri" w:hAnsi="Calibri" w:cs="Calibri"/>
                <w:color w:val="000000"/>
              </w:rPr>
            </w:pPr>
          </w:p>
        </w:tc>
        <w:tc>
          <w:tcPr>
            <w:tcW w:w="759" w:type="pct"/>
            <w:tcBorders>
              <w:top w:val="single" w:sz="4" w:space="0" w:color="auto"/>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 xml:space="preserve">Espletamento concorso di Collaboratore Amministrativo professionale </w:t>
            </w:r>
          </w:p>
        </w:tc>
        <w:tc>
          <w:tcPr>
            <w:tcW w:w="785" w:type="pct"/>
            <w:tcBorders>
              <w:top w:val="single" w:sz="4" w:space="0" w:color="auto"/>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Atti della commissione esaminatrice certificanti l'espletamento delle prove</w:t>
            </w:r>
          </w:p>
        </w:tc>
        <w:tc>
          <w:tcPr>
            <w:tcW w:w="732" w:type="pct"/>
            <w:tcBorders>
              <w:top w:val="single" w:sz="4" w:space="0" w:color="auto"/>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Entro il 30 giugno 2021 fatte salve cause di forza maggiore correlate alla pandemia</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15%</w:t>
            </w:r>
          </w:p>
        </w:tc>
      </w:tr>
      <w:tr w:rsidR="007742C3" w:rsidRPr="005B2F02" w:rsidTr="00860B5F">
        <w:trPr>
          <w:trHeight w:val="1680"/>
        </w:trPr>
        <w:tc>
          <w:tcPr>
            <w:tcW w:w="633" w:type="pct"/>
            <w:tcBorders>
              <w:top w:val="single" w:sz="4" w:space="0" w:color="auto"/>
              <w:left w:val="single" w:sz="4" w:space="0" w:color="auto"/>
              <w:bottom w:val="single" w:sz="4" w:space="0" w:color="auto"/>
              <w:right w:val="single" w:sz="4" w:space="0" w:color="auto"/>
            </w:tcBorders>
            <w:shd w:val="clear" w:color="000000" w:fill="FFFFFF"/>
            <w:vAlign w:val="center"/>
          </w:tcPr>
          <w:p w:rsidR="007742C3" w:rsidRPr="005F419C" w:rsidRDefault="007742C3" w:rsidP="00860B5F">
            <w:pPr>
              <w:jc w:val="center"/>
              <w:rPr>
                <w:rFonts w:ascii="Calibri" w:hAnsi="Calibri" w:cs="Calibri"/>
                <w:color w:val="000000"/>
              </w:rPr>
            </w:pPr>
            <w:r w:rsidRPr="005F419C">
              <w:rPr>
                <w:rFonts w:ascii="Calibri" w:hAnsi="Calibri" w:cs="Calibri"/>
                <w:color w:val="000000"/>
              </w:rPr>
              <w:t>Struttura Amministrativa</w:t>
            </w:r>
          </w:p>
        </w:tc>
        <w:tc>
          <w:tcPr>
            <w:tcW w:w="650" w:type="pct"/>
            <w:tcBorders>
              <w:top w:val="single" w:sz="4" w:space="0" w:color="auto"/>
              <w:left w:val="nil"/>
              <w:bottom w:val="single" w:sz="4" w:space="0" w:color="auto"/>
              <w:right w:val="single" w:sz="4" w:space="0" w:color="auto"/>
            </w:tcBorders>
            <w:shd w:val="clear" w:color="000000" w:fill="FFFFFF"/>
            <w:vAlign w:val="center"/>
          </w:tcPr>
          <w:p w:rsidR="007742C3" w:rsidRPr="005F419C" w:rsidRDefault="007742C3" w:rsidP="00860B5F">
            <w:pPr>
              <w:jc w:val="center"/>
              <w:rPr>
                <w:rFonts w:ascii="Calibri" w:hAnsi="Calibri" w:cs="Calibri"/>
                <w:color w:val="000000"/>
              </w:rPr>
            </w:pPr>
            <w:r w:rsidRPr="005F419C">
              <w:rPr>
                <w:rFonts w:ascii="Calibri" w:hAnsi="Calibri" w:cs="Calibri"/>
                <w:color w:val="000000"/>
              </w:rPr>
              <w:t>Amministrazione del Personale</w:t>
            </w:r>
          </w:p>
        </w:tc>
        <w:tc>
          <w:tcPr>
            <w:tcW w:w="625" w:type="pct"/>
            <w:tcBorders>
              <w:top w:val="single" w:sz="4" w:space="0" w:color="auto"/>
              <w:left w:val="nil"/>
              <w:bottom w:val="single" w:sz="4" w:space="0" w:color="auto"/>
              <w:right w:val="single" w:sz="4" w:space="0" w:color="auto"/>
            </w:tcBorders>
            <w:shd w:val="clear" w:color="000000" w:fill="FFFFFF"/>
            <w:vAlign w:val="center"/>
          </w:tcPr>
          <w:p w:rsidR="007742C3" w:rsidRPr="005F419C" w:rsidRDefault="007742C3" w:rsidP="00860B5F">
            <w:pPr>
              <w:jc w:val="center"/>
              <w:rPr>
                <w:rFonts w:ascii="Calibri" w:hAnsi="Calibri" w:cs="Calibri"/>
                <w:color w:val="000000"/>
              </w:rPr>
            </w:pPr>
            <w:r w:rsidRPr="005F419C">
              <w:rPr>
                <w:rFonts w:ascii="Calibri" w:hAnsi="Calibri" w:cs="Calibri"/>
                <w:color w:val="000000"/>
              </w:rPr>
              <w:t>Organizzazione</w:t>
            </w:r>
          </w:p>
        </w:tc>
        <w:tc>
          <w:tcPr>
            <w:tcW w:w="409" w:type="pct"/>
            <w:tcBorders>
              <w:top w:val="single" w:sz="4" w:space="0" w:color="auto"/>
              <w:left w:val="nil"/>
              <w:bottom w:val="single" w:sz="4" w:space="0" w:color="auto"/>
              <w:right w:val="single" w:sz="4" w:space="0" w:color="auto"/>
            </w:tcBorders>
            <w:shd w:val="clear" w:color="000000" w:fill="FFFFFF"/>
            <w:vAlign w:val="center"/>
          </w:tcPr>
          <w:p w:rsidR="007742C3" w:rsidRPr="005F419C" w:rsidRDefault="007742C3" w:rsidP="00860B5F">
            <w:pPr>
              <w:jc w:val="center"/>
              <w:rPr>
                <w:rFonts w:ascii="Calibri" w:hAnsi="Calibri" w:cs="Calibri"/>
                <w:color w:val="000000"/>
              </w:rPr>
            </w:pPr>
            <w:r w:rsidRPr="005F419C">
              <w:rPr>
                <w:rFonts w:ascii="Calibri" w:hAnsi="Calibri" w:cs="Calibri"/>
                <w:color w:val="000000"/>
              </w:rPr>
              <w:t>142/2</w:t>
            </w:r>
          </w:p>
        </w:tc>
        <w:tc>
          <w:tcPr>
            <w:tcW w:w="759" w:type="pct"/>
            <w:tcBorders>
              <w:top w:val="single" w:sz="4" w:space="0" w:color="auto"/>
              <w:left w:val="nil"/>
              <w:bottom w:val="single" w:sz="4" w:space="0" w:color="auto"/>
              <w:right w:val="single" w:sz="4" w:space="0" w:color="auto"/>
            </w:tcBorders>
            <w:shd w:val="clear" w:color="000000" w:fill="FFFFFF"/>
            <w:vAlign w:val="center"/>
          </w:tcPr>
          <w:p w:rsidR="007742C3" w:rsidRPr="005F419C" w:rsidRDefault="007742C3" w:rsidP="00860B5F">
            <w:pPr>
              <w:jc w:val="center"/>
              <w:rPr>
                <w:rFonts w:ascii="Calibri" w:hAnsi="Calibri" w:cs="Calibri"/>
                <w:color w:val="000000"/>
              </w:rPr>
            </w:pPr>
            <w:r w:rsidRPr="005F419C">
              <w:rPr>
                <w:rFonts w:ascii="Calibri" w:hAnsi="Calibri" w:cs="Calibri"/>
                <w:color w:val="000000"/>
              </w:rPr>
              <w:t xml:space="preserve">Espletamento concorso di Collaboratore Amministrativo professionale </w:t>
            </w:r>
          </w:p>
        </w:tc>
        <w:tc>
          <w:tcPr>
            <w:tcW w:w="785" w:type="pct"/>
            <w:tcBorders>
              <w:top w:val="single" w:sz="4" w:space="0" w:color="auto"/>
              <w:left w:val="nil"/>
              <w:bottom w:val="single" w:sz="4" w:space="0" w:color="auto"/>
              <w:right w:val="single" w:sz="4" w:space="0" w:color="auto"/>
            </w:tcBorders>
            <w:shd w:val="clear" w:color="000000" w:fill="FFFFFF"/>
            <w:vAlign w:val="center"/>
          </w:tcPr>
          <w:p w:rsidR="007742C3" w:rsidRPr="005F419C" w:rsidRDefault="007742C3" w:rsidP="00860B5F">
            <w:pPr>
              <w:jc w:val="center"/>
              <w:rPr>
                <w:rFonts w:ascii="Calibri" w:hAnsi="Calibri" w:cs="Calibri"/>
                <w:color w:val="000000"/>
              </w:rPr>
            </w:pPr>
            <w:r w:rsidRPr="005F419C">
              <w:rPr>
                <w:rFonts w:ascii="Calibri" w:hAnsi="Calibri" w:cs="Calibri"/>
                <w:color w:val="000000"/>
              </w:rPr>
              <w:t>Atti della commissione esaminatrice certificanti l'espletamento delle prove</w:t>
            </w:r>
          </w:p>
        </w:tc>
        <w:tc>
          <w:tcPr>
            <w:tcW w:w="732" w:type="pct"/>
            <w:tcBorders>
              <w:top w:val="single" w:sz="4" w:space="0" w:color="auto"/>
              <w:left w:val="nil"/>
              <w:bottom w:val="single" w:sz="4" w:space="0" w:color="auto"/>
              <w:right w:val="single" w:sz="4" w:space="0" w:color="auto"/>
            </w:tcBorders>
            <w:shd w:val="clear" w:color="000000" w:fill="FFFFFF"/>
            <w:vAlign w:val="center"/>
          </w:tcPr>
          <w:p w:rsidR="007742C3" w:rsidRPr="005F419C" w:rsidRDefault="007742C3" w:rsidP="00860B5F">
            <w:pPr>
              <w:jc w:val="center"/>
              <w:rPr>
                <w:rFonts w:ascii="Calibri" w:hAnsi="Calibri" w:cs="Calibri"/>
                <w:color w:val="000000"/>
              </w:rPr>
            </w:pPr>
            <w:r w:rsidRPr="005F419C">
              <w:rPr>
                <w:rFonts w:ascii="Calibri" w:hAnsi="Calibri" w:cs="Calibri"/>
                <w:color w:val="000000"/>
              </w:rPr>
              <w:t>Entro il 31/12/2021 fatte salve cause di forza maggiore correlate alla pandemia</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742C3" w:rsidRPr="005F419C" w:rsidRDefault="007742C3" w:rsidP="00860B5F">
            <w:pPr>
              <w:jc w:val="center"/>
              <w:rPr>
                <w:rFonts w:ascii="Calibri" w:hAnsi="Calibri" w:cs="Calibri"/>
                <w:color w:val="000000"/>
              </w:rPr>
            </w:pPr>
            <w:r w:rsidRPr="005F419C">
              <w:rPr>
                <w:rFonts w:ascii="Calibri" w:hAnsi="Calibri" w:cs="Calibri"/>
                <w:color w:val="000000"/>
              </w:rPr>
              <w:t>15%</w:t>
            </w:r>
          </w:p>
        </w:tc>
      </w:tr>
    </w:tbl>
    <w:p w:rsidR="007742C3" w:rsidRDefault="007742C3" w:rsidP="007742C3"/>
    <w:tbl>
      <w:tblPr>
        <w:tblW w:w="5000" w:type="pct"/>
        <w:tblCellMar>
          <w:left w:w="70" w:type="dxa"/>
          <w:right w:w="70" w:type="dxa"/>
        </w:tblCellMar>
        <w:tblLook w:val="04A0" w:firstRow="1" w:lastRow="0" w:firstColumn="1" w:lastColumn="0" w:noHBand="0" w:noVBand="1"/>
      </w:tblPr>
      <w:tblGrid>
        <w:gridCol w:w="873"/>
        <w:gridCol w:w="1460"/>
        <w:gridCol w:w="1624"/>
        <w:gridCol w:w="872"/>
        <w:gridCol w:w="952"/>
        <w:gridCol w:w="2160"/>
        <w:gridCol w:w="1221"/>
        <w:gridCol w:w="864"/>
      </w:tblGrid>
      <w:tr w:rsidR="007742C3" w:rsidRPr="005B2F02" w:rsidTr="00446004">
        <w:trPr>
          <w:trHeight w:val="570"/>
        </w:trPr>
        <w:tc>
          <w:tcPr>
            <w:tcW w:w="435"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Ambito</w:t>
            </w:r>
          </w:p>
        </w:tc>
        <w:tc>
          <w:tcPr>
            <w:tcW w:w="728"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Struttura</w:t>
            </w:r>
          </w:p>
        </w:tc>
        <w:tc>
          <w:tcPr>
            <w:tcW w:w="810"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Area</w:t>
            </w:r>
          </w:p>
        </w:tc>
        <w:tc>
          <w:tcPr>
            <w:tcW w:w="435"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N.</w:t>
            </w:r>
          </w:p>
        </w:tc>
        <w:tc>
          <w:tcPr>
            <w:tcW w:w="475"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Obiettivo</w:t>
            </w:r>
          </w:p>
        </w:tc>
        <w:tc>
          <w:tcPr>
            <w:tcW w:w="1077"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Indicatore</w:t>
            </w:r>
          </w:p>
        </w:tc>
        <w:tc>
          <w:tcPr>
            <w:tcW w:w="609"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Standard</w:t>
            </w:r>
          </w:p>
        </w:tc>
        <w:tc>
          <w:tcPr>
            <w:tcW w:w="431"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 xml:space="preserve">Peso </w:t>
            </w:r>
          </w:p>
        </w:tc>
      </w:tr>
      <w:tr w:rsidR="007742C3" w:rsidRPr="005B2F02" w:rsidTr="00446004">
        <w:trPr>
          <w:trHeight w:val="765"/>
        </w:trPr>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Staff</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Formazione e Valutazione operatori</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Organizzazione</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131/2</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Analisi bisogni formativi</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Elaborazione Piano Formativo Aziendale 2022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Entro il 15/12/2021</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40%</w:t>
            </w:r>
          </w:p>
        </w:tc>
      </w:tr>
    </w:tbl>
    <w:p w:rsidR="007742C3" w:rsidRDefault="007742C3" w:rsidP="007742C3"/>
    <w:p w:rsidR="008713BD" w:rsidRPr="008713BD" w:rsidRDefault="008713BD" w:rsidP="008713BD">
      <w:pPr>
        <w:rPr>
          <w:rFonts w:ascii="Arial" w:hAnsi="Arial" w:cs="Arial"/>
          <w:sz w:val="22"/>
          <w:szCs w:val="22"/>
        </w:rPr>
      </w:pPr>
      <w:r>
        <w:rPr>
          <w:rFonts w:ascii="Arial" w:hAnsi="Arial" w:cs="Arial"/>
          <w:sz w:val="22"/>
          <w:szCs w:val="22"/>
        </w:rPr>
        <w:t>Gli obiettivi esposti sono</w:t>
      </w:r>
      <w:r w:rsidRPr="008713BD">
        <w:rPr>
          <w:rFonts w:ascii="Arial" w:hAnsi="Arial" w:cs="Arial"/>
          <w:sz w:val="22"/>
          <w:szCs w:val="22"/>
        </w:rPr>
        <w:t xml:space="preserve"> stat</w:t>
      </w:r>
      <w:r>
        <w:rPr>
          <w:rFonts w:ascii="Arial" w:hAnsi="Arial" w:cs="Arial"/>
          <w:sz w:val="22"/>
          <w:szCs w:val="22"/>
        </w:rPr>
        <w:t>i</w:t>
      </w:r>
      <w:r w:rsidRPr="008713BD">
        <w:rPr>
          <w:rFonts w:ascii="Arial" w:hAnsi="Arial" w:cs="Arial"/>
          <w:sz w:val="22"/>
          <w:szCs w:val="22"/>
        </w:rPr>
        <w:t xml:space="preserve"> raggiunt</w:t>
      </w:r>
      <w:r>
        <w:rPr>
          <w:rFonts w:ascii="Arial" w:hAnsi="Arial" w:cs="Arial"/>
          <w:sz w:val="22"/>
          <w:szCs w:val="22"/>
        </w:rPr>
        <w:t>i</w:t>
      </w:r>
      <w:r w:rsidRPr="008713BD">
        <w:rPr>
          <w:rFonts w:ascii="Arial" w:hAnsi="Arial" w:cs="Arial"/>
          <w:sz w:val="22"/>
          <w:szCs w:val="22"/>
        </w:rPr>
        <w:t>.</w:t>
      </w:r>
    </w:p>
    <w:p w:rsidR="007742C3" w:rsidRDefault="007742C3" w:rsidP="007742C3"/>
    <w:tbl>
      <w:tblPr>
        <w:tblW w:w="5000" w:type="pct"/>
        <w:tblCellMar>
          <w:left w:w="70" w:type="dxa"/>
          <w:right w:w="70" w:type="dxa"/>
        </w:tblCellMar>
        <w:tblLook w:val="04A0" w:firstRow="1" w:lastRow="0" w:firstColumn="1" w:lastColumn="0" w:noHBand="0" w:noVBand="1"/>
      </w:tblPr>
      <w:tblGrid>
        <w:gridCol w:w="769"/>
        <w:gridCol w:w="1304"/>
        <w:gridCol w:w="879"/>
        <w:gridCol w:w="916"/>
        <w:gridCol w:w="769"/>
        <w:gridCol w:w="1762"/>
        <w:gridCol w:w="1429"/>
        <w:gridCol w:w="1429"/>
        <w:gridCol w:w="769"/>
      </w:tblGrid>
      <w:tr w:rsidR="007742C3" w:rsidRPr="005F419C" w:rsidTr="00446004">
        <w:trPr>
          <w:trHeight w:val="675"/>
        </w:trPr>
        <w:tc>
          <w:tcPr>
            <w:tcW w:w="416"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Ambito</w:t>
            </w:r>
          </w:p>
        </w:tc>
        <w:tc>
          <w:tcPr>
            <w:tcW w:w="641"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Dipartimento</w:t>
            </w:r>
          </w:p>
        </w:tc>
        <w:tc>
          <w:tcPr>
            <w:tcW w:w="416"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Struttura</w:t>
            </w:r>
          </w:p>
        </w:tc>
        <w:tc>
          <w:tcPr>
            <w:tcW w:w="416"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Area</w:t>
            </w:r>
          </w:p>
        </w:tc>
        <w:tc>
          <w:tcPr>
            <w:tcW w:w="416"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N.</w:t>
            </w:r>
          </w:p>
        </w:tc>
        <w:tc>
          <w:tcPr>
            <w:tcW w:w="789"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Obiettivo</w:t>
            </w:r>
          </w:p>
        </w:tc>
        <w:tc>
          <w:tcPr>
            <w:tcW w:w="745"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Indicatore</w:t>
            </w:r>
          </w:p>
        </w:tc>
        <w:tc>
          <w:tcPr>
            <w:tcW w:w="745"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Standard</w:t>
            </w:r>
          </w:p>
        </w:tc>
        <w:tc>
          <w:tcPr>
            <w:tcW w:w="416"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 xml:space="preserve">Peso </w:t>
            </w:r>
          </w:p>
        </w:tc>
      </w:tr>
      <w:tr w:rsidR="007742C3" w:rsidRPr="005F419C" w:rsidTr="00860B5F">
        <w:trPr>
          <w:trHeight w:val="1590"/>
        </w:trPr>
        <w:tc>
          <w:tcPr>
            <w:tcW w:w="416" w:type="pct"/>
            <w:tcBorders>
              <w:top w:val="nil"/>
              <w:left w:val="single" w:sz="4" w:space="0" w:color="auto"/>
              <w:bottom w:val="single" w:sz="4" w:space="0" w:color="auto"/>
              <w:right w:val="single" w:sz="4" w:space="0" w:color="auto"/>
            </w:tcBorders>
            <w:shd w:val="clear" w:color="auto" w:fill="auto"/>
            <w:vAlign w:val="center"/>
            <w:hideMark/>
          </w:tcPr>
          <w:p w:rsidR="007742C3" w:rsidRPr="005F419C" w:rsidRDefault="007742C3" w:rsidP="00860B5F">
            <w:pPr>
              <w:jc w:val="center"/>
              <w:rPr>
                <w:rFonts w:ascii="Calibri" w:hAnsi="Calibri" w:cs="Calibri"/>
                <w:color w:val="000000"/>
              </w:rPr>
            </w:pPr>
            <w:r w:rsidRPr="005F419C">
              <w:rPr>
                <w:rFonts w:ascii="Calibri" w:hAnsi="Calibri" w:cs="Calibri"/>
                <w:color w:val="000000"/>
              </w:rPr>
              <w:t>S</w:t>
            </w:r>
          </w:p>
        </w:tc>
        <w:tc>
          <w:tcPr>
            <w:tcW w:w="641" w:type="pct"/>
            <w:tcBorders>
              <w:top w:val="nil"/>
              <w:left w:val="nil"/>
              <w:bottom w:val="single" w:sz="4" w:space="0" w:color="auto"/>
              <w:right w:val="single" w:sz="4" w:space="0" w:color="auto"/>
            </w:tcBorders>
            <w:shd w:val="clear" w:color="auto" w:fill="auto"/>
            <w:vAlign w:val="center"/>
            <w:hideMark/>
          </w:tcPr>
          <w:p w:rsidR="007742C3" w:rsidRPr="005F419C" w:rsidRDefault="007742C3" w:rsidP="00860B5F">
            <w:pPr>
              <w:jc w:val="center"/>
              <w:rPr>
                <w:rFonts w:ascii="Calibri" w:hAnsi="Calibri" w:cs="Calibri"/>
                <w:color w:val="000000"/>
              </w:rPr>
            </w:pPr>
            <w:r w:rsidRPr="005F419C">
              <w:rPr>
                <w:rFonts w:ascii="Calibri" w:hAnsi="Calibri" w:cs="Calibri"/>
                <w:color w:val="000000"/>
              </w:rPr>
              <w:t>Dipartimento Interaziendale dei Servizi</w:t>
            </w:r>
          </w:p>
        </w:tc>
        <w:tc>
          <w:tcPr>
            <w:tcW w:w="416" w:type="pct"/>
            <w:tcBorders>
              <w:top w:val="nil"/>
              <w:left w:val="nil"/>
              <w:bottom w:val="single" w:sz="4" w:space="0" w:color="auto"/>
              <w:right w:val="single" w:sz="4" w:space="0" w:color="auto"/>
            </w:tcBorders>
            <w:shd w:val="clear" w:color="auto" w:fill="auto"/>
            <w:vAlign w:val="center"/>
            <w:hideMark/>
          </w:tcPr>
          <w:p w:rsidR="007742C3" w:rsidRPr="005F419C" w:rsidRDefault="007742C3" w:rsidP="00860B5F">
            <w:pPr>
              <w:jc w:val="center"/>
              <w:rPr>
                <w:rFonts w:ascii="Calibri" w:hAnsi="Calibri" w:cs="Calibri"/>
                <w:color w:val="000000"/>
              </w:rPr>
            </w:pPr>
            <w:r w:rsidRPr="005F419C">
              <w:rPr>
                <w:rFonts w:ascii="Calibri" w:hAnsi="Calibri" w:cs="Calibri"/>
                <w:color w:val="000000"/>
              </w:rPr>
              <w:t>Fisica Sanitaria</w:t>
            </w:r>
          </w:p>
        </w:tc>
        <w:tc>
          <w:tcPr>
            <w:tcW w:w="416" w:type="pct"/>
            <w:tcBorders>
              <w:top w:val="nil"/>
              <w:left w:val="nil"/>
              <w:bottom w:val="single" w:sz="4" w:space="0" w:color="auto"/>
              <w:right w:val="single" w:sz="4" w:space="0" w:color="auto"/>
            </w:tcBorders>
            <w:shd w:val="clear" w:color="auto" w:fill="auto"/>
            <w:vAlign w:val="center"/>
            <w:hideMark/>
          </w:tcPr>
          <w:p w:rsidR="007742C3" w:rsidRPr="005F419C" w:rsidRDefault="007742C3" w:rsidP="00860B5F">
            <w:pPr>
              <w:jc w:val="center"/>
              <w:rPr>
                <w:rFonts w:ascii="Calibri" w:hAnsi="Calibri" w:cs="Calibri"/>
                <w:color w:val="000000"/>
              </w:rPr>
            </w:pPr>
            <w:r w:rsidRPr="005F419C">
              <w:rPr>
                <w:rFonts w:ascii="Calibri" w:hAnsi="Calibri" w:cs="Calibri"/>
                <w:color w:val="000000"/>
              </w:rPr>
              <w:t>Efficienza</w:t>
            </w:r>
          </w:p>
        </w:tc>
        <w:tc>
          <w:tcPr>
            <w:tcW w:w="416" w:type="pct"/>
            <w:tcBorders>
              <w:top w:val="nil"/>
              <w:left w:val="nil"/>
              <w:bottom w:val="single" w:sz="4" w:space="0" w:color="auto"/>
              <w:right w:val="single" w:sz="4" w:space="0" w:color="auto"/>
            </w:tcBorders>
            <w:shd w:val="clear" w:color="auto" w:fill="auto"/>
            <w:vAlign w:val="center"/>
            <w:hideMark/>
          </w:tcPr>
          <w:p w:rsidR="007742C3" w:rsidRDefault="007742C3" w:rsidP="00860B5F">
            <w:pPr>
              <w:jc w:val="center"/>
              <w:rPr>
                <w:rFonts w:ascii="Calibri" w:hAnsi="Calibri" w:cs="Calibri"/>
                <w:color w:val="000000"/>
              </w:rPr>
            </w:pPr>
            <w:r w:rsidRPr="005F419C">
              <w:rPr>
                <w:rFonts w:ascii="Calibri" w:hAnsi="Calibri" w:cs="Calibri"/>
                <w:color w:val="000000"/>
              </w:rPr>
              <w:t>69/</w:t>
            </w:r>
            <w:r>
              <w:rPr>
                <w:rFonts w:ascii="Calibri" w:hAnsi="Calibri" w:cs="Calibri"/>
                <w:color w:val="000000"/>
              </w:rPr>
              <w:t>1</w:t>
            </w:r>
          </w:p>
          <w:p w:rsidR="007742C3" w:rsidRPr="005F419C" w:rsidRDefault="007742C3" w:rsidP="00860B5F">
            <w:pPr>
              <w:jc w:val="center"/>
              <w:rPr>
                <w:rFonts w:ascii="Calibri" w:hAnsi="Calibri" w:cs="Calibri"/>
                <w:color w:val="000000"/>
              </w:rPr>
            </w:pPr>
            <w:r w:rsidRPr="005F419C">
              <w:rPr>
                <w:rFonts w:ascii="Calibri" w:hAnsi="Calibri" w:cs="Calibri"/>
                <w:color w:val="000000"/>
              </w:rPr>
              <w:t>69/2</w:t>
            </w:r>
          </w:p>
        </w:tc>
        <w:tc>
          <w:tcPr>
            <w:tcW w:w="789" w:type="pct"/>
            <w:tcBorders>
              <w:top w:val="nil"/>
              <w:left w:val="nil"/>
              <w:bottom w:val="single" w:sz="4" w:space="0" w:color="auto"/>
              <w:right w:val="single" w:sz="4" w:space="0" w:color="auto"/>
            </w:tcBorders>
            <w:shd w:val="clear" w:color="auto" w:fill="auto"/>
            <w:vAlign w:val="center"/>
            <w:hideMark/>
          </w:tcPr>
          <w:p w:rsidR="007742C3" w:rsidRPr="005F419C" w:rsidRDefault="007742C3" w:rsidP="00860B5F">
            <w:pPr>
              <w:jc w:val="center"/>
              <w:rPr>
                <w:rFonts w:ascii="Calibri" w:hAnsi="Calibri" w:cs="Calibri"/>
                <w:color w:val="000000"/>
              </w:rPr>
            </w:pPr>
            <w:r w:rsidRPr="005F419C">
              <w:rPr>
                <w:rFonts w:ascii="Calibri" w:hAnsi="Calibri" w:cs="Calibri"/>
                <w:color w:val="000000"/>
              </w:rPr>
              <w:t xml:space="preserve">Revisione e applicazione delle nuove norme per la </w:t>
            </w:r>
            <w:proofErr w:type="spellStart"/>
            <w:r w:rsidRPr="005F419C">
              <w:rPr>
                <w:rFonts w:ascii="Calibri" w:hAnsi="Calibri" w:cs="Calibri"/>
                <w:color w:val="000000"/>
              </w:rPr>
              <w:t>radioprotezionistica</w:t>
            </w:r>
            <w:proofErr w:type="spellEnd"/>
          </w:p>
        </w:tc>
        <w:tc>
          <w:tcPr>
            <w:tcW w:w="745" w:type="pct"/>
            <w:tcBorders>
              <w:top w:val="nil"/>
              <w:left w:val="nil"/>
              <w:bottom w:val="single" w:sz="4" w:space="0" w:color="auto"/>
              <w:right w:val="single" w:sz="4" w:space="0" w:color="auto"/>
            </w:tcBorders>
            <w:shd w:val="clear" w:color="auto" w:fill="auto"/>
            <w:vAlign w:val="center"/>
            <w:hideMark/>
          </w:tcPr>
          <w:p w:rsidR="007742C3" w:rsidRPr="005F419C" w:rsidRDefault="007742C3" w:rsidP="00860B5F">
            <w:pPr>
              <w:jc w:val="center"/>
              <w:rPr>
                <w:rFonts w:ascii="Calibri" w:hAnsi="Calibri" w:cs="Calibri"/>
                <w:color w:val="000000"/>
              </w:rPr>
            </w:pPr>
            <w:r w:rsidRPr="005F419C">
              <w:rPr>
                <w:rFonts w:ascii="Calibri" w:hAnsi="Calibri" w:cs="Calibri"/>
                <w:color w:val="000000"/>
              </w:rPr>
              <w:t>Adeguamento alle specifiche normative</w:t>
            </w:r>
          </w:p>
        </w:tc>
        <w:tc>
          <w:tcPr>
            <w:tcW w:w="745" w:type="pct"/>
            <w:tcBorders>
              <w:top w:val="nil"/>
              <w:left w:val="nil"/>
              <w:bottom w:val="single" w:sz="4" w:space="0" w:color="auto"/>
              <w:right w:val="single" w:sz="4" w:space="0" w:color="auto"/>
            </w:tcBorders>
            <w:shd w:val="clear" w:color="auto" w:fill="auto"/>
            <w:vAlign w:val="center"/>
            <w:hideMark/>
          </w:tcPr>
          <w:p w:rsidR="007742C3" w:rsidRPr="005F419C" w:rsidRDefault="007742C3" w:rsidP="00860B5F">
            <w:pPr>
              <w:jc w:val="center"/>
              <w:rPr>
                <w:rFonts w:ascii="Calibri" w:hAnsi="Calibri" w:cs="Calibri"/>
                <w:color w:val="000000"/>
              </w:rPr>
            </w:pPr>
            <w:r w:rsidRPr="005F419C">
              <w:rPr>
                <w:rFonts w:ascii="Calibri" w:hAnsi="Calibri" w:cs="Calibri"/>
                <w:color w:val="000000"/>
              </w:rPr>
              <w:t>Rispetto dei tempi previsti dalla normativa</w:t>
            </w:r>
          </w:p>
        </w:tc>
        <w:tc>
          <w:tcPr>
            <w:tcW w:w="416" w:type="pct"/>
            <w:tcBorders>
              <w:top w:val="nil"/>
              <w:left w:val="nil"/>
              <w:bottom w:val="single" w:sz="4" w:space="0" w:color="auto"/>
              <w:right w:val="single" w:sz="4" w:space="0" w:color="auto"/>
            </w:tcBorders>
            <w:shd w:val="clear" w:color="auto" w:fill="auto"/>
            <w:vAlign w:val="center"/>
            <w:hideMark/>
          </w:tcPr>
          <w:p w:rsidR="007742C3" w:rsidRPr="005F419C" w:rsidRDefault="007742C3" w:rsidP="00860B5F">
            <w:pPr>
              <w:jc w:val="center"/>
              <w:rPr>
                <w:rFonts w:ascii="Calibri" w:hAnsi="Calibri" w:cs="Calibri"/>
                <w:color w:val="000000"/>
              </w:rPr>
            </w:pPr>
            <w:r w:rsidRPr="005F419C">
              <w:rPr>
                <w:rFonts w:ascii="Calibri" w:hAnsi="Calibri" w:cs="Calibri"/>
                <w:color w:val="000000"/>
              </w:rPr>
              <w:t>15%</w:t>
            </w:r>
          </w:p>
        </w:tc>
      </w:tr>
    </w:tbl>
    <w:p w:rsidR="007742C3" w:rsidRDefault="007742C3" w:rsidP="007742C3"/>
    <w:p w:rsidR="008713BD" w:rsidRPr="008713BD" w:rsidRDefault="008713BD" w:rsidP="007742C3">
      <w:pPr>
        <w:rPr>
          <w:rFonts w:ascii="Arial" w:hAnsi="Arial" w:cs="Arial"/>
          <w:sz w:val="22"/>
          <w:szCs w:val="22"/>
        </w:rPr>
      </w:pPr>
      <w:r w:rsidRPr="008713BD">
        <w:rPr>
          <w:rFonts w:ascii="Arial" w:hAnsi="Arial" w:cs="Arial"/>
          <w:sz w:val="22"/>
          <w:szCs w:val="22"/>
        </w:rPr>
        <w:t>L’obiettivo 69 è ancora da valutare.</w:t>
      </w:r>
    </w:p>
    <w:p w:rsidR="008713BD" w:rsidRDefault="008713BD">
      <w:r>
        <w:br w:type="page"/>
      </w:r>
    </w:p>
    <w:p w:rsidR="008713BD" w:rsidRDefault="008713BD" w:rsidP="007742C3"/>
    <w:tbl>
      <w:tblPr>
        <w:tblW w:w="5000" w:type="pct"/>
        <w:tblCellMar>
          <w:left w:w="70" w:type="dxa"/>
          <w:right w:w="70" w:type="dxa"/>
        </w:tblCellMar>
        <w:tblLook w:val="04A0" w:firstRow="1" w:lastRow="0" w:firstColumn="1" w:lastColumn="0" w:noHBand="0" w:noVBand="1"/>
      </w:tblPr>
      <w:tblGrid>
        <w:gridCol w:w="740"/>
        <w:gridCol w:w="884"/>
        <w:gridCol w:w="916"/>
        <w:gridCol w:w="630"/>
        <w:gridCol w:w="1879"/>
        <w:gridCol w:w="1880"/>
        <w:gridCol w:w="1334"/>
        <w:gridCol w:w="1132"/>
        <w:gridCol w:w="631"/>
      </w:tblGrid>
      <w:tr w:rsidR="008713BD" w:rsidRPr="005B2F02" w:rsidTr="00446004">
        <w:trPr>
          <w:trHeight w:val="570"/>
        </w:trPr>
        <w:tc>
          <w:tcPr>
            <w:tcW w:w="370"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8713BD" w:rsidRPr="00446004" w:rsidRDefault="008713BD" w:rsidP="00860B5F">
            <w:pPr>
              <w:jc w:val="center"/>
              <w:rPr>
                <w:rFonts w:ascii="Calibri" w:hAnsi="Calibri" w:cs="Calibri"/>
                <w:bCs/>
                <w:iCs/>
                <w:color w:val="000000"/>
              </w:rPr>
            </w:pPr>
            <w:r w:rsidRPr="00446004">
              <w:rPr>
                <w:rFonts w:ascii="Calibri" w:hAnsi="Calibri" w:cs="Calibri"/>
                <w:bCs/>
                <w:iCs/>
                <w:color w:val="000000"/>
              </w:rPr>
              <w:t>Ambito</w:t>
            </w:r>
          </w:p>
        </w:tc>
        <w:tc>
          <w:tcPr>
            <w:tcW w:w="442" w:type="pct"/>
            <w:tcBorders>
              <w:top w:val="single" w:sz="4" w:space="0" w:color="auto"/>
              <w:left w:val="nil"/>
              <w:bottom w:val="single" w:sz="4" w:space="0" w:color="auto"/>
              <w:right w:val="single" w:sz="4" w:space="0" w:color="auto"/>
            </w:tcBorders>
            <w:shd w:val="clear" w:color="ED7D31" w:fill="auto"/>
            <w:vAlign w:val="center"/>
            <w:hideMark/>
          </w:tcPr>
          <w:p w:rsidR="008713BD" w:rsidRPr="00446004" w:rsidRDefault="008713BD" w:rsidP="00860B5F">
            <w:pPr>
              <w:jc w:val="center"/>
              <w:rPr>
                <w:rFonts w:ascii="Calibri" w:hAnsi="Calibri" w:cs="Calibri"/>
                <w:bCs/>
                <w:iCs/>
                <w:color w:val="000000"/>
              </w:rPr>
            </w:pPr>
            <w:r w:rsidRPr="00446004">
              <w:rPr>
                <w:rFonts w:ascii="Calibri" w:hAnsi="Calibri" w:cs="Calibri"/>
                <w:bCs/>
                <w:iCs/>
                <w:color w:val="000000"/>
              </w:rPr>
              <w:t>Struttura</w:t>
            </w:r>
          </w:p>
        </w:tc>
        <w:tc>
          <w:tcPr>
            <w:tcW w:w="450" w:type="pct"/>
            <w:tcBorders>
              <w:top w:val="single" w:sz="4" w:space="0" w:color="auto"/>
              <w:left w:val="nil"/>
              <w:bottom w:val="single" w:sz="4" w:space="0" w:color="auto"/>
              <w:right w:val="single" w:sz="4" w:space="0" w:color="auto"/>
            </w:tcBorders>
            <w:shd w:val="clear" w:color="ED7D31" w:fill="auto"/>
            <w:vAlign w:val="center"/>
            <w:hideMark/>
          </w:tcPr>
          <w:p w:rsidR="008713BD" w:rsidRPr="00446004" w:rsidRDefault="008713BD" w:rsidP="00860B5F">
            <w:pPr>
              <w:jc w:val="center"/>
              <w:rPr>
                <w:rFonts w:ascii="Calibri" w:hAnsi="Calibri" w:cs="Calibri"/>
                <w:bCs/>
                <w:iCs/>
                <w:color w:val="000000"/>
              </w:rPr>
            </w:pPr>
            <w:r w:rsidRPr="00446004">
              <w:rPr>
                <w:rFonts w:ascii="Calibri" w:hAnsi="Calibri" w:cs="Calibri"/>
                <w:bCs/>
                <w:iCs/>
                <w:color w:val="000000"/>
              </w:rPr>
              <w:t>Area</w:t>
            </w:r>
          </w:p>
        </w:tc>
        <w:tc>
          <w:tcPr>
            <w:tcW w:w="315" w:type="pct"/>
            <w:tcBorders>
              <w:top w:val="single" w:sz="4" w:space="0" w:color="auto"/>
              <w:left w:val="nil"/>
              <w:bottom w:val="single" w:sz="4" w:space="0" w:color="auto"/>
              <w:right w:val="single" w:sz="4" w:space="0" w:color="auto"/>
            </w:tcBorders>
            <w:shd w:val="clear" w:color="ED7D31" w:fill="auto"/>
            <w:vAlign w:val="center"/>
            <w:hideMark/>
          </w:tcPr>
          <w:p w:rsidR="008713BD" w:rsidRPr="00446004" w:rsidRDefault="008713BD" w:rsidP="00860B5F">
            <w:pPr>
              <w:jc w:val="center"/>
              <w:rPr>
                <w:rFonts w:ascii="Calibri" w:hAnsi="Calibri" w:cs="Calibri"/>
                <w:bCs/>
                <w:iCs/>
                <w:color w:val="000000"/>
              </w:rPr>
            </w:pPr>
            <w:r w:rsidRPr="00446004">
              <w:rPr>
                <w:rFonts w:ascii="Calibri" w:hAnsi="Calibri" w:cs="Calibri"/>
                <w:bCs/>
                <w:iCs/>
                <w:color w:val="000000"/>
              </w:rPr>
              <w:t>N.</w:t>
            </w:r>
          </w:p>
        </w:tc>
        <w:tc>
          <w:tcPr>
            <w:tcW w:w="938" w:type="pct"/>
            <w:tcBorders>
              <w:top w:val="single" w:sz="4" w:space="0" w:color="auto"/>
              <w:left w:val="nil"/>
              <w:bottom w:val="single" w:sz="4" w:space="0" w:color="auto"/>
              <w:right w:val="nil"/>
            </w:tcBorders>
            <w:shd w:val="clear" w:color="ED7D31" w:fill="auto"/>
          </w:tcPr>
          <w:p w:rsidR="008713BD" w:rsidRPr="00446004" w:rsidRDefault="008713BD" w:rsidP="00860B5F">
            <w:pPr>
              <w:jc w:val="center"/>
              <w:rPr>
                <w:rFonts w:ascii="Calibri" w:hAnsi="Calibri" w:cs="Calibri"/>
                <w:bCs/>
                <w:iCs/>
                <w:color w:val="000000"/>
              </w:rPr>
            </w:pPr>
          </w:p>
        </w:tc>
        <w:tc>
          <w:tcPr>
            <w:tcW w:w="938" w:type="pct"/>
            <w:tcBorders>
              <w:top w:val="single" w:sz="4" w:space="0" w:color="auto"/>
              <w:left w:val="nil"/>
              <w:bottom w:val="single" w:sz="4" w:space="0" w:color="auto"/>
              <w:right w:val="single" w:sz="4" w:space="0" w:color="auto"/>
            </w:tcBorders>
            <w:shd w:val="clear" w:color="ED7D31" w:fill="auto"/>
            <w:vAlign w:val="center"/>
            <w:hideMark/>
          </w:tcPr>
          <w:p w:rsidR="008713BD" w:rsidRPr="00446004" w:rsidRDefault="008713BD" w:rsidP="00860B5F">
            <w:pPr>
              <w:jc w:val="center"/>
              <w:rPr>
                <w:rFonts w:ascii="Calibri" w:hAnsi="Calibri" w:cs="Calibri"/>
                <w:bCs/>
                <w:iCs/>
                <w:color w:val="000000"/>
              </w:rPr>
            </w:pPr>
            <w:r w:rsidRPr="00446004">
              <w:rPr>
                <w:rFonts w:ascii="Calibri" w:hAnsi="Calibri" w:cs="Calibri"/>
                <w:bCs/>
                <w:iCs/>
                <w:color w:val="000000"/>
              </w:rPr>
              <w:t>Obiettivo</w:t>
            </w:r>
          </w:p>
        </w:tc>
        <w:tc>
          <w:tcPr>
            <w:tcW w:w="666" w:type="pct"/>
            <w:tcBorders>
              <w:top w:val="single" w:sz="4" w:space="0" w:color="auto"/>
              <w:left w:val="nil"/>
              <w:bottom w:val="single" w:sz="4" w:space="0" w:color="auto"/>
              <w:right w:val="single" w:sz="4" w:space="0" w:color="auto"/>
            </w:tcBorders>
            <w:shd w:val="clear" w:color="ED7D31" w:fill="auto"/>
            <w:vAlign w:val="center"/>
            <w:hideMark/>
          </w:tcPr>
          <w:p w:rsidR="008713BD" w:rsidRPr="00446004" w:rsidRDefault="008713BD" w:rsidP="00860B5F">
            <w:pPr>
              <w:jc w:val="center"/>
              <w:rPr>
                <w:rFonts w:ascii="Calibri" w:hAnsi="Calibri" w:cs="Calibri"/>
                <w:bCs/>
                <w:iCs/>
                <w:color w:val="000000"/>
              </w:rPr>
            </w:pPr>
            <w:r w:rsidRPr="00446004">
              <w:rPr>
                <w:rFonts w:ascii="Calibri" w:hAnsi="Calibri" w:cs="Calibri"/>
                <w:bCs/>
                <w:iCs/>
                <w:color w:val="000000"/>
              </w:rPr>
              <w:t>Indicatore</w:t>
            </w:r>
          </w:p>
        </w:tc>
        <w:tc>
          <w:tcPr>
            <w:tcW w:w="565" w:type="pct"/>
            <w:tcBorders>
              <w:top w:val="single" w:sz="4" w:space="0" w:color="auto"/>
              <w:left w:val="nil"/>
              <w:bottom w:val="single" w:sz="4" w:space="0" w:color="auto"/>
              <w:right w:val="single" w:sz="4" w:space="0" w:color="auto"/>
            </w:tcBorders>
            <w:shd w:val="clear" w:color="ED7D31" w:fill="auto"/>
            <w:vAlign w:val="center"/>
            <w:hideMark/>
          </w:tcPr>
          <w:p w:rsidR="008713BD" w:rsidRPr="00446004" w:rsidRDefault="008713BD" w:rsidP="00860B5F">
            <w:pPr>
              <w:jc w:val="center"/>
              <w:rPr>
                <w:rFonts w:ascii="Calibri" w:hAnsi="Calibri" w:cs="Calibri"/>
                <w:bCs/>
                <w:iCs/>
                <w:color w:val="000000"/>
              </w:rPr>
            </w:pPr>
            <w:r w:rsidRPr="00446004">
              <w:rPr>
                <w:rFonts w:ascii="Calibri" w:hAnsi="Calibri" w:cs="Calibri"/>
                <w:bCs/>
                <w:iCs/>
                <w:color w:val="000000"/>
              </w:rPr>
              <w:t>Standard</w:t>
            </w:r>
          </w:p>
        </w:tc>
        <w:tc>
          <w:tcPr>
            <w:tcW w:w="315" w:type="pct"/>
            <w:tcBorders>
              <w:top w:val="single" w:sz="4" w:space="0" w:color="auto"/>
              <w:left w:val="nil"/>
              <w:bottom w:val="single" w:sz="4" w:space="0" w:color="auto"/>
              <w:right w:val="single" w:sz="4" w:space="0" w:color="auto"/>
            </w:tcBorders>
            <w:shd w:val="clear" w:color="ED7D31" w:fill="auto"/>
            <w:vAlign w:val="center"/>
            <w:hideMark/>
          </w:tcPr>
          <w:p w:rsidR="008713BD" w:rsidRPr="00446004" w:rsidRDefault="008713BD" w:rsidP="00860B5F">
            <w:pPr>
              <w:jc w:val="center"/>
              <w:rPr>
                <w:rFonts w:ascii="Calibri" w:hAnsi="Calibri" w:cs="Calibri"/>
                <w:bCs/>
                <w:iCs/>
                <w:color w:val="000000"/>
              </w:rPr>
            </w:pPr>
            <w:r w:rsidRPr="00446004">
              <w:rPr>
                <w:rFonts w:ascii="Calibri" w:hAnsi="Calibri" w:cs="Calibri"/>
                <w:bCs/>
                <w:iCs/>
                <w:color w:val="000000"/>
              </w:rPr>
              <w:t xml:space="preserve">Peso </w:t>
            </w:r>
          </w:p>
        </w:tc>
      </w:tr>
      <w:tr w:rsidR="008713BD" w:rsidRPr="005B2F02" w:rsidTr="008713BD">
        <w:trPr>
          <w:trHeight w:val="1785"/>
        </w:trPr>
        <w:tc>
          <w:tcPr>
            <w:tcW w:w="370" w:type="pct"/>
            <w:tcBorders>
              <w:top w:val="nil"/>
              <w:left w:val="single" w:sz="4" w:space="0" w:color="auto"/>
              <w:bottom w:val="single" w:sz="4" w:space="0" w:color="auto"/>
              <w:right w:val="single" w:sz="4" w:space="0" w:color="auto"/>
            </w:tcBorders>
            <w:shd w:val="clear" w:color="auto" w:fill="auto"/>
            <w:vAlign w:val="center"/>
            <w:hideMark/>
          </w:tcPr>
          <w:p w:rsidR="008713BD" w:rsidRPr="005B2F02" w:rsidRDefault="008713BD" w:rsidP="00860B5F">
            <w:pPr>
              <w:jc w:val="center"/>
              <w:rPr>
                <w:rFonts w:ascii="Calibri" w:hAnsi="Calibri" w:cs="Calibri"/>
                <w:color w:val="000000"/>
              </w:rPr>
            </w:pPr>
            <w:r w:rsidRPr="005B2F02">
              <w:rPr>
                <w:rFonts w:ascii="Calibri" w:hAnsi="Calibri" w:cs="Calibri"/>
                <w:color w:val="000000"/>
              </w:rPr>
              <w:t>Staff</w:t>
            </w:r>
          </w:p>
        </w:tc>
        <w:tc>
          <w:tcPr>
            <w:tcW w:w="442" w:type="pct"/>
            <w:tcBorders>
              <w:top w:val="nil"/>
              <w:left w:val="nil"/>
              <w:bottom w:val="single" w:sz="4" w:space="0" w:color="auto"/>
              <w:right w:val="single" w:sz="4" w:space="0" w:color="auto"/>
            </w:tcBorders>
            <w:shd w:val="clear" w:color="auto" w:fill="auto"/>
            <w:vAlign w:val="center"/>
            <w:hideMark/>
          </w:tcPr>
          <w:p w:rsidR="008713BD" w:rsidRPr="005B2F02" w:rsidRDefault="008713BD" w:rsidP="00860B5F">
            <w:pPr>
              <w:jc w:val="center"/>
              <w:rPr>
                <w:rFonts w:ascii="Calibri" w:hAnsi="Calibri" w:cs="Calibri"/>
                <w:color w:val="000000"/>
              </w:rPr>
            </w:pPr>
            <w:proofErr w:type="spellStart"/>
            <w:r w:rsidRPr="005B2F02">
              <w:rPr>
                <w:rFonts w:ascii="Calibri" w:hAnsi="Calibri" w:cs="Calibri"/>
                <w:color w:val="000000"/>
              </w:rPr>
              <w:t>Di.P.Sa</w:t>
            </w:r>
            <w:proofErr w:type="spellEnd"/>
            <w:r w:rsidRPr="005B2F02">
              <w:rPr>
                <w:rFonts w:ascii="Calibri" w:hAnsi="Calibri" w:cs="Calibri"/>
                <w:color w:val="000000"/>
              </w:rPr>
              <w:t>.</w:t>
            </w:r>
          </w:p>
        </w:tc>
        <w:tc>
          <w:tcPr>
            <w:tcW w:w="450" w:type="pct"/>
            <w:tcBorders>
              <w:top w:val="nil"/>
              <w:left w:val="nil"/>
              <w:bottom w:val="single" w:sz="4" w:space="0" w:color="auto"/>
              <w:right w:val="single" w:sz="4" w:space="0" w:color="auto"/>
            </w:tcBorders>
            <w:shd w:val="clear" w:color="auto" w:fill="auto"/>
            <w:vAlign w:val="center"/>
            <w:hideMark/>
          </w:tcPr>
          <w:p w:rsidR="008713BD" w:rsidRPr="005B2F02" w:rsidRDefault="008713BD" w:rsidP="00860B5F">
            <w:pPr>
              <w:jc w:val="center"/>
              <w:rPr>
                <w:rFonts w:ascii="Calibri" w:hAnsi="Calibri" w:cs="Calibri"/>
                <w:color w:val="000000"/>
              </w:rPr>
            </w:pPr>
            <w:r w:rsidRPr="005B2F02">
              <w:rPr>
                <w:rFonts w:ascii="Calibri" w:hAnsi="Calibri" w:cs="Calibri"/>
                <w:color w:val="000000"/>
              </w:rPr>
              <w:t>Efficienza</w:t>
            </w:r>
          </w:p>
        </w:tc>
        <w:tc>
          <w:tcPr>
            <w:tcW w:w="315" w:type="pct"/>
            <w:tcBorders>
              <w:top w:val="nil"/>
              <w:left w:val="nil"/>
              <w:bottom w:val="single" w:sz="4" w:space="0" w:color="auto"/>
              <w:right w:val="single" w:sz="4" w:space="0" w:color="auto"/>
            </w:tcBorders>
            <w:shd w:val="clear" w:color="auto" w:fill="auto"/>
            <w:vAlign w:val="center"/>
            <w:hideMark/>
          </w:tcPr>
          <w:p w:rsidR="008713BD" w:rsidRPr="005B2F02" w:rsidRDefault="008713BD" w:rsidP="00860B5F">
            <w:pPr>
              <w:jc w:val="center"/>
              <w:rPr>
                <w:rFonts w:ascii="Calibri" w:hAnsi="Calibri" w:cs="Calibri"/>
                <w:color w:val="000000"/>
              </w:rPr>
            </w:pPr>
            <w:r w:rsidRPr="005B2F02">
              <w:rPr>
                <w:rFonts w:ascii="Calibri" w:hAnsi="Calibri" w:cs="Calibri"/>
                <w:color w:val="000000"/>
              </w:rPr>
              <w:t>126/2</w:t>
            </w:r>
          </w:p>
        </w:tc>
        <w:tc>
          <w:tcPr>
            <w:tcW w:w="938" w:type="pct"/>
            <w:tcBorders>
              <w:top w:val="nil"/>
              <w:left w:val="nil"/>
              <w:bottom w:val="single" w:sz="4" w:space="0" w:color="auto"/>
              <w:right w:val="nil"/>
            </w:tcBorders>
          </w:tcPr>
          <w:p w:rsidR="008713BD" w:rsidRPr="005B2F02" w:rsidRDefault="008713BD" w:rsidP="00860B5F">
            <w:pPr>
              <w:jc w:val="center"/>
              <w:rPr>
                <w:rFonts w:ascii="Calibri" w:hAnsi="Calibri" w:cs="Calibri"/>
                <w:color w:val="000000"/>
              </w:rPr>
            </w:pPr>
          </w:p>
        </w:tc>
        <w:tc>
          <w:tcPr>
            <w:tcW w:w="938" w:type="pct"/>
            <w:tcBorders>
              <w:top w:val="nil"/>
              <w:left w:val="nil"/>
              <w:bottom w:val="single" w:sz="4" w:space="0" w:color="auto"/>
              <w:right w:val="single" w:sz="4" w:space="0" w:color="auto"/>
            </w:tcBorders>
            <w:shd w:val="clear" w:color="auto" w:fill="auto"/>
            <w:vAlign w:val="center"/>
            <w:hideMark/>
          </w:tcPr>
          <w:p w:rsidR="008713BD" w:rsidRPr="005B2F02" w:rsidRDefault="008713BD" w:rsidP="00860B5F">
            <w:pPr>
              <w:jc w:val="center"/>
              <w:rPr>
                <w:rFonts w:ascii="Calibri" w:hAnsi="Calibri" w:cs="Calibri"/>
                <w:color w:val="000000"/>
              </w:rPr>
            </w:pPr>
            <w:r w:rsidRPr="005B2F02">
              <w:rPr>
                <w:rFonts w:ascii="Calibri" w:hAnsi="Calibri" w:cs="Calibri"/>
                <w:color w:val="000000"/>
              </w:rPr>
              <w:t xml:space="preserve">Implementazione dotazione di strumentisti di Sala Operatoria nell'ambito </w:t>
            </w:r>
            <w:r w:rsidRPr="005B2F02">
              <w:rPr>
                <w:rFonts w:ascii="Calibri" w:hAnsi="Calibri" w:cs="Calibri"/>
                <w:color w:val="000000"/>
              </w:rPr>
              <w:br/>
              <w:t>del Piano Operativo Aziendale per il Recupero delle Liste di Attesa determinate dall'epidemia COVID-19</w:t>
            </w:r>
          </w:p>
        </w:tc>
        <w:tc>
          <w:tcPr>
            <w:tcW w:w="666" w:type="pct"/>
            <w:tcBorders>
              <w:top w:val="nil"/>
              <w:left w:val="nil"/>
              <w:bottom w:val="single" w:sz="4" w:space="0" w:color="auto"/>
              <w:right w:val="single" w:sz="4" w:space="0" w:color="auto"/>
            </w:tcBorders>
            <w:shd w:val="clear" w:color="auto" w:fill="auto"/>
            <w:vAlign w:val="center"/>
            <w:hideMark/>
          </w:tcPr>
          <w:p w:rsidR="008713BD" w:rsidRPr="005B2F02" w:rsidRDefault="008713BD" w:rsidP="00860B5F">
            <w:pPr>
              <w:jc w:val="center"/>
              <w:rPr>
                <w:rFonts w:ascii="Calibri" w:hAnsi="Calibri" w:cs="Calibri"/>
                <w:color w:val="000000"/>
              </w:rPr>
            </w:pPr>
            <w:r w:rsidRPr="005B2F02">
              <w:rPr>
                <w:rFonts w:ascii="Calibri" w:hAnsi="Calibri" w:cs="Calibri"/>
                <w:color w:val="000000"/>
              </w:rPr>
              <w:t xml:space="preserve">Assegnazione n.5 Infermieri per le funzioni di strumentista di Sala Operatoria </w:t>
            </w:r>
          </w:p>
        </w:tc>
        <w:tc>
          <w:tcPr>
            <w:tcW w:w="565" w:type="pct"/>
            <w:tcBorders>
              <w:top w:val="nil"/>
              <w:left w:val="nil"/>
              <w:bottom w:val="single" w:sz="4" w:space="0" w:color="auto"/>
              <w:right w:val="single" w:sz="4" w:space="0" w:color="auto"/>
            </w:tcBorders>
            <w:shd w:val="clear" w:color="auto" w:fill="auto"/>
            <w:vAlign w:val="center"/>
            <w:hideMark/>
          </w:tcPr>
          <w:p w:rsidR="008713BD" w:rsidRPr="005B2F02" w:rsidRDefault="008713BD" w:rsidP="00860B5F">
            <w:pPr>
              <w:jc w:val="center"/>
              <w:rPr>
                <w:rFonts w:ascii="Calibri" w:hAnsi="Calibri" w:cs="Calibri"/>
                <w:color w:val="000000"/>
              </w:rPr>
            </w:pPr>
            <w:r w:rsidRPr="005B2F02">
              <w:rPr>
                <w:rFonts w:ascii="Calibri" w:hAnsi="Calibri" w:cs="Calibri"/>
                <w:color w:val="000000"/>
              </w:rPr>
              <w:t>Entro il 25/10/2021</w:t>
            </w:r>
          </w:p>
        </w:tc>
        <w:tc>
          <w:tcPr>
            <w:tcW w:w="315" w:type="pct"/>
            <w:tcBorders>
              <w:top w:val="nil"/>
              <w:left w:val="nil"/>
              <w:bottom w:val="single" w:sz="4" w:space="0" w:color="auto"/>
              <w:right w:val="single" w:sz="4" w:space="0" w:color="auto"/>
            </w:tcBorders>
            <w:shd w:val="clear" w:color="auto" w:fill="auto"/>
            <w:vAlign w:val="center"/>
            <w:hideMark/>
          </w:tcPr>
          <w:p w:rsidR="008713BD" w:rsidRPr="005B2F02" w:rsidRDefault="008713BD" w:rsidP="00860B5F">
            <w:pPr>
              <w:jc w:val="center"/>
              <w:rPr>
                <w:rFonts w:ascii="Calibri" w:hAnsi="Calibri" w:cs="Calibri"/>
                <w:color w:val="000000"/>
              </w:rPr>
            </w:pPr>
            <w:r w:rsidRPr="005B2F02">
              <w:rPr>
                <w:rFonts w:ascii="Calibri" w:hAnsi="Calibri" w:cs="Calibri"/>
                <w:color w:val="000000"/>
              </w:rPr>
              <w:t>20%</w:t>
            </w:r>
          </w:p>
        </w:tc>
      </w:tr>
    </w:tbl>
    <w:p w:rsidR="007742C3" w:rsidRDefault="007742C3" w:rsidP="007742C3"/>
    <w:p w:rsidR="008713BD" w:rsidRDefault="008713BD" w:rsidP="008713BD">
      <w:pPr>
        <w:jc w:val="both"/>
        <w:rPr>
          <w:rFonts w:ascii="Arial" w:hAnsi="Arial" w:cs="Arial"/>
          <w:sz w:val="22"/>
          <w:szCs w:val="22"/>
        </w:rPr>
      </w:pPr>
      <w:r>
        <w:rPr>
          <w:rFonts w:ascii="Arial" w:hAnsi="Arial" w:cs="Arial"/>
          <w:sz w:val="22"/>
          <w:szCs w:val="22"/>
        </w:rPr>
        <w:t xml:space="preserve">Nel corso della seduta del </w:t>
      </w:r>
      <w:r w:rsidR="00C46CE4">
        <w:rPr>
          <w:rFonts w:ascii="Arial" w:hAnsi="Arial" w:cs="Arial"/>
          <w:sz w:val="22"/>
          <w:szCs w:val="22"/>
        </w:rPr>
        <w:t>23 febbraio 2022</w:t>
      </w:r>
      <w:r>
        <w:rPr>
          <w:rFonts w:ascii="Arial" w:hAnsi="Arial" w:cs="Arial"/>
          <w:sz w:val="22"/>
          <w:szCs w:val="22"/>
        </w:rPr>
        <w:t xml:space="preserve"> </w:t>
      </w:r>
      <w:r>
        <w:rPr>
          <w:rFonts w:ascii="Arial" w:eastAsia="Calibri" w:hAnsi="Arial" w:cs="Arial"/>
          <w:sz w:val="22"/>
          <w:szCs w:val="22"/>
        </w:rPr>
        <w:t xml:space="preserve">è stata analizzata dall’OIV la relazione elaborata dal Responsabile della S.S. </w:t>
      </w:r>
      <w:proofErr w:type="spellStart"/>
      <w:r>
        <w:rPr>
          <w:rFonts w:ascii="Arial" w:eastAsia="Calibri" w:hAnsi="Arial" w:cs="Arial"/>
          <w:sz w:val="22"/>
          <w:szCs w:val="22"/>
        </w:rPr>
        <w:t>DiPSa</w:t>
      </w:r>
      <w:proofErr w:type="spellEnd"/>
      <w:r>
        <w:rPr>
          <w:rFonts w:ascii="Arial" w:eastAsia="Calibri" w:hAnsi="Arial" w:cs="Arial"/>
          <w:sz w:val="22"/>
          <w:szCs w:val="22"/>
        </w:rPr>
        <w:t xml:space="preserve"> in riferimento al personale della sala operatoria ed è stato valutato pienamente raggiunto l’obiettivo.</w:t>
      </w:r>
    </w:p>
    <w:p w:rsidR="008713BD" w:rsidRDefault="008713BD" w:rsidP="008713BD">
      <w:pPr>
        <w:jc w:val="both"/>
        <w:rPr>
          <w:rFonts w:ascii="Arial" w:hAnsi="Arial" w:cs="Arial"/>
          <w:sz w:val="22"/>
          <w:szCs w:val="22"/>
        </w:rPr>
      </w:pPr>
    </w:p>
    <w:p w:rsidR="007742C3" w:rsidRPr="007742C3" w:rsidRDefault="007742C3" w:rsidP="008713BD">
      <w:pPr>
        <w:jc w:val="both"/>
        <w:rPr>
          <w:rFonts w:ascii="Arial" w:hAnsi="Arial" w:cs="Arial"/>
          <w:sz w:val="22"/>
          <w:szCs w:val="22"/>
        </w:rPr>
      </w:pPr>
      <w:r w:rsidRPr="007742C3">
        <w:rPr>
          <w:rFonts w:ascii="Arial" w:hAnsi="Arial" w:cs="Arial"/>
          <w:sz w:val="22"/>
          <w:szCs w:val="22"/>
        </w:rPr>
        <w:t>Tutti gli obiettivi riconducibili al miglioramento dei tempi di attesa ed al recupero delle liste, nonché di adozione, valutazione e miglioramento di percorsi diagnostico-terapeutico-assistenziali e di appropriatezza sono riconducibili ai temi cari più o meno consapevolmente alla popolazione. Del raggiungimento degli obiettivi si darà rappresentazione nella Relazione sulla Performance del 2021.</w:t>
      </w:r>
    </w:p>
    <w:p w:rsidR="007742C3" w:rsidRPr="007742C3" w:rsidRDefault="007742C3" w:rsidP="008713BD">
      <w:pPr>
        <w:jc w:val="both"/>
        <w:rPr>
          <w:rFonts w:ascii="Arial" w:hAnsi="Arial" w:cs="Arial"/>
          <w:sz w:val="22"/>
          <w:szCs w:val="22"/>
        </w:rPr>
      </w:pPr>
      <w:r w:rsidRPr="007742C3">
        <w:rPr>
          <w:rFonts w:ascii="Arial" w:hAnsi="Arial" w:cs="Arial"/>
          <w:sz w:val="22"/>
          <w:szCs w:val="22"/>
        </w:rPr>
        <w:t>A titolo di esempio si cita qui l’obietti</w:t>
      </w:r>
      <w:r w:rsidR="00560865">
        <w:rPr>
          <w:rFonts w:ascii="Arial" w:hAnsi="Arial" w:cs="Arial"/>
          <w:sz w:val="22"/>
          <w:szCs w:val="22"/>
        </w:rPr>
        <w:t xml:space="preserve">vo connesso alla </w:t>
      </w:r>
      <w:proofErr w:type="spellStart"/>
      <w:r w:rsidR="00560865">
        <w:rPr>
          <w:rFonts w:ascii="Arial" w:hAnsi="Arial" w:cs="Arial"/>
          <w:sz w:val="22"/>
          <w:szCs w:val="22"/>
        </w:rPr>
        <w:t>partoanalgesia</w:t>
      </w:r>
      <w:proofErr w:type="spellEnd"/>
      <w:r w:rsidR="00560865">
        <w:rPr>
          <w:rFonts w:ascii="Arial" w:hAnsi="Arial" w:cs="Arial"/>
          <w:sz w:val="22"/>
          <w:szCs w:val="22"/>
        </w:rPr>
        <w:t xml:space="preserve"> che è stato valutato come raggiunto pienamente nelle sedute 2022 dell’OIV.</w:t>
      </w:r>
    </w:p>
    <w:p w:rsidR="007742C3" w:rsidRDefault="007742C3" w:rsidP="007742C3"/>
    <w:tbl>
      <w:tblPr>
        <w:tblW w:w="5000" w:type="pct"/>
        <w:tblCellMar>
          <w:left w:w="70" w:type="dxa"/>
          <w:right w:w="70" w:type="dxa"/>
        </w:tblCellMar>
        <w:tblLook w:val="04A0" w:firstRow="1" w:lastRow="0" w:firstColumn="1" w:lastColumn="0" w:noHBand="0" w:noVBand="1"/>
      </w:tblPr>
      <w:tblGrid>
        <w:gridCol w:w="739"/>
        <w:gridCol w:w="1304"/>
        <w:gridCol w:w="1372"/>
        <w:gridCol w:w="1372"/>
        <w:gridCol w:w="544"/>
        <w:gridCol w:w="1563"/>
        <w:gridCol w:w="1348"/>
        <w:gridCol w:w="1239"/>
        <w:gridCol w:w="545"/>
      </w:tblGrid>
      <w:tr w:rsidR="007742C3" w:rsidRPr="005B2F02" w:rsidTr="00446004">
        <w:trPr>
          <w:trHeight w:val="630"/>
        </w:trPr>
        <w:tc>
          <w:tcPr>
            <w:tcW w:w="358" w:type="pct"/>
            <w:tcBorders>
              <w:top w:val="single" w:sz="4" w:space="0" w:color="auto"/>
              <w:left w:val="single" w:sz="4" w:space="0" w:color="auto"/>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Ambito</w:t>
            </w:r>
          </w:p>
        </w:tc>
        <w:tc>
          <w:tcPr>
            <w:tcW w:w="492"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Dipartimento</w:t>
            </w:r>
          </w:p>
        </w:tc>
        <w:tc>
          <w:tcPr>
            <w:tcW w:w="518"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Struttura</w:t>
            </w:r>
          </w:p>
        </w:tc>
        <w:tc>
          <w:tcPr>
            <w:tcW w:w="600"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Area</w:t>
            </w:r>
          </w:p>
        </w:tc>
        <w:tc>
          <w:tcPr>
            <w:tcW w:w="355"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N.</w:t>
            </w:r>
          </w:p>
        </w:tc>
        <w:tc>
          <w:tcPr>
            <w:tcW w:w="827"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Obiettivo</w:t>
            </w:r>
          </w:p>
        </w:tc>
        <w:tc>
          <w:tcPr>
            <w:tcW w:w="792"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Indicatore</w:t>
            </w:r>
          </w:p>
        </w:tc>
        <w:tc>
          <w:tcPr>
            <w:tcW w:w="701"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Standard</w:t>
            </w:r>
          </w:p>
        </w:tc>
        <w:tc>
          <w:tcPr>
            <w:tcW w:w="355" w:type="pct"/>
            <w:tcBorders>
              <w:top w:val="single" w:sz="4" w:space="0" w:color="auto"/>
              <w:left w:val="nil"/>
              <w:bottom w:val="single" w:sz="4" w:space="0" w:color="auto"/>
              <w:right w:val="single" w:sz="4" w:space="0" w:color="auto"/>
            </w:tcBorders>
            <w:shd w:val="clear" w:color="ED7D31" w:fill="auto"/>
            <w:vAlign w:val="center"/>
            <w:hideMark/>
          </w:tcPr>
          <w:p w:rsidR="007742C3" w:rsidRPr="00446004" w:rsidRDefault="007742C3" w:rsidP="00860B5F">
            <w:pPr>
              <w:jc w:val="center"/>
              <w:rPr>
                <w:rFonts w:ascii="Calibri" w:hAnsi="Calibri" w:cs="Calibri"/>
                <w:bCs/>
                <w:iCs/>
                <w:color w:val="000000"/>
              </w:rPr>
            </w:pPr>
            <w:r w:rsidRPr="00446004">
              <w:rPr>
                <w:rFonts w:ascii="Calibri" w:hAnsi="Calibri" w:cs="Calibri"/>
                <w:bCs/>
                <w:iCs/>
                <w:color w:val="000000"/>
              </w:rPr>
              <w:t xml:space="preserve">Peso </w:t>
            </w:r>
          </w:p>
        </w:tc>
      </w:tr>
      <w:tr w:rsidR="007742C3" w:rsidRPr="005B2F02" w:rsidTr="00860B5F">
        <w:trPr>
          <w:trHeight w:val="1755"/>
        </w:trPr>
        <w:tc>
          <w:tcPr>
            <w:tcW w:w="358" w:type="pct"/>
            <w:tcBorders>
              <w:top w:val="nil"/>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M</w:t>
            </w:r>
          </w:p>
        </w:tc>
        <w:tc>
          <w:tcPr>
            <w:tcW w:w="492"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Interaziendale Materno-Infantile</w:t>
            </w:r>
          </w:p>
        </w:tc>
        <w:tc>
          <w:tcPr>
            <w:tcW w:w="518"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rPr>
              <w:t xml:space="preserve">Ostetricia </w:t>
            </w:r>
          </w:p>
        </w:tc>
        <w:tc>
          <w:tcPr>
            <w:tcW w:w="600" w:type="pct"/>
            <w:tcBorders>
              <w:top w:val="nil"/>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Organizzazione</w:t>
            </w:r>
          </w:p>
        </w:tc>
        <w:tc>
          <w:tcPr>
            <w:tcW w:w="355"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91/1</w:t>
            </w:r>
          </w:p>
        </w:tc>
        <w:tc>
          <w:tcPr>
            <w:tcW w:w="827"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Implementazione della parto analgesia nel percorso nascita in collaborazione con la SC Anestesia e Organizzazione sale BOP</w:t>
            </w:r>
          </w:p>
        </w:tc>
        <w:tc>
          <w:tcPr>
            <w:tcW w:w="792"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 % di parto analgesie su numero totale parti</w:t>
            </w:r>
            <w:r w:rsidRPr="005B2F02">
              <w:rPr>
                <w:rFonts w:ascii="Calibri" w:hAnsi="Calibri" w:cs="Calibri"/>
                <w:color w:val="000000"/>
              </w:rPr>
              <w:br/>
              <w:t>- Formazione figure professionali coinvolte</w:t>
            </w:r>
          </w:p>
        </w:tc>
        <w:tc>
          <w:tcPr>
            <w:tcW w:w="701"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 Almeno il 25%</w:t>
            </w:r>
            <w:r w:rsidRPr="005B2F02">
              <w:rPr>
                <w:rFonts w:ascii="Calibri" w:hAnsi="Calibri" w:cs="Calibri"/>
                <w:color w:val="000000"/>
              </w:rPr>
              <w:br/>
              <w:t>- Almeno il 75% degli operatori coinvolti</w:t>
            </w:r>
          </w:p>
        </w:tc>
        <w:tc>
          <w:tcPr>
            <w:tcW w:w="355"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15%</w:t>
            </w:r>
          </w:p>
        </w:tc>
      </w:tr>
      <w:tr w:rsidR="007742C3" w:rsidRPr="005B2F02" w:rsidTr="00860B5F">
        <w:trPr>
          <w:trHeight w:val="1440"/>
        </w:trPr>
        <w:tc>
          <w:tcPr>
            <w:tcW w:w="358" w:type="pct"/>
            <w:tcBorders>
              <w:top w:val="nil"/>
              <w:left w:val="single" w:sz="4" w:space="0" w:color="auto"/>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C</w:t>
            </w:r>
          </w:p>
        </w:tc>
        <w:tc>
          <w:tcPr>
            <w:tcW w:w="492"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Dipartimento di emergenza e delle aree critiche</w:t>
            </w:r>
          </w:p>
        </w:tc>
        <w:tc>
          <w:tcPr>
            <w:tcW w:w="518"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Anestesia e Organizzazione sale BOP</w:t>
            </w:r>
          </w:p>
        </w:tc>
        <w:tc>
          <w:tcPr>
            <w:tcW w:w="600" w:type="pct"/>
            <w:tcBorders>
              <w:top w:val="nil"/>
              <w:left w:val="nil"/>
              <w:bottom w:val="single" w:sz="4" w:space="0" w:color="auto"/>
              <w:right w:val="single" w:sz="4" w:space="0" w:color="auto"/>
            </w:tcBorders>
            <w:shd w:val="clear" w:color="000000" w:fill="FFFFFF"/>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Organizzazione</w:t>
            </w:r>
          </w:p>
        </w:tc>
        <w:tc>
          <w:tcPr>
            <w:tcW w:w="355" w:type="pct"/>
            <w:tcBorders>
              <w:top w:val="nil"/>
              <w:left w:val="nil"/>
              <w:bottom w:val="single" w:sz="4" w:space="0" w:color="auto"/>
              <w:right w:val="single" w:sz="4" w:space="0" w:color="auto"/>
            </w:tcBorders>
            <w:shd w:val="clear" w:color="auto" w:fill="auto"/>
            <w:vAlign w:val="center"/>
            <w:hideMark/>
          </w:tcPr>
          <w:p w:rsidR="007742C3" w:rsidRDefault="007742C3" w:rsidP="00860B5F">
            <w:pPr>
              <w:jc w:val="center"/>
              <w:rPr>
                <w:rFonts w:ascii="Calibri" w:hAnsi="Calibri" w:cs="Calibri"/>
                <w:color w:val="000000"/>
              </w:rPr>
            </w:pPr>
            <w:r w:rsidRPr="005B2F02">
              <w:rPr>
                <w:rFonts w:ascii="Calibri" w:hAnsi="Calibri" w:cs="Calibri"/>
                <w:color w:val="000000"/>
              </w:rPr>
              <w:t>91/1</w:t>
            </w:r>
          </w:p>
          <w:p w:rsidR="007742C3" w:rsidRPr="005B2F02" w:rsidRDefault="007742C3" w:rsidP="00860B5F">
            <w:pPr>
              <w:jc w:val="center"/>
              <w:rPr>
                <w:rFonts w:ascii="Calibri" w:hAnsi="Calibri" w:cs="Calibri"/>
                <w:color w:val="000000"/>
              </w:rPr>
            </w:pPr>
            <w:r>
              <w:rPr>
                <w:rFonts w:ascii="Calibri" w:hAnsi="Calibri" w:cs="Calibri"/>
                <w:color w:val="000000"/>
              </w:rPr>
              <w:t>91/2</w:t>
            </w:r>
          </w:p>
        </w:tc>
        <w:tc>
          <w:tcPr>
            <w:tcW w:w="827"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 xml:space="preserve">Implementazione della parto analgesia nel percorso nascita in collaborazione con la SC Ostetricia </w:t>
            </w:r>
          </w:p>
        </w:tc>
        <w:tc>
          <w:tcPr>
            <w:tcW w:w="792"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 % di parto analgesie su numero totale parti</w:t>
            </w:r>
            <w:r w:rsidRPr="005B2F02">
              <w:rPr>
                <w:rFonts w:ascii="Calibri" w:hAnsi="Calibri" w:cs="Calibri"/>
                <w:color w:val="000000"/>
              </w:rPr>
              <w:br/>
              <w:t>- Formazione figure professionali coinvolte</w:t>
            </w:r>
          </w:p>
        </w:tc>
        <w:tc>
          <w:tcPr>
            <w:tcW w:w="701"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 Almeno il 25%</w:t>
            </w:r>
            <w:r w:rsidRPr="005B2F02">
              <w:rPr>
                <w:rFonts w:ascii="Calibri" w:hAnsi="Calibri" w:cs="Calibri"/>
                <w:color w:val="000000"/>
              </w:rPr>
              <w:br/>
              <w:t>- Almeno il 75% degli operatori coinvolti</w:t>
            </w:r>
          </w:p>
        </w:tc>
        <w:tc>
          <w:tcPr>
            <w:tcW w:w="355" w:type="pct"/>
            <w:tcBorders>
              <w:top w:val="nil"/>
              <w:left w:val="nil"/>
              <w:bottom w:val="single" w:sz="4" w:space="0" w:color="auto"/>
              <w:right w:val="single" w:sz="4" w:space="0" w:color="auto"/>
            </w:tcBorders>
            <w:shd w:val="clear" w:color="auto" w:fill="auto"/>
            <w:vAlign w:val="center"/>
            <w:hideMark/>
          </w:tcPr>
          <w:p w:rsidR="007742C3" w:rsidRPr="005B2F02" w:rsidRDefault="007742C3" w:rsidP="00860B5F">
            <w:pPr>
              <w:jc w:val="center"/>
              <w:rPr>
                <w:rFonts w:ascii="Calibri" w:hAnsi="Calibri" w:cs="Calibri"/>
                <w:color w:val="000000"/>
              </w:rPr>
            </w:pPr>
            <w:r w:rsidRPr="005B2F02">
              <w:rPr>
                <w:rFonts w:ascii="Calibri" w:hAnsi="Calibri" w:cs="Calibri"/>
                <w:color w:val="000000"/>
              </w:rPr>
              <w:t>10%</w:t>
            </w:r>
          </w:p>
        </w:tc>
      </w:tr>
    </w:tbl>
    <w:p w:rsidR="007742C3" w:rsidRDefault="007742C3" w:rsidP="007742C3"/>
    <w:p w:rsidR="00031199" w:rsidRPr="00915047" w:rsidRDefault="00031199" w:rsidP="00B37EC2">
      <w:pPr>
        <w:jc w:val="both"/>
        <w:rPr>
          <w:rFonts w:ascii="Arial" w:hAnsi="Arial" w:cs="Arial"/>
          <w:sz w:val="22"/>
          <w:szCs w:val="22"/>
        </w:rPr>
      </w:pPr>
      <w:r w:rsidRPr="00915047">
        <w:rPr>
          <w:rFonts w:ascii="Arial" w:hAnsi="Arial" w:cs="Arial"/>
          <w:sz w:val="22"/>
          <w:szCs w:val="22"/>
        </w:rPr>
        <w:t xml:space="preserve">L’attuale Presidente CUG contiene all’interno del proprio incarico dirigenziale l’indicazione di occuparsi delle tematiche di pertinenza CUG ed è soggetta alle valutazioni annuali di primo livello e periodiche di II livello come previsto dal modello aziendale, descritto nel </w:t>
      </w:r>
      <w:proofErr w:type="spellStart"/>
      <w:r w:rsidRPr="00915047">
        <w:rPr>
          <w:rFonts w:ascii="Arial" w:hAnsi="Arial" w:cs="Arial"/>
          <w:sz w:val="22"/>
          <w:szCs w:val="22"/>
        </w:rPr>
        <w:t>Simivap</w:t>
      </w:r>
      <w:proofErr w:type="spellEnd"/>
      <w:r w:rsidRPr="00915047">
        <w:rPr>
          <w:rFonts w:ascii="Arial" w:hAnsi="Arial" w:cs="Arial"/>
          <w:sz w:val="22"/>
          <w:szCs w:val="22"/>
        </w:rPr>
        <w:t>.</w:t>
      </w:r>
    </w:p>
    <w:p w:rsidR="00031199" w:rsidRPr="00915047" w:rsidRDefault="00031199" w:rsidP="00B37EC2">
      <w:pPr>
        <w:jc w:val="both"/>
        <w:rPr>
          <w:rFonts w:ascii="Arial" w:hAnsi="Arial" w:cs="Arial"/>
          <w:sz w:val="22"/>
          <w:szCs w:val="22"/>
        </w:rPr>
      </w:pPr>
    </w:p>
    <w:p w:rsidR="00031199" w:rsidRPr="00860B5F" w:rsidRDefault="00031199" w:rsidP="00C73203">
      <w:pPr>
        <w:jc w:val="both"/>
        <w:rPr>
          <w:rFonts w:ascii="Arial" w:hAnsi="Arial" w:cs="Arial"/>
          <w:b/>
          <w:sz w:val="22"/>
          <w:szCs w:val="22"/>
        </w:rPr>
      </w:pPr>
      <w:r w:rsidRPr="00860B5F">
        <w:rPr>
          <w:rFonts w:ascii="Arial" w:hAnsi="Arial" w:cs="Arial"/>
          <w:b/>
          <w:sz w:val="22"/>
          <w:szCs w:val="22"/>
        </w:rPr>
        <w:t>Iniziativa n.14</w:t>
      </w:r>
    </w:p>
    <w:p w:rsidR="00031199" w:rsidRPr="0081132B" w:rsidRDefault="00031199" w:rsidP="00C73203">
      <w:pPr>
        <w:pStyle w:val="Rientrocorpodeltesto2"/>
        <w:jc w:val="both"/>
        <w:rPr>
          <w:rFonts w:ascii="Georgia" w:hAnsi="Georgia"/>
          <w:sz w:val="22"/>
          <w:highlight w:val="green"/>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Obiettivi:</w:t>
      </w:r>
    </w:p>
    <w:p w:rsidR="00974FB1" w:rsidRPr="00A71DA3" w:rsidRDefault="00974FB1" w:rsidP="00087151">
      <w:pPr>
        <w:widowControl w:val="0"/>
        <w:numPr>
          <w:ilvl w:val="0"/>
          <w:numId w:val="38"/>
        </w:numPr>
        <w:autoSpaceDE w:val="0"/>
        <w:autoSpaceDN w:val="0"/>
        <w:adjustRightInd w:val="0"/>
        <w:spacing w:line="250" w:lineRule="auto"/>
        <w:ind w:right="100"/>
        <w:jc w:val="both"/>
        <w:rPr>
          <w:rFonts w:ascii="Arial" w:hAnsi="Arial" w:cs="Arial"/>
          <w:sz w:val="22"/>
        </w:rPr>
      </w:pPr>
      <w:r w:rsidRPr="00A71DA3">
        <w:rPr>
          <w:rFonts w:ascii="Arial" w:hAnsi="Arial" w:cs="Arial"/>
          <w:sz w:val="22"/>
        </w:rPr>
        <w:t>Riesaminare le attuali schede di valutazione</w:t>
      </w:r>
    </w:p>
    <w:p w:rsidR="00974FB1" w:rsidRPr="00A71DA3" w:rsidRDefault="00974FB1" w:rsidP="00087151">
      <w:pPr>
        <w:widowControl w:val="0"/>
        <w:numPr>
          <w:ilvl w:val="0"/>
          <w:numId w:val="38"/>
        </w:numPr>
        <w:autoSpaceDE w:val="0"/>
        <w:autoSpaceDN w:val="0"/>
        <w:adjustRightInd w:val="0"/>
        <w:spacing w:line="250" w:lineRule="auto"/>
        <w:ind w:right="100"/>
        <w:jc w:val="both"/>
        <w:rPr>
          <w:rFonts w:ascii="Arial" w:hAnsi="Arial" w:cs="Arial"/>
          <w:sz w:val="22"/>
        </w:rPr>
      </w:pPr>
      <w:r w:rsidRPr="00A71DA3">
        <w:rPr>
          <w:rFonts w:ascii="Arial" w:hAnsi="Arial" w:cs="Arial"/>
          <w:sz w:val="22"/>
        </w:rPr>
        <w:t>evidenziare le criticità</w:t>
      </w:r>
    </w:p>
    <w:p w:rsidR="00974FB1" w:rsidRPr="00A71DA3" w:rsidRDefault="00974FB1" w:rsidP="00087151">
      <w:pPr>
        <w:widowControl w:val="0"/>
        <w:numPr>
          <w:ilvl w:val="0"/>
          <w:numId w:val="38"/>
        </w:numPr>
        <w:autoSpaceDE w:val="0"/>
        <w:autoSpaceDN w:val="0"/>
        <w:adjustRightInd w:val="0"/>
        <w:spacing w:line="250" w:lineRule="auto"/>
        <w:ind w:right="100"/>
        <w:jc w:val="both"/>
        <w:rPr>
          <w:rFonts w:ascii="Arial" w:hAnsi="Arial" w:cs="Arial"/>
          <w:sz w:val="22"/>
        </w:rPr>
      </w:pPr>
      <w:r w:rsidRPr="00A71DA3">
        <w:rPr>
          <w:rFonts w:ascii="Arial" w:hAnsi="Arial" w:cs="Arial"/>
          <w:sz w:val="22"/>
        </w:rPr>
        <w:t>considerare le necessità specifiche in caso di lavoro agile</w:t>
      </w:r>
    </w:p>
    <w:p w:rsidR="00974FB1" w:rsidRPr="00A71DA3" w:rsidRDefault="00974FB1" w:rsidP="00087151">
      <w:pPr>
        <w:widowControl w:val="0"/>
        <w:numPr>
          <w:ilvl w:val="0"/>
          <w:numId w:val="38"/>
        </w:numPr>
        <w:autoSpaceDE w:val="0"/>
        <w:autoSpaceDN w:val="0"/>
        <w:adjustRightInd w:val="0"/>
        <w:spacing w:line="250" w:lineRule="auto"/>
        <w:ind w:right="100"/>
        <w:jc w:val="both"/>
        <w:rPr>
          <w:rFonts w:ascii="Arial" w:hAnsi="Arial" w:cs="Arial"/>
          <w:sz w:val="22"/>
        </w:rPr>
      </w:pPr>
      <w:r w:rsidRPr="00A71DA3">
        <w:rPr>
          <w:rFonts w:ascii="Arial" w:hAnsi="Arial" w:cs="Arial"/>
          <w:sz w:val="22"/>
        </w:rPr>
        <w:t>rendere visibili in maniera aggiornata e trasparente i criteri utilizzati per le valutazioni</w:t>
      </w:r>
    </w:p>
    <w:p w:rsidR="00974FB1" w:rsidRPr="00A71DA3" w:rsidRDefault="00974FB1" w:rsidP="00974FB1">
      <w:pPr>
        <w:widowControl w:val="0"/>
        <w:autoSpaceDE w:val="0"/>
        <w:autoSpaceDN w:val="0"/>
        <w:adjustRightInd w:val="0"/>
        <w:spacing w:line="250" w:lineRule="auto"/>
        <w:ind w:left="708" w:right="100"/>
        <w:jc w:val="both"/>
        <w:rPr>
          <w:rFonts w:ascii="Arial" w:hAnsi="Arial" w:cs="Arial"/>
          <w:sz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Azioni</w:t>
      </w:r>
    </w:p>
    <w:p w:rsidR="00974FB1" w:rsidRPr="00A71DA3" w:rsidRDefault="00974FB1" w:rsidP="00087151">
      <w:pPr>
        <w:widowControl w:val="0"/>
        <w:numPr>
          <w:ilvl w:val="0"/>
          <w:numId w:val="39"/>
        </w:numPr>
        <w:autoSpaceDE w:val="0"/>
        <w:autoSpaceDN w:val="0"/>
        <w:adjustRightInd w:val="0"/>
        <w:spacing w:line="250" w:lineRule="auto"/>
        <w:ind w:right="100"/>
        <w:jc w:val="both"/>
        <w:rPr>
          <w:rFonts w:ascii="Arial" w:hAnsi="Arial" w:cs="Arial"/>
          <w:sz w:val="22"/>
        </w:rPr>
      </w:pPr>
      <w:r w:rsidRPr="00A71DA3">
        <w:rPr>
          <w:rFonts w:ascii="Arial" w:hAnsi="Arial" w:cs="Arial"/>
          <w:sz w:val="22"/>
        </w:rPr>
        <w:t xml:space="preserve">Riesaminare il </w:t>
      </w:r>
      <w:proofErr w:type="spellStart"/>
      <w:r w:rsidRPr="00A71DA3">
        <w:rPr>
          <w:rFonts w:ascii="Arial" w:hAnsi="Arial" w:cs="Arial"/>
          <w:sz w:val="22"/>
        </w:rPr>
        <w:t>SimiVap</w:t>
      </w:r>
      <w:proofErr w:type="spellEnd"/>
      <w:r w:rsidRPr="00A71DA3">
        <w:rPr>
          <w:rFonts w:ascii="Arial" w:hAnsi="Arial" w:cs="Arial"/>
          <w:sz w:val="22"/>
        </w:rPr>
        <w:t xml:space="preserve"> attuale</w:t>
      </w:r>
      <w:r w:rsidRPr="00A71DA3">
        <w:rPr>
          <w:rStyle w:val="Rimandonotaapidipagina"/>
          <w:rFonts w:ascii="Arial" w:hAnsi="Arial"/>
          <w:sz w:val="22"/>
        </w:rPr>
        <w:footnoteReference w:id="37"/>
      </w:r>
    </w:p>
    <w:p w:rsidR="00974FB1" w:rsidRPr="00A71DA3" w:rsidRDefault="00974FB1" w:rsidP="00087151">
      <w:pPr>
        <w:widowControl w:val="0"/>
        <w:numPr>
          <w:ilvl w:val="0"/>
          <w:numId w:val="39"/>
        </w:numPr>
        <w:autoSpaceDE w:val="0"/>
        <w:autoSpaceDN w:val="0"/>
        <w:adjustRightInd w:val="0"/>
        <w:spacing w:line="250" w:lineRule="auto"/>
        <w:ind w:right="100"/>
        <w:jc w:val="both"/>
        <w:rPr>
          <w:rFonts w:ascii="Arial" w:hAnsi="Arial" w:cs="Arial"/>
          <w:sz w:val="22"/>
        </w:rPr>
      </w:pPr>
      <w:r w:rsidRPr="00A71DA3">
        <w:rPr>
          <w:rFonts w:ascii="Arial" w:hAnsi="Arial" w:cs="Arial"/>
          <w:sz w:val="22"/>
        </w:rPr>
        <w:t xml:space="preserve">Redigere la Relazione </w:t>
      </w:r>
      <w:proofErr w:type="spellStart"/>
      <w:r w:rsidRPr="00A71DA3">
        <w:rPr>
          <w:rFonts w:ascii="Arial" w:hAnsi="Arial" w:cs="Arial"/>
          <w:sz w:val="22"/>
        </w:rPr>
        <w:t>SiMiVaP</w:t>
      </w:r>
      <w:proofErr w:type="spellEnd"/>
    </w:p>
    <w:p w:rsidR="00974FB1" w:rsidRPr="00A71DA3" w:rsidRDefault="00974FB1" w:rsidP="00087151">
      <w:pPr>
        <w:widowControl w:val="0"/>
        <w:numPr>
          <w:ilvl w:val="0"/>
          <w:numId w:val="39"/>
        </w:numPr>
        <w:autoSpaceDE w:val="0"/>
        <w:autoSpaceDN w:val="0"/>
        <w:adjustRightInd w:val="0"/>
        <w:spacing w:line="250" w:lineRule="auto"/>
        <w:ind w:right="100"/>
        <w:jc w:val="both"/>
        <w:rPr>
          <w:rFonts w:ascii="Arial" w:hAnsi="Arial" w:cs="Arial"/>
          <w:sz w:val="22"/>
        </w:rPr>
      </w:pPr>
      <w:r w:rsidRPr="00A71DA3">
        <w:rPr>
          <w:rFonts w:ascii="Arial" w:hAnsi="Arial" w:cs="Arial"/>
          <w:sz w:val="22"/>
        </w:rPr>
        <w:t xml:space="preserve">Evidenziare maggiormente il nesso con il sistema di </w:t>
      </w:r>
      <w:proofErr w:type="spellStart"/>
      <w:r w:rsidRPr="00A71DA3">
        <w:rPr>
          <w:rFonts w:ascii="Arial" w:hAnsi="Arial" w:cs="Arial"/>
          <w:sz w:val="22"/>
        </w:rPr>
        <w:t>premialità</w:t>
      </w:r>
      <w:proofErr w:type="spellEnd"/>
    </w:p>
    <w:p w:rsidR="00974FB1" w:rsidRPr="00A71DA3" w:rsidRDefault="00974FB1" w:rsidP="00974FB1">
      <w:pPr>
        <w:widowControl w:val="0"/>
        <w:autoSpaceDE w:val="0"/>
        <w:autoSpaceDN w:val="0"/>
        <w:adjustRightInd w:val="0"/>
        <w:spacing w:line="250" w:lineRule="auto"/>
        <w:ind w:left="708" w:right="100"/>
        <w:jc w:val="both"/>
        <w:rPr>
          <w:rFonts w:ascii="Arial" w:hAnsi="Arial" w:cs="Arial"/>
          <w:sz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Modalità:</w:t>
      </w:r>
    </w:p>
    <w:p w:rsidR="00974FB1" w:rsidRPr="00A71DA3" w:rsidRDefault="00974FB1" w:rsidP="00974FB1">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riesame dei documenti previsti dagli obblighi di pubblicazione e secondo le LG del DFP e ANAC</w:t>
      </w:r>
    </w:p>
    <w:p w:rsidR="00974FB1" w:rsidRPr="00A71DA3" w:rsidRDefault="00974FB1" w:rsidP="00974FB1">
      <w:pPr>
        <w:widowControl w:val="0"/>
        <w:autoSpaceDE w:val="0"/>
        <w:autoSpaceDN w:val="0"/>
        <w:adjustRightInd w:val="0"/>
        <w:spacing w:line="250" w:lineRule="auto"/>
        <w:ind w:left="708" w:right="100"/>
        <w:jc w:val="both"/>
        <w:rPr>
          <w:rFonts w:ascii="Arial" w:hAnsi="Arial" w:cs="Arial"/>
          <w:sz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Attori coinvolti e risorse:</w:t>
      </w:r>
    </w:p>
    <w:p w:rsidR="00974FB1" w:rsidRPr="00A71DA3" w:rsidRDefault="00974FB1" w:rsidP="00087151">
      <w:pPr>
        <w:widowControl w:val="0"/>
        <w:numPr>
          <w:ilvl w:val="0"/>
          <w:numId w:val="40"/>
        </w:numPr>
        <w:autoSpaceDE w:val="0"/>
        <w:autoSpaceDN w:val="0"/>
        <w:adjustRightInd w:val="0"/>
        <w:spacing w:line="250" w:lineRule="auto"/>
        <w:ind w:right="100"/>
        <w:jc w:val="both"/>
        <w:rPr>
          <w:rFonts w:ascii="Arial" w:hAnsi="Arial" w:cs="Arial"/>
          <w:sz w:val="22"/>
        </w:rPr>
      </w:pPr>
      <w:r w:rsidRPr="00A71DA3">
        <w:rPr>
          <w:rFonts w:ascii="Arial" w:hAnsi="Arial" w:cs="Arial"/>
          <w:sz w:val="22"/>
        </w:rPr>
        <w:t>Amministrazione del Personale</w:t>
      </w:r>
    </w:p>
    <w:p w:rsidR="00974FB1" w:rsidRPr="00A71DA3" w:rsidRDefault="00974FB1" w:rsidP="00087151">
      <w:pPr>
        <w:widowControl w:val="0"/>
        <w:numPr>
          <w:ilvl w:val="0"/>
          <w:numId w:val="40"/>
        </w:numPr>
        <w:autoSpaceDE w:val="0"/>
        <w:autoSpaceDN w:val="0"/>
        <w:adjustRightInd w:val="0"/>
        <w:spacing w:line="250" w:lineRule="auto"/>
        <w:ind w:right="100"/>
        <w:jc w:val="both"/>
        <w:rPr>
          <w:rFonts w:ascii="Arial" w:hAnsi="Arial" w:cs="Arial"/>
          <w:sz w:val="22"/>
        </w:rPr>
      </w:pPr>
      <w:r w:rsidRPr="00A71DA3">
        <w:rPr>
          <w:rFonts w:ascii="Arial" w:hAnsi="Arial" w:cs="Arial"/>
          <w:sz w:val="22"/>
        </w:rPr>
        <w:t>FPCT</w:t>
      </w:r>
    </w:p>
    <w:p w:rsidR="00974FB1" w:rsidRPr="00A71DA3" w:rsidRDefault="00974FB1" w:rsidP="00087151">
      <w:pPr>
        <w:widowControl w:val="0"/>
        <w:numPr>
          <w:ilvl w:val="0"/>
          <w:numId w:val="40"/>
        </w:numPr>
        <w:autoSpaceDE w:val="0"/>
        <w:autoSpaceDN w:val="0"/>
        <w:adjustRightInd w:val="0"/>
        <w:spacing w:line="250" w:lineRule="auto"/>
        <w:ind w:right="100"/>
        <w:jc w:val="both"/>
        <w:rPr>
          <w:rFonts w:ascii="Arial" w:hAnsi="Arial" w:cs="Arial"/>
          <w:sz w:val="22"/>
        </w:rPr>
      </w:pPr>
      <w:r w:rsidRPr="00A71DA3">
        <w:rPr>
          <w:rFonts w:ascii="Arial" w:hAnsi="Arial" w:cs="Arial"/>
          <w:sz w:val="22"/>
        </w:rPr>
        <w:t>FVO</w:t>
      </w:r>
    </w:p>
    <w:p w:rsidR="00974FB1" w:rsidRPr="00A71DA3" w:rsidRDefault="00974FB1" w:rsidP="00974FB1">
      <w:pPr>
        <w:widowControl w:val="0"/>
        <w:autoSpaceDE w:val="0"/>
        <w:autoSpaceDN w:val="0"/>
        <w:adjustRightInd w:val="0"/>
        <w:spacing w:line="250" w:lineRule="auto"/>
        <w:ind w:left="708" w:right="100"/>
        <w:jc w:val="both"/>
        <w:rPr>
          <w:rFonts w:ascii="Arial" w:hAnsi="Arial" w:cs="Arial"/>
          <w:sz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Misurazione e valutazione:</w:t>
      </w:r>
    </w:p>
    <w:p w:rsidR="00974FB1" w:rsidRPr="00A71DA3" w:rsidRDefault="00974FB1" w:rsidP="00974FB1">
      <w:pPr>
        <w:pStyle w:val="Rientrocorpodeltesto2"/>
        <w:jc w:val="both"/>
        <w:rPr>
          <w:rFonts w:cs="Arial"/>
          <w:sz w:val="22"/>
        </w:rPr>
      </w:pPr>
      <w:r w:rsidRPr="00A71DA3">
        <w:rPr>
          <w:rFonts w:cs="Arial"/>
          <w:sz w:val="22"/>
        </w:rPr>
        <w:t xml:space="preserve">presenza del </w:t>
      </w:r>
      <w:proofErr w:type="spellStart"/>
      <w:r w:rsidRPr="00A71DA3">
        <w:rPr>
          <w:rFonts w:cs="Arial"/>
          <w:sz w:val="22"/>
        </w:rPr>
        <w:t>Simivap</w:t>
      </w:r>
      <w:proofErr w:type="spellEnd"/>
      <w:r w:rsidRPr="00A71DA3">
        <w:rPr>
          <w:rFonts w:cs="Arial"/>
          <w:sz w:val="22"/>
        </w:rPr>
        <w:t xml:space="preserve"> e della Relazione </w:t>
      </w:r>
      <w:proofErr w:type="spellStart"/>
      <w:r w:rsidRPr="00A71DA3">
        <w:rPr>
          <w:rFonts w:cs="Arial"/>
          <w:sz w:val="22"/>
        </w:rPr>
        <w:t>Simivap</w:t>
      </w:r>
      <w:proofErr w:type="spellEnd"/>
      <w:r w:rsidRPr="00A71DA3">
        <w:rPr>
          <w:rFonts w:cs="Arial"/>
          <w:sz w:val="22"/>
        </w:rPr>
        <w:t xml:space="preserve"> attualizzati e pubblicati nelle specifiche aree di Amministrazione Trasparente</w:t>
      </w:r>
    </w:p>
    <w:p w:rsidR="00974FB1" w:rsidRPr="00A71DA3" w:rsidRDefault="00974FB1" w:rsidP="00974FB1">
      <w:pPr>
        <w:pStyle w:val="Rientrocorpodeltesto2"/>
        <w:jc w:val="both"/>
        <w:rPr>
          <w:rFonts w:cs="Arial"/>
          <w:sz w:val="22"/>
        </w:rPr>
      </w:pPr>
    </w:p>
    <w:p w:rsidR="00974FB1" w:rsidRPr="00A71DA3" w:rsidRDefault="00974FB1" w:rsidP="00974FB1">
      <w:pPr>
        <w:pStyle w:val="Rientrocorpodeltesto2"/>
        <w:jc w:val="both"/>
        <w:rPr>
          <w:rFonts w:cs="Arial"/>
          <w:b/>
          <w:sz w:val="22"/>
        </w:rPr>
      </w:pPr>
      <w:r w:rsidRPr="00A71DA3">
        <w:rPr>
          <w:rFonts w:cs="Arial"/>
          <w:b/>
          <w:sz w:val="22"/>
        </w:rPr>
        <w:t>Beneficiari:</w:t>
      </w:r>
    </w:p>
    <w:p w:rsidR="00974FB1" w:rsidRPr="00A71DA3" w:rsidRDefault="00974FB1" w:rsidP="00974FB1">
      <w:pPr>
        <w:pStyle w:val="Rientrocorpodeltesto2"/>
        <w:jc w:val="both"/>
        <w:rPr>
          <w:sz w:val="22"/>
          <w:szCs w:val="22"/>
        </w:rPr>
      </w:pPr>
      <w:r w:rsidRPr="00A71DA3">
        <w:rPr>
          <w:sz w:val="22"/>
          <w:szCs w:val="22"/>
        </w:rPr>
        <w:t>tutti i dipendenti</w:t>
      </w:r>
    </w:p>
    <w:p w:rsidR="00974FB1" w:rsidRPr="00A71DA3" w:rsidRDefault="00974FB1" w:rsidP="00974FB1">
      <w:pPr>
        <w:pStyle w:val="Rientrocorpodeltesto2"/>
        <w:jc w:val="both"/>
        <w:rPr>
          <w:rFonts w:cs="Arial"/>
          <w:b/>
          <w:sz w:val="22"/>
        </w:rPr>
      </w:pPr>
    </w:p>
    <w:p w:rsidR="00974FB1" w:rsidRPr="00A71DA3" w:rsidRDefault="00974FB1" w:rsidP="00974FB1">
      <w:pPr>
        <w:pStyle w:val="Rientrocorpodeltesto2"/>
        <w:jc w:val="both"/>
        <w:rPr>
          <w:rFonts w:cs="Arial"/>
          <w:b/>
          <w:sz w:val="22"/>
        </w:rPr>
      </w:pPr>
      <w:r w:rsidRPr="00A71DA3">
        <w:rPr>
          <w:rFonts w:cs="Arial"/>
          <w:b/>
          <w:sz w:val="22"/>
        </w:rPr>
        <w:t>Spesa:</w:t>
      </w:r>
    </w:p>
    <w:p w:rsidR="00974FB1" w:rsidRPr="00A71DA3" w:rsidRDefault="00974FB1" w:rsidP="00974FB1">
      <w:pPr>
        <w:pStyle w:val="Rientrocorpodeltesto2"/>
        <w:jc w:val="both"/>
        <w:rPr>
          <w:sz w:val="22"/>
          <w:szCs w:val="22"/>
        </w:rPr>
      </w:pPr>
      <w:r w:rsidRPr="00A71DA3">
        <w:rPr>
          <w:sz w:val="22"/>
          <w:szCs w:val="22"/>
        </w:rPr>
        <w:t>Per l’obiettivo specifico il tempo lavoro delle persone coinvolte</w:t>
      </w:r>
    </w:p>
    <w:p w:rsidR="00974FB1" w:rsidRPr="00A71DA3" w:rsidRDefault="00974FB1" w:rsidP="00974FB1">
      <w:pPr>
        <w:pStyle w:val="Rientrocorpodeltesto2"/>
        <w:jc w:val="both"/>
        <w:rPr>
          <w:rFonts w:cs="Arial"/>
          <w:b/>
          <w:sz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Nota metodologica/commenti:</w:t>
      </w:r>
    </w:p>
    <w:p w:rsidR="00974FB1" w:rsidRPr="00A71DA3" w:rsidRDefault="00974FB1" w:rsidP="00974FB1">
      <w:pPr>
        <w:ind w:left="708"/>
        <w:jc w:val="both"/>
        <w:rPr>
          <w:rFonts w:ascii="Arial" w:hAnsi="Arial" w:cs="Arial"/>
          <w:sz w:val="22"/>
          <w:szCs w:val="22"/>
        </w:rPr>
      </w:pPr>
      <w:r w:rsidRPr="00A71DA3">
        <w:rPr>
          <w:rFonts w:ascii="Arial" w:hAnsi="Arial" w:cs="Arial"/>
          <w:sz w:val="22"/>
          <w:szCs w:val="22"/>
        </w:rPr>
        <w:t xml:space="preserve">Non esistono espliciti obiettivi di pari opportunità inseriti nel Piano della Performance quale dimensione di performance organizzativa dell’amministrazione. Talvolta esistono obiettivi in cui è prevista la collaborazione con il CUG. </w:t>
      </w:r>
      <w:r w:rsidR="00860B5F">
        <w:rPr>
          <w:rFonts w:ascii="Arial" w:hAnsi="Arial" w:cs="Arial"/>
          <w:sz w:val="22"/>
          <w:szCs w:val="22"/>
        </w:rPr>
        <w:t>Nel</w:t>
      </w:r>
      <w:r w:rsidRPr="00A71DA3">
        <w:rPr>
          <w:rFonts w:ascii="Arial" w:hAnsi="Arial" w:cs="Arial"/>
          <w:sz w:val="22"/>
          <w:szCs w:val="22"/>
        </w:rPr>
        <w:t xml:space="preserve"> 2021 </w:t>
      </w:r>
      <w:r w:rsidR="00860B5F">
        <w:rPr>
          <w:rFonts w:ascii="Arial" w:hAnsi="Arial" w:cs="Arial"/>
          <w:sz w:val="22"/>
          <w:szCs w:val="22"/>
        </w:rPr>
        <w:t>a causa del permanere dell’emergenza pandemica, della mole di lavoro connessa al recupero delle prestazioni ed al cambio di Direzione che ha comportato uno sdoppiamento del processo di budget non si sono apportate modifiche agli assetti valutativi</w:t>
      </w:r>
      <w:r w:rsidRPr="00A71DA3">
        <w:rPr>
          <w:rFonts w:ascii="Arial" w:hAnsi="Arial" w:cs="Arial"/>
          <w:sz w:val="22"/>
          <w:szCs w:val="22"/>
        </w:rPr>
        <w:t>.</w:t>
      </w:r>
    </w:p>
    <w:p w:rsidR="00974FB1" w:rsidRPr="00A71DA3" w:rsidRDefault="00974FB1" w:rsidP="00974FB1">
      <w:pPr>
        <w:ind w:left="708"/>
        <w:jc w:val="both"/>
        <w:rPr>
          <w:rFonts w:ascii="Arial" w:hAnsi="Arial" w:cs="Arial"/>
          <w:sz w:val="22"/>
          <w:szCs w:val="22"/>
        </w:rPr>
      </w:pPr>
      <w:r w:rsidRPr="00A71DA3">
        <w:rPr>
          <w:rFonts w:ascii="Arial" w:hAnsi="Arial" w:cs="Arial"/>
          <w:sz w:val="22"/>
          <w:szCs w:val="22"/>
        </w:rPr>
        <w:t xml:space="preserve">L’analisi delle modalità di collegamento tra la dimensione di performance organizzativa e la valutazione della performance individuale dei soggetti responsabili rimane un punto debole su cui il CUG ha già espresso alla Direzione perplessità e necessità di riesame del modello valutativo e della sua reale applicazione. </w:t>
      </w:r>
    </w:p>
    <w:p w:rsidR="00031199" w:rsidRPr="00860B5F" w:rsidRDefault="00031199" w:rsidP="00C73203">
      <w:pPr>
        <w:pStyle w:val="Rientrocorpodeltesto2"/>
        <w:jc w:val="both"/>
        <w:rPr>
          <w:rFonts w:cs="Arial"/>
          <w:b/>
          <w:sz w:val="22"/>
        </w:rPr>
      </w:pPr>
    </w:p>
    <w:p w:rsidR="00031199" w:rsidRPr="00860B5F" w:rsidRDefault="00031199" w:rsidP="00805155">
      <w:pPr>
        <w:ind w:left="708"/>
        <w:jc w:val="both"/>
        <w:rPr>
          <w:rFonts w:ascii="Arial" w:hAnsi="Arial"/>
          <w:b/>
          <w:sz w:val="22"/>
          <w:szCs w:val="22"/>
        </w:rPr>
      </w:pPr>
      <w:r w:rsidRPr="00860B5F">
        <w:rPr>
          <w:rFonts w:ascii="Arial" w:hAnsi="Arial"/>
          <w:b/>
          <w:sz w:val="22"/>
          <w:szCs w:val="22"/>
        </w:rPr>
        <w:t>Dati 202</w:t>
      </w:r>
      <w:r w:rsidR="00860B5F" w:rsidRPr="00860B5F">
        <w:rPr>
          <w:rFonts w:ascii="Arial" w:hAnsi="Arial"/>
          <w:b/>
          <w:sz w:val="22"/>
          <w:szCs w:val="22"/>
        </w:rPr>
        <w:t>1</w:t>
      </w:r>
      <w:r w:rsidRPr="00860B5F">
        <w:rPr>
          <w:rFonts w:ascii="Arial" w:hAnsi="Arial"/>
          <w:b/>
          <w:sz w:val="22"/>
          <w:szCs w:val="22"/>
        </w:rPr>
        <w:t>:</w:t>
      </w:r>
    </w:p>
    <w:p w:rsidR="00031199" w:rsidRPr="00860B5F" w:rsidRDefault="00031199" w:rsidP="00805155">
      <w:pPr>
        <w:ind w:left="708"/>
        <w:jc w:val="both"/>
        <w:rPr>
          <w:rFonts w:ascii="Arial" w:hAnsi="Arial"/>
          <w:sz w:val="22"/>
          <w:szCs w:val="22"/>
        </w:rPr>
      </w:pPr>
      <w:r w:rsidRPr="00860B5F">
        <w:rPr>
          <w:rFonts w:ascii="Arial" w:hAnsi="Arial"/>
          <w:sz w:val="22"/>
          <w:szCs w:val="22"/>
        </w:rPr>
        <w:t>il SIMIVAP riesaminato e sottoposto all’OIV è pubblicato sull’apposita area del portale</w:t>
      </w:r>
      <w:r w:rsidRPr="00860B5F">
        <w:rPr>
          <w:rStyle w:val="Rimandonotaapidipagina"/>
          <w:rFonts w:ascii="Arial" w:hAnsi="Arial"/>
          <w:sz w:val="22"/>
          <w:szCs w:val="22"/>
        </w:rPr>
        <w:footnoteReference w:id="38"/>
      </w:r>
      <w:r w:rsidRPr="00860B5F">
        <w:rPr>
          <w:rFonts w:ascii="Arial" w:hAnsi="Arial"/>
          <w:sz w:val="22"/>
          <w:szCs w:val="22"/>
        </w:rPr>
        <w:t xml:space="preserve"> e non presenta novità sostanziali rispetto al modello dei controlli in essere in Azienda da anni, né per quanto riguarda il sistema di valutazione di I e II istanza.</w:t>
      </w:r>
    </w:p>
    <w:p w:rsidR="00031199" w:rsidRDefault="00031199" w:rsidP="00805155">
      <w:pPr>
        <w:ind w:left="708"/>
        <w:jc w:val="both"/>
        <w:rPr>
          <w:rFonts w:ascii="Arial" w:hAnsi="Arial"/>
          <w:sz w:val="22"/>
          <w:szCs w:val="22"/>
        </w:rPr>
      </w:pPr>
      <w:r w:rsidRPr="00860B5F">
        <w:rPr>
          <w:rFonts w:ascii="Arial" w:hAnsi="Arial"/>
          <w:sz w:val="22"/>
          <w:szCs w:val="22"/>
        </w:rPr>
        <w:t>Nel corso del 2020</w:t>
      </w:r>
      <w:r w:rsidR="00860B5F" w:rsidRPr="00860B5F">
        <w:rPr>
          <w:rFonts w:ascii="Arial" w:hAnsi="Arial"/>
          <w:sz w:val="22"/>
          <w:szCs w:val="22"/>
        </w:rPr>
        <w:t xml:space="preserve"> e 2021 </w:t>
      </w:r>
      <w:r w:rsidRPr="00860B5F">
        <w:rPr>
          <w:rFonts w:ascii="Arial" w:hAnsi="Arial"/>
          <w:sz w:val="22"/>
          <w:szCs w:val="22"/>
        </w:rPr>
        <w:t xml:space="preserve">la pandemia ha rallentato i flussi ordinari legati agli obiettivi ed alle tempistiche. </w:t>
      </w:r>
      <w:proofErr w:type="gramStart"/>
      <w:r w:rsidR="00860B5F" w:rsidRPr="00860B5F">
        <w:rPr>
          <w:rFonts w:ascii="Arial" w:hAnsi="Arial"/>
          <w:sz w:val="22"/>
          <w:szCs w:val="22"/>
        </w:rPr>
        <w:t>E’</w:t>
      </w:r>
      <w:proofErr w:type="gramEnd"/>
      <w:r w:rsidR="00860B5F" w:rsidRPr="00860B5F">
        <w:rPr>
          <w:rFonts w:ascii="Arial" w:hAnsi="Arial"/>
          <w:sz w:val="22"/>
          <w:szCs w:val="22"/>
        </w:rPr>
        <w:t xml:space="preserve"> stato avviato l’iter di riassegnazione </w:t>
      </w:r>
      <w:r w:rsidR="00B46AA5">
        <w:rPr>
          <w:rFonts w:ascii="Arial" w:hAnsi="Arial"/>
          <w:sz w:val="22"/>
          <w:szCs w:val="22"/>
        </w:rPr>
        <w:t>degli incarichi</w:t>
      </w:r>
      <w:r w:rsidR="00860B5F" w:rsidRPr="00860B5F">
        <w:rPr>
          <w:rFonts w:ascii="Arial" w:hAnsi="Arial"/>
          <w:sz w:val="22"/>
          <w:szCs w:val="22"/>
        </w:rPr>
        <w:t xml:space="preserve"> funzionali, si è gradualmente proceduto alle assegnazioni degli incarichi di direttori e responsabili di struttura.</w:t>
      </w:r>
    </w:p>
    <w:p w:rsidR="0063569A" w:rsidRPr="0056389E" w:rsidRDefault="0063569A" w:rsidP="0063569A">
      <w:pPr>
        <w:ind w:left="708"/>
        <w:jc w:val="both"/>
        <w:rPr>
          <w:rFonts w:ascii="Arial" w:hAnsi="Arial"/>
          <w:sz w:val="22"/>
          <w:szCs w:val="22"/>
        </w:rPr>
      </w:pPr>
      <w:r w:rsidRPr="0056389E">
        <w:rPr>
          <w:rFonts w:ascii="Arial" w:hAnsi="Arial"/>
          <w:sz w:val="22"/>
          <w:szCs w:val="22"/>
        </w:rPr>
        <w:t>Le valutazioni dirigenziali di seconda istanza sono state: 329 (incarichi responsabili SC/SS: 13; altri incarichi dirigenziali: 275; 5/15 anni: 41).</w:t>
      </w:r>
    </w:p>
    <w:p w:rsidR="0063569A" w:rsidRPr="0056389E" w:rsidRDefault="0063569A" w:rsidP="0063569A">
      <w:pPr>
        <w:shd w:val="clear" w:color="auto" w:fill="FDFDFD"/>
        <w:rPr>
          <w:rFonts w:ascii="Arial" w:hAnsi="Arial"/>
          <w:sz w:val="22"/>
          <w:szCs w:val="22"/>
        </w:rPr>
      </w:pPr>
    </w:p>
    <w:p w:rsidR="00031199" w:rsidRPr="00915047" w:rsidRDefault="00031199" w:rsidP="00A736EB">
      <w:pPr>
        <w:pStyle w:val="Titolo1"/>
        <w:numPr>
          <w:ilvl w:val="0"/>
          <w:numId w:val="0"/>
        </w:numPr>
        <w:ind w:left="1276"/>
        <w:jc w:val="center"/>
        <w:rPr>
          <w:rFonts w:cs="Arial"/>
        </w:rPr>
      </w:pPr>
      <w:bookmarkStart w:id="37" w:name="_Toc29907887"/>
      <w:bookmarkStart w:id="38" w:name="_Toc99620620"/>
      <w:r w:rsidRPr="00915047">
        <w:rPr>
          <w:rFonts w:cs="Arial"/>
        </w:rPr>
        <w:t>SECONDA PARTE.  L’AZIONE DEL COMITATO UNICO DI GARANZIA</w:t>
      </w:r>
      <w:bookmarkEnd w:id="37"/>
      <w:bookmarkEnd w:id="38"/>
    </w:p>
    <w:p w:rsidR="00031199" w:rsidRPr="00915047" w:rsidRDefault="00031199" w:rsidP="00FB69E7">
      <w:pPr>
        <w:jc w:val="both"/>
        <w:rPr>
          <w:rFonts w:ascii="Arial" w:hAnsi="Arial" w:cs="Arial"/>
          <w:sz w:val="22"/>
          <w:szCs w:val="22"/>
        </w:rPr>
      </w:pPr>
      <w:r w:rsidRPr="00915047">
        <w:rPr>
          <w:rFonts w:ascii="Arial" w:hAnsi="Arial" w:cs="Arial"/>
          <w:sz w:val="22"/>
          <w:szCs w:val="22"/>
        </w:rPr>
        <w:t>Questa parte della relazione è dedicata all’analisi del rapporto tra il Comitato e i vertici dell’Amministrazione.</w:t>
      </w:r>
    </w:p>
    <w:p w:rsidR="00031199" w:rsidRPr="00915047" w:rsidRDefault="00860B5F" w:rsidP="00FB69E7">
      <w:pPr>
        <w:jc w:val="both"/>
        <w:rPr>
          <w:rFonts w:ascii="Arial" w:hAnsi="Arial" w:cs="Arial"/>
          <w:sz w:val="22"/>
          <w:szCs w:val="22"/>
        </w:rPr>
      </w:pPr>
      <w:r>
        <w:rPr>
          <w:rFonts w:ascii="Arial" w:hAnsi="Arial" w:cs="Arial"/>
          <w:sz w:val="22"/>
          <w:szCs w:val="22"/>
        </w:rPr>
        <w:t>I</w:t>
      </w:r>
      <w:r w:rsidR="00031199" w:rsidRPr="00915047">
        <w:rPr>
          <w:rFonts w:ascii="Arial" w:hAnsi="Arial" w:cs="Arial"/>
          <w:sz w:val="22"/>
          <w:szCs w:val="22"/>
        </w:rPr>
        <w:t xml:space="preserve">l CUG </w:t>
      </w:r>
      <w:r>
        <w:rPr>
          <w:rFonts w:ascii="Arial" w:hAnsi="Arial" w:cs="Arial"/>
          <w:sz w:val="22"/>
          <w:szCs w:val="22"/>
        </w:rPr>
        <w:t>dal</w:t>
      </w:r>
      <w:r w:rsidR="00031199" w:rsidRPr="00915047">
        <w:rPr>
          <w:rFonts w:ascii="Arial" w:hAnsi="Arial" w:cs="Arial"/>
          <w:sz w:val="22"/>
          <w:szCs w:val="22"/>
        </w:rPr>
        <w:t xml:space="preserve"> 2019 si </w:t>
      </w:r>
      <w:r>
        <w:rPr>
          <w:rFonts w:ascii="Arial" w:hAnsi="Arial" w:cs="Arial"/>
          <w:sz w:val="22"/>
          <w:szCs w:val="22"/>
        </w:rPr>
        <w:t>è trovato</w:t>
      </w:r>
      <w:r w:rsidR="00031199" w:rsidRPr="00915047">
        <w:rPr>
          <w:rFonts w:ascii="Arial" w:hAnsi="Arial" w:cs="Arial"/>
          <w:sz w:val="22"/>
          <w:szCs w:val="22"/>
        </w:rPr>
        <w:t xml:space="preserve"> in difficoltà dal punto operativo a causa dell’esiguità della rappresentanza sindacale nel suo interno, della mancanza delle informazioni previste in merito alla maggior parte delle tematiche oggetto di contrattazione e poco spontaneamente coinvolto dalla Direzione nelle fasi di </w:t>
      </w:r>
      <w:r w:rsidR="00031199" w:rsidRPr="00915047">
        <w:rPr>
          <w:rFonts w:ascii="Arial" w:hAnsi="Arial" w:cs="Arial"/>
          <w:sz w:val="22"/>
          <w:szCs w:val="22"/>
        </w:rPr>
        <w:lastRenderedPageBreak/>
        <w:t xml:space="preserve">programmazione e valutazione previste ed aveva ottenuto dalla Direzione l’approvazione all’avvio delle procedure di </w:t>
      </w:r>
      <w:proofErr w:type="spellStart"/>
      <w:r w:rsidR="00031199" w:rsidRPr="00915047">
        <w:rPr>
          <w:rFonts w:ascii="Arial" w:hAnsi="Arial" w:cs="Arial"/>
          <w:sz w:val="22"/>
          <w:szCs w:val="22"/>
        </w:rPr>
        <w:t>ri</w:t>
      </w:r>
      <w:proofErr w:type="spellEnd"/>
      <w:r w:rsidR="00031199" w:rsidRPr="00915047">
        <w:rPr>
          <w:rFonts w:ascii="Arial" w:hAnsi="Arial" w:cs="Arial"/>
          <w:sz w:val="22"/>
          <w:szCs w:val="22"/>
        </w:rPr>
        <w:t xml:space="preserve">-costituzione. </w:t>
      </w:r>
    </w:p>
    <w:p w:rsidR="00031199" w:rsidRPr="00915047" w:rsidRDefault="00031199" w:rsidP="00FB69E7">
      <w:pPr>
        <w:jc w:val="both"/>
        <w:rPr>
          <w:rFonts w:ascii="Arial" w:hAnsi="Arial" w:cs="Arial"/>
          <w:sz w:val="22"/>
          <w:szCs w:val="22"/>
        </w:rPr>
      </w:pPr>
      <w:r w:rsidRPr="00915047">
        <w:rPr>
          <w:rFonts w:ascii="Arial" w:hAnsi="Arial" w:cs="Arial"/>
          <w:sz w:val="22"/>
          <w:szCs w:val="22"/>
        </w:rPr>
        <w:t>In data 28.09.2020 è stato emesso dal Direttore Amministrativo primo avviso (</w:t>
      </w:r>
      <w:proofErr w:type="spellStart"/>
      <w:r w:rsidRPr="00915047">
        <w:rPr>
          <w:rFonts w:ascii="Arial" w:hAnsi="Arial" w:cs="Arial"/>
          <w:sz w:val="22"/>
          <w:szCs w:val="22"/>
        </w:rPr>
        <w:t>prot</w:t>
      </w:r>
      <w:proofErr w:type="spellEnd"/>
      <w:r w:rsidRPr="00915047">
        <w:rPr>
          <w:rFonts w:ascii="Arial" w:hAnsi="Arial" w:cs="Arial"/>
          <w:sz w:val="22"/>
          <w:szCs w:val="22"/>
        </w:rPr>
        <w:t xml:space="preserve">. 31097) alle OO.SS aziendali. </w:t>
      </w:r>
    </w:p>
    <w:p w:rsidR="00031199" w:rsidRPr="00915047" w:rsidRDefault="00031199" w:rsidP="00FB69E7">
      <w:pPr>
        <w:jc w:val="both"/>
        <w:rPr>
          <w:rFonts w:ascii="Arial" w:hAnsi="Arial" w:cs="Arial"/>
          <w:sz w:val="22"/>
          <w:szCs w:val="22"/>
        </w:rPr>
      </w:pPr>
      <w:r w:rsidRPr="00915047">
        <w:rPr>
          <w:rFonts w:ascii="Arial" w:hAnsi="Arial" w:cs="Arial"/>
          <w:sz w:val="22"/>
          <w:szCs w:val="22"/>
        </w:rPr>
        <w:t xml:space="preserve">Al momento della redazione del presente documento non è ancora stato formalizzato il nuovo CUG. Il CUG uscente elabora codesta relazione in quanto riferita al proprio periodo di mandato ed ha in ogni caso garantito la propria funzionalità </w:t>
      </w:r>
      <w:r w:rsidR="00860B5F">
        <w:rPr>
          <w:rFonts w:ascii="Arial" w:hAnsi="Arial" w:cs="Arial"/>
          <w:sz w:val="22"/>
          <w:szCs w:val="22"/>
        </w:rPr>
        <w:t xml:space="preserve">essenziale </w:t>
      </w:r>
      <w:r w:rsidRPr="00915047">
        <w:rPr>
          <w:rFonts w:ascii="Arial" w:hAnsi="Arial" w:cs="Arial"/>
          <w:sz w:val="22"/>
          <w:szCs w:val="22"/>
        </w:rPr>
        <w:t>per tutto il 202</w:t>
      </w:r>
      <w:r w:rsidR="00860B5F">
        <w:rPr>
          <w:rFonts w:ascii="Arial" w:hAnsi="Arial" w:cs="Arial"/>
          <w:sz w:val="22"/>
          <w:szCs w:val="22"/>
        </w:rPr>
        <w:t>1, come verbalmente richiesto dalla attuale Direzione Generale</w:t>
      </w:r>
      <w:r w:rsidRPr="00915047">
        <w:rPr>
          <w:rFonts w:ascii="Arial" w:hAnsi="Arial" w:cs="Arial"/>
          <w:sz w:val="22"/>
          <w:szCs w:val="22"/>
        </w:rPr>
        <w:t>.</w:t>
      </w:r>
    </w:p>
    <w:p w:rsidR="00031199" w:rsidRPr="00915047" w:rsidRDefault="00031199" w:rsidP="00FB69E7">
      <w:pPr>
        <w:jc w:val="both"/>
        <w:rPr>
          <w:rFonts w:ascii="Arial" w:hAnsi="Arial" w:cs="Arial"/>
          <w:sz w:val="22"/>
          <w:szCs w:val="22"/>
        </w:rPr>
      </w:pPr>
    </w:p>
    <w:p w:rsidR="00031199" w:rsidRPr="00915047" w:rsidRDefault="00860B5F" w:rsidP="00FB69E7">
      <w:pPr>
        <w:jc w:val="both"/>
        <w:rPr>
          <w:rFonts w:ascii="Arial" w:hAnsi="Arial" w:cs="Arial"/>
          <w:sz w:val="22"/>
          <w:szCs w:val="22"/>
        </w:rPr>
      </w:pPr>
      <w:r w:rsidRPr="00860B5F">
        <w:rPr>
          <w:rFonts w:ascii="Arial" w:hAnsi="Arial" w:cs="Arial"/>
          <w:sz w:val="22"/>
          <w:szCs w:val="22"/>
        </w:rPr>
        <w:t xml:space="preserve">In modo particolare </w:t>
      </w:r>
      <w:r w:rsidR="00031199" w:rsidRPr="00860B5F">
        <w:rPr>
          <w:rFonts w:ascii="Arial" w:hAnsi="Arial" w:cs="Arial"/>
          <w:sz w:val="22"/>
          <w:szCs w:val="22"/>
        </w:rPr>
        <w:t xml:space="preserve">il CUG si è impegnato a mantenere l’operatività rispetto all’ascolto degli operatori in riferimento alle tematiche di pertinenza ed in assenza della Consigliera di fiducia, nell’attività di analisi dei dati di cui riesce ad entrare in </w:t>
      </w:r>
      <w:proofErr w:type="gramStart"/>
      <w:r w:rsidR="00031199" w:rsidRPr="00860B5F">
        <w:rPr>
          <w:rFonts w:ascii="Arial" w:hAnsi="Arial" w:cs="Arial"/>
          <w:sz w:val="22"/>
          <w:szCs w:val="22"/>
        </w:rPr>
        <w:t>possesso  e</w:t>
      </w:r>
      <w:proofErr w:type="gramEnd"/>
      <w:r w:rsidR="00031199" w:rsidRPr="00860B5F">
        <w:rPr>
          <w:rFonts w:ascii="Arial" w:hAnsi="Arial" w:cs="Arial"/>
          <w:sz w:val="22"/>
          <w:szCs w:val="22"/>
        </w:rPr>
        <w:t xml:space="preserve"> nel mantenimento delle reti, proponendo le iniziative di cui riesce a farsi carico considerando il contesto pandemico generale</w:t>
      </w:r>
      <w:r>
        <w:rPr>
          <w:rFonts w:ascii="Arial" w:hAnsi="Arial" w:cs="Arial"/>
          <w:sz w:val="22"/>
          <w:szCs w:val="22"/>
        </w:rPr>
        <w:t xml:space="preserve"> e l’impossibilità di coinvolgere oltre tutto il personale dipendente</w:t>
      </w:r>
      <w:r w:rsidR="00031199" w:rsidRPr="00860B5F">
        <w:rPr>
          <w:rFonts w:ascii="Arial" w:hAnsi="Arial" w:cs="Arial"/>
          <w:sz w:val="22"/>
          <w:szCs w:val="22"/>
        </w:rPr>
        <w:t>.</w:t>
      </w:r>
    </w:p>
    <w:p w:rsidR="00031199" w:rsidRPr="00915047" w:rsidRDefault="00031199" w:rsidP="00A736EB">
      <w:pPr>
        <w:ind w:left="1276"/>
        <w:jc w:val="both"/>
        <w:rPr>
          <w:rFonts w:cs="Calibri"/>
          <w:sz w:val="28"/>
          <w:szCs w:val="28"/>
        </w:rPr>
      </w:pPr>
    </w:p>
    <w:p w:rsidR="00031199" w:rsidRPr="00915047" w:rsidRDefault="00031199" w:rsidP="00A736EB">
      <w:pPr>
        <w:ind w:left="1276"/>
        <w:jc w:val="both"/>
        <w:rPr>
          <w:rFonts w:ascii="Arial" w:hAnsi="Arial" w:cs="Arial"/>
          <w:b/>
          <w:kern w:val="28"/>
          <w:sz w:val="24"/>
        </w:rPr>
      </w:pPr>
      <w:r w:rsidRPr="00915047">
        <w:rPr>
          <w:rFonts w:ascii="Arial" w:hAnsi="Arial" w:cs="Arial"/>
          <w:b/>
          <w:kern w:val="28"/>
          <w:sz w:val="24"/>
        </w:rPr>
        <w:t xml:space="preserve">A. </w:t>
      </w:r>
      <w:r w:rsidRPr="00915047">
        <w:rPr>
          <w:rFonts w:ascii="Arial" w:hAnsi="Arial" w:cs="Arial"/>
          <w:b/>
          <w:kern w:val="28"/>
          <w:sz w:val="22"/>
          <w:szCs w:val="22"/>
        </w:rPr>
        <w:t>OPERATIVITA’</w:t>
      </w:r>
    </w:p>
    <w:p w:rsidR="00031199" w:rsidRPr="00915047" w:rsidRDefault="00031199" w:rsidP="00FB69E7">
      <w:pPr>
        <w:pStyle w:val="Rientrocorpodeltesto2"/>
        <w:ind w:left="0"/>
        <w:jc w:val="both"/>
        <w:rPr>
          <w:rFonts w:cs="Arial"/>
          <w:sz w:val="22"/>
        </w:rPr>
      </w:pPr>
      <w:r w:rsidRPr="00915047">
        <w:rPr>
          <w:rFonts w:cs="Arial"/>
          <w:sz w:val="22"/>
        </w:rPr>
        <w:t>Il Comitato Unico di Garanzia per le pari opportunità, la valorizzazione del benessere di chi lavora e contro le discriminazioni” (CUG) nelle aree dirigenziali medica e dei ruoli sanitario, professionale, tecnico ed amministrativo e nell’area personale del comparto del S.S.N, è stato ricostituito con deliberazione del Direttore Generale n. 239 del 18 aprile 2016, rettificata dalla n. 292 del 17 maggio 2016.</w:t>
      </w:r>
    </w:p>
    <w:p w:rsidR="00031199" w:rsidRPr="00915047" w:rsidRDefault="00031199" w:rsidP="00FB69E7">
      <w:pPr>
        <w:pStyle w:val="Rientrocorpodeltesto2"/>
        <w:ind w:left="0"/>
        <w:jc w:val="both"/>
        <w:rPr>
          <w:rFonts w:cs="Arial"/>
          <w:sz w:val="22"/>
        </w:rPr>
      </w:pPr>
      <w:r w:rsidRPr="00915047">
        <w:rPr>
          <w:rFonts w:cs="Arial"/>
          <w:sz w:val="22"/>
        </w:rPr>
        <w:t>Nel corso del 2018 due componenti di nomina sindacale hanno dato le dimissioni e non sono state sostituite, una sigla sindacale non rappresentata al momento dell’avviso ha chiesto di inserire un suo componente, un membro di nomina aziendale ha ottenuto il trasferimento ad altra Azienda, un componente di nomina sindacale non è più stato eletto. Nel corso del 2019 in alcuni momenti di riunione programmata erano presenti la metà dei componenti. La situazione è stata ripetutamente fatta presente alla Direzione con cui si è concordato di non attuare quanto previsto dal Regolamento in termini di decadenza per non impedire l’operatività, per quanto minima, del CUG.</w:t>
      </w:r>
    </w:p>
    <w:p w:rsidR="00031199" w:rsidRPr="00915047" w:rsidRDefault="00031199" w:rsidP="00FB69E7">
      <w:pPr>
        <w:pStyle w:val="Rientrocorpodeltesto2"/>
        <w:ind w:left="0"/>
        <w:jc w:val="both"/>
        <w:rPr>
          <w:rFonts w:cs="Arial"/>
          <w:sz w:val="22"/>
        </w:rPr>
      </w:pPr>
      <w:r w:rsidRPr="00915047">
        <w:rPr>
          <w:rFonts w:cs="Arial"/>
          <w:sz w:val="22"/>
        </w:rPr>
        <w:t>Nel frattempo il CUG è giunto, ad aprile 2020, a regolare scadenza di mandato.</w:t>
      </w:r>
    </w:p>
    <w:p w:rsidR="00031199" w:rsidRPr="00915047" w:rsidRDefault="00031199" w:rsidP="00FB69E7">
      <w:pPr>
        <w:pStyle w:val="Rientrocorpodeltesto2"/>
        <w:ind w:left="0"/>
        <w:jc w:val="both"/>
        <w:rPr>
          <w:rFonts w:ascii="Georgia" w:hAnsi="Georgia"/>
          <w:sz w:val="22"/>
        </w:rPr>
      </w:pPr>
    </w:p>
    <w:p w:rsidR="00031199" w:rsidRPr="00915047" w:rsidRDefault="00031199" w:rsidP="00FB69E7">
      <w:pPr>
        <w:pStyle w:val="Paragrafoelenco"/>
        <w:spacing w:after="0" w:line="240" w:lineRule="auto"/>
        <w:ind w:left="0"/>
        <w:jc w:val="both"/>
        <w:rPr>
          <w:rFonts w:ascii="Arial" w:hAnsi="Arial" w:cs="Arial"/>
        </w:rPr>
      </w:pPr>
      <w:r w:rsidRPr="00915047">
        <w:rPr>
          <w:rFonts w:ascii="Arial" w:hAnsi="Arial" w:cs="Arial"/>
        </w:rPr>
        <w:t xml:space="preserve">Il CUG non ha un centro di costo e responsabilità né un budget annuale (ai sensi dell’art. 57 del d.lgs. 165/2001). </w:t>
      </w:r>
    </w:p>
    <w:p w:rsidR="00031199" w:rsidRPr="00915047" w:rsidRDefault="00031199" w:rsidP="00FB69E7">
      <w:pPr>
        <w:pStyle w:val="Paragrafoelenco"/>
        <w:spacing w:after="0" w:line="240" w:lineRule="auto"/>
        <w:ind w:left="0"/>
        <w:jc w:val="both"/>
        <w:rPr>
          <w:rFonts w:ascii="Arial" w:hAnsi="Arial" w:cs="Arial"/>
        </w:rPr>
      </w:pPr>
      <w:r w:rsidRPr="00915047">
        <w:rPr>
          <w:rFonts w:ascii="Arial" w:hAnsi="Arial" w:cs="Arial"/>
        </w:rPr>
        <w:t>Non ha delle risorse umane assegnate specificamente ma tutti i componenti prestano la loro opera per il CUG all’interno del normale orario di servizio..</w:t>
      </w:r>
    </w:p>
    <w:p w:rsidR="00031199" w:rsidRPr="00915047" w:rsidRDefault="00031199" w:rsidP="00FB69E7">
      <w:pPr>
        <w:pStyle w:val="Paragrafoelenco"/>
        <w:spacing w:after="0" w:line="240" w:lineRule="auto"/>
        <w:ind w:left="0"/>
        <w:jc w:val="both"/>
        <w:rPr>
          <w:rFonts w:ascii="Arial" w:hAnsi="Arial" w:cs="Arial"/>
        </w:rPr>
      </w:pPr>
      <w:r w:rsidRPr="00915047">
        <w:rPr>
          <w:rFonts w:ascii="Arial" w:hAnsi="Arial" w:cs="Arial"/>
        </w:rPr>
        <w:t>Le esigenze formative individuali rientrano nel comune percorso autorizzativo aziendale riferibile alla formazione facoltativa e pertanto ricade sul budget assegnato alla struttura di appartenenza di ogni componente.</w:t>
      </w:r>
    </w:p>
    <w:p w:rsidR="00031199" w:rsidRPr="00915047" w:rsidRDefault="00031199" w:rsidP="00FB69E7">
      <w:pPr>
        <w:pStyle w:val="Paragrafoelenco"/>
        <w:spacing w:after="0" w:line="240" w:lineRule="auto"/>
        <w:ind w:left="0"/>
        <w:jc w:val="both"/>
        <w:rPr>
          <w:rFonts w:ascii="Arial" w:hAnsi="Arial" w:cs="Arial"/>
        </w:rPr>
      </w:pPr>
      <w:r w:rsidRPr="00915047">
        <w:rPr>
          <w:rFonts w:ascii="Arial" w:hAnsi="Arial" w:cs="Arial"/>
        </w:rPr>
        <w:t xml:space="preserve">Le spese per la formazione organizzata internamente da parte del CUG per i dipendenti viene sottoposta e autorizzata direttamente dal Direttore Amministrativo. </w:t>
      </w:r>
      <w:r w:rsidRPr="00860B5F">
        <w:rPr>
          <w:rFonts w:ascii="Arial" w:hAnsi="Arial" w:cs="Arial"/>
        </w:rPr>
        <w:t>Nel 2020</w:t>
      </w:r>
      <w:r w:rsidR="00860B5F" w:rsidRPr="00860B5F">
        <w:rPr>
          <w:rFonts w:ascii="Arial" w:hAnsi="Arial" w:cs="Arial"/>
        </w:rPr>
        <w:t xml:space="preserve"> e 2021</w:t>
      </w:r>
      <w:r w:rsidRPr="00860B5F">
        <w:rPr>
          <w:rFonts w:ascii="Arial" w:hAnsi="Arial" w:cs="Arial"/>
        </w:rPr>
        <w:t>, causa emergenza pandemica, non sono state attribuite spese alle attività del CUG.</w:t>
      </w:r>
    </w:p>
    <w:p w:rsidR="00031199" w:rsidRPr="00915047" w:rsidRDefault="00031199" w:rsidP="00FB69E7">
      <w:pPr>
        <w:pStyle w:val="Rientrocorpodeltesto2"/>
        <w:ind w:left="0"/>
        <w:jc w:val="both"/>
        <w:rPr>
          <w:rFonts w:cs="Arial"/>
          <w:sz w:val="22"/>
          <w:szCs w:val="22"/>
        </w:rPr>
      </w:pPr>
    </w:p>
    <w:p w:rsidR="00031199" w:rsidRPr="00915047" w:rsidRDefault="00031199" w:rsidP="00FB69E7">
      <w:pPr>
        <w:pStyle w:val="Rientrocorpodeltesto2"/>
        <w:ind w:left="0"/>
        <w:jc w:val="both"/>
        <w:rPr>
          <w:rFonts w:cs="Arial"/>
          <w:sz w:val="22"/>
          <w:szCs w:val="22"/>
        </w:rPr>
      </w:pPr>
      <w:r w:rsidRPr="00915047">
        <w:rPr>
          <w:rFonts w:cs="Arial"/>
          <w:sz w:val="22"/>
          <w:szCs w:val="22"/>
        </w:rPr>
        <w:t>Il CUG è previsto e menzionato nell’Atto Aziendale (pag.13 e 14).</w:t>
      </w:r>
    </w:p>
    <w:p w:rsidR="00031199" w:rsidRPr="00915047" w:rsidRDefault="00031199" w:rsidP="00FB69E7">
      <w:pPr>
        <w:pStyle w:val="Rientrocorpodeltesto2"/>
        <w:ind w:left="0"/>
        <w:jc w:val="both"/>
        <w:rPr>
          <w:rFonts w:cs="Arial"/>
          <w:sz w:val="22"/>
          <w:szCs w:val="22"/>
        </w:rPr>
      </w:pPr>
      <w:r w:rsidRPr="00915047">
        <w:rPr>
          <w:rFonts w:cs="Arial"/>
          <w:sz w:val="22"/>
          <w:szCs w:val="22"/>
        </w:rPr>
        <w:t>Tutta la documentazione prodotta dal CUG è pubblicata, se di interesse pubblico, nell’area del portale ricavata all’interno della Organizzazione aziendale in Amministrazione Trasparente</w:t>
      </w:r>
      <w:r w:rsidRPr="00915047">
        <w:rPr>
          <w:rStyle w:val="Rimandonotaapidipagina"/>
          <w:sz w:val="22"/>
          <w:szCs w:val="22"/>
        </w:rPr>
        <w:footnoteReference w:id="39"/>
      </w:r>
      <w:r w:rsidRPr="00915047">
        <w:rPr>
          <w:rFonts w:cs="Arial"/>
          <w:sz w:val="22"/>
          <w:szCs w:val="22"/>
        </w:rPr>
        <w:t>, se di interesse esclusivamente interna, nella cartella intranet specifica</w:t>
      </w:r>
      <w:r w:rsidRPr="00915047">
        <w:rPr>
          <w:rStyle w:val="Rimandonotaapidipagina"/>
          <w:sz w:val="22"/>
          <w:szCs w:val="22"/>
        </w:rPr>
        <w:footnoteReference w:id="40"/>
      </w:r>
      <w:r w:rsidRPr="00915047">
        <w:rPr>
          <w:rFonts w:cs="Arial"/>
          <w:sz w:val="22"/>
          <w:szCs w:val="22"/>
        </w:rPr>
        <w:t>.</w:t>
      </w:r>
    </w:p>
    <w:p w:rsidR="00031199" w:rsidRPr="00915047" w:rsidRDefault="00031199" w:rsidP="00FB69E7">
      <w:pPr>
        <w:jc w:val="both"/>
        <w:rPr>
          <w:rFonts w:cs="Calibri"/>
          <w:sz w:val="28"/>
          <w:szCs w:val="28"/>
        </w:rPr>
      </w:pPr>
    </w:p>
    <w:p w:rsidR="00031199" w:rsidRPr="00860B5F" w:rsidRDefault="00031199" w:rsidP="00FB69E7">
      <w:pPr>
        <w:pStyle w:val="Paragrafoelenco"/>
        <w:spacing w:after="0" w:line="240" w:lineRule="auto"/>
        <w:ind w:left="0"/>
        <w:jc w:val="both"/>
        <w:rPr>
          <w:rFonts w:ascii="Arial" w:hAnsi="Arial" w:cs="Arial"/>
        </w:rPr>
      </w:pPr>
      <w:r w:rsidRPr="00860B5F">
        <w:rPr>
          <w:rFonts w:ascii="Arial" w:hAnsi="Arial" w:cs="Arial"/>
        </w:rPr>
        <w:t xml:space="preserve">Il CUG si autoconvoca normalmente una volta ogni 3 mesi, salvo differenti necessità ed in relazione alle scadenze previste dalla programmazione e rendicontazione. Le comunicazioni che si rendono necessarie tra un incontro e l’altro avvengono per lo più via mail, mentre  le consultazioni rapide attraverso il telefono o </w:t>
      </w:r>
      <w:proofErr w:type="spellStart"/>
      <w:r w:rsidRPr="00860B5F">
        <w:rPr>
          <w:rFonts w:ascii="Arial" w:hAnsi="Arial" w:cs="Arial"/>
        </w:rPr>
        <w:t>whatsapp</w:t>
      </w:r>
      <w:proofErr w:type="spellEnd"/>
      <w:r w:rsidRPr="00860B5F">
        <w:rPr>
          <w:rFonts w:ascii="Arial" w:hAnsi="Arial" w:cs="Arial"/>
        </w:rPr>
        <w:t>.</w:t>
      </w:r>
    </w:p>
    <w:p w:rsidR="00031199" w:rsidRPr="00915047" w:rsidRDefault="00031199" w:rsidP="00FB69E7">
      <w:pPr>
        <w:pStyle w:val="Paragrafoelenco"/>
        <w:spacing w:after="0" w:line="240" w:lineRule="auto"/>
        <w:ind w:left="0"/>
        <w:jc w:val="both"/>
        <w:rPr>
          <w:rFonts w:ascii="Arial" w:hAnsi="Arial" w:cs="Arial"/>
        </w:rPr>
      </w:pPr>
      <w:r w:rsidRPr="00860B5F">
        <w:rPr>
          <w:rFonts w:ascii="Arial" w:hAnsi="Arial" w:cs="Arial"/>
        </w:rPr>
        <w:t>Nel corso del 202</w:t>
      </w:r>
      <w:r w:rsidR="00860B5F" w:rsidRPr="00860B5F">
        <w:rPr>
          <w:rFonts w:ascii="Arial" w:hAnsi="Arial" w:cs="Arial"/>
        </w:rPr>
        <w:t>1</w:t>
      </w:r>
      <w:r w:rsidRPr="00860B5F">
        <w:rPr>
          <w:rFonts w:ascii="Arial" w:hAnsi="Arial" w:cs="Arial"/>
        </w:rPr>
        <w:t xml:space="preserve">, a causa della pandemia e della modificazione di tutte le attività aziendali, in particolare di quelle in presenza, soprattutto se </w:t>
      </w:r>
      <w:proofErr w:type="gramStart"/>
      <w:r w:rsidRPr="00860B5F">
        <w:rPr>
          <w:rFonts w:ascii="Arial" w:hAnsi="Arial" w:cs="Arial"/>
        </w:rPr>
        <w:t>differibili,  il</w:t>
      </w:r>
      <w:proofErr w:type="gramEnd"/>
      <w:r w:rsidRPr="00860B5F">
        <w:rPr>
          <w:rFonts w:ascii="Arial" w:hAnsi="Arial" w:cs="Arial"/>
        </w:rPr>
        <w:t xml:space="preserve"> CUG si è riunito </w:t>
      </w:r>
      <w:r w:rsidR="0056389E">
        <w:rPr>
          <w:rFonts w:ascii="Arial" w:hAnsi="Arial" w:cs="Arial"/>
        </w:rPr>
        <w:t xml:space="preserve">in presenza </w:t>
      </w:r>
      <w:r w:rsidRPr="00860B5F">
        <w:rPr>
          <w:rFonts w:ascii="Arial" w:hAnsi="Arial" w:cs="Arial"/>
        </w:rPr>
        <w:t>solo 1 volta (1.</w:t>
      </w:r>
      <w:r w:rsidR="00860B5F">
        <w:rPr>
          <w:rFonts w:ascii="Arial" w:hAnsi="Arial" w:cs="Arial"/>
        </w:rPr>
        <w:t>12</w:t>
      </w:r>
      <w:r w:rsidRPr="00860B5F">
        <w:rPr>
          <w:rFonts w:ascii="Arial" w:hAnsi="Arial" w:cs="Arial"/>
        </w:rPr>
        <w:t>.202</w:t>
      </w:r>
      <w:r w:rsidR="00860B5F">
        <w:rPr>
          <w:rFonts w:ascii="Arial" w:hAnsi="Arial" w:cs="Arial"/>
        </w:rPr>
        <w:t>1</w:t>
      </w:r>
      <w:r w:rsidRPr="00860B5F">
        <w:rPr>
          <w:rFonts w:ascii="Arial" w:hAnsi="Arial" w:cs="Arial"/>
        </w:rPr>
        <w:t xml:space="preserve">). Tutte le riunioni sono verbalizzate su un Ordine del giorno </w:t>
      </w:r>
      <w:proofErr w:type="spellStart"/>
      <w:r w:rsidRPr="00860B5F">
        <w:rPr>
          <w:rFonts w:ascii="Arial" w:hAnsi="Arial" w:cs="Arial"/>
        </w:rPr>
        <w:t>precondiviso</w:t>
      </w:r>
      <w:proofErr w:type="spellEnd"/>
      <w:r w:rsidRPr="00860B5F">
        <w:rPr>
          <w:rFonts w:ascii="Arial" w:hAnsi="Arial" w:cs="Arial"/>
        </w:rPr>
        <w:t xml:space="preserve">. La Presidente CUG </w:t>
      </w:r>
      <w:r w:rsidRPr="00860B5F">
        <w:rPr>
          <w:rFonts w:ascii="Arial" w:hAnsi="Arial" w:cs="Arial"/>
        </w:rPr>
        <w:lastRenderedPageBreak/>
        <w:t xml:space="preserve">ha comunque mantenuto un periodico collegamento con le altre componenti ed è rimasta a disposizione dei dipendenti, </w:t>
      </w:r>
      <w:r w:rsidR="00860B5F">
        <w:rPr>
          <w:rFonts w:ascii="Arial" w:hAnsi="Arial" w:cs="Arial"/>
        </w:rPr>
        <w:t>con tutti i canali comunicativi previsti.</w:t>
      </w:r>
    </w:p>
    <w:p w:rsidR="00031199" w:rsidRPr="00915047" w:rsidRDefault="00031199" w:rsidP="00A736EB">
      <w:pPr>
        <w:pStyle w:val="Paragrafoelenco"/>
        <w:spacing w:after="0" w:line="240" w:lineRule="auto"/>
        <w:ind w:left="1984"/>
        <w:jc w:val="both"/>
        <w:rPr>
          <w:rFonts w:ascii="Arial" w:hAnsi="Arial" w:cs="Arial"/>
        </w:rPr>
      </w:pPr>
    </w:p>
    <w:p w:rsidR="00031199" w:rsidRPr="00860B5F" w:rsidRDefault="00031199" w:rsidP="00FB69E7">
      <w:pPr>
        <w:pStyle w:val="Paragrafoelenco"/>
        <w:spacing w:after="0" w:line="240" w:lineRule="auto"/>
        <w:ind w:left="0"/>
        <w:jc w:val="both"/>
        <w:rPr>
          <w:rFonts w:ascii="Arial" w:hAnsi="Arial" w:cs="Arial"/>
        </w:rPr>
      </w:pPr>
      <w:r w:rsidRPr="00860B5F">
        <w:rPr>
          <w:rFonts w:ascii="Arial" w:hAnsi="Arial" w:cs="Arial"/>
        </w:rPr>
        <w:t>La Presidente CUG quando necessario, trasmette in forma scritta le richieste e le puntualizzazioni ai Direttori competenti per area.</w:t>
      </w:r>
    </w:p>
    <w:p w:rsidR="00031199" w:rsidRPr="00915047" w:rsidRDefault="00031199" w:rsidP="00F6555A">
      <w:pPr>
        <w:pStyle w:val="Paragrafoelenco"/>
        <w:spacing w:after="0" w:line="240" w:lineRule="auto"/>
        <w:ind w:left="0"/>
        <w:jc w:val="both"/>
        <w:rPr>
          <w:rFonts w:ascii="Arial" w:hAnsi="Arial" w:cs="Arial"/>
        </w:rPr>
      </w:pPr>
      <w:r w:rsidRPr="00860B5F">
        <w:rPr>
          <w:rFonts w:ascii="Arial" w:hAnsi="Arial" w:cs="Arial"/>
        </w:rPr>
        <w:t>Come dichiarato nella PG 029 che definisce le modalità di attivazione del CUG il Presidente prende in carico le richieste il più tempestivamente possibile e comunque entro due settimane dall’arrivo delle stesse, compatibilmente con la presenza in servizio del componente CUG ricevente. La documentazione eventualmente acquisita per l’attività e le istruttorie sono archiviate presso l’ufficio della Presidente in armadio protetto e in cartella accessibile con password.</w:t>
      </w:r>
    </w:p>
    <w:p w:rsidR="00031199" w:rsidRPr="00915047" w:rsidRDefault="00031199" w:rsidP="00A736EB">
      <w:pPr>
        <w:pStyle w:val="Paragrafoelenco"/>
        <w:spacing w:after="0" w:line="240" w:lineRule="auto"/>
        <w:ind w:left="1984"/>
        <w:jc w:val="both"/>
        <w:rPr>
          <w:rFonts w:ascii="Arial" w:hAnsi="Arial" w:cs="Arial"/>
        </w:rPr>
      </w:pPr>
    </w:p>
    <w:p w:rsidR="00031199" w:rsidRPr="00915047" w:rsidRDefault="00031199" w:rsidP="00F6555A">
      <w:pPr>
        <w:pStyle w:val="Paragrafoelenco"/>
        <w:spacing w:after="0" w:line="240" w:lineRule="auto"/>
        <w:ind w:left="0"/>
        <w:jc w:val="both"/>
        <w:rPr>
          <w:rFonts w:ascii="Arial" w:hAnsi="Arial" w:cs="Arial"/>
        </w:rPr>
      </w:pPr>
      <w:r w:rsidRPr="00915047">
        <w:rPr>
          <w:rFonts w:ascii="Arial" w:hAnsi="Arial" w:cs="Arial"/>
        </w:rPr>
        <w:t>Non è mai stata presente una Consigliera di Fiducia presso l’A</w:t>
      </w:r>
      <w:r w:rsidR="0056389E">
        <w:rPr>
          <w:rFonts w:ascii="Arial" w:hAnsi="Arial" w:cs="Arial"/>
        </w:rPr>
        <w:t>zienda</w:t>
      </w:r>
      <w:r w:rsidRPr="00915047">
        <w:rPr>
          <w:rFonts w:ascii="Arial" w:hAnsi="Arial" w:cs="Arial"/>
        </w:rPr>
        <w:t xml:space="preserve"> e il CUG non si avvale stabilmente di consulenti esterni all’AO e all’ambito interaziendale per lo svolgimento delle proprie funzioni. La collaborazione con l’OIV è buona e garantita dalla Presidente che si interfaccia direttamente con l’OIV anche in funzione del proprio ambito di lavoro principale all’interno del Controllo di Gestione che funge altresì da Segreteria di Supporto dell’OIV.</w:t>
      </w:r>
    </w:p>
    <w:p w:rsidR="00031199" w:rsidRPr="00915047" w:rsidRDefault="00031199" w:rsidP="00F6555A">
      <w:pPr>
        <w:pStyle w:val="Paragrafoelenco"/>
        <w:spacing w:after="0" w:line="240" w:lineRule="auto"/>
        <w:ind w:left="0"/>
        <w:jc w:val="both"/>
        <w:rPr>
          <w:rFonts w:ascii="Arial" w:hAnsi="Arial" w:cs="Arial"/>
        </w:rPr>
      </w:pPr>
      <w:r w:rsidRPr="00915047">
        <w:rPr>
          <w:rFonts w:ascii="Arial" w:hAnsi="Arial" w:cs="Arial"/>
        </w:rPr>
        <w:t>La Presidente CUG svolge funzioni di rappresentanza aziendale, per le tematiche di pertinenza CUG e può delegare altri componenti in sua vece.</w:t>
      </w:r>
    </w:p>
    <w:p w:rsidR="00031199" w:rsidRPr="00915047" w:rsidRDefault="00031199" w:rsidP="00F6555A">
      <w:pPr>
        <w:pStyle w:val="Paragrafoelenco"/>
        <w:spacing w:after="0" w:line="240" w:lineRule="auto"/>
        <w:ind w:left="0"/>
        <w:jc w:val="both"/>
        <w:rPr>
          <w:rFonts w:ascii="Arial" w:hAnsi="Arial" w:cs="Arial"/>
        </w:rPr>
      </w:pPr>
    </w:p>
    <w:p w:rsidR="00031199" w:rsidRPr="00915047" w:rsidRDefault="00031199" w:rsidP="00E61D32">
      <w:pPr>
        <w:ind w:left="708"/>
        <w:jc w:val="both"/>
        <w:rPr>
          <w:rFonts w:ascii="Arial" w:hAnsi="Arial" w:cs="Arial"/>
          <w:sz w:val="22"/>
          <w:szCs w:val="22"/>
        </w:rPr>
      </w:pPr>
      <w:r w:rsidRPr="00915047">
        <w:rPr>
          <w:rFonts w:ascii="Arial" w:hAnsi="Arial" w:cs="Arial"/>
          <w:sz w:val="22"/>
          <w:szCs w:val="22"/>
        </w:rPr>
        <w:t xml:space="preserve">Rispetto ai poteri propositivi: </w:t>
      </w:r>
    </w:p>
    <w:p w:rsidR="00031199" w:rsidRPr="00915047" w:rsidRDefault="00031199" w:rsidP="00087151">
      <w:pPr>
        <w:pStyle w:val="Paragrafoelenco"/>
        <w:numPr>
          <w:ilvl w:val="0"/>
          <w:numId w:val="17"/>
        </w:numPr>
        <w:spacing w:after="0" w:line="240" w:lineRule="auto"/>
        <w:ind w:left="1428"/>
        <w:jc w:val="both"/>
        <w:rPr>
          <w:rFonts w:ascii="Arial" w:hAnsi="Arial" w:cs="Arial"/>
        </w:rPr>
      </w:pPr>
      <w:r w:rsidRPr="00915047">
        <w:rPr>
          <w:rFonts w:ascii="Arial" w:hAnsi="Arial" w:cs="Arial"/>
        </w:rPr>
        <w:t>collaborare con il SPP ed il MC all’individuazione di azioni atte a favorire condizioni di benessere lavorativo, a partire dal censimento e dalla valorizzazione di competenze e disponibilità di operatori che possano mettere in campo qualco</w:t>
      </w:r>
      <w:r w:rsidR="00E83BFB">
        <w:rPr>
          <w:rFonts w:ascii="Arial" w:hAnsi="Arial" w:cs="Arial"/>
        </w:rPr>
        <w:t>sa di utile ad altri dipendenti</w:t>
      </w:r>
      <w:r w:rsidRPr="00915047">
        <w:rPr>
          <w:rFonts w:ascii="Arial" w:hAnsi="Arial" w:cs="Arial"/>
        </w:rPr>
        <w:t>;</w:t>
      </w:r>
    </w:p>
    <w:p w:rsidR="00031199" w:rsidRPr="00915047" w:rsidRDefault="00031199" w:rsidP="00087151">
      <w:pPr>
        <w:pStyle w:val="Paragrafoelenco"/>
        <w:numPr>
          <w:ilvl w:val="0"/>
          <w:numId w:val="17"/>
        </w:numPr>
        <w:spacing w:after="0" w:line="240" w:lineRule="auto"/>
        <w:ind w:left="1428"/>
        <w:jc w:val="both"/>
        <w:rPr>
          <w:rFonts w:ascii="Arial" w:hAnsi="Arial" w:cs="Arial"/>
        </w:rPr>
      </w:pPr>
      <w:r w:rsidRPr="00915047">
        <w:rPr>
          <w:rFonts w:ascii="Arial" w:hAnsi="Arial" w:cs="Arial"/>
        </w:rPr>
        <w:t xml:space="preserve">individuare, in collaborazione con le </w:t>
      </w:r>
      <w:proofErr w:type="gramStart"/>
      <w:r w:rsidRPr="00915047">
        <w:rPr>
          <w:rFonts w:ascii="Arial" w:hAnsi="Arial" w:cs="Arial"/>
        </w:rPr>
        <w:t>OO.SS</w:t>
      </w:r>
      <w:proofErr w:type="gramEnd"/>
      <w:r w:rsidRPr="00915047">
        <w:rPr>
          <w:rFonts w:ascii="Arial" w:hAnsi="Arial" w:cs="Arial"/>
        </w:rPr>
        <w:t>, la DIPSA, la DSP e il Servizio Legale Interaziendale modalità per la raccolta di informazion</w:t>
      </w:r>
      <w:r w:rsidR="00E83BFB">
        <w:rPr>
          <w:rFonts w:ascii="Arial" w:hAnsi="Arial" w:cs="Arial"/>
        </w:rPr>
        <w:t>i</w:t>
      </w:r>
      <w:r w:rsidRPr="00915047">
        <w:rPr>
          <w:rFonts w:ascii="Arial" w:hAnsi="Arial" w:cs="Arial"/>
        </w:rPr>
        <w:t xml:space="preserve"> e la valutazione reale di iniziative idonee a prevenire o rimuovere situazioni di discriminazioni o violenze sessuali, morali o psicologiche – mobbing- </w:t>
      </w:r>
      <w:proofErr w:type="spellStart"/>
      <w:r w:rsidRPr="00915047">
        <w:rPr>
          <w:rFonts w:ascii="Arial" w:hAnsi="Arial" w:cs="Arial"/>
        </w:rPr>
        <w:t>straining</w:t>
      </w:r>
      <w:proofErr w:type="spellEnd"/>
      <w:r w:rsidRPr="00915047">
        <w:rPr>
          <w:rFonts w:ascii="Arial" w:hAnsi="Arial" w:cs="Arial"/>
        </w:rPr>
        <w:t>;</w:t>
      </w:r>
    </w:p>
    <w:p w:rsidR="00031199" w:rsidRDefault="00031199" w:rsidP="00087151">
      <w:pPr>
        <w:pStyle w:val="Paragrafoelenco"/>
        <w:numPr>
          <w:ilvl w:val="0"/>
          <w:numId w:val="17"/>
        </w:numPr>
        <w:spacing w:after="0" w:line="240" w:lineRule="auto"/>
        <w:ind w:left="1428"/>
        <w:jc w:val="both"/>
        <w:rPr>
          <w:rFonts w:ascii="Arial" w:hAnsi="Arial" w:cs="Arial"/>
        </w:rPr>
      </w:pPr>
      <w:r w:rsidRPr="00915047">
        <w:rPr>
          <w:rFonts w:ascii="Arial" w:hAnsi="Arial" w:cs="Arial"/>
        </w:rPr>
        <w:t>promuovere reali iniziative che attuino le politiche di conciliazione, le direttive comunitarie per l’affermazione sul lavoro della pari dignità delle persone e azioni positive al riguardo</w:t>
      </w:r>
      <w:r w:rsidR="00C050A7">
        <w:rPr>
          <w:rFonts w:ascii="Arial" w:hAnsi="Arial" w:cs="Arial"/>
        </w:rPr>
        <w:t>, comprese le modalità di regolarizzazione</w:t>
      </w:r>
      <w:r w:rsidRPr="00915047">
        <w:rPr>
          <w:rFonts w:ascii="Arial" w:hAnsi="Arial" w:cs="Arial"/>
        </w:rPr>
        <w:t xml:space="preserve"> </w:t>
      </w:r>
      <w:r w:rsidR="00C050A7">
        <w:rPr>
          <w:rFonts w:ascii="Arial" w:hAnsi="Arial" w:cs="Arial"/>
        </w:rPr>
        <w:t>dello</w:t>
      </w:r>
      <w:r w:rsidRPr="00915047">
        <w:rPr>
          <w:rFonts w:ascii="Arial" w:hAnsi="Arial" w:cs="Arial"/>
        </w:rPr>
        <w:t xml:space="preserve"> </w:t>
      </w:r>
      <w:proofErr w:type="spellStart"/>
      <w:r w:rsidRPr="00915047">
        <w:rPr>
          <w:rFonts w:ascii="Arial" w:hAnsi="Arial" w:cs="Arial"/>
        </w:rPr>
        <w:t>smart</w:t>
      </w:r>
      <w:proofErr w:type="spellEnd"/>
      <w:r w:rsidRPr="00915047">
        <w:rPr>
          <w:rFonts w:ascii="Arial" w:hAnsi="Arial" w:cs="Arial"/>
        </w:rPr>
        <w:t xml:space="preserve"> </w:t>
      </w:r>
      <w:proofErr w:type="spellStart"/>
      <w:r w:rsidRPr="00915047">
        <w:rPr>
          <w:rFonts w:ascii="Arial" w:hAnsi="Arial" w:cs="Arial"/>
        </w:rPr>
        <w:t>warking</w:t>
      </w:r>
      <w:proofErr w:type="spellEnd"/>
      <w:r w:rsidRPr="00915047">
        <w:rPr>
          <w:rFonts w:ascii="Arial" w:hAnsi="Arial" w:cs="Arial"/>
        </w:rPr>
        <w:t xml:space="preserve"> e cessione ferie solidali, in cordata con gli studi di fattibilità menzionati nella rete dei CUG sanitari regionali e </w:t>
      </w:r>
      <w:r w:rsidR="0056389E">
        <w:rPr>
          <w:rFonts w:ascii="Arial" w:hAnsi="Arial" w:cs="Arial"/>
        </w:rPr>
        <w:t>locali</w:t>
      </w:r>
    </w:p>
    <w:p w:rsidR="0056389E" w:rsidRPr="00915047" w:rsidRDefault="0056389E" w:rsidP="00087151">
      <w:pPr>
        <w:pStyle w:val="Paragrafoelenco"/>
        <w:numPr>
          <w:ilvl w:val="0"/>
          <w:numId w:val="17"/>
        </w:numPr>
        <w:spacing w:after="0" w:line="240" w:lineRule="auto"/>
        <w:ind w:left="1428"/>
        <w:jc w:val="both"/>
        <w:rPr>
          <w:rFonts w:ascii="Arial" w:hAnsi="Arial" w:cs="Arial"/>
        </w:rPr>
      </w:pPr>
      <w:r>
        <w:rPr>
          <w:rFonts w:ascii="Arial" w:hAnsi="Arial" w:cs="Arial"/>
        </w:rPr>
        <w:t>collaborare con i grupp</w:t>
      </w:r>
      <w:r w:rsidR="00E83BFB">
        <w:rPr>
          <w:rFonts w:ascii="Arial" w:hAnsi="Arial" w:cs="Arial"/>
        </w:rPr>
        <w:t>i</w:t>
      </w:r>
      <w:r>
        <w:rPr>
          <w:rFonts w:ascii="Arial" w:hAnsi="Arial" w:cs="Arial"/>
        </w:rPr>
        <w:t xml:space="preserve"> interni che lavorano sui temi </w:t>
      </w:r>
      <w:proofErr w:type="gramStart"/>
      <w:r>
        <w:rPr>
          <w:rFonts w:ascii="Arial" w:hAnsi="Arial" w:cs="Arial"/>
        </w:rPr>
        <w:t>dell’Umanizzazione</w:t>
      </w:r>
      <w:r w:rsidR="00E83BFB">
        <w:rPr>
          <w:rFonts w:ascii="Arial" w:hAnsi="Arial" w:cs="Arial"/>
        </w:rPr>
        <w:t xml:space="preserve">, </w:t>
      </w:r>
      <w:r>
        <w:rPr>
          <w:rFonts w:ascii="Arial" w:hAnsi="Arial" w:cs="Arial"/>
        </w:rPr>
        <w:t xml:space="preserve"> dell’</w:t>
      </w:r>
      <w:r w:rsidR="00E83BFB">
        <w:rPr>
          <w:rFonts w:ascii="Arial" w:hAnsi="Arial" w:cs="Arial"/>
        </w:rPr>
        <w:t>E</w:t>
      </w:r>
      <w:r>
        <w:rPr>
          <w:rFonts w:ascii="Arial" w:hAnsi="Arial" w:cs="Arial"/>
        </w:rPr>
        <w:t>mpowerment</w:t>
      </w:r>
      <w:proofErr w:type="gramEnd"/>
      <w:r w:rsidR="00E83BFB">
        <w:rPr>
          <w:rFonts w:ascii="Arial" w:hAnsi="Arial" w:cs="Arial"/>
        </w:rPr>
        <w:t>, della Medicina di genere, della Sperimentazione e Ricerca, della Trasparenza</w:t>
      </w:r>
      <w:r>
        <w:rPr>
          <w:rFonts w:ascii="Arial" w:hAnsi="Arial" w:cs="Arial"/>
        </w:rPr>
        <w:t>.</w:t>
      </w:r>
    </w:p>
    <w:p w:rsidR="00031199" w:rsidRPr="00915047" w:rsidRDefault="00031199" w:rsidP="00E61D32">
      <w:pPr>
        <w:ind w:left="708"/>
        <w:jc w:val="both"/>
        <w:rPr>
          <w:rFonts w:ascii="Arial" w:hAnsi="Arial" w:cs="Arial"/>
          <w:sz w:val="22"/>
          <w:szCs w:val="22"/>
        </w:rPr>
      </w:pPr>
    </w:p>
    <w:p w:rsidR="00031199" w:rsidRPr="00915047" w:rsidRDefault="00031199" w:rsidP="00E61D32">
      <w:pPr>
        <w:ind w:left="708"/>
        <w:jc w:val="both"/>
        <w:rPr>
          <w:rFonts w:ascii="Arial" w:hAnsi="Arial" w:cs="Arial"/>
          <w:sz w:val="22"/>
          <w:szCs w:val="22"/>
        </w:rPr>
      </w:pPr>
      <w:r w:rsidRPr="00915047">
        <w:rPr>
          <w:rFonts w:ascii="Arial" w:hAnsi="Arial" w:cs="Arial"/>
          <w:sz w:val="22"/>
          <w:szCs w:val="22"/>
        </w:rPr>
        <w:t xml:space="preserve">Rispetto ai poteri consultivi formulare pareri su: </w:t>
      </w:r>
    </w:p>
    <w:p w:rsidR="00031199" w:rsidRPr="00915047" w:rsidRDefault="00031199" w:rsidP="00087151">
      <w:pPr>
        <w:pStyle w:val="Paragrafoelenco"/>
        <w:numPr>
          <w:ilvl w:val="0"/>
          <w:numId w:val="18"/>
        </w:numPr>
        <w:spacing w:after="0" w:line="240" w:lineRule="auto"/>
        <w:ind w:left="1428"/>
        <w:jc w:val="both"/>
        <w:rPr>
          <w:rFonts w:ascii="Arial" w:hAnsi="Arial" w:cs="Arial"/>
        </w:rPr>
      </w:pPr>
      <w:r w:rsidRPr="00915047">
        <w:rPr>
          <w:rFonts w:ascii="Arial" w:hAnsi="Arial" w:cs="Arial"/>
        </w:rPr>
        <w:t xml:space="preserve">Progetti di riorganizzazione dell’amministrazione di appartenenza </w:t>
      </w:r>
    </w:p>
    <w:p w:rsidR="00031199" w:rsidRPr="00915047" w:rsidRDefault="00031199" w:rsidP="00087151">
      <w:pPr>
        <w:pStyle w:val="Paragrafoelenco"/>
        <w:numPr>
          <w:ilvl w:val="0"/>
          <w:numId w:val="18"/>
        </w:numPr>
        <w:spacing w:after="0" w:line="240" w:lineRule="auto"/>
        <w:ind w:left="1428"/>
        <w:jc w:val="both"/>
        <w:rPr>
          <w:rFonts w:ascii="Arial" w:hAnsi="Arial" w:cs="Arial"/>
        </w:rPr>
      </w:pPr>
      <w:r w:rsidRPr="00915047">
        <w:rPr>
          <w:rFonts w:ascii="Arial" w:hAnsi="Arial" w:cs="Arial"/>
        </w:rPr>
        <w:t xml:space="preserve">Piani di formazione del personale </w:t>
      </w:r>
    </w:p>
    <w:p w:rsidR="00031199" w:rsidRPr="00915047" w:rsidRDefault="00031199" w:rsidP="00087151">
      <w:pPr>
        <w:pStyle w:val="Paragrafoelenco"/>
        <w:numPr>
          <w:ilvl w:val="0"/>
          <w:numId w:val="18"/>
        </w:numPr>
        <w:spacing w:after="0" w:line="240" w:lineRule="auto"/>
        <w:ind w:left="1428"/>
        <w:jc w:val="both"/>
        <w:rPr>
          <w:rFonts w:ascii="Arial" w:hAnsi="Arial" w:cs="Arial"/>
        </w:rPr>
      </w:pPr>
      <w:r w:rsidRPr="00915047">
        <w:rPr>
          <w:rFonts w:ascii="Arial" w:hAnsi="Arial" w:cs="Arial"/>
        </w:rPr>
        <w:t xml:space="preserve">Orario di lavoro, forme di flessibilità lavorativa e interventi di conciliazione </w:t>
      </w:r>
    </w:p>
    <w:p w:rsidR="00031199" w:rsidRPr="00915047" w:rsidRDefault="00031199" w:rsidP="00087151">
      <w:pPr>
        <w:pStyle w:val="Paragrafoelenco"/>
        <w:numPr>
          <w:ilvl w:val="0"/>
          <w:numId w:val="18"/>
        </w:numPr>
        <w:spacing w:after="0" w:line="240" w:lineRule="auto"/>
        <w:ind w:left="1428"/>
        <w:jc w:val="both"/>
        <w:rPr>
          <w:rFonts w:ascii="Arial" w:hAnsi="Arial" w:cs="Arial"/>
        </w:rPr>
      </w:pPr>
      <w:r w:rsidRPr="00915047">
        <w:rPr>
          <w:rFonts w:ascii="Arial" w:hAnsi="Arial" w:cs="Arial"/>
        </w:rPr>
        <w:t xml:space="preserve">Criteri di valutazione del personale </w:t>
      </w:r>
    </w:p>
    <w:p w:rsidR="00031199" w:rsidRPr="00915047" w:rsidRDefault="00031199" w:rsidP="00087151">
      <w:pPr>
        <w:pStyle w:val="Paragrafoelenco"/>
        <w:numPr>
          <w:ilvl w:val="0"/>
          <w:numId w:val="18"/>
        </w:numPr>
        <w:spacing w:after="0" w:line="240" w:lineRule="auto"/>
        <w:ind w:left="1428"/>
        <w:jc w:val="both"/>
        <w:rPr>
          <w:rFonts w:ascii="Arial" w:hAnsi="Arial" w:cs="Arial"/>
        </w:rPr>
      </w:pPr>
      <w:r w:rsidRPr="00915047">
        <w:rPr>
          <w:rFonts w:ascii="Arial" w:hAnsi="Arial" w:cs="Arial"/>
        </w:rPr>
        <w:t>Contrattazione integrativa sui temi che rientrano nelle proprie competenze</w:t>
      </w:r>
    </w:p>
    <w:p w:rsidR="00031199" w:rsidRPr="00915047" w:rsidRDefault="00031199" w:rsidP="00087151">
      <w:pPr>
        <w:pStyle w:val="Paragrafoelenco"/>
        <w:numPr>
          <w:ilvl w:val="0"/>
          <w:numId w:val="18"/>
        </w:numPr>
        <w:spacing w:after="0" w:line="240" w:lineRule="auto"/>
        <w:ind w:left="1428"/>
        <w:jc w:val="both"/>
        <w:rPr>
          <w:rFonts w:ascii="Arial" w:hAnsi="Arial" w:cs="Arial"/>
        </w:rPr>
      </w:pPr>
      <w:r w:rsidRPr="00915047">
        <w:rPr>
          <w:rFonts w:ascii="Arial" w:hAnsi="Arial" w:cs="Arial"/>
        </w:rPr>
        <w:t xml:space="preserve">POLA e </w:t>
      </w:r>
      <w:proofErr w:type="spellStart"/>
      <w:r w:rsidRPr="00915047">
        <w:rPr>
          <w:rFonts w:ascii="Arial" w:hAnsi="Arial" w:cs="Arial"/>
        </w:rPr>
        <w:t>smart</w:t>
      </w:r>
      <w:proofErr w:type="spellEnd"/>
      <w:r w:rsidRPr="00915047">
        <w:rPr>
          <w:rFonts w:ascii="Arial" w:hAnsi="Arial" w:cs="Arial"/>
        </w:rPr>
        <w:t xml:space="preserve"> </w:t>
      </w:r>
      <w:proofErr w:type="spellStart"/>
      <w:r w:rsidRPr="00915047">
        <w:rPr>
          <w:rFonts w:ascii="Arial" w:hAnsi="Arial" w:cs="Arial"/>
        </w:rPr>
        <w:t>working</w:t>
      </w:r>
      <w:proofErr w:type="spellEnd"/>
      <w:r w:rsidR="00E83BFB">
        <w:rPr>
          <w:rFonts w:ascii="Arial" w:hAnsi="Arial" w:cs="Arial"/>
        </w:rPr>
        <w:t>.</w:t>
      </w:r>
    </w:p>
    <w:p w:rsidR="00031199" w:rsidRPr="00915047" w:rsidRDefault="00031199" w:rsidP="00E61D32">
      <w:pPr>
        <w:ind w:left="708"/>
        <w:jc w:val="both"/>
        <w:rPr>
          <w:rFonts w:ascii="Arial" w:hAnsi="Arial" w:cs="Arial"/>
          <w:sz w:val="22"/>
          <w:szCs w:val="22"/>
        </w:rPr>
      </w:pPr>
    </w:p>
    <w:p w:rsidR="00031199" w:rsidRPr="00915047" w:rsidRDefault="00031199" w:rsidP="00E61D32">
      <w:pPr>
        <w:ind w:left="708"/>
        <w:jc w:val="both"/>
        <w:rPr>
          <w:rFonts w:ascii="Arial" w:hAnsi="Arial" w:cs="Arial"/>
          <w:sz w:val="22"/>
          <w:szCs w:val="22"/>
        </w:rPr>
      </w:pPr>
      <w:r w:rsidRPr="00915047">
        <w:rPr>
          <w:rFonts w:ascii="Arial" w:hAnsi="Arial" w:cs="Arial"/>
          <w:sz w:val="22"/>
          <w:szCs w:val="22"/>
        </w:rPr>
        <w:t xml:space="preserve">Rispetto ai poteri di verifica </w:t>
      </w:r>
    </w:p>
    <w:p w:rsidR="00031199" w:rsidRPr="00915047" w:rsidRDefault="00031199" w:rsidP="00087151">
      <w:pPr>
        <w:pStyle w:val="Paragrafoelenco"/>
        <w:numPr>
          <w:ilvl w:val="0"/>
          <w:numId w:val="19"/>
        </w:numPr>
        <w:spacing w:after="0" w:line="240" w:lineRule="auto"/>
        <w:ind w:left="1428"/>
        <w:jc w:val="both"/>
        <w:rPr>
          <w:rFonts w:ascii="Arial" w:hAnsi="Arial" w:cs="Arial"/>
        </w:rPr>
      </w:pPr>
      <w:r w:rsidRPr="00915047">
        <w:rPr>
          <w:rFonts w:ascii="Arial" w:hAnsi="Arial" w:cs="Arial"/>
        </w:rPr>
        <w:t xml:space="preserve">Essere coinvolto nella valutazione dei dati raccolti e nella comunicazione degli esiti delle azioni di promozione del benessere organizzativo e prevenzione del disagio lavorativo </w:t>
      </w:r>
    </w:p>
    <w:p w:rsidR="00031199" w:rsidRPr="00915047" w:rsidRDefault="00031199" w:rsidP="00E61D32">
      <w:pPr>
        <w:pStyle w:val="Paragrafoelenco"/>
        <w:spacing w:after="0" w:line="240" w:lineRule="auto"/>
        <w:jc w:val="both"/>
        <w:rPr>
          <w:rFonts w:ascii="Arial" w:hAnsi="Arial" w:cs="Arial"/>
        </w:rPr>
      </w:pPr>
    </w:p>
    <w:p w:rsidR="00031199" w:rsidRPr="00915047" w:rsidRDefault="00031199" w:rsidP="00025AA8">
      <w:pPr>
        <w:pStyle w:val="Titolo1"/>
        <w:ind w:left="1134" w:hanging="1134"/>
        <w:rPr>
          <w:rFonts w:cs="Arial"/>
          <w:sz w:val="22"/>
          <w:szCs w:val="22"/>
        </w:rPr>
      </w:pPr>
      <w:bookmarkStart w:id="39" w:name="_Toc29907889"/>
      <w:bookmarkStart w:id="40" w:name="_Toc99620621"/>
      <w:r w:rsidRPr="00915047">
        <w:rPr>
          <w:rFonts w:cs="Arial"/>
          <w:sz w:val="22"/>
          <w:szCs w:val="22"/>
        </w:rPr>
        <w:t>ATTIVITA’ DEL CUG</w:t>
      </w:r>
      <w:bookmarkEnd w:id="39"/>
      <w:bookmarkEnd w:id="40"/>
    </w:p>
    <w:p w:rsidR="00031199" w:rsidRPr="00915047" w:rsidRDefault="00031199" w:rsidP="009E4359">
      <w:pPr>
        <w:pStyle w:val="Rientrocorpodeltesto2"/>
        <w:ind w:left="0"/>
        <w:jc w:val="both"/>
        <w:rPr>
          <w:rFonts w:cs="Arial"/>
          <w:spacing w:val="-1"/>
          <w:sz w:val="22"/>
        </w:rPr>
      </w:pPr>
      <w:r w:rsidRPr="00915047">
        <w:rPr>
          <w:rFonts w:cs="Arial"/>
          <w:spacing w:val="-1"/>
          <w:sz w:val="22"/>
        </w:rPr>
        <w:t>Ordinariamente il  CUG si impegna nelle seguenti attività:</w:t>
      </w:r>
    </w:p>
    <w:p w:rsidR="00031199" w:rsidRPr="00915047" w:rsidRDefault="00031199" w:rsidP="009E4359">
      <w:pPr>
        <w:pStyle w:val="Rientrocorpodeltesto2"/>
        <w:ind w:left="0"/>
        <w:jc w:val="both"/>
        <w:rPr>
          <w:rFonts w:cs="Arial"/>
          <w:spacing w:val="-1"/>
          <w:sz w:val="22"/>
        </w:rPr>
      </w:pPr>
      <w:r w:rsidRPr="00915047">
        <w:rPr>
          <w:rFonts w:cs="Arial"/>
          <w:spacing w:val="-1"/>
          <w:sz w:val="22"/>
        </w:rPr>
        <w:lastRenderedPageBreak/>
        <w:t xml:space="preserve">-costante aggiornamento di informazioni ed iniziative, correlate ai temi di specifico interesse sia all’interno che all’esterno dell’AO S. Croce e </w:t>
      </w:r>
      <w:proofErr w:type="spellStart"/>
      <w:r w:rsidRPr="00915047">
        <w:rPr>
          <w:rFonts w:cs="Arial"/>
          <w:spacing w:val="-1"/>
          <w:sz w:val="22"/>
        </w:rPr>
        <w:t>Carle</w:t>
      </w:r>
      <w:proofErr w:type="spellEnd"/>
      <w:r w:rsidRPr="00915047">
        <w:rPr>
          <w:rFonts w:cs="Arial"/>
          <w:spacing w:val="-1"/>
          <w:sz w:val="22"/>
        </w:rPr>
        <w:t xml:space="preserve"> di Cuneo, nell’area web al momento inserita nella descrizione dell’articolazione dei vari uffici in Amministrazione Trasparente</w:t>
      </w:r>
      <w:r w:rsidRPr="00915047">
        <w:rPr>
          <w:rStyle w:val="Rimandonotaapidipagina"/>
          <w:rFonts w:cs="Arial"/>
          <w:spacing w:val="-1"/>
          <w:sz w:val="22"/>
        </w:rPr>
        <w:footnoteReference w:id="41"/>
      </w:r>
      <w:r w:rsidRPr="00915047">
        <w:rPr>
          <w:rFonts w:cs="Arial"/>
          <w:spacing w:val="-1"/>
          <w:sz w:val="22"/>
        </w:rPr>
        <w:t xml:space="preserve"> e nell’ apposita area intranet</w:t>
      </w:r>
      <w:r w:rsidRPr="00915047">
        <w:rPr>
          <w:rStyle w:val="Rimandonotaapidipagina"/>
          <w:rFonts w:cs="Arial"/>
          <w:spacing w:val="-1"/>
          <w:sz w:val="22"/>
        </w:rPr>
        <w:footnoteReference w:id="42"/>
      </w:r>
      <w:r w:rsidRPr="00915047">
        <w:rPr>
          <w:rFonts w:cs="Arial"/>
          <w:spacing w:val="-1"/>
          <w:sz w:val="22"/>
        </w:rPr>
        <w:t>;</w:t>
      </w:r>
    </w:p>
    <w:p w:rsidR="00031199" w:rsidRPr="00915047" w:rsidRDefault="00031199" w:rsidP="009E4359">
      <w:pPr>
        <w:pStyle w:val="Rientrocorpodeltesto2"/>
        <w:ind w:left="0"/>
        <w:jc w:val="both"/>
        <w:rPr>
          <w:rFonts w:cs="Arial"/>
          <w:spacing w:val="-1"/>
          <w:sz w:val="22"/>
        </w:rPr>
      </w:pPr>
      <w:r w:rsidRPr="00915047">
        <w:rPr>
          <w:rFonts w:cs="Arial"/>
          <w:spacing w:val="-1"/>
          <w:sz w:val="22"/>
        </w:rPr>
        <w:t xml:space="preserve">-raccolta ed analisi dei dati ritenuti più significativi all’interno dell’Azienda attraverso indicatori predefiniti; </w:t>
      </w:r>
    </w:p>
    <w:p w:rsidR="00031199" w:rsidRPr="00915047" w:rsidRDefault="00031199" w:rsidP="009E4359">
      <w:pPr>
        <w:pStyle w:val="Rientrocorpodeltesto2"/>
        <w:ind w:left="0"/>
        <w:jc w:val="both"/>
        <w:rPr>
          <w:rFonts w:cs="Arial"/>
          <w:spacing w:val="-1"/>
          <w:sz w:val="22"/>
        </w:rPr>
      </w:pPr>
      <w:r w:rsidRPr="00915047">
        <w:rPr>
          <w:rFonts w:cs="Arial"/>
          <w:spacing w:val="-1"/>
          <w:sz w:val="22"/>
        </w:rPr>
        <w:t>-pubblicizzazione ai dipendenti dell’esistenza e degli obiettivi del CUG;</w:t>
      </w:r>
    </w:p>
    <w:p w:rsidR="00031199" w:rsidRPr="00915047" w:rsidRDefault="00031199" w:rsidP="009E4359">
      <w:pPr>
        <w:pStyle w:val="Rientrocorpodeltesto2"/>
        <w:ind w:left="0"/>
        <w:jc w:val="both"/>
        <w:rPr>
          <w:rFonts w:cs="Arial"/>
          <w:spacing w:val="-1"/>
          <w:sz w:val="22"/>
        </w:rPr>
      </w:pPr>
      <w:r w:rsidRPr="00915047">
        <w:rPr>
          <w:rFonts w:cs="Arial"/>
          <w:spacing w:val="-1"/>
          <w:sz w:val="22"/>
        </w:rPr>
        <w:t>-ascolto dei dipendenti, in assenza della Consigliera di Fiducia.</w:t>
      </w:r>
    </w:p>
    <w:p w:rsidR="00031199" w:rsidRPr="00915047" w:rsidRDefault="00031199" w:rsidP="009E4359">
      <w:pPr>
        <w:pStyle w:val="Rientrocorpodeltesto2"/>
        <w:ind w:left="0"/>
        <w:jc w:val="both"/>
        <w:rPr>
          <w:rFonts w:cs="Arial"/>
          <w:spacing w:val="-1"/>
          <w:sz w:val="22"/>
        </w:rPr>
      </w:pPr>
    </w:p>
    <w:p w:rsidR="00031199" w:rsidRPr="00915047" w:rsidRDefault="00031199" w:rsidP="009E4359">
      <w:pPr>
        <w:pStyle w:val="Rientrocorpodeltesto2"/>
        <w:ind w:left="0"/>
        <w:jc w:val="both"/>
        <w:rPr>
          <w:rFonts w:cs="Arial"/>
          <w:spacing w:val="-1"/>
          <w:sz w:val="22"/>
        </w:rPr>
      </w:pPr>
      <w:r w:rsidRPr="00915047">
        <w:rPr>
          <w:rFonts w:cs="Arial"/>
          <w:b/>
          <w:spacing w:val="-1"/>
          <w:sz w:val="22"/>
        </w:rPr>
        <w:t>L’accesso dei dipendenti al CUG</w:t>
      </w:r>
      <w:r w:rsidRPr="00915047">
        <w:rPr>
          <w:rFonts w:cs="Arial"/>
          <w:spacing w:val="-1"/>
          <w:sz w:val="22"/>
        </w:rPr>
        <w:t xml:space="preserve"> avviene in base a quanto stabilito dalla procedura aziendale</w:t>
      </w:r>
    </w:p>
    <w:p w:rsidR="00031199" w:rsidRPr="00915047" w:rsidRDefault="00031199" w:rsidP="009E4359">
      <w:pPr>
        <w:pStyle w:val="Rientrocorpodeltesto2"/>
        <w:ind w:left="0"/>
        <w:jc w:val="both"/>
        <w:rPr>
          <w:rFonts w:cs="Arial"/>
          <w:spacing w:val="-1"/>
          <w:sz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8222"/>
        <w:gridCol w:w="1789"/>
      </w:tblGrid>
      <w:tr w:rsidR="00031199" w:rsidRPr="00915047" w:rsidTr="00A736EB">
        <w:trPr>
          <w:tblCellSpacing w:w="0" w:type="dxa"/>
          <w:jc w:val="center"/>
        </w:trPr>
        <w:tc>
          <w:tcPr>
            <w:tcW w:w="4211" w:type="pct"/>
            <w:shd w:val="clear" w:color="auto" w:fill="E8FFFF"/>
            <w:vAlign w:val="center"/>
          </w:tcPr>
          <w:p w:rsidR="00031199" w:rsidRPr="00915047" w:rsidRDefault="001A1972" w:rsidP="00CA5280">
            <w:pPr>
              <w:ind w:left="568"/>
              <w:rPr>
                <w:rFonts w:ascii="Arial" w:hAnsi="Arial" w:cs="Arial"/>
                <w:spacing w:val="20"/>
                <w:sz w:val="18"/>
                <w:szCs w:val="18"/>
              </w:rPr>
            </w:pPr>
            <w:hyperlink r:id="rId49" w:history="1">
              <w:r w:rsidR="00031199" w:rsidRPr="00915047">
                <w:rPr>
                  <w:rStyle w:val="Collegamentoipertestuale"/>
                  <w:rFonts w:ascii="Arial" w:hAnsi="Arial" w:cs="Arial"/>
                  <w:color w:val="auto"/>
                  <w:spacing w:val="20"/>
                  <w:sz w:val="18"/>
                  <w:szCs w:val="18"/>
                </w:rPr>
                <w:t>PG_029_Gestione_segnalazioni_discriminazione_e_disagio_lavorativo_Rev. 0</w:t>
              </w:r>
            </w:hyperlink>
          </w:p>
        </w:tc>
        <w:tc>
          <w:tcPr>
            <w:tcW w:w="789" w:type="pct"/>
            <w:shd w:val="clear" w:color="auto" w:fill="E8FFFF"/>
            <w:vAlign w:val="center"/>
          </w:tcPr>
          <w:p w:rsidR="00031199" w:rsidRPr="00915047" w:rsidRDefault="00031199" w:rsidP="00CA5280">
            <w:pPr>
              <w:ind w:left="568"/>
              <w:rPr>
                <w:rFonts w:ascii="Arial" w:hAnsi="Arial" w:cs="Arial"/>
                <w:spacing w:val="20"/>
                <w:sz w:val="18"/>
                <w:szCs w:val="18"/>
              </w:rPr>
            </w:pPr>
            <w:r w:rsidRPr="00915047">
              <w:rPr>
                <w:rFonts w:ascii="Arial" w:hAnsi="Arial" w:cs="Arial"/>
                <w:spacing w:val="20"/>
                <w:sz w:val="18"/>
                <w:szCs w:val="18"/>
              </w:rPr>
              <w:t>11/08/2017</w:t>
            </w:r>
          </w:p>
        </w:tc>
      </w:tr>
    </w:tbl>
    <w:p w:rsidR="00031199" w:rsidRPr="00915047" w:rsidRDefault="00031199" w:rsidP="009E4359">
      <w:pPr>
        <w:pStyle w:val="Rientrocorpodeltesto2"/>
        <w:ind w:left="0"/>
        <w:jc w:val="both"/>
        <w:rPr>
          <w:rFonts w:cs="Arial"/>
          <w:spacing w:val="-1"/>
          <w:sz w:val="22"/>
          <w:szCs w:val="22"/>
        </w:rPr>
      </w:pPr>
    </w:p>
    <w:p w:rsidR="00031199" w:rsidRPr="00915047" w:rsidRDefault="00031199" w:rsidP="009E4359">
      <w:pPr>
        <w:pStyle w:val="Rientrocorpodeltesto2"/>
        <w:ind w:left="0"/>
        <w:jc w:val="both"/>
        <w:rPr>
          <w:rFonts w:cs="Arial"/>
          <w:spacing w:val="-1"/>
          <w:sz w:val="22"/>
          <w:szCs w:val="22"/>
        </w:rPr>
      </w:pPr>
      <w:r w:rsidRPr="00915047">
        <w:rPr>
          <w:rFonts w:cs="Arial"/>
          <w:spacing w:val="-1"/>
          <w:sz w:val="22"/>
          <w:szCs w:val="22"/>
        </w:rPr>
        <w:t>in cui vengono esplicitati i servizi aziendali all’interno del quale si può fare riferimento per segnalare situazioni di malessere o di discriminazione. Il documento è stato riesaminato e al momento non richiede variazioni.</w:t>
      </w:r>
    </w:p>
    <w:p w:rsidR="00031199" w:rsidRPr="00915047" w:rsidRDefault="00031199" w:rsidP="009E4359">
      <w:pPr>
        <w:pStyle w:val="Rientrocorpodeltesto2"/>
        <w:ind w:left="0"/>
        <w:jc w:val="both"/>
        <w:rPr>
          <w:rFonts w:cs="Arial"/>
          <w:spacing w:val="-1"/>
          <w:sz w:val="22"/>
          <w:szCs w:val="22"/>
        </w:rPr>
      </w:pPr>
    </w:p>
    <w:p w:rsidR="00031199" w:rsidRPr="00C050A7" w:rsidRDefault="00031199" w:rsidP="009E4359">
      <w:pPr>
        <w:pStyle w:val="Rientrocorpodeltesto2"/>
        <w:ind w:left="0"/>
        <w:jc w:val="both"/>
        <w:rPr>
          <w:rFonts w:cs="Arial"/>
          <w:spacing w:val="-1"/>
          <w:sz w:val="22"/>
          <w:szCs w:val="22"/>
        </w:rPr>
      </w:pPr>
      <w:r w:rsidRPr="00C050A7">
        <w:rPr>
          <w:rFonts w:cs="Arial"/>
          <w:spacing w:val="-1"/>
          <w:sz w:val="22"/>
          <w:szCs w:val="22"/>
        </w:rPr>
        <w:t>I criteri di classificazione ed analisi delle segnalazioni adottati, in linea con quelli usati nello scorso anno, sono i seguenti:</w:t>
      </w:r>
    </w:p>
    <w:p w:rsidR="00031199" w:rsidRPr="0081132B" w:rsidRDefault="00031199" w:rsidP="009E4359">
      <w:pPr>
        <w:pStyle w:val="Rientrocorpodeltesto2"/>
        <w:ind w:left="0"/>
        <w:jc w:val="both"/>
        <w:rPr>
          <w:rFonts w:cs="Arial"/>
          <w:spacing w:val="-1"/>
          <w:sz w:val="22"/>
          <w:szCs w:val="22"/>
          <w:highlight w:val="green"/>
        </w:rPr>
      </w:pPr>
    </w:p>
    <w:p w:rsidR="00031199" w:rsidRPr="00E83BFB" w:rsidRDefault="00031199" w:rsidP="009E4359">
      <w:pPr>
        <w:pStyle w:val="Rientrocorpodeltesto2"/>
        <w:ind w:left="0"/>
        <w:jc w:val="both"/>
        <w:rPr>
          <w:rFonts w:cs="Arial"/>
          <w:spacing w:val="-1"/>
        </w:rPr>
      </w:pPr>
      <w:r w:rsidRPr="00E83BFB">
        <w:rPr>
          <w:rFonts w:cs="Arial"/>
          <w:spacing w:val="-1"/>
        </w:rPr>
        <w:t xml:space="preserve">Tabella </w:t>
      </w:r>
      <w:r w:rsidR="00DA35B0" w:rsidRPr="00E83BFB">
        <w:rPr>
          <w:rFonts w:cs="Arial"/>
          <w:spacing w:val="-1"/>
        </w:rPr>
        <w:t>n.</w:t>
      </w:r>
      <w:r w:rsidRPr="00E83BFB">
        <w:rPr>
          <w:rFonts w:cs="Arial"/>
          <w:spacing w:val="-1"/>
        </w:rPr>
        <w:t>2</w:t>
      </w:r>
      <w:r w:rsidR="00DA35B0" w:rsidRPr="00E83BFB">
        <w:rPr>
          <w:rFonts w:cs="Arial"/>
          <w:spacing w:val="-1"/>
        </w:rPr>
        <w:t>7</w:t>
      </w:r>
      <w:r w:rsidRPr="00E83BFB">
        <w:rPr>
          <w:rFonts w:cs="Arial"/>
          <w:spacing w:val="-1"/>
        </w:rPr>
        <w:t>: sintesi incontri v</w:t>
      </w:r>
      <w:r w:rsidR="008713BD" w:rsidRPr="00E83BFB">
        <w:rPr>
          <w:rFonts w:cs="Arial"/>
          <w:spacing w:val="-1"/>
        </w:rPr>
        <w:t>i</w:t>
      </w:r>
      <w:r w:rsidRPr="00E83BFB">
        <w:rPr>
          <w:rFonts w:cs="Arial"/>
          <w:spacing w:val="-1"/>
        </w:rPr>
        <w:t>s a vis del CUG nel 202</w:t>
      </w:r>
      <w:r w:rsidR="00C050A7" w:rsidRPr="00E83BFB">
        <w:rPr>
          <w:rFonts w:cs="Arial"/>
          <w:spacing w:val="-1"/>
        </w:rPr>
        <w:t>1</w:t>
      </w:r>
      <w:r w:rsidRPr="00E83BFB">
        <w:rPr>
          <w:rFonts w:cs="Arial"/>
          <w:spacing w:val="-1"/>
        </w:rPr>
        <w:t>.</w:t>
      </w:r>
    </w:p>
    <w:p w:rsidR="00031199" w:rsidRPr="0081132B" w:rsidRDefault="00031199" w:rsidP="009E4359">
      <w:pPr>
        <w:pStyle w:val="Rientrocorpodeltesto2"/>
        <w:ind w:left="0"/>
        <w:jc w:val="both"/>
        <w:rPr>
          <w:rFonts w:cs="Arial"/>
          <w:sz w:val="22"/>
          <w:szCs w:val="22"/>
          <w:highlight w:val="gree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300"/>
        <w:gridCol w:w="2345"/>
      </w:tblGrid>
      <w:tr w:rsidR="00031199" w:rsidRPr="0081132B" w:rsidTr="008713BD">
        <w:tc>
          <w:tcPr>
            <w:tcW w:w="5386" w:type="dxa"/>
          </w:tcPr>
          <w:p w:rsidR="00031199" w:rsidRPr="00C050A7" w:rsidRDefault="00031199" w:rsidP="00CA5280">
            <w:pPr>
              <w:pStyle w:val="Rientrocorpodeltesto2"/>
              <w:ind w:left="568"/>
              <w:jc w:val="both"/>
              <w:rPr>
                <w:rFonts w:cs="Arial"/>
                <w:b/>
                <w:i/>
                <w:sz w:val="22"/>
                <w:szCs w:val="22"/>
              </w:rPr>
            </w:pPr>
            <w:r w:rsidRPr="00C050A7">
              <w:rPr>
                <w:rFonts w:cs="Arial"/>
                <w:b/>
                <w:i/>
                <w:sz w:val="22"/>
                <w:szCs w:val="22"/>
              </w:rPr>
              <w:t>Area</w:t>
            </w:r>
          </w:p>
        </w:tc>
        <w:tc>
          <w:tcPr>
            <w:tcW w:w="0" w:type="auto"/>
          </w:tcPr>
          <w:p w:rsidR="00031199" w:rsidRPr="00C050A7" w:rsidRDefault="00031199" w:rsidP="00CA5280">
            <w:pPr>
              <w:pStyle w:val="Rientrocorpodeltesto2"/>
              <w:ind w:left="568"/>
              <w:jc w:val="both"/>
              <w:rPr>
                <w:rFonts w:cs="Arial"/>
                <w:b/>
                <w:i/>
                <w:sz w:val="22"/>
                <w:szCs w:val="22"/>
              </w:rPr>
            </w:pPr>
            <w:r w:rsidRPr="00C050A7">
              <w:rPr>
                <w:rFonts w:cs="Arial"/>
                <w:b/>
                <w:i/>
                <w:sz w:val="22"/>
                <w:szCs w:val="22"/>
              </w:rPr>
              <w:t>segnalazioni</w:t>
            </w:r>
          </w:p>
        </w:tc>
        <w:tc>
          <w:tcPr>
            <w:tcW w:w="0" w:type="auto"/>
          </w:tcPr>
          <w:p w:rsidR="00031199" w:rsidRPr="00C050A7" w:rsidRDefault="00031199" w:rsidP="00CA5280">
            <w:pPr>
              <w:pStyle w:val="Rientrocorpodeltesto2"/>
              <w:ind w:left="568"/>
              <w:jc w:val="both"/>
              <w:rPr>
                <w:rFonts w:cs="Arial"/>
                <w:b/>
                <w:i/>
                <w:sz w:val="22"/>
                <w:szCs w:val="22"/>
              </w:rPr>
            </w:pPr>
            <w:r w:rsidRPr="00C050A7">
              <w:rPr>
                <w:rFonts w:cs="Arial"/>
                <w:b/>
                <w:i/>
                <w:sz w:val="22"/>
                <w:szCs w:val="22"/>
              </w:rPr>
              <w:t>richieste di informazione</w:t>
            </w:r>
          </w:p>
        </w:tc>
      </w:tr>
      <w:tr w:rsidR="00031199" w:rsidRPr="0081132B" w:rsidTr="008713BD">
        <w:tc>
          <w:tcPr>
            <w:tcW w:w="5386" w:type="dxa"/>
          </w:tcPr>
          <w:p w:rsidR="00031199" w:rsidRPr="00C050A7" w:rsidRDefault="00031199" w:rsidP="00CA5280">
            <w:pPr>
              <w:pStyle w:val="Rientrocorpodeltesto2"/>
              <w:ind w:left="568"/>
              <w:jc w:val="both"/>
              <w:rPr>
                <w:rFonts w:cs="Arial"/>
                <w:sz w:val="22"/>
                <w:szCs w:val="22"/>
              </w:rPr>
            </w:pPr>
            <w:r w:rsidRPr="00C050A7">
              <w:rPr>
                <w:rFonts w:cs="Arial"/>
                <w:sz w:val="22"/>
                <w:szCs w:val="22"/>
              </w:rPr>
              <w:t>difficoltà al rientro da assenze lunghe</w:t>
            </w:r>
            <w:r w:rsidR="00C050A7" w:rsidRPr="00C050A7">
              <w:rPr>
                <w:rFonts w:cs="Arial"/>
                <w:sz w:val="22"/>
                <w:szCs w:val="22"/>
              </w:rPr>
              <w:t>*</w:t>
            </w:r>
          </w:p>
          <w:p w:rsidR="00031199" w:rsidRPr="00C050A7" w:rsidRDefault="00031199" w:rsidP="00CA5280">
            <w:pPr>
              <w:pStyle w:val="Rientrocorpodeltesto2"/>
              <w:ind w:left="568"/>
              <w:jc w:val="both"/>
              <w:rPr>
                <w:rFonts w:cs="Arial"/>
                <w:sz w:val="22"/>
                <w:szCs w:val="22"/>
              </w:rPr>
            </w:pPr>
          </w:p>
        </w:tc>
        <w:tc>
          <w:tcPr>
            <w:tcW w:w="0" w:type="auto"/>
          </w:tcPr>
          <w:p w:rsidR="00031199" w:rsidRPr="00C050A7" w:rsidRDefault="00031199" w:rsidP="00CA5280">
            <w:pPr>
              <w:pStyle w:val="Rientrocorpodeltesto2"/>
              <w:ind w:left="568"/>
              <w:jc w:val="both"/>
              <w:rPr>
                <w:rFonts w:cs="Arial"/>
                <w:sz w:val="22"/>
                <w:szCs w:val="22"/>
              </w:rPr>
            </w:pPr>
            <w:r w:rsidRPr="00C050A7">
              <w:rPr>
                <w:rFonts w:cs="Arial"/>
                <w:sz w:val="22"/>
                <w:szCs w:val="22"/>
              </w:rPr>
              <w:t>2</w:t>
            </w:r>
          </w:p>
        </w:tc>
        <w:tc>
          <w:tcPr>
            <w:tcW w:w="0" w:type="auto"/>
          </w:tcPr>
          <w:p w:rsidR="00031199" w:rsidRPr="00C050A7" w:rsidRDefault="00C050A7" w:rsidP="00CA5280">
            <w:pPr>
              <w:pStyle w:val="Rientrocorpodeltesto2"/>
              <w:ind w:left="568"/>
              <w:jc w:val="both"/>
              <w:rPr>
                <w:rFonts w:cs="Arial"/>
                <w:sz w:val="22"/>
                <w:szCs w:val="22"/>
              </w:rPr>
            </w:pPr>
            <w:r w:rsidRPr="00C050A7">
              <w:rPr>
                <w:rFonts w:cs="Arial"/>
                <w:sz w:val="22"/>
                <w:szCs w:val="22"/>
              </w:rPr>
              <w:t>4</w:t>
            </w:r>
          </w:p>
        </w:tc>
      </w:tr>
      <w:tr w:rsidR="00031199" w:rsidRPr="0081132B" w:rsidTr="008713BD">
        <w:tc>
          <w:tcPr>
            <w:tcW w:w="5386" w:type="dxa"/>
          </w:tcPr>
          <w:p w:rsidR="00031199" w:rsidRPr="00C050A7" w:rsidRDefault="00031199" w:rsidP="00CA5280">
            <w:pPr>
              <w:pStyle w:val="Rientrocorpodeltesto2"/>
              <w:ind w:left="568"/>
              <w:jc w:val="both"/>
              <w:rPr>
                <w:rFonts w:cs="Arial"/>
                <w:sz w:val="22"/>
                <w:szCs w:val="22"/>
              </w:rPr>
            </w:pPr>
            <w:r w:rsidRPr="00C050A7">
              <w:rPr>
                <w:rFonts w:cs="Arial"/>
                <w:sz w:val="22"/>
                <w:szCs w:val="22"/>
              </w:rPr>
              <w:t>difficoltà connesse ai carichi di lavoro/elementi organizzativi</w:t>
            </w:r>
          </w:p>
          <w:p w:rsidR="00031199" w:rsidRPr="00C050A7" w:rsidRDefault="00031199" w:rsidP="00CA5280">
            <w:pPr>
              <w:pStyle w:val="Rientrocorpodeltesto2"/>
              <w:ind w:left="568"/>
              <w:jc w:val="both"/>
              <w:rPr>
                <w:rFonts w:cs="Arial"/>
                <w:sz w:val="22"/>
                <w:szCs w:val="22"/>
              </w:rPr>
            </w:pPr>
          </w:p>
        </w:tc>
        <w:tc>
          <w:tcPr>
            <w:tcW w:w="0" w:type="auto"/>
          </w:tcPr>
          <w:p w:rsidR="00031199" w:rsidRPr="00C050A7" w:rsidRDefault="00031199" w:rsidP="00CA5280">
            <w:pPr>
              <w:pStyle w:val="Rientrocorpodeltesto2"/>
              <w:ind w:left="568"/>
              <w:jc w:val="both"/>
              <w:rPr>
                <w:rFonts w:cs="Arial"/>
                <w:sz w:val="22"/>
                <w:szCs w:val="22"/>
              </w:rPr>
            </w:pPr>
            <w:r w:rsidRPr="00C050A7">
              <w:rPr>
                <w:rFonts w:cs="Arial"/>
                <w:sz w:val="22"/>
                <w:szCs w:val="22"/>
              </w:rPr>
              <w:t>9</w:t>
            </w:r>
          </w:p>
        </w:tc>
        <w:tc>
          <w:tcPr>
            <w:tcW w:w="0" w:type="auto"/>
          </w:tcPr>
          <w:p w:rsidR="00031199" w:rsidRPr="00C050A7" w:rsidRDefault="00C050A7" w:rsidP="00CA5280">
            <w:pPr>
              <w:pStyle w:val="Rientrocorpodeltesto2"/>
              <w:ind w:left="568"/>
              <w:jc w:val="both"/>
              <w:rPr>
                <w:rFonts w:cs="Arial"/>
                <w:sz w:val="22"/>
                <w:szCs w:val="22"/>
              </w:rPr>
            </w:pPr>
            <w:r>
              <w:rPr>
                <w:rFonts w:cs="Arial"/>
                <w:sz w:val="22"/>
                <w:szCs w:val="22"/>
              </w:rPr>
              <w:t>9</w:t>
            </w:r>
          </w:p>
        </w:tc>
      </w:tr>
      <w:tr w:rsidR="00031199" w:rsidRPr="0081132B" w:rsidTr="008713BD">
        <w:tc>
          <w:tcPr>
            <w:tcW w:w="5386" w:type="dxa"/>
          </w:tcPr>
          <w:p w:rsidR="00031199" w:rsidRPr="00C050A7" w:rsidRDefault="00031199" w:rsidP="00CA5280">
            <w:pPr>
              <w:pStyle w:val="Rientrocorpodeltesto2"/>
              <w:ind w:left="568"/>
              <w:jc w:val="both"/>
              <w:rPr>
                <w:rFonts w:cs="Arial"/>
                <w:sz w:val="22"/>
                <w:szCs w:val="22"/>
              </w:rPr>
            </w:pPr>
            <w:r w:rsidRPr="00C050A7">
              <w:rPr>
                <w:rFonts w:cs="Arial"/>
                <w:sz w:val="22"/>
                <w:szCs w:val="22"/>
              </w:rPr>
              <w:t>valutazione individuale</w:t>
            </w:r>
          </w:p>
        </w:tc>
        <w:tc>
          <w:tcPr>
            <w:tcW w:w="0" w:type="auto"/>
          </w:tcPr>
          <w:p w:rsidR="00031199" w:rsidRPr="00C050A7" w:rsidRDefault="00C050A7" w:rsidP="00CA5280">
            <w:pPr>
              <w:pStyle w:val="Rientrocorpodeltesto2"/>
              <w:ind w:left="568"/>
              <w:jc w:val="both"/>
              <w:rPr>
                <w:rFonts w:cs="Arial"/>
                <w:sz w:val="22"/>
                <w:szCs w:val="22"/>
              </w:rPr>
            </w:pPr>
            <w:r>
              <w:rPr>
                <w:rFonts w:cs="Arial"/>
                <w:sz w:val="22"/>
                <w:szCs w:val="22"/>
              </w:rPr>
              <w:t>3</w:t>
            </w:r>
          </w:p>
        </w:tc>
        <w:tc>
          <w:tcPr>
            <w:tcW w:w="0" w:type="auto"/>
          </w:tcPr>
          <w:p w:rsidR="00031199" w:rsidRPr="00C050A7" w:rsidRDefault="00C050A7" w:rsidP="00CA5280">
            <w:pPr>
              <w:pStyle w:val="Rientrocorpodeltesto2"/>
              <w:ind w:left="568"/>
              <w:jc w:val="both"/>
              <w:rPr>
                <w:rFonts w:cs="Arial"/>
                <w:sz w:val="22"/>
                <w:szCs w:val="22"/>
              </w:rPr>
            </w:pPr>
            <w:r>
              <w:rPr>
                <w:rFonts w:cs="Arial"/>
                <w:sz w:val="22"/>
                <w:szCs w:val="22"/>
              </w:rPr>
              <w:t>5</w:t>
            </w:r>
          </w:p>
        </w:tc>
      </w:tr>
      <w:tr w:rsidR="00031199" w:rsidRPr="0081132B" w:rsidTr="008713BD">
        <w:tc>
          <w:tcPr>
            <w:tcW w:w="5386" w:type="dxa"/>
          </w:tcPr>
          <w:p w:rsidR="00031199" w:rsidRPr="00C050A7" w:rsidRDefault="00031199" w:rsidP="00CA5280">
            <w:pPr>
              <w:pStyle w:val="Rientrocorpodeltesto2"/>
              <w:ind w:left="568"/>
              <w:jc w:val="both"/>
              <w:rPr>
                <w:rFonts w:cs="Arial"/>
                <w:sz w:val="22"/>
                <w:szCs w:val="22"/>
              </w:rPr>
            </w:pPr>
            <w:r w:rsidRPr="00C050A7">
              <w:rPr>
                <w:rFonts w:cs="Arial"/>
                <w:sz w:val="22"/>
                <w:szCs w:val="22"/>
              </w:rPr>
              <w:t>rapporti con i superiori</w:t>
            </w:r>
          </w:p>
        </w:tc>
        <w:tc>
          <w:tcPr>
            <w:tcW w:w="0" w:type="auto"/>
          </w:tcPr>
          <w:p w:rsidR="00031199" w:rsidRPr="00C050A7" w:rsidRDefault="00C050A7" w:rsidP="00CA5280">
            <w:pPr>
              <w:pStyle w:val="Rientrocorpodeltesto2"/>
              <w:ind w:left="568"/>
              <w:jc w:val="both"/>
              <w:rPr>
                <w:rFonts w:cs="Arial"/>
                <w:sz w:val="22"/>
                <w:szCs w:val="22"/>
              </w:rPr>
            </w:pPr>
            <w:r>
              <w:rPr>
                <w:rFonts w:cs="Arial"/>
                <w:sz w:val="22"/>
                <w:szCs w:val="22"/>
              </w:rPr>
              <w:t>6</w:t>
            </w:r>
          </w:p>
        </w:tc>
        <w:tc>
          <w:tcPr>
            <w:tcW w:w="0" w:type="auto"/>
          </w:tcPr>
          <w:p w:rsidR="00031199" w:rsidRPr="00C050A7" w:rsidRDefault="00C050A7" w:rsidP="00CA5280">
            <w:pPr>
              <w:pStyle w:val="Rientrocorpodeltesto2"/>
              <w:ind w:left="568"/>
              <w:jc w:val="both"/>
              <w:rPr>
                <w:rFonts w:cs="Arial"/>
                <w:sz w:val="22"/>
                <w:szCs w:val="22"/>
              </w:rPr>
            </w:pPr>
            <w:r>
              <w:rPr>
                <w:rFonts w:cs="Arial"/>
                <w:sz w:val="22"/>
                <w:szCs w:val="22"/>
              </w:rPr>
              <w:t>4</w:t>
            </w:r>
          </w:p>
        </w:tc>
      </w:tr>
      <w:tr w:rsidR="00031199" w:rsidRPr="0081132B" w:rsidTr="008713BD">
        <w:tc>
          <w:tcPr>
            <w:tcW w:w="5386" w:type="dxa"/>
          </w:tcPr>
          <w:p w:rsidR="00031199" w:rsidRPr="00C050A7" w:rsidRDefault="00031199" w:rsidP="00CA5280">
            <w:pPr>
              <w:pStyle w:val="Rientrocorpodeltesto2"/>
              <w:ind w:left="568"/>
              <w:jc w:val="both"/>
              <w:rPr>
                <w:rFonts w:cs="Arial"/>
                <w:sz w:val="22"/>
                <w:szCs w:val="22"/>
              </w:rPr>
            </w:pPr>
            <w:r w:rsidRPr="00C050A7">
              <w:rPr>
                <w:rFonts w:cs="Arial"/>
                <w:sz w:val="22"/>
                <w:szCs w:val="22"/>
              </w:rPr>
              <w:t>rapporti con i colleghi</w:t>
            </w:r>
          </w:p>
        </w:tc>
        <w:tc>
          <w:tcPr>
            <w:tcW w:w="0" w:type="auto"/>
          </w:tcPr>
          <w:p w:rsidR="00031199" w:rsidRPr="00C050A7" w:rsidRDefault="00C050A7" w:rsidP="00CA5280">
            <w:pPr>
              <w:pStyle w:val="Rientrocorpodeltesto2"/>
              <w:ind w:left="568"/>
              <w:jc w:val="both"/>
              <w:rPr>
                <w:rFonts w:cs="Arial"/>
                <w:sz w:val="22"/>
                <w:szCs w:val="22"/>
              </w:rPr>
            </w:pPr>
            <w:r>
              <w:rPr>
                <w:rFonts w:cs="Arial"/>
                <w:sz w:val="22"/>
                <w:szCs w:val="22"/>
              </w:rPr>
              <w:t>14</w:t>
            </w:r>
          </w:p>
        </w:tc>
        <w:tc>
          <w:tcPr>
            <w:tcW w:w="0" w:type="auto"/>
          </w:tcPr>
          <w:p w:rsidR="00031199" w:rsidRPr="00C050A7" w:rsidRDefault="00031199" w:rsidP="00C050A7">
            <w:pPr>
              <w:pStyle w:val="Rientrocorpodeltesto2"/>
              <w:ind w:left="568"/>
              <w:jc w:val="both"/>
              <w:rPr>
                <w:rFonts w:cs="Arial"/>
                <w:sz w:val="22"/>
                <w:szCs w:val="22"/>
              </w:rPr>
            </w:pPr>
            <w:r w:rsidRPr="00C050A7">
              <w:rPr>
                <w:rFonts w:cs="Arial"/>
                <w:sz w:val="22"/>
                <w:szCs w:val="22"/>
              </w:rPr>
              <w:t>1</w:t>
            </w:r>
            <w:r w:rsidR="00C050A7">
              <w:rPr>
                <w:rFonts w:cs="Arial"/>
                <w:sz w:val="22"/>
                <w:szCs w:val="22"/>
              </w:rPr>
              <w:t>0</w:t>
            </w:r>
          </w:p>
        </w:tc>
      </w:tr>
      <w:tr w:rsidR="00031199" w:rsidRPr="0081132B" w:rsidTr="008713BD">
        <w:tc>
          <w:tcPr>
            <w:tcW w:w="5386" w:type="dxa"/>
          </w:tcPr>
          <w:p w:rsidR="00031199" w:rsidRPr="00C050A7" w:rsidRDefault="00031199" w:rsidP="00CA5280">
            <w:pPr>
              <w:pStyle w:val="Rientrocorpodeltesto2"/>
              <w:ind w:left="568"/>
              <w:jc w:val="both"/>
              <w:rPr>
                <w:rFonts w:cs="Arial"/>
                <w:sz w:val="22"/>
                <w:szCs w:val="22"/>
              </w:rPr>
            </w:pPr>
            <w:r w:rsidRPr="00C050A7">
              <w:rPr>
                <w:rFonts w:cs="Arial"/>
                <w:sz w:val="22"/>
                <w:szCs w:val="22"/>
              </w:rPr>
              <w:t>corretta applicazione di regolamenti</w:t>
            </w:r>
          </w:p>
        </w:tc>
        <w:tc>
          <w:tcPr>
            <w:tcW w:w="0" w:type="auto"/>
          </w:tcPr>
          <w:p w:rsidR="00031199" w:rsidRPr="00C050A7" w:rsidRDefault="00C050A7" w:rsidP="00CA5280">
            <w:pPr>
              <w:pStyle w:val="Rientrocorpodeltesto2"/>
              <w:ind w:left="568"/>
              <w:jc w:val="both"/>
              <w:rPr>
                <w:rFonts w:cs="Arial"/>
                <w:sz w:val="22"/>
                <w:szCs w:val="22"/>
              </w:rPr>
            </w:pPr>
            <w:r>
              <w:rPr>
                <w:rFonts w:cs="Arial"/>
                <w:sz w:val="22"/>
                <w:szCs w:val="22"/>
              </w:rPr>
              <w:t>0</w:t>
            </w:r>
          </w:p>
        </w:tc>
        <w:tc>
          <w:tcPr>
            <w:tcW w:w="0" w:type="auto"/>
          </w:tcPr>
          <w:p w:rsidR="00031199" w:rsidRPr="00C050A7" w:rsidRDefault="00031199" w:rsidP="00CA5280">
            <w:pPr>
              <w:pStyle w:val="Rientrocorpodeltesto2"/>
              <w:ind w:left="568"/>
              <w:jc w:val="both"/>
              <w:rPr>
                <w:rFonts w:cs="Arial"/>
                <w:sz w:val="22"/>
                <w:szCs w:val="22"/>
              </w:rPr>
            </w:pPr>
            <w:r w:rsidRPr="00C050A7">
              <w:rPr>
                <w:rFonts w:cs="Arial"/>
                <w:sz w:val="22"/>
                <w:szCs w:val="22"/>
              </w:rPr>
              <w:t>2</w:t>
            </w:r>
          </w:p>
        </w:tc>
      </w:tr>
      <w:tr w:rsidR="00031199" w:rsidRPr="0081132B" w:rsidTr="008713BD">
        <w:tc>
          <w:tcPr>
            <w:tcW w:w="5386" w:type="dxa"/>
          </w:tcPr>
          <w:p w:rsidR="00031199" w:rsidRPr="00C050A7" w:rsidRDefault="00031199" w:rsidP="00CA5280">
            <w:pPr>
              <w:pStyle w:val="Rientrocorpodeltesto2"/>
              <w:ind w:left="568"/>
              <w:jc w:val="both"/>
              <w:rPr>
                <w:rFonts w:cs="Arial"/>
                <w:sz w:val="22"/>
                <w:szCs w:val="22"/>
              </w:rPr>
            </w:pPr>
            <w:r w:rsidRPr="00C050A7">
              <w:rPr>
                <w:rFonts w:cs="Arial"/>
                <w:sz w:val="22"/>
                <w:szCs w:val="22"/>
              </w:rPr>
              <w:t>discriminazioni</w:t>
            </w:r>
          </w:p>
        </w:tc>
        <w:tc>
          <w:tcPr>
            <w:tcW w:w="0" w:type="auto"/>
          </w:tcPr>
          <w:p w:rsidR="00031199" w:rsidRPr="00C050A7" w:rsidRDefault="00031199" w:rsidP="00CA5280">
            <w:pPr>
              <w:pStyle w:val="Rientrocorpodeltesto2"/>
              <w:ind w:left="568"/>
              <w:jc w:val="both"/>
              <w:rPr>
                <w:rFonts w:cs="Arial"/>
                <w:sz w:val="22"/>
                <w:szCs w:val="22"/>
              </w:rPr>
            </w:pPr>
            <w:r w:rsidRPr="00C050A7">
              <w:rPr>
                <w:rFonts w:cs="Arial"/>
                <w:sz w:val="22"/>
                <w:szCs w:val="22"/>
              </w:rPr>
              <w:t>0</w:t>
            </w:r>
          </w:p>
        </w:tc>
        <w:tc>
          <w:tcPr>
            <w:tcW w:w="0" w:type="auto"/>
          </w:tcPr>
          <w:p w:rsidR="00031199" w:rsidRPr="00C050A7" w:rsidRDefault="00031199" w:rsidP="00CA5280">
            <w:pPr>
              <w:pStyle w:val="Rientrocorpodeltesto2"/>
              <w:ind w:left="568"/>
              <w:jc w:val="both"/>
              <w:rPr>
                <w:rFonts w:cs="Arial"/>
                <w:sz w:val="22"/>
                <w:szCs w:val="22"/>
              </w:rPr>
            </w:pPr>
            <w:r w:rsidRPr="00C050A7">
              <w:rPr>
                <w:rFonts w:cs="Arial"/>
                <w:sz w:val="22"/>
                <w:szCs w:val="22"/>
              </w:rPr>
              <w:t>0</w:t>
            </w:r>
          </w:p>
        </w:tc>
      </w:tr>
      <w:tr w:rsidR="00031199" w:rsidRPr="0081132B" w:rsidTr="008713BD">
        <w:tc>
          <w:tcPr>
            <w:tcW w:w="5386" w:type="dxa"/>
          </w:tcPr>
          <w:p w:rsidR="00031199" w:rsidRPr="00C050A7" w:rsidRDefault="00031199" w:rsidP="00CA5280">
            <w:pPr>
              <w:pStyle w:val="Rientrocorpodeltesto2"/>
              <w:ind w:left="568"/>
              <w:jc w:val="both"/>
              <w:rPr>
                <w:rFonts w:cs="Arial"/>
                <w:sz w:val="22"/>
                <w:szCs w:val="22"/>
              </w:rPr>
            </w:pPr>
            <w:r w:rsidRPr="00C050A7">
              <w:rPr>
                <w:rFonts w:cs="Arial"/>
                <w:sz w:val="22"/>
                <w:szCs w:val="22"/>
              </w:rPr>
              <w:t>questioni varie</w:t>
            </w:r>
          </w:p>
        </w:tc>
        <w:tc>
          <w:tcPr>
            <w:tcW w:w="0" w:type="auto"/>
          </w:tcPr>
          <w:p w:rsidR="00031199" w:rsidRPr="00C050A7" w:rsidRDefault="00C050A7" w:rsidP="00CA5280">
            <w:pPr>
              <w:pStyle w:val="Rientrocorpodeltesto2"/>
              <w:ind w:left="568"/>
              <w:jc w:val="both"/>
              <w:rPr>
                <w:rFonts w:cs="Arial"/>
                <w:sz w:val="22"/>
                <w:szCs w:val="22"/>
              </w:rPr>
            </w:pPr>
            <w:r>
              <w:rPr>
                <w:rFonts w:cs="Arial"/>
                <w:sz w:val="22"/>
                <w:szCs w:val="22"/>
              </w:rPr>
              <w:t>11</w:t>
            </w:r>
          </w:p>
        </w:tc>
        <w:tc>
          <w:tcPr>
            <w:tcW w:w="0" w:type="auto"/>
          </w:tcPr>
          <w:p w:rsidR="00031199" w:rsidRPr="00C050A7" w:rsidRDefault="00C050A7" w:rsidP="00CA5280">
            <w:pPr>
              <w:pStyle w:val="Rientrocorpodeltesto2"/>
              <w:ind w:left="568"/>
              <w:jc w:val="both"/>
              <w:rPr>
                <w:rFonts w:cs="Arial"/>
                <w:sz w:val="22"/>
                <w:szCs w:val="22"/>
              </w:rPr>
            </w:pPr>
            <w:r>
              <w:rPr>
                <w:rFonts w:cs="Arial"/>
                <w:sz w:val="22"/>
                <w:szCs w:val="22"/>
              </w:rPr>
              <w:t>40</w:t>
            </w:r>
          </w:p>
        </w:tc>
      </w:tr>
      <w:tr w:rsidR="00031199" w:rsidRPr="0081132B" w:rsidTr="008713BD">
        <w:tc>
          <w:tcPr>
            <w:tcW w:w="5386" w:type="dxa"/>
          </w:tcPr>
          <w:p w:rsidR="00031199" w:rsidRPr="00C050A7" w:rsidRDefault="00031199" w:rsidP="00CA5280">
            <w:pPr>
              <w:pStyle w:val="Rientrocorpodeltesto2"/>
              <w:ind w:left="568"/>
              <w:jc w:val="both"/>
              <w:rPr>
                <w:rFonts w:cs="Arial"/>
                <w:i/>
                <w:sz w:val="22"/>
                <w:szCs w:val="22"/>
              </w:rPr>
            </w:pPr>
            <w:r w:rsidRPr="00C050A7">
              <w:rPr>
                <w:rFonts w:cs="Arial"/>
                <w:i/>
                <w:sz w:val="22"/>
                <w:szCs w:val="22"/>
              </w:rPr>
              <w:t xml:space="preserve">totale </w:t>
            </w:r>
          </w:p>
        </w:tc>
        <w:tc>
          <w:tcPr>
            <w:tcW w:w="0" w:type="auto"/>
          </w:tcPr>
          <w:p w:rsidR="00031199" w:rsidRPr="00C050A7" w:rsidRDefault="00C050A7" w:rsidP="00C050A7">
            <w:pPr>
              <w:pStyle w:val="Rientrocorpodeltesto2"/>
              <w:ind w:left="568"/>
              <w:jc w:val="both"/>
              <w:rPr>
                <w:rFonts w:cs="Arial"/>
                <w:i/>
                <w:sz w:val="22"/>
                <w:szCs w:val="22"/>
              </w:rPr>
            </w:pPr>
            <w:r>
              <w:rPr>
                <w:rFonts w:cs="Arial"/>
                <w:i/>
                <w:sz w:val="22"/>
                <w:szCs w:val="22"/>
              </w:rPr>
              <w:t>45 (12 incontri + rispetto allo scorso anno)</w:t>
            </w:r>
          </w:p>
        </w:tc>
        <w:tc>
          <w:tcPr>
            <w:tcW w:w="0" w:type="auto"/>
          </w:tcPr>
          <w:p w:rsidR="00031199" w:rsidRPr="00C050A7" w:rsidRDefault="00C050A7" w:rsidP="00C050A7">
            <w:pPr>
              <w:pStyle w:val="Rientrocorpodeltesto2"/>
              <w:ind w:left="568"/>
              <w:jc w:val="both"/>
              <w:rPr>
                <w:rFonts w:cs="Arial"/>
                <w:i/>
                <w:sz w:val="22"/>
                <w:szCs w:val="22"/>
              </w:rPr>
            </w:pPr>
            <w:r>
              <w:rPr>
                <w:rFonts w:cs="Arial"/>
                <w:i/>
                <w:sz w:val="22"/>
                <w:szCs w:val="22"/>
              </w:rPr>
              <w:t>74 (12 incontri + rispetto allo scorso anno)</w:t>
            </w:r>
          </w:p>
        </w:tc>
      </w:tr>
    </w:tbl>
    <w:p w:rsidR="00031199" w:rsidRPr="0081132B" w:rsidRDefault="00031199" w:rsidP="00A736EB">
      <w:pPr>
        <w:pStyle w:val="Rientrocorpodeltesto2"/>
        <w:ind w:left="1984"/>
        <w:jc w:val="both"/>
        <w:rPr>
          <w:rFonts w:ascii="Georgia" w:hAnsi="Georgia"/>
          <w:sz w:val="22"/>
          <w:highlight w:val="green"/>
        </w:rPr>
      </w:pPr>
    </w:p>
    <w:p w:rsidR="00C050A7" w:rsidRPr="00C050A7" w:rsidRDefault="00C050A7" w:rsidP="009E4359">
      <w:pPr>
        <w:pStyle w:val="Rientrocorpodeltesto2"/>
        <w:ind w:left="0"/>
        <w:jc w:val="both"/>
        <w:rPr>
          <w:rFonts w:cs="Arial"/>
          <w:sz w:val="22"/>
        </w:rPr>
      </w:pPr>
      <w:r w:rsidRPr="00C050A7">
        <w:rPr>
          <w:rFonts w:cs="Arial"/>
          <w:sz w:val="22"/>
        </w:rPr>
        <w:t xml:space="preserve">* Le 6 operatrici che si sono rivolte alla Presidente CUG riportavano problematiche non connesse al ritorno da tradizionali assenze lunghe ma alla riorganizzazione delle sedi lavorative dopo aver lavorato presso reparti </w:t>
      </w:r>
      <w:proofErr w:type="spellStart"/>
      <w:r w:rsidRPr="00C050A7">
        <w:rPr>
          <w:rFonts w:cs="Arial"/>
          <w:sz w:val="22"/>
        </w:rPr>
        <w:t>Covid</w:t>
      </w:r>
      <w:proofErr w:type="spellEnd"/>
      <w:r w:rsidRPr="00C050A7">
        <w:rPr>
          <w:rFonts w:cs="Arial"/>
          <w:sz w:val="22"/>
        </w:rPr>
        <w:t>.</w:t>
      </w:r>
    </w:p>
    <w:p w:rsidR="00C050A7" w:rsidRDefault="00C050A7" w:rsidP="009E4359">
      <w:pPr>
        <w:pStyle w:val="Rientrocorpodeltesto2"/>
        <w:ind w:left="0"/>
        <w:jc w:val="both"/>
        <w:rPr>
          <w:rFonts w:cs="Arial"/>
          <w:sz w:val="22"/>
          <w:highlight w:val="green"/>
        </w:rPr>
      </w:pPr>
    </w:p>
    <w:p w:rsidR="00031199" w:rsidRDefault="00031199" w:rsidP="009E4359">
      <w:pPr>
        <w:pStyle w:val="Rientrocorpodeltesto2"/>
        <w:ind w:left="0"/>
        <w:jc w:val="both"/>
        <w:rPr>
          <w:rFonts w:cs="Arial"/>
          <w:sz w:val="22"/>
        </w:rPr>
      </w:pPr>
      <w:r w:rsidRPr="00C050A7">
        <w:rPr>
          <w:rFonts w:cs="Arial"/>
          <w:sz w:val="22"/>
        </w:rPr>
        <w:t xml:space="preserve">Nelle questioni varie </w:t>
      </w:r>
      <w:r w:rsidR="00C050A7" w:rsidRPr="00C050A7">
        <w:rPr>
          <w:rFonts w:cs="Arial"/>
          <w:sz w:val="22"/>
        </w:rPr>
        <w:t>rientrano quesiti contrattuali, organizzativi, proposte</w:t>
      </w:r>
      <w:r w:rsidRPr="00C050A7">
        <w:rPr>
          <w:rFonts w:cs="Arial"/>
          <w:sz w:val="22"/>
        </w:rPr>
        <w:t>.</w:t>
      </w:r>
    </w:p>
    <w:p w:rsidR="00C050A7" w:rsidRDefault="00C050A7" w:rsidP="009E4359">
      <w:pPr>
        <w:pStyle w:val="Rientrocorpodeltesto2"/>
        <w:ind w:left="0"/>
        <w:jc w:val="both"/>
        <w:rPr>
          <w:rFonts w:cs="Arial"/>
          <w:sz w:val="22"/>
        </w:rPr>
      </w:pPr>
      <w:r>
        <w:rPr>
          <w:rFonts w:cs="Arial"/>
          <w:sz w:val="22"/>
        </w:rPr>
        <w:t>I 119 contatti sono attribuiti a 87 persone diverse; in molti casi trattasi dell</w:t>
      </w:r>
      <w:r w:rsidR="001B3A8F">
        <w:rPr>
          <w:rFonts w:cs="Arial"/>
          <w:sz w:val="22"/>
        </w:rPr>
        <w:t>e</w:t>
      </w:r>
      <w:r>
        <w:rPr>
          <w:rFonts w:cs="Arial"/>
          <w:sz w:val="22"/>
        </w:rPr>
        <w:t xml:space="preserve"> stess</w:t>
      </w:r>
      <w:r w:rsidR="001B3A8F">
        <w:rPr>
          <w:rFonts w:cs="Arial"/>
          <w:sz w:val="22"/>
        </w:rPr>
        <w:t>e</w:t>
      </w:r>
      <w:r>
        <w:rPr>
          <w:rFonts w:cs="Arial"/>
          <w:sz w:val="22"/>
        </w:rPr>
        <w:t xml:space="preserve"> person</w:t>
      </w:r>
      <w:r w:rsidR="001B3A8F">
        <w:rPr>
          <w:rFonts w:cs="Arial"/>
          <w:sz w:val="22"/>
        </w:rPr>
        <w:t>e</w:t>
      </w:r>
      <w:r>
        <w:rPr>
          <w:rFonts w:cs="Arial"/>
          <w:sz w:val="22"/>
        </w:rPr>
        <w:t xml:space="preserve"> che ha</w:t>
      </w:r>
      <w:r w:rsidR="001B3A8F">
        <w:rPr>
          <w:rFonts w:cs="Arial"/>
          <w:sz w:val="22"/>
        </w:rPr>
        <w:t>nno</w:t>
      </w:r>
      <w:r>
        <w:rPr>
          <w:rFonts w:cs="Arial"/>
          <w:sz w:val="22"/>
        </w:rPr>
        <w:t xml:space="preserve"> contattato più volte il CUG per </w:t>
      </w:r>
      <w:r w:rsidR="001B3A8F">
        <w:rPr>
          <w:rFonts w:cs="Arial"/>
          <w:sz w:val="22"/>
        </w:rPr>
        <w:t xml:space="preserve">un’unica questione (6 contatti) o per </w:t>
      </w:r>
      <w:r>
        <w:rPr>
          <w:rFonts w:cs="Arial"/>
          <w:sz w:val="22"/>
        </w:rPr>
        <w:t xml:space="preserve">questioni </w:t>
      </w:r>
      <w:r w:rsidR="001B3A8F">
        <w:rPr>
          <w:rFonts w:cs="Arial"/>
          <w:sz w:val="22"/>
        </w:rPr>
        <w:t>differenti (26 contatti).</w:t>
      </w:r>
    </w:p>
    <w:p w:rsidR="00492BA1" w:rsidRPr="00C050A7" w:rsidRDefault="00492BA1" w:rsidP="009E4359">
      <w:pPr>
        <w:pStyle w:val="Rientrocorpodeltesto2"/>
        <w:ind w:left="0"/>
        <w:jc w:val="both"/>
        <w:rPr>
          <w:rFonts w:cs="Arial"/>
          <w:sz w:val="22"/>
        </w:rPr>
      </w:pPr>
      <w:r>
        <w:rPr>
          <w:rFonts w:cs="Arial"/>
          <w:sz w:val="22"/>
        </w:rPr>
        <w:t>8 contatti hanno riguardato situazioni problematiche connesse alla conciliazione vita-lavoro ed alla gestione del figli adolescenti in un periodo in cui l’allerta su tale target era fortemente sentita su tutto il territorio; il CUG ha attivato i canali della rete Laboratorio Donna ed i gruppi di ascolto organizzati dal Centro Famiglie del Consorzio Socio Assistenziale ed ha colto l’occasione per diffondere le iniziative connesse al progetto On the road, finanziato dalla Fondazione CRC per la promozione del benessere e la prevenzione del disagio giovanile.</w:t>
      </w:r>
    </w:p>
    <w:p w:rsidR="00031199" w:rsidRDefault="008713BD" w:rsidP="009E4359">
      <w:pPr>
        <w:pStyle w:val="Rientrocorpodeltesto2"/>
        <w:ind w:left="0"/>
        <w:jc w:val="both"/>
        <w:rPr>
          <w:rFonts w:cs="Arial"/>
          <w:sz w:val="22"/>
        </w:rPr>
      </w:pPr>
      <w:r w:rsidRPr="008713BD">
        <w:rPr>
          <w:rFonts w:cs="Arial"/>
          <w:sz w:val="22"/>
        </w:rPr>
        <w:t xml:space="preserve">Alcune delle situazioni portate all’attenzione del CUG, soprattutto a scavalco tra il 2021 e il 2022, hanno richiesto un confronto con la Direzione, in modo particolare per la delicatezza delle questioni evidenziate </w:t>
      </w:r>
      <w:r w:rsidRPr="008713BD">
        <w:rPr>
          <w:rFonts w:cs="Arial"/>
          <w:sz w:val="22"/>
        </w:rPr>
        <w:lastRenderedPageBreak/>
        <w:t>e anche quando già inserite in uno specifico percorso aziendale, al fine di garantire l’effettiva presa in carico delle stesse che, purtroppo, talvolta, a causa del superamento dei tempi previsti per legge, non hanno potuto essere pienamente gestite.</w:t>
      </w:r>
    </w:p>
    <w:p w:rsidR="00F76553" w:rsidRDefault="00F76553" w:rsidP="009E4359">
      <w:pPr>
        <w:pStyle w:val="Rientrocorpodeltesto2"/>
        <w:ind w:left="0"/>
        <w:jc w:val="both"/>
        <w:rPr>
          <w:rFonts w:cs="Arial"/>
          <w:sz w:val="22"/>
        </w:rPr>
      </w:pPr>
      <w:r>
        <w:rPr>
          <w:rFonts w:cs="Arial"/>
          <w:sz w:val="22"/>
        </w:rPr>
        <w:t>Il nuovo CUG dovrà ripartire dall’analisi di questi processi al fine di valutare come possa essere maggiormente garantita la presa in carico delle segnalazioni, individuando un referente univoco e condividendo, nel rispetto della riservatezza, il coordinamento tra le figure coinvolte.</w:t>
      </w:r>
    </w:p>
    <w:p w:rsidR="00F76553" w:rsidRDefault="00F76553" w:rsidP="009E4359">
      <w:pPr>
        <w:pStyle w:val="Rientrocorpodeltesto2"/>
        <w:ind w:left="0"/>
        <w:jc w:val="both"/>
        <w:rPr>
          <w:rFonts w:cs="Arial"/>
          <w:sz w:val="22"/>
        </w:rPr>
      </w:pPr>
      <w:r>
        <w:rPr>
          <w:rFonts w:cs="Arial"/>
          <w:sz w:val="22"/>
        </w:rPr>
        <w:t xml:space="preserve">Nel corso dei lavori di revisione del Codice di comportamento promossi dal Coordinamento </w:t>
      </w:r>
      <w:r w:rsidR="00E83BFB">
        <w:rPr>
          <w:rFonts w:cs="Arial"/>
          <w:sz w:val="22"/>
        </w:rPr>
        <w:t>A</w:t>
      </w:r>
      <w:r>
        <w:rPr>
          <w:rFonts w:cs="Arial"/>
          <w:sz w:val="22"/>
        </w:rPr>
        <w:t>nticorru</w:t>
      </w:r>
      <w:r w:rsidR="00E83BFB">
        <w:rPr>
          <w:rFonts w:cs="Arial"/>
          <w:sz w:val="22"/>
        </w:rPr>
        <w:t>zione</w:t>
      </w:r>
      <w:r>
        <w:rPr>
          <w:rFonts w:cs="Arial"/>
          <w:sz w:val="22"/>
        </w:rPr>
        <w:t xml:space="preserve"> della Regione Piemonte sono altresì state sollevate le necessità di condividere e formalizzare a livello regionale come agire tra P.A qualora i comportamenti scorretti siano messi in atto, nell’esercizio delle proprie funzioni, da dipendenti che operano presso altre sedi o altre organizzazioni, richiamando in causa anche il funzionamento dei singoli Uffici per i Procedimenti Disciplinari.</w:t>
      </w:r>
    </w:p>
    <w:p w:rsidR="00F76553" w:rsidRPr="008713BD" w:rsidRDefault="00F76553" w:rsidP="009E4359">
      <w:pPr>
        <w:pStyle w:val="Rientrocorpodeltesto2"/>
        <w:ind w:left="0"/>
        <w:jc w:val="both"/>
        <w:rPr>
          <w:rFonts w:cs="Arial"/>
          <w:sz w:val="22"/>
        </w:rPr>
      </w:pPr>
      <w:r>
        <w:rPr>
          <w:rFonts w:cs="Arial"/>
          <w:sz w:val="22"/>
        </w:rPr>
        <w:t>In un paio di situazioni particolari le dipendenti sono state accompagnate in un percorso di valutazione delle risorse interne ed esterne da considerare per valutare le scelte più opportune.</w:t>
      </w:r>
    </w:p>
    <w:p w:rsidR="00031199" w:rsidRPr="0081132B" w:rsidRDefault="00031199" w:rsidP="009E4359">
      <w:pPr>
        <w:pStyle w:val="Rientrocorpodeltesto2"/>
        <w:ind w:left="0"/>
        <w:jc w:val="both"/>
        <w:rPr>
          <w:rFonts w:ascii="Georgia" w:hAnsi="Georgia"/>
          <w:sz w:val="22"/>
          <w:highlight w:val="green"/>
        </w:rPr>
      </w:pPr>
    </w:p>
    <w:p w:rsidR="006D4C3F" w:rsidRPr="006D4C3F" w:rsidRDefault="006D4C3F" w:rsidP="009E4359">
      <w:pPr>
        <w:pStyle w:val="Rientrocorpodeltesto2"/>
        <w:ind w:left="0"/>
        <w:jc w:val="both"/>
        <w:rPr>
          <w:rFonts w:cs="Arial"/>
          <w:sz w:val="22"/>
        </w:rPr>
      </w:pPr>
      <w:r w:rsidRPr="006D4C3F">
        <w:rPr>
          <w:rFonts w:cs="Arial"/>
          <w:sz w:val="22"/>
        </w:rPr>
        <w:t>Non sono mai pervenute segnalazioni in merito t</w:t>
      </w:r>
      <w:r w:rsidR="001B3A8F" w:rsidRPr="006D4C3F">
        <w:rPr>
          <w:rFonts w:cs="Arial"/>
          <w:sz w:val="22"/>
        </w:rPr>
        <w:t>ramite</w:t>
      </w:r>
      <w:r w:rsidR="00031199" w:rsidRPr="006D4C3F">
        <w:rPr>
          <w:rFonts w:cs="Arial"/>
          <w:sz w:val="22"/>
        </w:rPr>
        <w:t xml:space="preserve"> il canale </w:t>
      </w:r>
      <w:proofErr w:type="spellStart"/>
      <w:r w:rsidR="00031199" w:rsidRPr="006D4C3F">
        <w:rPr>
          <w:rFonts w:cs="Arial"/>
          <w:sz w:val="22"/>
        </w:rPr>
        <w:t>whistleblowing</w:t>
      </w:r>
      <w:proofErr w:type="spellEnd"/>
      <w:r w:rsidR="00031199" w:rsidRPr="006D4C3F">
        <w:rPr>
          <w:rStyle w:val="Rimandonotaapidipagina"/>
          <w:sz w:val="22"/>
        </w:rPr>
        <w:footnoteReference w:id="43"/>
      </w:r>
      <w:r w:rsidRPr="006D4C3F">
        <w:rPr>
          <w:rFonts w:cs="Arial"/>
          <w:sz w:val="22"/>
        </w:rPr>
        <w:t>.</w:t>
      </w:r>
    </w:p>
    <w:p w:rsidR="00031199" w:rsidRPr="006D4C3F" w:rsidRDefault="006D4C3F" w:rsidP="009E4359">
      <w:pPr>
        <w:pStyle w:val="Rientrocorpodeltesto2"/>
        <w:ind w:left="0"/>
        <w:jc w:val="both"/>
        <w:rPr>
          <w:rFonts w:cs="Arial"/>
          <w:sz w:val="22"/>
        </w:rPr>
      </w:pPr>
      <w:r w:rsidRPr="006D4C3F">
        <w:rPr>
          <w:rFonts w:cs="Arial"/>
          <w:sz w:val="22"/>
        </w:rPr>
        <w:t xml:space="preserve">A causa del permanere dell’emergenza pandemica, della necessità di limitare le attività a quelle strettamente necessarie, soprattutto in presenza, si è ulteriormente rimandato </w:t>
      </w:r>
      <w:proofErr w:type="gramStart"/>
      <w:r w:rsidRPr="006D4C3F">
        <w:rPr>
          <w:rFonts w:cs="Arial"/>
          <w:sz w:val="22"/>
        </w:rPr>
        <w:t xml:space="preserve">il </w:t>
      </w:r>
      <w:r w:rsidR="00031199" w:rsidRPr="006D4C3F">
        <w:rPr>
          <w:rFonts w:cs="Arial"/>
          <w:sz w:val="22"/>
        </w:rPr>
        <w:t xml:space="preserve"> </w:t>
      </w:r>
      <w:r w:rsidR="00031199" w:rsidRPr="006D4C3F">
        <w:rPr>
          <w:rFonts w:cs="Arial"/>
          <w:b/>
          <w:sz w:val="22"/>
        </w:rPr>
        <w:t>momento</w:t>
      </w:r>
      <w:proofErr w:type="gramEnd"/>
      <w:r w:rsidR="00031199" w:rsidRPr="006D4C3F">
        <w:rPr>
          <w:rFonts w:cs="Arial"/>
          <w:b/>
          <w:sz w:val="22"/>
        </w:rPr>
        <w:t xml:space="preserve"> formativo annuale</w:t>
      </w:r>
      <w:r w:rsidR="00031199" w:rsidRPr="006D4C3F">
        <w:rPr>
          <w:rFonts w:cs="Arial"/>
          <w:sz w:val="22"/>
        </w:rPr>
        <w:t xml:space="preserve"> a cura del CUG </w:t>
      </w:r>
      <w:r w:rsidRPr="006D4C3F">
        <w:rPr>
          <w:rFonts w:cs="Arial"/>
          <w:sz w:val="22"/>
        </w:rPr>
        <w:t xml:space="preserve">già progettato per il 2020 </w:t>
      </w:r>
      <w:r w:rsidR="00031199" w:rsidRPr="006D4C3F">
        <w:rPr>
          <w:rFonts w:cs="Arial"/>
          <w:sz w:val="22"/>
        </w:rPr>
        <w:t xml:space="preserve">sul tema dei social network e delle piattaforme, nonché del loro corretto utilizzo in relazione al Codice di comportamento, alle indicazioni </w:t>
      </w:r>
      <w:proofErr w:type="spellStart"/>
      <w:r w:rsidR="00031199" w:rsidRPr="006D4C3F">
        <w:rPr>
          <w:rFonts w:cs="Arial"/>
          <w:sz w:val="22"/>
        </w:rPr>
        <w:t>ordinistiche</w:t>
      </w:r>
      <w:proofErr w:type="spellEnd"/>
      <w:r w:rsidR="00031199" w:rsidRPr="006D4C3F">
        <w:rPr>
          <w:rFonts w:cs="Arial"/>
          <w:sz w:val="22"/>
        </w:rPr>
        <w:t xml:space="preserve"> ed in relazione al benessere complessivo della persona nella sottile linea vita –lavoro. </w:t>
      </w:r>
    </w:p>
    <w:p w:rsidR="00031199" w:rsidRDefault="00031199" w:rsidP="009E4359">
      <w:pPr>
        <w:pStyle w:val="Rientrocorpodeltesto2"/>
        <w:ind w:left="0"/>
        <w:jc w:val="both"/>
        <w:rPr>
          <w:rFonts w:cs="Arial"/>
          <w:sz w:val="22"/>
        </w:rPr>
      </w:pPr>
      <w:r w:rsidRPr="006D4C3F">
        <w:rPr>
          <w:rFonts w:cs="Arial"/>
          <w:sz w:val="22"/>
        </w:rPr>
        <w:t>Nel corso del 202</w:t>
      </w:r>
      <w:r w:rsidR="0056389E">
        <w:rPr>
          <w:rFonts w:cs="Arial"/>
          <w:sz w:val="22"/>
        </w:rPr>
        <w:t>1</w:t>
      </w:r>
      <w:r w:rsidRPr="006D4C3F">
        <w:rPr>
          <w:rFonts w:cs="Arial"/>
          <w:sz w:val="22"/>
        </w:rPr>
        <w:t xml:space="preserve"> il CUG ha fatto pubblicare </w:t>
      </w:r>
      <w:r w:rsidR="00896DE0">
        <w:rPr>
          <w:rFonts w:cs="Arial"/>
          <w:sz w:val="22"/>
        </w:rPr>
        <w:t>10</w:t>
      </w:r>
      <w:r w:rsidRPr="006D4C3F">
        <w:rPr>
          <w:rFonts w:cs="Arial"/>
          <w:sz w:val="22"/>
        </w:rPr>
        <w:t xml:space="preserve"> comunicati sulla rete intranet aziendale ed ha provveduto all’implementazione della propria cartella intranet </w:t>
      </w:r>
      <w:proofErr w:type="gramStart"/>
      <w:r w:rsidRPr="006D4C3F">
        <w:rPr>
          <w:rFonts w:cs="Arial"/>
          <w:sz w:val="22"/>
        </w:rPr>
        <w:t>con  documenti</w:t>
      </w:r>
      <w:proofErr w:type="gramEnd"/>
      <w:r w:rsidRPr="006D4C3F">
        <w:rPr>
          <w:rFonts w:cs="Arial"/>
          <w:sz w:val="22"/>
        </w:rPr>
        <w:t xml:space="preserve"> relativi ad iniziative rispetto agli ambiti di propria pertinenza, a tutta l’area </w:t>
      </w:r>
      <w:proofErr w:type="spellStart"/>
      <w:r w:rsidRPr="006D4C3F">
        <w:rPr>
          <w:rFonts w:cs="Arial"/>
          <w:sz w:val="22"/>
        </w:rPr>
        <w:t>smart</w:t>
      </w:r>
      <w:proofErr w:type="spellEnd"/>
      <w:r w:rsidRPr="006D4C3F">
        <w:rPr>
          <w:rFonts w:cs="Arial"/>
          <w:sz w:val="22"/>
        </w:rPr>
        <w:t xml:space="preserve"> </w:t>
      </w:r>
      <w:proofErr w:type="spellStart"/>
      <w:r w:rsidRPr="006D4C3F">
        <w:rPr>
          <w:rFonts w:cs="Arial"/>
          <w:sz w:val="22"/>
        </w:rPr>
        <w:t>working</w:t>
      </w:r>
      <w:proofErr w:type="spellEnd"/>
      <w:r w:rsidRPr="006D4C3F">
        <w:rPr>
          <w:rFonts w:cs="Arial"/>
          <w:sz w:val="22"/>
        </w:rPr>
        <w:t xml:space="preserve"> ed alla rete antiviolenza.</w:t>
      </w:r>
    </w:p>
    <w:p w:rsidR="006D4C3F" w:rsidRDefault="006D4C3F" w:rsidP="009E4359">
      <w:pPr>
        <w:pStyle w:val="Rientrocorpodeltesto2"/>
        <w:ind w:left="0"/>
        <w:jc w:val="both"/>
        <w:rPr>
          <w:rFonts w:cs="Arial"/>
          <w:sz w:val="22"/>
        </w:rPr>
      </w:pPr>
      <w:r>
        <w:rPr>
          <w:rFonts w:cs="Arial"/>
          <w:sz w:val="22"/>
        </w:rPr>
        <w:t xml:space="preserve">Nel corso del 2021 il CUG ha provveduto a diramare le iniziative formative e informative di interesse. In modo particolare ha aderito alla presentazione di un percorso all’interno del Laboratorio Donna e di 8 marzo e dintorni che potrebbe essere utile proprio a fine periodo emergenziale per consentire ad alcuni operatori di effettuare un bilancio dal quale ripartire idealmente e concretamente. Nel corso del 2021 non è stato possibile, nonostante i riscontri positivi ed i bisogni espressi da alcuni coordinatori, approfondire la possibilità di sviluppo in Azienda del </w:t>
      </w:r>
      <w:r w:rsidRPr="0056389E">
        <w:rPr>
          <w:rFonts w:cs="Arial"/>
          <w:sz w:val="22"/>
        </w:rPr>
        <w:t>modello “La cura di chi cura”</w:t>
      </w:r>
      <w:r w:rsidR="00F04CA5" w:rsidRPr="0056389E">
        <w:rPr>
          <w:rFonts w:cs="Arial"/>
          <w:sz w:val="22"/>
        </w:rPr>
        <w:t>, basato</w:t>
      </w:r>
      <w:r w:rsidR="00F04CA5">
        <w:rPr>
          <w:rFonts w:cs="Arial"/>
          <w:sz w:val="22"/>
        </w:rPr>
        <w:t xml:space="preserve"> sulla performance secondo il mondo VUCA (volatile, incerto, complesso, ambiguo).</w:t>
      </w:r>
      <w:r w:rsidR="00E31840">
        <w:rPr>
          <w:rFonts w:cs="Arial"/>
          <w:sz w:val="22"/>
        </w:rPr>
        <w:t xml:space="preserve"> L’iniziativa è stata presentata nel corso </w:t>
      </w:r>
      <w:r w:rsidR="00140C63">
        <w:rPr>
          <w:rFonts w:cs="Arial"/>
          <w:sz w:val="22"/>
        </w:rPr>
        <w:t>d</w:t>
      </w:r>
      <w:r w:rsidR="00E31840">
        <w:rPr>
          <w:rFonts w:cs="Arial"/>
          <w:sz w:val="22"/>
        </w:rPr>
        <w:t xml:space="preserve">i un </w:t>
      </w:r>
      <w:proofErr w:type="spellStart"/>
      <w:r w:rsidR="00E31840">
        <w:rPr>
          <w:rFonts w:cs="Arial"/>
          <w:sz w:val="22"/>
        </w:rPr>
        <w:t>webinar</w:t>
      </w:r>
      <w:proofErr w:type="spellEnd"/>
      <w:r w:rsidR="00E31840">
        <w:rPr>
          <w:rFonts w:cs="Arial"/>
          <w:sz w:val="22"/>
        </w:rPr>
        <w:t xml:space="preserve"> del 25 febbraio 2022 e poi discusso per la valutazione di fattibilità in una riunione tra Presidente CUG, referente aziendale per l’Umanizzazione, referente DIPSA del 19 marzo 2021.</w:t>
      </w:r>
    </w:p>
    <w:p w:rsidR="00714817" w:rsidRPr="00915047" w:rsidRDefault="00714817" w:rsidP="009E4359">
      <w:pPr>
        <w:pStyle w:val="Rientrocorpodeltesto2"/>
        <w:ind w:left="0"/>
        <w:jc w:val="both"/>
        <w:rPr>
          <w:rFonts w:cs="Arial"/>
          <w:sz w:val="22"/>
        </w:rPr>
      </w:pPr>
      <w:r>
        <w:rPr>
          <w:rFonts w:cs="Arial"/>
          <w:sz w:val="22"/>
        </w:rPr>
        <w:t>Seppur in assenza di una specifica formalizzazione alcune partecipanti alla presentazione del modello nei mesi successivi hanno provato ad applicarlo, confrontandosi sugli elementi raccolti tramite l’osservazione ed i riscontri diretti da parte di colleghi e collaboratori. Sono risultati particolarmente utili, in un anno in cui non è stato possibile ripristinare momenti ricreativi</w:t>
      </w:r>
      <w:r w:rsidR="00867834">
        <w:rPr>
          <w:rFonts w:cs="Arial"/>
          <w:sz w:val="22"/>
        </w:rPr>
        <w:t>, gli strumenti suggeriti per rendere evidente l’attenzione alle relazioni ed ai singoliindividui.</w:t>
      </w:r>
    </w:p>
    <w:p w:rsidR="00031199" w:rsidRPr="00915047" w:rsidRDefault="00031199" w:rsidP="009E4359">
      <w:pPr>
        <w:pStyle w:val="Rientrocorpodeltesto2"/>
        <w:ind w:left="0"/>
        <w:jc w:val="both"/>
        <w:rPr>
          <w:rFonts w:cs="Arial"/>
          <w:sz w:val="22"/>
        </w:rPr>
      </w:pPr>
      <w:r w:rsidRPr="00915047">
        <w:rPr>
          <w:rFonts w:cs="Arial"/>
          <w:sz w:val="22"/>
        </w:rPr>
        <w:t>Ha mantenuto aggiornata l’area presente sul portale aziendale</w:t>
      </w:r>
      <w:r w:rsidRPr="00915047">
        <w:rPr>
          <w:rStyle w:val="Rimandonotaapidipagina"/>
          <w:sz w:val="22"/>
        </w:rPr>
        <w:footnoteReference w:id="44"/>
      </w:r>
      <w:r w:rsidRPr="00915047">
        <w:rPr>
          <w:rFonts w:cs="Arial"/>
          <w:sz w:val="22"/>
        </w:rPr>
        <w:t xml:space="preserve"> e la bacheca cartacea presso i locali del Medico Competente.</w:t>
      </w:r>
    </w:p>
    <w:p w:rsidR="00031199" w:rsidRPr="00915047" w:rsidRDefault="00031199" w:rsidP="009E4359">
      <w:pPr>
        <w:pStyle w:val="Rientrocorpodeltesto2"/>
        <w:ind w:left="0"/>
        <w:jc w:val="both"/>
        <w:rPr>
          <w:rFonts w:cs="Arial"/>
          <w:sz w:val="22"/>
        </w:rPr>
      </w:pPr>
      <w:r w:rsidRPr="00915047">
        <w:rPr>
          <w:rFonts w:cs="Arial"/>
          <w:sz w:val="22"/>
        </w:rPr>
        <w:t xml:space="preserve">La Presidente CUG si è regolarmente interfacciata direttamente con i componenti dell’OIV sia nelle sedute in presenza con specifico </w:t>
      </w:r>
      <w:proofErr w:type="spellStart"/>
      <w:r w:rsidRPr="00915047">
        <w:rPr>
          <w:rFonts w:cs="Arial"/>
          <w:sz w:val="22"/>
        </w:rPr>
        <w:t>Odg</w:t>
      </w:r>
      <w:proofErr w:type="spellEnd"/>
      <w:r w:rsidRPr="00915047">
        <w:rPr>
          <w:rFonts w:cs="Arial"/>
          <w:sz w:val="22"/>
        </w:rPr>
        <w:t xml:space="preserve"> sia con l’invio dei documenti di competenza. Tutti i rimandi sono stati positivi.</w:t>
      </w:r>
    </w:p>
    <w:p w:rsidR="00031199" w:rsidRPr="00915047" w:rsidRDefault="00031199" w:rsidP="009E4359">
      <w:pPr>
        <w:pStyle w:val="Rientrocorpodeltesto2"/>
        <w:ind w:left="0"/>
        <w:jc w:val="both"/>
        <w:rPr>
          <w:rFonts w:cs="Arial"/>
          <w:sz w:val="22"/>
        </w:rPr>
      </w:pPr>
      <w:r w:rsidRPr="00915047">
        <w:rPr>
          <w:rFonts w:cs="Arial"/>
          <w:sz w:val="22"/>
        </w:rPr>
        <w:t>Si riporta a seguire la rendicontazione di alcuni progetti ed attività previste nel PAP 202</w:t>
      </w:r>
      <w:r w:rsidR="004501E5">
        <w:rPr>
          <w:rFonts w:cs="Arial"/>
          <w:sz w:val="22"/>
        </w:rPr>
        <w:t>1</w:t>
      </w:r>
      <w:r w:rsidRPr="00915047">
        <w:rPr>
          <w:rFonts w:cs="Arial"/>
          <w:sz w:val="22"/>
        </w:rPr>
        <w:t>.</w:t>
      </w:r>
    </w:p>
    <w:p w:rsidR="00031199" w:rsidRPr="00915047" w:rsidRDefault="00031199" w:rsidP="00A736EB">
      <w:pPr>
        <w:pStyle w:val="Rientrocorpodeltesto2"/>
        <w:ind w:left="1984"/>
        <w:jc w:val="both"/>
        <w:rPr>
          <w:rFonts w:cs="Arial"/>
          <w:sz w:val="22"/>
        </w:rPr>
      </w:pPr>
    </w:p>
    <w:p w:rsidR="00031199" w:rsidRPr="00915047" w:rsidRDefault="00031199" w:rsidP="00A736EB">
      <w:pPr>
        <w:pStyle w:val="Titolo2"/>
        <w:ind w:left="2552"/>
        <w:rPr>
          <w:rFonts w:cs="Arial"/>
          <w:b/>
          <w:i w:val="0"/>
          <w:sz w:val="22"/>
        </w:rPr>
      </w:pPr>
      <w:bookmarkStart w:id="41" w:name="_Toc99620622"/>
      <w:r w:rsidRPr="00915047">
        <w:rPr>
          <w:rFonts w:cs="Arial"/>
          <w:b/>
          <w:i w:val="0"/>
          <w:sz w:val="22"/>
        </w:rPr>
        <w:t>AZIONI A SOSTEGNO DEGLI OPERATORI</w:t>
      </w:r>
      <w:bookmarkEnd w:id="41"/>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n.15</w:t>
      </w:r>
      <w:r w:rsidR="004501E5">
        <w:rPr>
          <w:rFonts w:ascii="Arial" w:hAnsi="Arial" w:cs="Arial"/>
          <w:b/>
          <w:sz w:val="22"/>
          <w:szCs w:val="22"/>
        </w:rPr>
        <w:t xml:space="preserve"> </w:t>
      </w:r>
    </w:p>
    <w:p w:rsidR="00031199" w:rsidRPr="00915047" w:rsidRDefault="00031199" w:rsidP="00E61D32">
      <w:pPr>
        <w:pStyle w:val="Rientrocorpodeltesto2"/>
        <w:jc w:val="both"/>
        <w:rPr>
          <w:rFonts w:cs="Arial"/>
          <w:b/>
          <w:sz w:val="22"/>
          <w:szCs w:val="22"/>
        </w:rPr>
      </w:pPr>
    </w:p>
    <w:p w:rsidR="00974FB1" w:rsidRPr="00A71DA3" w:rsidRDefault="00974FB1" w:rsidP="00974FB1">
      <w:pPr>
        <w:pStyle w:val="Rientrocorpodeltesto2"/>
        <w:jc w:val="both"/>
        <w:rPr>
          <w:rFonts w:cs="Arial"/>
          <w:b/>
          <w:sz w:val="22"/>
          <w:szCs w:val="22"/>
        </w:rPr>
      </w:pPr>
      <w:r w:rsidRPr="00A71DA3">
        <w:rPr>
          <w:rFonts w:cs="Arial"/>
          <w:b/>
          <w:sz w:val="22"/>
          <w:szCs w:val="22"/>
        </w:rPr>
        <w:t>Obiettivi:</w:t>
      </w:r>
    </w:p>
    <w:p w:rsidR="00974FB1" w:rsidRPr="00A71DA3" w:rsidRDefault="00974FB1" w:rsidP="00974FB1">
      <w:pPr>
        <w:pStyle w:val="Rientrocorpodeltesto2"/>
        <w:jc w:val="both"/>
        <w:rPr>
          <w:rFonts w:cs="Arial"/>
          <w:sz w:val="22"/>
          <w:szCs w:val="22"/>
        </w:rPr>
      </w:pPr>
      <w:r w:rsidRPr="00A71DA3">
        <w:rPr>
          <w:rFonts w:cs="Arial"/>
          <w:sz w:val="22"/>
          <w:szCs w:val="22"/>
        </w:rPr>
        <w:t>raccogliere le segnalazioni pervenute dai dipendenti nelle aree di competenza CUG così come definito nella PG 029</w:t>
      </w:r>
      <w:r w:rsidRPr="00A71DA3">
        <w:rPr>
          <w:rStyle w:val="Rimandonotaapidipagina"/>
          <w:rFonts w:cs="Arial"/>
          <w:sz w:val="22"/>
          <w:szCs w:val="22"/>
        </w:rPr>
        <w:footnoteReference w:id="45"/>
      </w:r>
      <w:r w:rsidRPr="00A71DA3">
        <w:rPr>
          <w:rFonts w:cs="Arial"/>
          <w:sz w:val="22"/>
          <w:szCs w:val="22"/>
        </w:rPr>
        <w:t xml:space="preserve"> Gestione segnalazioni discriminazione e disagio lavorativo, indirizzare ai destinatari corretti quando del caso, coordinare e gestire le azioni necessarie se di diretta </w:t>
      </w:r>
      <w:r w:rsidRPr="00A71DA3">
        <w:rPr>
          <w:rFonts w:cs="Arial"/>
          <w:sz w:val="22"/>
          <w:szCs w:val="22"/>
        </w:rPr>
        <w:lastRenderedPageBreak/>
        <w:t>pertinenza CUG, diffondendo i risultati annuali, nel rispetto del trattamento dati ed analizzando gli stessi al fine dell’individuazione dei bisogni di azione successive.</w:t>
      </w:r>
    </w:p>
    <w:p w:rsidR="00974FB1" w:rsidRPr="00A71DA3" w:rsidRDefault="00974FB1" w:rsidP="00974FB1">
      <w:pPr>
        <w:pStyle w:val="Rientrocorpodeltesto2"/>
        <w:jc w:val="both"/>
        <w:rPr>
          <w:rFonts w:cs="Arial"/>
          <w:b/>
          <w:sz w:val="22"/>
          <w:szCs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Azioni</w:t>
      </w:r>
    </w:p>
    <w:p w:rsidR="00974FB1" w:rsidRPr="00A71DA3" w:rsidRDefault="00974FB1" w:rsidP="00087151">
      <w:pPr>
        <w:widowControl w:val="0"/>
        <w:numPr>
          <w:ilvl w:val="0"/>
          <w:numId w:val="43"/>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Comunicazioni periodiche per far conoscere l’esistenza del CUG e le sue funzioni</w:t>
      </w:r>
    </w:p>
    <w:p w:rsidR="00974FB1" w:rsidRPr="00A71DA3" w:rsidRDefault="00974FB1" w:rsidP="00087151">
      <w:pPr>
        <w:widowControl w:val="0"/>
        <w:numPr>
          <w:ilvl w:val="0"/>
          <w:numId w:val="43"/>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Disponibilità sia all’incontro personale che in equipe verso i dipendenti</w:t>
      </w:r>
    </w:p>
    <w:p w:rsidR="00974FB1" w:rsidRPr="00A71DA3" w:rsidRDefault="00974FB1" w:rsidP="00087151">
      <w:pPr>
        <w:widowControl w:val="0"/>
        <w:numPr>
          <w:ilvl w:val="0"/>
          <w:numId w:val="43"/>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Ascolto</w:t>
      </w:r>
    </w:p>
    <w:p w:rsidR="00974FB1" w:rsidRPr="00A71DA3" w:rsidRDefault="00974FB1" w:rsidP="00087151">
      <w:pPr>
        <w:widowControl w:val="0"/>
        <w:numPr>
          <w:ilvl w:val="0"/>
          <w:numId w:val="43"/>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Raccolta ed analisi dati</w:t>
      </w:r>
    </w:p>
    <w:p w:rsidR="00974FB1" w:rsidRPr="00A71DA3" w:rsidRDefault="00974FB1" w:rsidP="00087151">
      <w:pPr>
        <w:widowControl w:val="0"/>
        <w:numPr>
          <w:ilvl w:val="0"/>
          <w:numId w:val="43"/>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Sintesi e rendicontazione</w:t>
      </w:r>
    </w:p>
    <w:p w:rsidR="00974FB1" w:rsidRPr="00A71DA3" w:rsidRDefault="00974FB1" w:rsidP="00087151">
      <w:pPr>
        <w:widowControl w:val="0"/>
        <w:numPr>
          <w:ilvl w:val="0"/>
          <w:numId w:val="43"/>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Proposte operative</w:t>
      </w:r>
    </w:p>
    <w:p w:rsidR="00974FB1" w:rsidRPr="00A71DA3" w:rsidRDefault="00974FB1" w:rsidP="00974FB1">
      <w:pPr>
        <w:pStyle w:val="Rientrocorpodeltesto2"/>
        <w:jc w:val="both"/>
        <w:rPr>
          <w:rFonts w:cs="Arial"/>
          <w:b/>
          <w:sz w:val="22"/>
          <w:szCs w:val="22"/>
        </w:rPr>
      </w:pPr>
    </w:p>
    <w:p w:rsidR="00974FB1" w:rsidRPr="00A71DA3" w:rsidRDefault="00974FB1" w:rsidP="00974FB1">
      <w:pPr>
        <w:pStyle w:val="Rientrocorpodeltesto2"/>
        <w:jc w:val="both"/>
        <w:rPr>
          <w:rFonts w:cs="Arial"/>
          <w:b/>
          <w:sz w:val="22"/>
          <w:szCs w:val="22"/>
        </w:rPr>
      </w:pPr>
      <w:r w:rsidRPr="00A71DA3">
        <w:rPr>
          <w:rFonts w:cs="Arial"/>
          <w:b/>
          <w:sz w:val="22"/>
          <w:szCs w:val="22"/>
        </w:rPr>
        <w:t>Modalità:</w:t>
      </w:r>
    </w:p>
    <w:p w:rsidR="00974FB1" w:rsidRPr="00A71DA3" w:rsidRDefault="00974FB1" w:rsidP="00974FB1">
      <w:pPr>
        <w:pStyle w:val="Rientrocorpodeltesto2"/>
        <w:jc w:val="both"/>
        <w:rPr>
          <w:rFonts w:cs="Arial"/>
          <w:sz w:val="22"/>
          <w:szCs w:val="22"/>
        </w:rPr>
      </w:pPr>
      <w:r w:rsidRPr="00A71DA3">
        <w:rPr>
          <w:rFonts w:cs="Arial"/>
          <w:sz w:val="22"/>
          <w:szCs w:val="22"/>
        </w:rPr>
        <w:t>raccolta richieste e segnalazioni secondo quanto previsto da Procedura, nei tempi definiti; incontri individuali o di gruppo, registrazione interna al CUG, raccolta dell’esito delle azioni suggerite o concordate.</w:t>
      </w:r>
    </w:p>
    <w:p w:rsidR="00974FB1" w:rsidRPr="00A71DA3" w:rsidRDefault="00974FB1" w:rsidP="00974FB1">
      <w:pPr>
        <w:pStyle w:val="Rientrocorpodeltesto2"/>
        <w:jc w:val="both"/>
        <w:rPr>
          <w:rFonts w:cs="Arial"/>
          <w:b/>
          <w:sz w:val="22"/>
          <w:szCs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Attori coinvolti e risorse:</w:t>
      </w:r>
    </w:p>
    <w:p w:rsidR="00974FB1" w:rsidRPr="00A71DA3" w:rsidRDefault="00974FB1" w:rsidP="00087151">
      <w:pPr>
        <w:pStyle w:val="Rientrocorpodeltesto2"/>
        <w:numPr>
          <w:ilvl w:val="0"/>
          <w:numId w:val="41"/>
        </w:numPr>
        <w:jc w:val="both"/>
        <w:rPr>
          <w:rFonts w:cs="Arial"/>
          <w:sz w:val="22"/>
          <w:szCs w:val="22"/>
        </w:rPr>
      </w:pPr>
      <w:r w:rsidRPr="00A71DA3">
        <w:rPr>
          <w:rFonts w:cs="Arial"/>
          <w:sz w:val="22"/>
          <w:szCs w:val="22"/>
        </w:rPr>
        <w:t xml:space="preserve">componenti CUG, </w:t>
      </w:r>
    </w:p>
    <w:p w:rsidR="00974FB1" w:rsidRPr="00A71DA3" w:rsidRDefault="00974FB1" w:rsidP="00087151">
      <w:pPr>
        <w:pStyle w:val="Rientrocorpodeltesto2"/>
        <w:numPr>
          <w:ilvl w:val="0"/>
          <w:numId w:val="41"/>
        </w:numPr>
        <w:jc w:val="both"/>
        <w:rPr>
          <w:rFonts w:cs="Arial"/>
          <w:sz w:val="22"/>
          <w:szCs w:val="22"/>
        </w:rPr>
      </w:pPr>
      <w:r w:rsidRPr="00A71DA3">
        <w:rPr>
          <w:rFonts w:cs="Arial"/>
          <w:sz w:val="22"/>
          <w:szCs w:val="22"/>
        </w:rPr>
        <w:t>risorse aziendali di volta in volta individuate.</w:t>
      </w:r>
    </w:p>
    <w:p w:rsidR="00974FB1" w:rsidRPr="00A71DA3" w:rsidRDefault="00974FB1" w:rsidP="00974FB1">
      <w:pPr>
        <w:pStyle w:val="Rientrocorpodeltesto2"/>
        <w:jc w:val="both"/>
        <w:rPr>
          <w:rFonts w:cs="Arial"/>
          <w:b/>
          <w:sz w:val="22"/>
          <w:szCs w:val="22"/>
        </w:rPr>
      </w:pPr>
    </w:p>
    <w:p w:rsidR="00974FB1" w:rsidRPr="00A71DA3" w:rsidRDefault="00974FB1" w:rsidP="00974FB1">
      <w:pPr>
        <w:pStyle w:val="Rientrocorpodeltesto2"/>
        <w:jc w:val="both"/>
        <w:rPr>
          <w:rFonts w:cs="Arial"/>
          <w:b/>
          <w:sz w:val="22"/>
          <w:szCs w:val="22"/>
        </w:rPr>
      </w:pPr>
      <w:r w:rsidRPr="00A71DA3">
        <w:rPr>
          <w:rFonts w:cs="Arial"/>
          <w:b/>
          <w:sz w:val="22"/>
          <w:szCs w:val="22"/>
        </w:rPr>
        <w:t>Misurazione e valutazione:</w:t>
      </w:r>
    </w:p>
    <w:p w:rsidR="00974FB1" w:rsidRPr="00A71DA3" w:rsidRDefault="00974FB1" w:rsidP="00087151">
      <w:pPr>
        <w:pStyle w:val="Rientrocorpodeltesto2"/>
        <w:numPr>
          <w:ilvl w:val="0"/>
          <w:numId w:val="42"/>
        </w:numPr>
        <w:jc w:val="both"/>
        <w:rPr>
          <w:rFonts w:cs="Arial"/>
          <w:sz w:val="22"/>
          <w:szCs w:val="22"/>
        </w:rPr>
      </w:pPr>
      <w:r w:rsidRPr="00A71DA3">
        <w:rPr>
          <w:rFonts w:cs="Arial"/>
          <w:sz w:val="22"/>
          <w:szCs w:val="22"/>
        </w:rPr>
        <w:t xml:space="preserve">raccolta dati delle richieste e segnalazioni, </w:t>
      </w:r>
    </w:p>
    <w:p w:rsidR="00974FB1" w:rsidRPr="00A71DA3" w:rsidRDefault="00974FB1" w:rsidP="00087151">
      <w:pPr>
        <w:pStyle w:val="Rientrocorpodeltesto2"/>
        <w:numPr>
          <w:ilvl w:val="0"/>
          <w:numId w:val="42"/>
        </w:numPr>
        <w:jc w:val="both"/>
        <w:rPr>
          <w:rFonts w:cs="Arial"/>
          <w:sz w:val="22"/>
          <w:szCs w:val="22"/>
        </w:rPr>
      </w:pPr>
      <w:r w:rsidRPr="00A71DA3">
        <w:rPr>
          <w:rFonts w:cs="Arial"/>
          <w:sz w:val="22"/>
          <w:szCs w:val="22"/>
        </w:rPr>
        <w:t>rendicontazione statistica.</w:t>
      </w:r>
    </w:p>
    <w:p w:rsidR="00974FB1" w:rsidRPr="00A71DA3" w:rsidRDefault="00974FB1" w:rsidP="00974FB1">
      <w:pPr>
        <w:pStyle w:val="Rientrocorpodeltesto2"/>
        <w:jc w:val="both"/>
        <w:rPr>
          <w:rFonts w:cs="Arial"/>
          <w:b/>
          <w:sz w:val="22"/>
          <w:szCs w:val="22"/>
        </w:rPr>
      </w:pPr>
    </w:p>
    <w:p w:rsidR="00974FB1" w:rsidRPr="00A71DA3" w:rsidRDefault="00974FB1" w:rsidP="00974FB1">
      <w:pPr>
        <w:pStyle w:val="Rientrocorpodeltesto2"/>
        <w:jc w:val="both"/>
        <w:rPr>
          <w:rFonts w:cs="Arial"/>
          <w:b/>
          <w:sz w:val="22"/>
          <w:szCs w:val="22"/>
        </w:rPr>
      </w:pPr>
      <w:r w:rsidRPr="00A71DA3">
        <w:rPr>
          <w:rFonts w:cs="Arial"/>
          <w:b/>
          <w:sz w:val="22"/>
          <w:szCs w:val="22"/>
        </w:rPr>
        <w:t>Beneficiari:</w:t>
      </w:r>
    </w:p>
    <w:p w:rsidR="00974FB1" w:rsidRPr="00A71DA3" w:rsidRDefault="00974FB1" w:rsidP="00974FB1">
      <w:pPr>
        <w:pStyle w:val="Rientrocorpodeltesto2"/>
        <w:jc w:val="both"/>
        <w:rPr>
          <w:rFonts w:cs="Arial"/>
          <w:sz w:val="22"/>
          <w:szCs w:val="22"/>
        </w:rPr>
      </w:pPr>
      <w:r w:rsidRPr="00A71DA3">
        <w:rPr>
          <w:rFonts w:cs="Arial"/>
          <w:sz w:val="22"/>
          <w:szCs w:val="22"/>
        </w:rPr>
        <w:t>tutti i dipendenti</w:t>
      </w:r>
    </w:p>
    <w:p w:rsidR="00974FB1" w:rsidRPr="00A71DA3" w:rsidRDefault="00974FB1" w:rsidP="00974FB1">
      <w:pPr>
        <w:pStyle w:val="Rientrocorpodeltesto2"/>
        <w:jc w:val="both"/>
        <w:rPr>
          <w:rFonts w:cs="Arial"/>
          <w:sz w:val="22"/>
          <w:szCs w:val="22"/>
        </w:rPr>
      </w:pPr>
      <w:r w:rsidRPr="00A71DA3">
        <w:rPr>
          <w:rFonts w:cs="Arial"/>
          <w:sz w:val="22"/>
          <w:szCs w:val="22"/>
        </w:rPr>
        <w:t>strutture aziendali</w:t>
      </w:r>
    </w:p>
    <w:p w:rsidR="00974FB1" w:rsidRPr="00A71DA3" w:rsidRDefault="00974FB1" w:rsidP="00974FB1">
      <w:pPr>
        <w:pStyle w:val="Rientrocorpodeltesto2"/>
        <w:jc w:val="both"/>
        <w:rPr>
          <w:rFonts w:cs="Arial"/>
          <w:b/>
          <w:sz w:val="22"/>
          <w:szCs w:val="22"/>
        </w:rPr>
      </w:pPr>
      <w:r w:rsidRPr="00A71DA3">
        <w:rPr>
          <w:rFonts w:cs="Arial"/>
          <w:sz w:val="22"/>
          <w:szCs w:val="22"/>
        </w:rPr>
        <w:t>Direzione</w:t>
      </w:r>
    </w:p>
    <w:p w:rsidR="00974FB1" w:rsidRPr="00A71DA3" w:rsidRDefault="00974FB1" w:rsidP="00974FB1">
      <w:pPr>
        <w:pStyle w:val="Rientrocorpodeltesto2"/>
        <w:jc w:val="both"/>
        <w:rPr>
          <w:rFonts w:cs="Arial"/>
          <w:b/>
          <w:sz w:val="22"/>
          <w:szCs w:val="22"/>
        </w:rPr>
      </w:pPr>
    </w:p>
    <w:p w:rsidR="00974FB1" w:rsidRPr="00A71DA3" w:rsidRDefault="00974FB1" w:rsidP="00974FB1">
      <w:pPr>
        <w:pStyle w:val="Rientrocorpodeltesto2"/>
        <w:jc w:val="both"/>
        <w:rPr>
          <w:rFonts w:cs="Arial"/>
          <w:b/>
          <w:sz w:val="22"/>
          <w:szCs w:val="22"/>
        </w:rPr>
      </w:pPr>
      <w:r w:rsidRPr="00A71DA3">
        <w:rPr>
          <w:rFonts w:cs="Arial"/>
          <w:b/>
          <w:sz w:val="22"/>
          <w:szCs w:val="22"/>
        </w:rPr>
        <w:t>Spesa:</w:t>
      </w:r>
    </w:p>
    <w:p w:rsidR="00974FB1" w:rsidRPr="00A71DA3" w:rsidRDefault="00974FB1" w:rsidP="00974FB1">
      <w:pPr>
        <w:pStyle w:val="Rientrocorpodeltesto2"/>
        <w:jc w:val="both"/>
        <w:rPr>
          <w:sz w:val="22"/>
          <w:szCs w:val="22"/>
        </w:rPr>
      </w:pPr>
      <w:r w:rsidRPr="00A71DA3">
        <w:rPr>
          <w:sz w:val="22"/>
          <w:szCs w:val="22"/>
        </w:rPr>
        <w:t>nessuna, al di là del tempo lavoro delle persone coinvolte</w:t>
      </w:r>
    </w:p>
    <w:p w:rsidR="00974FB1" w:rsidRPr="00A71DA3" w:rsidRDefault="00974FB1" w:rsidP="00974FB1">
      <w:pPr>
        <w:pStyle w:val="Rientrocorpodeltesto2"/>
        <w:jc w:val="both"/>
        <w:rPr>
          <w:rFonts w:cs="Arial"/>
          <w:b/>
          <w:sz w:val="22"/>
          <w:szCs w:val="22"/>
        </w:rPr>
      </w:pPr>
    </w:p>
    <w:p w:rsidR="00031199" w:rsidRPr="00915047" w:rsidRDefault="00974FB1" w:rsidP="00E61D32">
      <w:pPr>
        <w:widowControl w:val="0"/>
        <w:autoSpaceDE w:val="0"/>
        <w:autoSpaceDN w:val="0"/>
        <w:adjustRightInd w:val="0"/>
        <w:spacing w:line="250" w:lineRule="auto"/>
        <w:ind w:left="708" w:right="100"/>
        <w:jc w:val="both"/>
        <w:rPr>
          <w:rFonts w:ascii="Arial" w:hAnsi="Arial" w:cs="Arial"/>
          <w:b/>
          <w:sz w:val="22"/>
          <w:szCs w:val="22"/>
        </w:rPr>
      </w:pPr>
      <w:r>
        <w:rPr>
          <w:rFonts w:ascii="Arial" w:hAnsi="Arial" w:cs="Arial"/>
          <w:b/>
          <w:sz w:val="22"/>
          <w:szCs w:val="22"/>
        </w:rPr>
        <w:t>Dati 2021</w:t>
      </w:r>
      <w:r w:rsidR="00031199" w:rsidRPr="00915047">
        <w:rPr>
          <w:rFonts w:ascii="Arial" w:hAnsi="Arial" w:cs="Arial"/>
          <w:b/>
          <w:sz w:val="22"/>
          <w:szCs w:val="22"/>
        </w:rPr>
        <w:t>:</w:t>
      </w:r>
    </w:p>
    <w:p w:rsidR="00031199" w:rsidRPr="006D4C3F" w:rsidRDefault="00031199" w:rsidP="00E61D32">
      <w:pPr>
        <w:pStyle w:val="Rientrocorpodeltesto2"/>
        <w:jc w:val="both"/>
        <w:rPr>
          <w:rFonts w:cs="Arial"/>
          <w:sz w:val="22"/>
          <w:szCs w:val="22"/>
        </w:rPr>
      </w:pPr>
      <w:r w:rsidRPr="006D4C3F">
        <w:rPr>
          <w:rFonts w:cs="Arial"/>
          <w:sz w:val="22"/>
          <w:szCs w:val="22"/>
        </w:rPr>
        <w:t>la difficoltà maggiore consiste</w:t>
      </w:r>
      <w:r w:rsidR="006D4C3F">
        <w:rPr>
          <w:rFonts w:cs="Arial"/>
          <w:sz w:val="22"/>
          <w:szCs w:val="22"/>
        </w:rPr>
        <w:t xml:space="preserve">, seppur con minor frequenza, </w:t>
      </w:r>
      <w:r w:rsidRPr="006D4C3F">
        <w:rPr>
          <w:rFonts w:cs="Arial"/>
          <w:sz w:val="22"/>
          <w:szCs w:val="22"/>
        </w:rPr>
        <w:t>nell’avere un riscontro concreto e puntuale dell’esito di quanto emerso negli incontri con i dipendenti, qualora l’iniziativa sia demandata ad altri al di fuori del CUG.</w:t>
      </w:r>
    </w:p>
    <w:p w:rsidR="00031199" w:rsidRPr="00915047" w:rsidRDefault="00031199" w:rsidP="00A736EB">
      <w:pPr>
        <w:pStyle w:val="Rientrocorpodeltesto2"/>
        <w:ind w:left="1984"/>
        <w:jc w:val="both"/>
        <w:rPr>
          <w:rFonts w:cs="Arial"/>
          <w:sz w:val="22"/>
          <w:szCs w:val="22"/>
        </w:rPr>
      </w:pPr>
    </w:p>
    <w:p w:rsidR="00031199" w:rsidRPr="00915047" w:rsidRDefault="00031199" w:rsidP="00A736EB">
      <w:pPr>
        <w:pStyle w:val="Titolo2"/>
        <w:ind w:left="2552"/>
        <w:rPr>
          <w:rFonts w:cs="Arial"/>
          <w:b/>
          <w:i w:val="0"/>
          <w:sz w:val="22"/>
        </w:rPr>
      </w:pPr>
      <w:bookmarkStart w:id="42" w:name="_Toc99620623"/>
      <w:r w:rsidRPr="00915047">
        <w:rPr>
          <w:rFonts w:cs="Arial"/>
          <w:b/>
          <w:i w:val="0"/>
          <w:sz w:val="22"/>
        </w:rPr>
        <w:t>RACCOLTA DATI</w:t>
      </w:r>
      <w:bookmarkEnd w:id="42"/>
      <w:r w:rsidRPr="00915047">
        <w:rPr>
          <w:rFonts w:cs="Arial"/>
          <w:b/>
          <w:i w:val="0"/>
          <w:sz w:val="22"/>
        </w:rPr>
        <w:t xml:space="preserve"> </w:t>
      </w:r>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n.16</w:t>
      </w:r>
      <w:r w:rsidR="004501E5">
        <w:rPr>
          <w:rFonts w:ascii="Arial" w:hAnsi="Arial" w:cs="Arial"/>
          <w:b/>
          <w:sz w:val="22"/>
          <w:szCs w:val="22"/>
        </w:rPr>
        <w:t xml:space="preserve"> </w:t>
      </w:r>
    </w:p>
    <w:p w:rsidR="00031199" w:rsidRPr="00915047" w:rsidRDefault="00031199" w:rsidP="00E61D32">
      <w:pPr>
        <w:pStyle w:val="Rientrocorpodeltesto2"/>
        <w:jc w:val="both"/>
        <w:rPr>
          <w:rFonts w:cs="Arial"/>
          <w:b/>
          <w:sz w:val="22"/>
          <w:szCs w:val="22"/>
        </w:rPr>
      </w:pPr>
    </w:p>
    <w:p w:rsidR="00974FB1" w:rsidRPr="00A71DA3" w:rsidRDefault="00974FB1" w:rsidP="00974FB1">
      <w:pPr>
        <w:pStyle w:val="Rientrocorpodeltesto2"/>
        <w:jc w:val="both"/>
        <w:rPr>
          <w:rFonts w:cs="Arial"/>
          <w:b/>
          <w:sz w:val="22"/>
          <w:szCs w:val="22"/>
        </w:rPr>
      </w:pPr>
      <w:r w:rsidRPr="00A71DA3">
        <w:rPr>
          <w:rFonts w:cs="Arial"/>
          <w:b/>
          <w:sz w:val="22"/>
          <w:szCs w:val="22"/>
        </w:rPr>
        <w:t>Premessa:</w:t>
      </w:r>
    </w:p>
    <w:p w:rsidR="00974FB1" w:rsidRPr="00A71DA3" w:rsidRDefault="00974FB1" w:rsidP="00974FB1">
      <w:pPr>
        <w:pStyle w:val="Rientrocorpodeltesto2"/>
        <w:jc w:val="both"/>
        <w:rPr>
          <w:rFonts w:cs="Arial"/>
          <w:sz w:val="22"/>
          <w:szCs w:val="22"/>
        </w:rPr>
      </w:pPr>
      <w:r w:rsidRPr="00A71DA3">
        <w:rPr>
          <w:rFonts w:cs="Arial"/>
          <w:sz w:val="22"/>
          <w:szCs w:val="22"/>
        </w:rPr>
        <w:t>avere una batteria di indicatori forniti da referenti aziendali corretti è una base di partenza preziosa che si intende rafforzare sia al fine di una migliore individuazione dei bisogni sia per la valutazione dell’esistente.</w:t>
      </w:r>
    </w:p>
    <w:p w:rsidR="00974FB1" w:rsidRPr="00A71DA3" w:rsidRDefault="00974FB1" w:rsidP="00974FB1">
      <w:pPr>
        <w:pStyle w:val="Rientrocorpodeltesto2"/>
        <w:jc w:val="both"/>
        <w:rPr>
          <w:rFonts w:cs="Arial"/>
          <w:b/>
          <w:sz w:val="22"/>
          <w:szCs w:val="22"/>
        </w:rPr>
      </w:pPr>
    </w:p>
    <w:p w:rsidR="00974FB1" w:rsidRPr="00A71DA3" w:rsidRDefault="00974FB1" w:rsidP="00974FB1">
      <w:pPr>
        <w:pStyle w:val="Rientrocorpodeltesto2"/>
        <w:jc w:val="both"/>
        <w:rPr>
          <w:rFonts w:cs="Arial"/>
          <w:b/>
          <w:sz w:val="22"/>
          <w:szCs w:val="22"/>
        </w:rPr>
      </w:pPr>
      <w:r w:rsidRPr="00A71DA3">
        <w:rPr>
          <w:rFonts w:cs="Arial"/>
          <w:b/>
          <w:sz w:val="22"/>
          <w:szCs w:val="22"/>
        </w:rPr>
        <w:t>Obiettivi:</w:t>
      </w:r>
    </w:p>
    <w:p w:rsidR="00974FB1" w:rsidRPr="00A71DA3" w:rsidRDefault="00974FB1" w:rsidP="00974FB1">
      <w:pPr>
        <w:pStyle w:val="Rientrocorpodeltesto2"/>
        <w:jc w:val="both"/>
        <w:rPr>
          <w:rFonts w:cs="Arial"/>
          <w:sz w:val="22"/>
          <w:szCs w:val="22"/>
        </w:rPr>
      </w:pPr>
      <w:r w:rsidRPr="00A71DA3">
        <w:rPr>
          <w:rFonts w:cs="Arial"/>
          <w:sz w:val="22"/>
          <w:szCs w:val="22"/>
        </w:rPr>
        <w:t>definire indicatori di analisi di elementi ritenuti significativi per la valutazione dello stato di salute complessiva dei dipendenti da utilizzare sia per le rendicontazioni previste a vari livelli sia per la valutazione di iniziative da porre in essere, facendo lo sforzo di ottimizzare le risorse per la raccolta e l’analisi dei dati sia per l’individuazione sinergica di azioni.</w:t>
      </w:r>
    </w:p>
    <w:p w:rsidR="00974FB1" w:rsidRPr="00A71DA3" w:rsidRDefault="00974FB1" w:rsidP="00974FB1">
      <w:pPr>
        <w:pStyle w:val="Rientrocorpodeltesto2"/>
        <w:jc w:val="both"/>
        <w:rPr>
          <w:rFonts w:cs="Arial"/>
          <w:sz w:val="22"/>
          <w:szCs w:val="22"/>
        </w:rPr>
      </w:pPr>
      <w:r w:rsidRPr="00A71DA3">
        <w:rPr>
          <w:rFonts w:cs="Arial"/>
          <w:sz w:val="22"/>
          <w:szCs w:val="22"/>
        </w:rPr>
        <w:t>La raccolta in un unico documento di tutto quanto viene posto in essere in Azienda a vario titolo per la valorizzazione delle risorse umane ed il benessere del dipendente sarebbe di utilità per la Direzione e le diverse strutture anche nel momento in cui le stesse sono richieste di fornire dati in tempi stretti.</w:t>
      </w:r>
    </w:p>
    <w:p w:rsidR="00F31242" w:rsidRDefault="00F31242">
      <w:pPr>
        <w:rPr>
          <w:rFonts w:ascii="Arial" w:hAnsi="Arial" w:cs="Arial"/>
          <w:b/>
          <w:sz w:val="22"/>
          <w:szCs w:val="22"/>
        </w:rPr>
      </w:pPr>
      <w:r>
        <w:rPr>
          <w:rFonts w:cs="Arial"/>
          <w:b/>
          <w:sz w:val="22"/>
          <w:szCs w:val="22"/>
        </w:rPr>
        <w:br w:type="page"/>
      </w:r>
    </w:p>
    <w:p w:rsidR="00974FB1" w:rsidRPr="00A71DA3" w:rsidRDefault="00974FB1" w:rsidP="00974FB1">
      <w:pPr>
        <w:pStyle w:val="Rientrocorpodeltesto2"/>
        <w:jc w:val="both"/>
        <w:rPr>
          <w:rFonts w:cs="Arial"/>
          <w:b/>
          <w:sz w:val="22"/>
          <w:szCs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Azioni</w:t>
      </w:r>
    </w:p>
    <w:p w:rsidR="00974FB1" w:rsidRPr="00A71DA3" w:rsidRDefault="00974FB1" w:rsidP="00974FB1">
      <w:pPr>
        <w:widowControl w:val="0"/>
        <w:autoSpaceDE w:val="0"/>
        <w:autoSpaceDN w:val="0"/>
        <w:adjustRightInd w:val="0"/>
        <w:spacing w:line="250" w:lineRule="auto"/>
        <w:ind w:left="708" w:right="100"/>
        <w:jc w:val="both"/>
        <w:rPr>
          <w:rFonts w:ascii="Arial" w:hAnsi="Arial" w:cs="Arial"/>
          <w:sz w:val="22"/>
          <w:szCs w:val="22"/>
        </w:rPr>
      </w:pPr>
      <w:r w:rsidRPr="00A71DA3">
        <w:rPr>
          <w:rFonts w:ascii="Arial" w:hAnsi="Arial" w:cs="Arial"/>
          <w:sz w:val="22"/>
          <w:szCs w:val="22"/>
        </w:rPr>
        <w:t>Individuazione e riesame annuale degli indicatori e delle fonti di trasmissione dati</w:t>
      </w:r>
    </w:p>
    <w:p w:rsidR="00974FB1" w:rsidRPr="00A71DA3" w:rsidRDefault="00974FB1" w:rsidP="00974FB1">
      <w:pPr>
        <w:pStyle w:val="Rientrocorpodeltesto2"/>
        <w:jc w:val="both"/>
        <w:rPr>
          <w:rFonts w:cs="Arial"/>
          <w:b/>
          <w:sz w:val="22"/>
          <w:szCs w:val="22"/>
        </w:rPr>
      </w:pPr>
    </w:p>
    <w:p w:rsidR="00974FB1" w:rsidRPr="00A71DA3" w:rsidRDefault="00974FB1" w:rsidP="00974FB1">
      <w:pPr>
        <w:pStyle w:val="Rientrocorpodeltesto2"/>
        <w:jc w:val="both"/>
        <w:rPr>
          <w:rFonts w:cs="Arial"/>
          <w:b/>
          <w:sz w:val="22"/>
          <w:szCs w:val="22"/>
        </w:rPr>
      </w:pPr>
      <w:r w:rsidRPr="00A71DA3">
        <w:rPr>
          <w:rFonts w:cs="Arial"/>
          <w:b/>
          <w:sz w:val="22"/>
          <w:szCs w:val="22"/>
        </w:rPr>
        <w:t>Modalità:</w:t>
      </w:r>
    </w:p>
    <w:p w:rsidR="00974FB1" w:rsidRPr="00A71DA3" w:rsidRDefault="00974FB1" w:rsidP="00974FB1">
      <w:pPr>
        <w:pStyle w:val="Rientrocorpodeltesto2"/>
        <w:jc w:val="both"/>
        <w:rPr>
          <w:rFonts w:cs="Arial"/>
          <w:sz w:val="22"/>
          <w:szCs w:val="22"/>
        </w:rPr>
      </w:pPr>
      <w:r w:rsidRPr="00A71DA3">
        <w:rPr>
          <w:rFonts w:cs="Arial"/>
          <w:sz w:val="22"/>
          <w:szCs w:val="22"/>
        </w:rPr>
        <w:t>definizione ad inizio anno solare degli indicatori da raccogliere, con relativi timing e referenti fonte dati in accordo con i fornitori degli stessi, richiamandosi il più possibile a documenti già previsti o esistenti.</w:t>
      </w:r>
    </w:p>
    <w:p w:rsidR="00974FB1" w:rsidRPr="00A71DA3" w:rsidRDefault="00974FB1" w:rsidP="00974FB1">
      <w:pPr>
        <w:pStyle w:val="Rientrocorpodeltesto2"/>
        <w:jc w:val="both"/>
        <w:rPr>
          <w:rFonts w:cs="Arial"/>
          <w:b/>
          <w:sz w:val="22"/>
          <w:szCs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Attori coinvolti e risorse:</w:t>
      </w:r>
    </w:p>
    <w:p w:rsidR="00974FB1" w:rsidRPr="00A71DA3" w:rsidRDefault="00974FB1" w:rsidP="00974FB1">
      <w:pPr>
        <w:pStyle w:val="Rientrocorpodeltesto2"/>
        <w:jc w:val="both"/>
        <w:rPr>
          <w:rFonts w:cs="Arial"/>
          <w:sz w:val="22"/>
          <w:szCs w:val="22"/>
        </w:rPr>
      </w:pPr>
      <w:r w:rsidRPr="00A71DA3">
        <w:rPr>
          <w:rFonts w:cs="Arial"/>
          <w:sz w:val="22"/>
          <w:szCs w:val="22"/>
        </w:rPr>
        <w:t>componenti CUG per la richiesta dati a:</w:t>
      </w:r>
    </w:p>
    <w:p w:rsidR="00974FB1" w:rsidRPr="00A71DA3" w:rsidRDefault="00974FB1" w:rsidP="00974FB1">
      <w:pPr>
        <w:pStyle w:val="Rientrocorpodeltesto2"/>
        <w:jc w:val="both"/>
        <w:rPr>
          <w:rFonts w:cs="Arial"/>
          <w:sz w:val="22"/>
          <w:szCs w:val="22"/>
        </w:rPr>
      </w:pPr>
      <w:r w:rsidRPr="00A71DA3">
        <w:rPr>
          <w:rFonts w:cs="Arial"/>
          <w:sz w:val="22"/>
          <w:szCs w:val="22"/>
        </w:rPr>
        <w:t>Amministrazione del Personale, Direzione delle Professioni Sanitarie, Direzione Sanitaria, Direzione Sanitaria di Presidio (Funzione Assistenza Sociale, Funzione Psicologia, Rischio Clinico), Formazione e Valutazione degli Operatori, Medico Competente, Patrimonio e Attività Amministrative Trasversali, Servizio Prevenzione e Protezione, Ufficio Legale Interaziendale, Ufficio Relazioni con il Pubblico.</w:t>
      </w:r>
    </w:p>
    <w:p w:rsidR="00974FB1" w:rsidRPr="00A71DA3" w:rsidRDefault="00974FB1" w:rsidP="00974FB1">
      <w:pPr>
        <w:pStyle w:val="Rientrocorpodeltesto2"/>
        <w:jc w:val="both"/>
        <w:rPr>
          <w:rFonts w:cs="Arial"/>
          <w:b/>
          <w:sz w:val="22"/>
          <w:szCs w:val="22"/>
        </w:rPr>
      </w:pPr>
    </w:p>
    <w:p w:rsidR="00974FB1" w:rsidRPr="00A71DA3" w:rsidRDefault="00974FB1" w:rsidP="00974FB1">
      <w:pPr>
        <w:pStyle w:val="Rientrocorpodeltesto2"/>
        <w:jc w:val="both"/>
        <w:rPr>
          <w:rFonts w:cs="Arial"/>
          <w:sz w:val="22"/>
          <w:szCs w:val="22"/>
        </w:rPr>
      </w:pPr>
      <w:r w:rsidRPr="00A71DA3">
        <w:rPr>
          <w:rFonts w:cs="Arial"/>
          <w:b/>
          <w:sz w:val="22"/>
          <w:szCs w:val="22"/>
        </w:rPr>
        <w:t>Misurazione e valutazione</w:t>
      </w:r>
      <w:r w:rsidRPr="00A71DA3">
        <w:rPr>
          <w:rFonts w:cs="Arial"/>
          <w:sz w:val="22"/>
          <w:szCs w:val="22"/>
        </w:rPr>
        <w:t xml:space="preserve"> </w:t>
      </w:r>
    </w:p>
    <w:p w:rsidR="00974FB1" w:rsidRPr="00A71DA3" w:rsidRDefault="00974FB1" w:rsidP="00974FB1">
      <w:pPr>
        <w:pStyle w:val="Rientrocorpodeltesto2"/>
        <w:jc w:val="both"/>
        <w:rPr>
          <w:rFonts w:cs="Arial"/>
          <w:sz w:val="22"/>
          <w:szCs w:val="22"/>
        </w:rPr>
      </w:pPr>
      <w:r w:rsidRPr="00A71DA3">
        <w:rPr>
          <w:rFonts w:cs="Arial"/>
          <w:sz w:val="22"/>
          <w:szCs w:val="22"/>
        </w:rPr>
        <w:t>presenza annuale valori degli indicatori previsti (relazione annuale avanzamento programma CUG).</w:t>
      </w:r>
    </w:p>
    <w:p w:rsidR="00974FB1" w:rsidRPr="00A71DA3" w:rsidRDefault="00974FB1" w:rsidP="00974FB1">
      <w:pPr>
        <w:pStyle w:val="Rientrocorpodeltesto2"/>
        <w:jc w:val="both"/>
        <w:rPr>
          <w:rFonts w:cs="Arial"/>
          <w:b/>
          <w:sz w:val="22"/>
          <w:szCs w:val="22"/>
        </w:rPr>
      </w:pPr>
    </w:p>
    <w:p w:rsidR="00974FB1" w:rsidRPr="00A71DA3" w:rsidRDefault="00974FB1" w:rsidP="00974FB1">
      <w:pPr>
        <w:pStyle w:val="Rientrocorpodeltesto2"/>
        <w:jc w:val="both"/>
        <w:rPr>
          <w:rFonts w:cs="Arial"/>
          <w:b/>
          <w:sz w:val="22"/>
          <w:szCs w:val="22"/>
        </w:rPr>
      </w:pPr>
      <w:r w:rsidRPr="00A71DA3">
        <w:rPr>
          <w:rFonts w:cs="Arial"/>
          <w:b/>
          <w:sz w:val="22"/>
          <w:szCs w:val="22"/>
        </w:rPr>
        <w:t>Beneficiari:</w:t>
      </w:r>
    </w:p>
    <w:p w:rsidR="00974FB1" w:rsidRPr="00A71DA3" w:rsidRDefault="00974FB1" w:rsidP="00974FB1">
      <w:pPr>
        <w:pStyle w:val="Rientrocorpodeltesto2"/>
        <w:jc w:val="both"/>
        <w:rPr>
          <w:rFonts w:cs="Arial"/>
          <w:sz w:val="22"/>
          <w:szCs w:val="22"/>
        </w:rPr>
      </w:pPr>
      <w:r w:rsidRPr="00A71DA3">
        <w:rPr>
          <w:rFonts w:cs="Arial"/>
          <w:sz w:val="22"/>
          <w:szCs w:val="22"/>
        </w:rPr>
        <w:t>Direzione</w:t>
      </w:r>
    </w:p>
    <w:p w:rsidR="00974FB1" w:rsidRPr="00A71DA3" w:rsidRDefault="00974FB1" w:rsidP="00974FB1">
      <w:pPr>
        <w:pStyle w:val="Rientrocorpodeltesto2"/>
        <w:jc w:val="both"/>
        <w:rPr>
          <w:rFonts w:cs="Arial"/>
          <w:sz w:val="22"/>
          <w:szCs w:val="22"/>
        </w:rPr>
      </w:pPr>
      <w:r w:rsidRPr="00A71DA3">
        <w:rPr>
          <w:rFonts w:cs="Arial"/>
          <w:sz w:val="22"/>
          <w:szCs w:val="22"/>
        </w:rPr>
        <w:t>OIV</w:t>
      </w:r>
    </w:p>
    <w:p w:rsidR="00974FB1" w:rsidRPr="00A71DA3" w:rsidRDefault="00974FB1" w:rsidP="00974FB1">
      <w:pPr>
        <w:pStyle w:val="Rientrocorpodeltesto2"/>
        <w:jc w:val="both"/>
        <w:rPr>
          <w:rFonts w:cs="Arial"/>
          <w:b/>
          <w:sz w:val="22"/>
          <w:szCs w:val="22"/>
        </w:rPr>
      </w:pPr>
      <w:r w:rsidRPr="00A71DA3">
        <w:rPr>
          <w:rFonts w:cs="Arial"/>
          <w:sz w:val="22"/>
          <w:szCs w:val="22"/>
        </w:rPr>
        <w:t>Dipendenti</w:t>
      </w:r>
    </w:p>
    <w:p w:rsidR="00974FB1" w:rsidRPr="00A71DA3" w:rsidRDefault="00974FB1" w:rsidP="00974FB1">
      <w:pPr>
        <w:pStyle w:val="Rientrocorpodeltesto2"/>
        <w:jc w:val="both"/>
        <w:rPr>
          <w:rFonts w:cs="Arial"/>
          <w:b/>
          <w:sz w:val="22"/>
        </w:rPr>
      </w:pPr>
    </w:p>
    <w:p w:rsidR="00974FB1" w:rsidRPr="00A71DA3" w:rsidRDefault="00974FB1" w:rsidP="00974FB1">
      <w:pPr>
        <w:pStyle w:val="Rientrocorpodeltesto2"/>
        <w:jc w:val="both"/>
        <w:rPr>
          <w:rFonts w:cs="Arial"/>
          <w:b/>
          <w:sz w:val="22"/>
        </w:rPr>
      </w:pPr>
      <w:r w:rsidRPr="00A71DA3">
        <w:rPr>
          <w:rFonts w:cs="Arial"/>
          <w:b/>
          <w:sz w:val="22"/>
        </w:rPr>
        <w:t>Spesa:</w:t>
      </w:r>
    </w:p>
    <w:p w:rsidR="00974FB1" w:rsidRPr="00A71DA3" w:rsidRDefault="00974FB1" w:rsidP="00974FB1">
      <w:pPr>
        <w:pStyle w:val="Rientrocorpodeltesto2"/>
        <w:jc w:val="both"/>
        <w:rPr>
          <w:sz w:val="22"/>
          <w:szCs w:val="22"/>
        </w:rPr>
      </w:pPr>
      <w:r w:rsidRPr="00A71DA3">
        <w:rPr>
          <w:sz w:val="22"/>
          <w:szCs w:val="22"/>
        </w:rPr>
        <w:t>nessuna, al di là del tempo lavoro delle persone coinvolte</w:t>
      </w:r>
    </w:p>
    <w:p w:rsidR="00974FB1" w:rsidRPr="00A71DA3" w:rsidRDefault="00974FB1" w:rsidP="00974FB1">
      <w:pPr>
        <w:pStyle w:val="Rientrocorpodeltesto2"/>
        <w:jc w:val="both"/>
        <w:rPr>
          <w:rFonts w:cs="Arial"/>
          <w:b/>
          <w:sz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Nota metodologica/commenti:</w:t>
      </w:r>
    </w:p>
    <w:p w:rsidR="00974FB1" w:rsidRPr="00A71DA3" w:rsidRDefault="00974FB1" w:rsidP="00974FB1">
      <w:pPr>
        <w:pStyle w:val="Rientrocorpodeltesto2"/>
        <w:jc w:val="both"/>
        <w:rPr>
          <w:rFonts w:cs="Arial"/>
          <w:sz w:val="22"/>
        </w:rPr>
      </w:pPr>
      <w:r w:rsidRPr="00A71DA3">
        <w:rPr>
          <w:rFonts w:cs="Arial"/>
          <w:sz w:val="22"/>
        </w:rPr>
        <w:t xml:space="preserve">Alcuni aspetti specificamente riconducibili al CUG sono previsti anche all’interno degli </w:t>
      </w:r>
      <w:proofErr w:type="spellStart"/>
      <w:r w:rsidRPr="00A71DA3">
        <w:rPr>
          <w:rFonts w:cs="Arial"/>
          <w:sz w:val="22"/>
        </w:rPr>
        <w:t>items</w:t>
      </w:r>
      <w:proofErr w:type="spellEnd"/>
      <w:r w:rsidRPr="00A71DA3">
        <w:rPr>
          <w:rFonts w:cs="Arial"/>
          <w:sz w:val="22"/>
        </w:rPr>
        <w:t xml:space="preserve"> di verifica previsti per l’Accreditamento Istituzionale.</w:t>
      </w:r>
    </w:p>
    <w:p w:rsidR="00974FB1" w:rsidRPr="00A71DA3" w:rsidRDefault="00974FB1" w:rsidP="00974FB1">
      <w:pPr>
        <w:pStyle w:val="Rientrocorpodeltesto2"/>
        <w:jc w:val="both"/>
        <w:rPr>
          <w:rFonts w:cs="Arial"/>
          <w:sz w:val="22"/>
        </w:rPr>
      </w:pPr>
      <w:r w:rsidRPr="00A71DA3">
        <w:rPr>
          <w:rFonts w:cs="Arial"/>
          <w:sz w:val="22"/>
        </w:rPr>
        <w:t>L’ottica auspicata nel PTPCT 2021 è di lavorare sempre più ad un sistema di azione integrato a livello aziendale, soprattutto per la parte dei controlli.</w:t>
      </w:r>
    </w:p>
    <w:p w:rsidR="00031199" w:rsidRPr="00915047" w:rsidRDefault="00031199" w:rsidP="00E61D32">
      <w:pPr>
        <w:pStyle w:val="Rientrocorpodeltesto2"/>
        <w:jc w:val="both"/>
        <w:rPr>
          <w:rFonts w:cs="Arial"/>
          <w:b/>
          <w:sz w:val="22"/>
        </w:rPr>
      </w:pPr>
    </w:p>
    <w:p w:rsidR="00031199" w:rsidRPr="007213D9" w:rsidRDefault="00031199" w:rsidP="00E61D32">
      <w:pPr>
        <w:widowControl w:val="0"/>
        <w:autoSpaceDE w:val="0"/>
        <w:autoSpaceDN w:val="0"/>
        <w:adjustRightInd w:val="0"/>
        <w:spacing w:line="250" w:lineRule="auto"/>
        <w:ind w:left="708" w:right="100"/>
        <w:jc w:val="both"/>
        <w:rPr>
          <w:rFonts w:ascii="Arial" w:hAnsi="Arial" w:cs="Arial"/>
          <w:b/>
          <w:sz w:val="22"/>
        </w:rPr>
      </w:pPr>
      <w:r w:rsidRPr="007213D9">
        <w:rPr>
          <w:rFonts w:ascii="Arial" w:hAnsi="Arial" w:cs="Arial"/>
          <w:b/>
          <w:sz w:val="22"/>
        </w:rPr>
        <w:t>Dati 202</w:t>
      </w:r>
      <w:r w:rsidR="006D4C3F" w:rsidRPr="007213D9">
        <w:rPr>
          <w:rFonts w:ascii="Arial" w:hAnsi="Arial" w:cs="Arial"/>
          <w:b/>
          <w:sz w:val="22"/>
        </w:rPr>
        <w:t>1</w:t>
      </w:r>
      <w:r w:rsidRPr="007213D9">
        <w:rPr>
          <w:rFonts w:ascii="Arial" w:hAnsi="Arial" w:cs="Arial"/>
          <w:b/>
          <w:sz w:val="22"/>
        </w:rPr>
        <w:t>:</w:t>
      </w:r>
    </w:p>
    <w:p w:rsidR="00031199" w:rsidRPr="007213D9" w:rsidRDefault="00031199" w:rsidP="007213D9">
      <w:pPr>
        <w:pStyle w:val="Paragrafoelenco"/>
        <w:spacing w:before="120" w:after="240" w:line="240" w:lineRule="auto"/>
        <w:ind w:left="714"/>
        <w:jc w:val="both"/>
        <w:rPr>
          <w:rFonts w:ascii="Arial" w:hAnsi="Arial"/>
          <w:lang w:eastAsia="it-IT"/>
        </w:rPr>
      </w:pPr>
      <w:r w:rsidRPr="007213D9">
        <w:rPr>
          <w:rFonts w:ascii="Arial" w:hAnsi="Arial"/>
          <w:lang w:eastAsia="it-IT"/>
        </w:rPr>
        <w:t xml:space="preserve">considerando il carico di lavoro trasversale a molte strutture dell’AO dovuto alla gestione delle pandemia tutt’ora in atto </w:t>
      </w:r>
      <w:r w:rsidR="006D4C3F" w:rsidRPr="007213D9">
        <w:rPr>
          <w:rFonts w:ascii="Arial" w:hAnsi="Arial"/>
          <w:lang w:eastAsia="it-IT"/>
        </w:rPr>
        <w:t xml:space="preserve">non </w:t>
      </w:r>
      <w:r w:rsidRPr="007213D9">
        <w:rPr>
          <w:rFonts w:ascii="Arial" w:hAnsi="Arial"/>
          <w:lang w:eastAsia="it-IT"/>
        </w:rPr>
        <w:t xml:space="preserve">si è proceduto </w:t>
      </w:r>
      <w:r w:rsidR="007213D9" w:rsidRPr="007213D9">
        <w:rPr>
          <w:rFonts w:ascii="Arial" w:hAnsi="Arial"/>
          <w:lang w:eastAsia="it-IT"/>
        </w:rPr>
        <w:t>a richieste particolarmente elaborate e si è attinto il più possibile ai dati raccolti in fase di audit Piano Pandemico</w:t>
      </w:r>
      <w:r w:rsidR="007213D9" w:rsidRPr="007213D9">
        <w:rPr>
          <w:rStyle w:val="Rimandonotaapidipagina"/>
          <w:rFonts w:ascii="Arial" w:hAnsi="Arial"/>
          <w:lang w:eastAsia="it-IT"/>
        </w:rPr>
        <w:footnoteReference w:id="46"/>
      </w:r>
      <w:r w:rsidRPr="007213D9">
        <w:rPr>
          <w:rFonts w:ascii="Arial" w:hAnsi="Arial"/>
          <w:lang w:eastAsia="it-IT"/>
        </w:rPr>
        <w:t xml:space="preserve">. </w:t>
      </w:r>
    </w:p>
    <w:p w:rsidR="00031199" w:rsidRPr="007213D9" w:rsidRDefault="007213D9" w:rsidP="00E81C47">
      <w:pPr>
        <w:pStyle w:val="Paragrafoelenco"/>
        <w:spacing w:before="120" w:after="240" w:line="240" w:lineRule="auto"/>
        <w:ind w:left="709"/>
        <w:contextualSpacing w:val="0"/>
        <w:jc w:val="both"/>
        <w:rPr>
          <w:rFonts w:ascii="Arial" w:hAnsi="Arial"/>
          <w:lang w:eastAsia="it-IT"/>
        </w:rPr>
      </w:pPr>
      <w:r w:rsidRPr="007213D9">
        <w:rPr>
          <w:rFonts w:ascii="Arial" w:hAnsi="Arial"/>
          <w:lang w:eastAsia="it-IT"/>
        </w:rPr>
        <w:t>Tra le</w:t>
      </w:r>
      <w:r w:rsidR="00031199" w:rsidRPr="007213D9">
        <w:rPr>
          <w:rFonts w:ascii="Arial" w:hAnsi="Arial"/>
          <w:lang w:eastAsia="it-IT"/>
        </w:rPr>
        <w:t xml:space="preserve"> azioni chiave da attivare per raggiungere l’obiettivo generale del piano </w:t>
      </w:r>
      <w:r w:rsidRPr="007213D9">
        <w:rPr>
          <w:rFonts w:ascii="Arial" w:hAnsi="Arial"/>
          <w:lang w:eastAsia="it-IT"/>
        </w:rPr>
        <w:t>si rilevano</w:t>
      </w:r>
      <w:r w:rsidR="00031199" w:rsidRPr="007213D9">
        <w:rPr>
          <w:rFonts w:ascii="Arial" w:hAnsi="Arial"/>
          <w:lang w:eastAsia="it-IT"/>
        </w:rPr>
        <w:t>:</w:t>
      </w:r>
    </w:p>
    <w:p w:rsidR="00031199" w:rsidRPr="007213D9" w:rsidRDefault="00031199" w:rsidP="002E1DA6">
      <w:pPr>
        <w:pStyle w:val="Paragrafoelenco"/>
        <w:numPr>
          <w:ilvl w:val="0"/>
          <w:numId w:val="86"/>
        </w:numPr>
        <w:spacing w:before="120" w:after="120" w:line="240" w:lineRule="auto"/>
        <w:ind w:hanging="357"/>
        <w:contextualSpacing w:val="0"/>
        <w:jc w:val="both"/>
        <w:rPr>
          <w:rFonts w:ascii="Arial" w:hAnsi="Arial"/>
          <w:lang w:eastAsia="it-IT"/>
        </w:rPr>
      </w:pPr>
      <w:r w:rsidRPr="007213D9">
        <w:rPr>
          <w:rFonts w:ascii="Arial" w:hAnsi="Arial"/>
          <w:lang w:eastAsia="it-IT"/>
        </w:rPr>
        <w:t>mantenimento a regime del sistema di formazione degli operatori sanitari per la prevenzione e controllo di Covid-19 e utilizzo dei DPI</w:t>
      </w:r>
    </w:p>
    <w:p w:rsidR="00031199" w:rsidRPr="007213D9" w:rsidRDefault="00031199" w:rsidP="002E1DA6">
      <w:pPr>
        <w:pStyle w:val="Paragrafoelenco"/>
        <w:numPr>
          <w:ilvl w:val="0"/>
          <w:numId w:val="86"/>
        </w:numPr>
        <w:spacing w:before="120" w:after="120" w:line="240" w:lineRule="auto"/>
        <w:ind w:hanging="357"/>
        <w:contextualSpacing w:val="0"/>
        <w:jc w:val="both"/>
        <w:rPr>
          <w:rFonts w:ascii="Arial" w:hAnsi="Arial"/>
          <w:lang w:eastAsia="it-IT"/>
        </w:rPr>
      </w:pPr>
      <w:r w:rsidRPr="007213D9">
        <w:rPr>
          <w:rFonts w:ascii="Arial" w:hAnsi="Arial"/>
          <w:lang w:eastAsia="it-IT"/>
        </w:rPr>
        <w:t>predisposizione di iniziative di formazione e re-training da attivare in risposta a specifico bisogno formativo</w:t>
      </w:r>
    </w:p>
    <w:p w:rsidR="00031199" w:rsidRPr="007213D9" w:rsidRDefault="00031199" w:rsidP="002E1DA6">
      <w:pPr>
        <w:pStyle w:val="Paragrafoelenco"/>
        <w:numPr>
          <w:ilvl w:val="0"/>
          <w:numId w:val="86"/>
        </w:numPr>
        <w:spacing w:before="120" w:after="120" w:line="240" w:lineRule="auto"/>
        <w:ind w:hanging="357"/>
        <w:contextualSpacing w:val="0"/>
        <w:jc w:val="both"/>
        <w:rPr>
          <w:rFonts w:ascii="Arial" w:hAnsi="Arial"/>
          <w:lang w:eastAsia="it-IT"/>
        </w:rPr>
      </w:pPr>
      <w:r w:rsidRPr="007213D9">
        <w:rPr>
          <w:rFonts w:ascii="Arial" w:hAnsi="Arial"/>
          <w:lang w:eastAsia="it-IT"/>
        </w:rPr>
        <w:t xml:space="preserve">mantenimento e aggiornamento linee di indirizzo per la ridistribuzione di personale sanitario, altrimenti impiegato per altri tipi di assistenza, prontamente impiegabile per rafforzare la dotazione degli organici dei contesti </w:t>
      </w:r>
      <w:proofErr w:type="spellStart"/>
      <w:r w:rsidRPr="007213D9">
        <w:rPr>
          <w:rFonts w:ascii="Arial" w:hAnsi="Arial"/>
          <w:lang w:eastAsia="it-IT"/>
        </w:rPr>
        <w:t>Covid</w:t>
      </w:r>
      <w:proofErr w:type="spellEnd"/>
      <w:r w:rsidRPr="007213D9">
        <w:rPr>
          <w:rFonts w:ascii="Arial" w:hAnsi="Arial"/>
          <w:lang w:eastAsia="it-IT"/>
        </w:rPr>
        <w:t xml:space="preserve"> (equipe miste)</w:t>
      </w:r>
    </w:p>
    <w:p w:rsidR="00031199" w:rsidRPr="007213D9" w:rsidRDefault="00031199" w:rsidP="002E1DA6">
      <w:pPr>
        <w:pStyle w:val="Paragrafoelenco"/>
        <w:numPr>
          <w:ilvl w:val="0"/>
          <w:numId w:val="86"/>
        </w:numPr>
        <w:spacing w:before="120" w:after="120" w:line="240" w:lineRule="auto"/>
        <w:ind w:hanging="357"/>
        <w:contextualSpacing w:val="0"/>
        <w:jc w:val="both"/>
        <w:rPr>
          <w:rFonts w:ascii="Arial" w:hAnsi="Arial"/>
          <w:lang w:eastAsia="it-IT"/>
        </w:rPr>
      </w:pPr>
      <w:r w:rsidRPr="007213D9">
        <w:rPr>
          <w:rFonts w:ascii="Arial" w:hAnsi="Arial"/>
          <w:lang w:eastAsia="it-IT"/>
        </w:rPr>
        <w:t>sviluppo delle azioni previste dal piano vaccinale aziendale.</w:t>
      </w:r>
    </w:p>
    <w:p w:rsidR="00031199" w:rsidRPr="007213D9" w:rsidRDefault="00031199" w:rsidP="00E81C47">
      <w:pPr>
        <w:pStyle w:val="Paragrafoelenco"/>
        <w:spacing w:before="120" w:after="240" w:line="240" w:lineRule="auto"/>
        <w:ind w:left="708"/>
        <w:jc w:val="both"/>
        <w:rPr>
          <w:rFonts w:ascii="Arial" w:hAnsi="Arial"/>
          <w:lang w:eastAsia="it-IT"/>
        </w:rPr>
      </w:pPr>
      <w:r w:rsidRPr="007213D9">
        <w:rPr>
          <w:rFonts w:ascii="Arial" w:hAnsi="Arial"/>
          <w:lang w:eastAsia="it-IT"/>
        </w:rPr>
        <w:t>L’Azienda monitora indicatori specifici per ciascuna scheda procedurale.</w:t>
      </w:r>
    </w:p>
    <w:p w:rsidR="00031199" w:rsidRDefault="00031199" w:rsidP="00E81C47">
      <w:pPr>
        <w:pStyle w:val="Paragrafoelenco"/>
        <w:spacing w:before="120" w:after="240" w:line="240" w:lineRule="auto"/>
        <w:ind w:left="708"/>
        <w:jc w:val="both"/>
        <w:rPr>
          <w:rFonts w:ascii="Arial" w:hAnsi="Arial"/>
          <w:lang w:eastAsia="it-IT"/>
        </w:rPr>
      </w:pPr>
      <w:r w:rsidRPr="007213D9">
        <w:rPr>
          <w:rFonts w:ascii="Arial" w:hAnsi="Arial"/>
          <w:lang w:eastAsia="it-IT"/>
        </w:rPr>
        <w:t xml:space="preserve">Il Coordinatore del Gruppo di Progetto “Piano Pandemico Aziendale COVID-19, con il coinvolgimento di tutti i componenti del gruppo stesso e della Funzione Qualità ed </w:t>
      </w:r>
      <w:r w:rsidRPr="007213D9">
        <w:rPr>
          <w:rFonts w:ascii="Arial" w:hAnsi="Arial"/>
          <w:lang w:eastAsia="it-IT"/>
        </w:rPr>
        <w:lastRenderedPageBreak/>
        <w:t>Accreditamento analizza la reportistica di monitoraggio ai fini della conduzione di audit/valutazioni mensili</w:t>
      </w:r>
      <w:r w:rsidRPr="007213D9">
        <w:rPr>
          <w:rStyle w:val="Rimandonotaapidipagina"/>
          <w:rFonts w:ascii="Arial" w:hAnsi="Arial"/>
          <w:lang w:eastAsia="it-IT"/>
        </w:rPr>
        <w:footnoteReference w:id="47"/>
      </w:r>
      <w:r w:rsidRPr="007213D9">
        <w:rPr>
          <w:rFonts w:ascii="Arial" w:hAnsi="Arial"/>
          <w:lang w:eastAsia="it-IT"/>
        </w:rPr>
        <w:t xml:space="preserve">. </w:t>
      </w:r>
    </w:p>
    <w:p w:rsidR="00031199" w:rsidRPr="00915047" w:rsidRDefault="00031199" w:rsidP="00A736EB">
      <w:pPr>
        <w:pStyle w:val="Titolo3"/>
        <w:ind w:left="3544"/>
        <w:rPr>
          <w:rFonts w:cs="Arial"/>
          <w:b/>
          <w:bCs/>
          <w:iCs/>
          <w:sz w:val="22"/>
        </w:rPr>
      </w:pPr>
      <w:bookmarkStart w:id="43" w:name="_Toc99620624"/>
      <w:r w:rsidRPr="00915047">
        <w:rPr>
          <w:rFonts w:cs="Arial"/>
          <w:b/>
          <w:bCs/>
          <w:iCs/>
          <w:sz w:val="22"/>
        </w:rPr>
        <w:t>ACCESSIBILITA’</w:t>
      </w:r>
      <w:bookmarkEnd w:id="43"/>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n.17</w:t>
      </w:r>
      <w:r w:rsidR="004501E5">
        <w:rPr>
          <w:rFonts w:ascii="Arial" w:hAnsi="Arial" w:cs="Arial"/>
          <w:b/>
          <w:sz w:val="22"/>
          <w:szCs w:val="22"/>
        </w:rPr>
        <w:t xml:space="preserve"> </w:t>
      </w:r>
    </w:p>
    <w:p w:rsidR="00031199" w:rsidRPr="00915047" w:rsidRDefault="00031199" w:rsidP="00E61D32">
      <w:pPr>
        <w:pStyle w:val="Rientrocorpodeltesto2"/>
        <w:jc w:val="both"/>
        <w:rPr>
          <w:rFonts w:cs="Arial"/>
          <w:b/>
          <w:sz w:val="22"/>
        </w:rPr>
      </w:pPr>
    </w:p>
    <w:p w:rsidR="00974FB1" w:rsidRPr="00A71DA3" w:rsidRDefault="00974FB1" w:rsidP="00974FB1">
      <w:pPr>
        <w:pStyle w:val="Rientrocorpodeltesto2"/>
        <w:jc w:val="both"/>
        <w:rPr>
          <w:rFonts w:cs="Arial"/>
          <w:sz w:val="22"/>
        </w:rPr>
      </w:pPr>
      <w:r w:rsidRPr="00A71DA3">
        <w:rPr>
          <w:rFonts w:cs="Arial"/>
          <w:b/>
          <w:sz w:val="22"/>
        </w:rPr>
        <w:t>Premessa</w:t>
      </w:r>
      <w:r w:rsidRPr="00A71DA3">
        <w:rPr>
          <w:rFonts w:cs="Arial"/>
          <w:sz w:val="22"/>
        </w:rPr>
        <w:t>:</w:t>
      </w:r>
    </w:p>
    <w:p w:rsidR="00974FB1" w:rsidRPr="00A71DA3" w:rsidRDefault="00974FB1" w:rsidP="00974FB1">
      <w:pPr>
        <w:pStyle w:val="Rientrocorpodeltesto2"/>
        <w:jc w:val="both"/>
        <w:rPr>
          <w:rFonts w:cs="Arial"/>
          <w:sz w:val="22"/>
        </w:rPr>
      </w:pPr>
      <w:r w:rsidRPr="00A71DA3">
        <w:rPr>
          <w:rFonts w:cs="Arial"/>
          <w:sz w:val="22"/>
        </w:rPr>
        <w:t xml:space="preserve">Il </w:t>
      </w:r>
      <w:proofErr w:type="spellStart"/>
      <w:r w:rsidRPr="00A71DA3">
        <w:rPr>
          <w:rFonts w:cs="Arial"/>
          <w:sz w:val="22"/>
        </w:rPr>
        <w:t>D.lgs</w:t>
      </w:r>
      <w:proofErr w:type="spellEnd"/>
      <w:r w:rsidRPr="00A71DA3">
        <w:rPr>
          <w:rFonts w:cs="Arial"/>
          <w:sz w:val="22"/>
        </w:rPr>
        <w:t xml:space="preserve"> 33/2013 e </w:t>
      </w:r>
      <w:proofErr w:type="spellStart"/>
      <w:r w:rsidRPr="00A71DA3">
        <w:rPr>
          <w:rFonts w:cs="Arial"/>
          <w:sz w:val="22"/>
        </w:rPr>
        <w:t>ss.</w:t>
      </w:r>
      <w:proofErr w:type="gramStart"/>
      <w:r w:rsidRPr="00A71DA3">
        <w:rPr>
          <w:rFonts w:cs="Arial"/>
          <w:sz w:val="22"/>
        </w:rPr>
        <w:t>mm.ii</w:t>
      </w:r>
      <w:proofErr w:type="spellEnd"/>
      <w:proofErr w:type="gramEnd"/>
      <w:r w:rsidRPr="00A71DA3">
        <w:rPr>
          <w:rFonts w:cs="Arial"/>
          <w:sz w:val="22"/>
        </w:rPr>
        <w:t xml:space="preserve"> prevede l’obbligo di pubblicazione dei dati relativi all’accessibilità complessiva alla Pubblica Amministrazione, in modo particolare:</w:t>
      </w:r>
    </w:p>
    <w:p w:rsidR="00974FB1" w:rsidRPr="00A71DA3" w:rsidRDefault="00974FB1" w:rsidP="00974FB1">
      <w:pPr>
        <w:pStyle w:val="Rientrocorpodeltesto2"/>
        <w:jc w:val="both"/>
        <w:rPr>
          <w:rFonts w:cs="Arial"/>
          <w:sz w:val="22"/>
        </w:rPr>
      </w:pPr>
    </w:p>
    <w:tbl>
      <w:tblPr>
        <w:tblW w:w="5000" w:type="pct"/>
        <w:tblCellMar>
          <w:left w:w="70" w:type="dxa"/>
          <w:right w:w="70" w:type="dxa"/>
        </w:tblCellMar>
        <w:tblLook w:val="0000" w:firstRow="0" w:lastRow="0" w:firstColumn="0" w:lastColumn="0" w:noHBand="0" w:noVBand="0"/>
      </w:tblPr>
      <w:tblGrid>
        <w:gridCol w:w="1412"/>
        <w:gridCol w:w="2006"/>
        <w:gridCol w:w="5344"/>
        <w:gridCol w:w="1264"/>
      </w:tblGrid>
      <w:tr w:rsidR="00974FB1" w:rsidRPr="00A71DA3" w:rsidTr="00FA155B">
        <w:trPr>
          <w:trHeight w:val="2100"/>
        </w:trPr>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974FB1" w:rsidRPr="00A71DA3" w:rsidRDefault="00974FB1" w:rsidP="00FA155B">
            <w:pPr>
              <w:rPr>
                <w:rFonts w:ascii="Arial" w:eastAsia="MS Mincho" w:hAnsi="Arial" w:cs="Arial"/>
                <w:sz w:val="22"/>
                <w:szCs w:val="22"/>
                <w:lang w:eastAsia="ja-JP"/>
              </w:rPr>
            </w:pPr>
            <w:r w:rsidRPr="00A71DA3">
              <w:rPr>
                <w:rFonts w:ascii="Arial" w:eastAsia="MS Mincho" w:hAnsi="Arial" w:cs="Arial"/>
                <w:sz w:val="22"/>
                <w:szCs w:val="22"/>
                <w:lang w:eastAsia="ja-JP"/>
              </w:rPr>
              <w:t xml:space="preserve">Art. 9, c. 7, </w:t>
            </w:r>
            <w:proofErr w:type="spellStart"/>
            <w:r w:rsidRPr="00A71DA3">
              <w:rPr>
                <w:rFonts w:ascii="Arial" w:eastAsia="MS Mincho" w:hAnsi="Arial" w:cs="Arial"/>
                <w:sz w:val="22"/>
                <w:szCs w:val="22"/>
                <w:lang w:eastAsia="ja-JP"/>
              </w:rPr>
              <w:t>d.l.</w:t>
            </w:r>
            <w:proofErr w:type="spellEnd"/>
            <w:r w:rsidRPr="00A71DA3">
              <w:rPr>
                <w:rFonts w:ascii="Arial" w:eastAsia="MS Mincho" w:hAnsi="Arial" w:cs="Arial"/>
                <w:sz w:val="22"/>
                <w:szCs w:val="22"/>
                <w:lang w:eastAsia="ja-JP"/>
              </w:rPr>
              <w:t xml:space="preserve"> n. 179/2012 convertito con modificazioni dalla L. 17 dicembre 2012, n. 221 </w:t>
            </w:r>
          </w:p>
        </w:tc>
        <w:tc>
          <w:tcPr>
            <w:tcW w:w="1085" w:type="pct"/>
            <w:tcBorders>
              <w:top w:val="single" w:sz="4" w:space="0" w:color="auto"/>
              <w:left w:val="nil"/>
              <w:bottom w:val="single" w:sz="4" w:space="0" w:color="auto"/>
              <w:right w:val="single" w:sz="4" w:space="0" w:color="auto"/>
            </w:tcBorders>
            <w:shd w:val="clear" w:color="auto" w:fill="FFFFFF"/>
            <w:vAlign w:val="center"/>
          </w:tcPr>
          <w:p w:rsidR="00974FB1" w:rsidRPr="00A71DA3" w:rsidRDefault="00974FB1" w:rsidP="00FA155B">
            <w:pPr>
              <w:rPr>
                <w:rFonts w:ascii="Arial" w:eastAsia="MS Mincho" w:hAnsi="Arial" w:cs="Arial"/>
                <w:sz w:val="22"/>
                <w:szCs w:val="22"/>
                <w:lang w:eastAsia="ja-JP"/>
              </w:rPr>
            </w:pPr>
            <w:r w:rsidRPr="00A71DA3">
              <w:rPr>
                <w:rFonts w:ascii="Arial" w:eastAsia="MS Mincho" w:hAnsi="Arial" w:cs="Arial"/>
                <w:sz w:val="22"/>
                <w:szCs w:val="22"/>
                <w:lang w:eastAsia="ja-JP"/>
              </w:rPr>
              <w:t>Obiettivi di accessibilità</w:t>
            </w:r>
            <w:r w:rsidRPr="00A71DA3">
              <w:rPr>
                <w:rFonts w:ascii="Arial" w:eastAsia="MS Mincho" w:hAnsi="Arial" w:cs="Arial"/>
                <w:sz w:val="22"/>
                <w:szCs w:val="22"/>
                <w:lang w:eastAsia="ja-JP"/>
              </w:rPr>
              <w:br/>
            </w:r>
            <w:r w:rsidRPr="00A71DA3">
              <w:rPr>
                <w:rFonts w:ascii="Arial" w:eastAsia="MS Mincho" w:hAnsi="Arial" w:cs="Arial"/>
                <w:sz w:val="22"/>
                <w:szCs w:val="22"/>
                <w:lang w:eastAsia="ja-JP"/>
              </w:rPr>
              <w:br/>
              <w:t xml:space="preserve">(da pubblicare secondo le indicazioni contenute nella circolare dell'Agenzia per l'Italia digitale n. 1/2016 e </w:t>
            </w:r>
            <w:proofErr w:type="spellStart"/>
            <w:r w:rsidRPr="00A71DA3">
              <w:rPr>
                <w:rFonts w:ascii="Arial" w:eastAsia="MS Mincho" w:hAnsi="Arial" w:cs="Arial"/>
                <w:sz w:val="22"/>
                <w:szCs w:val="22"/>
                <w:lang w:eastAsia="ja-JP"/>
              </w:rPr>
              <w:t>s.m.i.</w:t>
            </w:r>
            <w:proofErr w:type="spellEnd"/>
            <w:r w:rsidRPr="00A71DA3">
              <w:rPr>
                <w:rFonts w:ascii="Arial" w:eastAsia="MS Mincho" w:hAnsi="Arial" w:cs="Arial"/>
                <w:sz w:val="22"/>
                <w:szCs w:val="22"/>
                <w:lang w:eastAsia="ja-JP"/>
              </w:rPr>
              <w:t xml:space="preserve">) </w:t>
            </w:r>
          </w:p>
        </w:tc>
        <w:tc>
          <w:tcPr>
            <w:tcW w:w="2750" w:type="pct"/>
            <w:tcBorders>
              <w:top w:val="single" w:sz="4" w:space="0" w:color="auto"/>
              <w:left w:val="nil"/>
              <w:bottom w:val="single" w:sz="4" w:space="0" w:color="auto"/>
              <w:right w:val="single" w:sz="4" w:space="0" w:color="auto"/>
            </w:tcBorders>
            <w:shd w:val="clear" w:color="auto" w:fill="FFFFFF"/>
            <w:vAlign w:val="center"/>
          </w:tcPr>
          <w:p w:rsidR="00974FB1" w:rsidRPr="00A71DA3" w:rsidRDefault="00974FB1" w:rsidP="00FA155B">
            <w:pPr>
              <w:rPr>
                <w:rFonts w:ascii="Arial" w:eastAsia="MS Mincho" w:hAnsi="Arial" w:cs="Arial"/>
                <w:sz w:val="22"/>
                <w:szCs w:val="22"/>
                <w:lang w:eastAsia="ja-JP"/>
              </w:rPr>
            </w:pPr>
            <w:r w:rsidRPr="00A71DA3">
              <w:rPr>
                <w:rFonts w:ascii="Arial" w:eastAsia="MS Mincho" w:hAnsi="Arial" w:cs="Arial"/>
                <w:sz w:val="22"/>
                <w:szCs w:val="22"/>
                <w:lang w:eastAsia="ja-JP"/>
              </w:rPr>
              <w:t>Obiettivi di accessibilità dei soggetti disabili agli strumenti informatici per l'anno corrente (entro il 31 marzo di ogni anno) e lo stato di attuazione del "piano per l'utilizzo del telelavoro" nella propria organizzazione</w:t>
            </w:r>
          </w:p>
        </w:tc>
        <w:tc>
          <w:tcPr>
            <w:tcW w:w="715" w:type="pct"/>
            <w:tcBorders>
              <w:top w:val="single" w:sz="4" w:space="0" w:color="auto"/>
              <w:left w:val="nil"/>
              <w:bottom w:val="single" w:sz="4" w:space="0" w:color="auto"/>
              <w:right w:val="single" w:sz="4" w:space="0" w:color="auto"/>
            </w:tcBorders>
            <w:shd w:val="clear" w:color="auto" w:fill="FFFFFF"/>
            <w:vAlign w:val="center"/>
          </w:tcPr>
          <w:p w:rsidR="00974FB1" w:rsidRPr="00A71DA3" w:rsidRDefault="00974FB1" w:rsidP="00FA155B">
            <w:pPr>
              <w:jc w:val="center"/>
              <w:rPr>
                <w:rFonts w:ascii="Arial" w:eastAsia="MS Mincho" w:hAnsi="Arial" w:cs="Arial"/>
                <w:sz w:val="22"/>
                <w:szCs w:val="22"/>
                <w:lang w:val="en-GB" w:eastAsia="ja-JP"/>
              </w:rPr>
            </w:pPr>
            <w:proofErr w:type="spellStart"/>
            <w:r w:rsidRPr="00A71DA3">
              <w:rPr>
                <w:rFonts w:ascii="Arial" w:eastAsia="MS Mincho" w:hAnsi="Arial" w:cs="Arial"/>
                <w:sz w:val="22"/>
                <w:szCs w:val="22"/>
                <w:lang w:val="en-GB" w:eastAsia="ja-JP"/>
              </w:rPr>
              <w:t>Annuale</w:t>
            </w:r>
            <w:proofErr w:type="spellEnd"/>
            <w:r w:rsidRPr="00A71DA3">
              <w:rPr>
                <w:rFonts w:ascii="Arial" w:eastAsia="MS Mincho" w:hAnsi="Arial" w:cs="Arial"/>
                <w:sz w:val="22"/>
                <w:szCs w:val="22"/>
                <w:lang w:val="en-GB" w:eastAsia="ja-JP"/>
              </w:rPr>
              <w:t xml:space="preserve"> </w:t>
            </w:r>
            <w:r w:rsidRPr="00A71DA3">
              <w:rPr>
                <w:rFonts w:ascii="Arial" w:eastAsia="MS Mincho" w:hAnsi="Arial" w:cs="Arial"/>
                <w:sz w:val="22"/>
                <w:szCs w:val="22"/>
                <w:lang w:val="en-GB" w:eastAsia="ja-JP"/>
              </w:rPr>
              <w:br/>
              <w:t>(</w:t>
            </w:r>
            <w:proofErr w:type="spellStart"/>
            <w:r w:rsidRPr="00A71DA3">
              <w:rPr>
                <w:rFonts w:ascii="Arial" w:eastAsia="MS Mincho" w:hAnsi="Arial" w:cs="Arial"/>
                <w:sz w:val="22"/>
                <w:szCs w:val="22"/>
                <w:lang w:val="en-GB" w:eastAsia="ja-JP"/>
              </w:rPr>
              <w:t>ex art</w:t>
            </w:r>
            <w:proofErr w:type="spellEnd"/>
            <w:r w:rsidRPr="00A71DA3">
              <w:rPr>
                <w:rFonts w:ascii="Arial" w:eastAsia="MS Mincho" w:hAnsi="Arial" w:cs="Arial"/>
                <w:sz w:val="22"/>
                <w:szCs w:val="22"/>
                <w:lang w:val="en-GB" w:eastAsia="ja-JP"/>
              </w:rPr>
              <w:t>. 9, c. 7, D.L. n. 179/2012)</w:t>
            </w:r>
          </w:p>
        </w:tc>
      </w:tr>
    </w:tbl>
    <w:p w:rsidR="00974FB1" w:rsidRPr="00A71DA3" w:rsidRDefault="00974FB1" w:rsidP="00974FB1">
      <w:pPr>
        <w:pStyle w:val="Rientrocorpodeltesto2"/>
        <w:jc w:val="both"/>
        <w:rPr>
          <w:rFonts w:cs="Arial"/>
          <w:sz w:val="22"/>
          <w:lang w:val="en-GB"/>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7"/>
        <w:gridCol w:w="1707"/>
        <w:gridCol w:w="2691"/>
        <w:gridCol w:w="3418"/>
        <w:gridCol w:w="1278"/>
      </w:tblGrid>
      <w:tr w:rsidR="00974FB1" w:rsidRPr="00A71DA3" w:rsidTr="00FA155B">
        <w:trPr>
          <w:trHeight w:val="1800"/>
        </w:trPr>
        <w:tc>
          <w:tcPr>
            <w:tcW w:w="0" w:type="auto"/>
            <w:vAlign w:val="center"/>
          </w:tcPr>
          <w:p w:rsidR="00974FB1" w:rsidRPr="00A71DA3" w:rsidRDefault="00974FB1" w:rsidP="00FA155B">
            <w:pPr>
              <w:rPr>
                <w:rFonts w:ascii="Arial" w:eastAsia="MS Mincho" w:hAnsi="Arial" w:cs="Arial"/>
                <w:sz w:val="22"/>
                <w:szCs w:val="22"/>
                <w:lang w:eastAsia="ja-JP"/>
              </w:rPr>
            </w:pPr>
            <w:r w:rsidRPr="00A71DA3">
              <w:rPr>
                <w:rFonts w:ascii="Arial" w:eastAsia="MS Mincho" w:hAnsi="Arial" w:cs="Arial"/>
                <w:sz w:val="22"/>
                <w:szCs w:val="22"/>
                <w:lang w:eastAsia="ja-JP"/>
              </w:rPr>
              <w:t>Servizi in rete</w:t>
            </w:r>
          </w:p>
        </w:tc>
        <w:tc>
          <w:tcPr>
            <w:tcW w:w="0" w:type="auto"/>
            <w:vAlign w:val="center"/>
          </w:tcPr>
          <w:p w:rsidR="00974FB1" w:rsidRPr="00A71DA3" w:rsidRDefault="00974FB1" w:rsidP="00FA155B">
            <w:pPr>
              <w:rPr>
                <w:rFonts w:ascii="Arial" w:eastAsia="MS Mincho" w:hAnsi="Arial" w:cs="Arial"/>
                <w:sz w:val="22"/>
                <w:szCs w:val="22"/>
                <w:lang w:val="en-GB" w:eastAsia="ja-JP"/>
              </w:rPr>
            </w:pPr>
            <w:r w:rsidRPr="00A71DA3">
              <w:rPr>
                <w:rFonts w:ascii="Arial" w:eastAsia="MS Mincho" w:hAnsi="Arial" w:cs="Arial"/>
                <w:sz w:val="22"/>
                <w:szCs w:val="22"/>
                <w:lang w:val="en-GB" w:eastAsia="ja-JP"/>
              </w:rPr>
              <w:t xml:space="preserve">Art. 7 co. 3 </w:t>
            </w:r>
            <w:proofErr w:type="spellStart"/>
            <w:r w:rsidRPr="00A71DA3">
              <w:rPr>
                <w:rFonts w:ascii="Arial" w:eastAsia="MS Mincho" w:hAnsi="Arial" w:cs="Arial"/>
                <w:sz w:val="22"/>
                <w:szCs w:val="22"/>
                <w:lang w:val="en-GB" w:eastAsia="ja-JP"/>
              </w:rPr>
              <w:t>d.lgs</w:t>
            </w:r>
            <w:proofErr w:type="spellEnd"/>
            <w:r w:rsidRPr="00A71DA3">
              <w:rPr>
                <w:rFonts w:ascii="Arial" w:eastAsia="MS Mincho" w:hAnsi="Arial" w:cs="Arial"/>
                <w:sz w:val="22"/>
                <w:szCs w:val="22"/>
                <w:lang w:val="en-GB" w:eastAsia="ja-JP"/>
              </w:rPr>
              <w:t xml:space="preserve">. 82/2005 </w:t>
            </w:r>
            <w:proofErr w:type="spellStart"/>
            <w:r w:rsidRPr="00A71DA3">
              <w:rPr>
                <w:rFonts w:ascii="Arial" w:eastAsia="MS Mincho" w:hAnsi="Arial" w:cs="Arial"/>
                <w:sz w:val="22"/>
                <w:szCs w:val="22"/>
                <w:lang w:val="en-GB" w:eastAsia="ja-JP"/>
              </w:rPr>
              <w:t>modificato</w:t>
            </w:r>
            <w:proofErr w:type="spellEnd"/>
            <w:r w:rsidRPr="00A71DA3">
              <w:rPr>
                <w:rFonts w:ascii="Arial" w:eastAsia="MS Mincho" w:hAnsi="Arial" w:cs="Arial"/>
                <w:sz w:val="22"/>
                <w:szCs w:val="22"/>
                <w:lang w:val="en-GB" w:eastAsia="ja-JP"/>
              </w:rPr>
              <w:t xml:space="preserve"> </w:t>
            </w:r>
            <w:proofErr w:type="spellStart"/>
            <w:r w:rsidRPr="00A71DA3">
              <w:rPr>
                <w:rFonts w:ascii="Arial" w:eastAsia="MS Mincho" w:hAnsi="Arial" w:cs="Arial"/>
                <w:sz w:val="22"/>
                <w:szCs w:val="22"/>
                <w:lang w:val="en-GB" w:eastAsia="ja-JP"/>
              </w:rPr>
              <w:t>dall’art</w:t>
            </w:r>
            <w:proofErr w:type="spellEnd"/>
            <w:r w:rsidRPr="00A71DA3">
              <w:rPr>
                <w:rFonts w:ascii="Arial" w:eastAsia="MS Mincho" w:hAnsi="Arial" w:cs="Arial"/>
                <w:sz w:val="22"/>
                <w:szCs w:val="22"/>
                <w:lang w:val="en-GB" w:eastAsia="ja-JP"/>
              </w:rPr>
              <w:t xml:space="preserve">. 8 co. 1 del </w:t>
            </w:r>
            <w:proofErr w:type="spellStart"/>
            <w:r w:rsidRPr="00A71DA3">
              <w:rPr>
                <w:rFonts w:ascii="Arial" w:eastAsia="MS Mincho" w:hAnsi="Arial" w:cs="Arial"/>
                <w:sz w:val="22"/>
                <w:szCs w:val="22"/>
                <w:lang w:val="en-GB" w:eastAsia="ja-JP"/>
              </w:rPr>
              <w:t>d.lgs</w:t>
            </w:r>
            <w:proofErr w:type="spellEnd"/>
            <w:r w:rsidRPr="00A71DA3">
              <w:rPr>
                <w:rFonts w:ascii="Arial" w:eastAsia="MS Mincho" w:hAnsi="Arial" w:cs="Arial"/>
                <w:sz w:val="22"/>
                <w:szCs w:val="22"/>
                <w:lang w:val="en-GB" w:eastAsia="ja-JP"/>
              </w:rPr>
              <w:t xml:space="preserve">. 179/16   </w:t>
            </w:r>
          </w:p>
        </w:tc>
        <w:tc>
          <w:tcPr>
            <w:tcW w:w="0" w:type="auto"/>
            <w:vAlign w:val="center"/>
          </w:tcPr>
          <w:p w:rsidR="00974FB1" w:rsidRPr="00A71DA3" w:rsidRDefault="00974FB1" w:rsidP="00FA155B">
            <w:pPr>
              <w:rPr>
                <w:rFonts w:ascii="Arial" w:eastAsia="MS Mincho" w:hAnsi="Arial" w:cs="Arial"/>
                <w:sz w:val="22"/>
                <w:szCs w:val="22"/>
                <w:lang w:eastAsia="ja-JP"/>
              </w:rPr>
            </w:pPr>
            <w:r w:rsidRPr="000073EB">
              <w:rPr>
                <w:rFonts w:ascii="Arial" w:eastAsia="MS Mincho" w:hAnsi="Arial" w:cs="Arial"/>
                <w:strike/>
                <w:sz w:val="22"/>
                <w:szCs w:val="22"/>
                <w:lang w:eastAsia="ja-JP"/>
              </w:rPr>
              <w:br/>
            </w:r>
            <w:r w:rsidRPr="000073EB">
              <w:rPr>
                <w:rFonts w:ascii="Arial" w:eastAsia="MS Mincho" w:hAnsi="Arial" w:cs="Arial"/>
                <w:sz w:val="22"/>
                <w:szCs w:val="22"/>
                <w:lang w:eastAsia="ja-JP"/>
              </w:rPr>
              <w:t xml:space="preserve"> </w:t>
            </w:r>
            <w:r w:rsidRPr="00A71DA3">
              <w:rPr>
                <w:rFonts w:ascii="Arial" w:eastAsia="MS Mincho" w:hAnsi="Arial" w:cs="Arial"/>
                <w:sz w:val="22"/>
                <w:szCs w:val="22"/>
                <w:lang w:eastAsia="ja-JP"/>
              </w:rPr>
              <w:t>Risultati delle indagini sulla soddisfazione da parte degli utenti rispetto alla qualità dei servizi in rete e statistiche di utilizzo dei servizi in rete</w:t>
            </w:r>
          </w:p>
        </w:tc>
        <w:tc>
          <w:tcPr>
            <w:tcW w:w="0" w:type="auto"/>
            <w:vAlign w:val="center"/>
          </w:tcPr>
          <w:p w:rsidR="00974FB1" w:rsidRPr="00A71DA3" w:rsidRDefault="00974FB1" w:rsidP="00FA155B">
            <w:pPr>
              <w:rPr>
                <w:rFonts w:ascii="Arial" w:eastAsia="MS Mincho" w:hAnsi="Arial" w:cs="Arial"/>
                <w:sz w:val="22"/>
                <w:szCs w:val="22"/>
                <w:lang w:eastAsia="ja-JP"/>
              </w:rPr>
            </w:pPr>
            <w:r w:rsidRPr="00A71DA3">
              <w:rPr>
                <w:rFonts w:ascii="Arial" w:eastAsia="MS Mincho" w:hAnsi="Arial" w:cs="Arial"/>
                <w:sz w:val="22"/>
                <w:szCs w:val="22"/>
                <w:lang w:eastAsia="ja-JP"/>
              </w:rPr>
              <w:t xml:space="preserve">Risultati delle rilevazioni sulla soddisfazione da parte degli utenti rispetto alla qualità dei servizi in rete resi all’utente, </w:t>
            </w:r>
            <w:proofErr w:type="gramStart"/>
            <w:r w:rsidRPr="00A71DA3">
              <w:rPr>
                <w:rFonts w:ascii="Arial" w:eastAsia="MS Mincho" w:hAnsi="Arial" w:cs="Arial"/>
                <w:sz w:val="22"/>
                <w:szCs w:val="22"/>
                <w:lang w:eastAsia="ja-JP"/>
              </w:rPr>
              <w:t>anche  in</w:t>
            </w:r>
            <w:proofErr w:type="gramEnd"/>
            <w:r w:rsidRPr="00A71DA3">
              <w:rPr>
                <w:rFonts w:ascii="Arial" w:eastAsia="MS Mincho" w:hAnsi="Arial" w:cs="Arial"/>
                <w:sz w:val="22"/>
                <w:szCs w:val="22"/>
                <w:lang w:eastAsia="ja-JP"/>
              </w:rPr>
              <w:t xml:space="preserve">  termini  di   fruibilità,   accessibilità  e tempestività, statistiche di utilizzo dei servizi in rete. </w:t>
            </w:r>
          </w:p>
        </w:tc>
        <w:tc>
          <w:tcPr>
            <w:tcW w:w="0" w:type="auto"/>
            <w:vAlign w:val="center"/>
          </w:tcPr>
          <w:p w:rsidR="00974FB1" w:rsidRPr="00A71DA3" w:rsidRDefault="00974FB1" w:rsidP="00FA155B">
            <w:pPr>
              <w:jc w:val="center"/>
              <w:rPr>
                <w:rFonts w:ascii="Arial" w:eastAsia="MS Mincho" w:hAnsi="Arial" w:cs="Arial"/>
                <w:sz w:val="22"/>
                <w:szCs w:val="22"/>
                <w:lang w:eastAsia="ja-JP"/>
              </w:rPr>
            </w:pPr>
            <w:r w:rsidRPr="00A71DA3">
              <w:rPr>
                <w:rFonts w:ascii="Arial" w:eastAsia="MS Mincho" w:hAnsi="Arial" w:cs="Arial"/>
                <w:sz w:val="22"/>
                <w:szCs w:val="22"/>
                <w:lang w:eastAsia="ja-JP"/>
              </w:rPr>
              <w:t xml:space="preserve">Tempestivo </w:t>
            </w:r>
          </w:p>
        </w:tc>
      </w:tr>
    </w:tbl>
    <w:p w:rsidR="00974FB1" w:rsidRPr="00A71DA3" w:rsidRDefault="00974FB1" w:rsidP="00974FB1">
      <w:pPr>
        <w:pStyle w:val="Rientrocorpodeltesto2"/>
        <w:jc w:val="both"/>
        <w:rPr>
          <w:rFonts w:cs="Arial"/>
          <w:sz w:val="22"/>
        </w:rPr>
      </w:pPr>
    </w:p>
    <w:p w:rsidR="00974FB1" w:rsidRPr="00A71DA3" w:rsidRDefault="00974FB1" w:rsidP="00974FB1">
      <w:pPr>
        <w:pStyle w:val="Rientrocorpodeltesto2"/>
        <w:jc w:val="both"/>
        <w:rPr>
          <w:rFonts w:cs="Arial"/>
          <w:b/>
          <w:sz w:val="22"/>
        </w:rPr>
      </w:pPr>
      <w:r w:rsidRPr="00A71DA3">
        <w:rPr>
          <w:rFonts w:cs="Arial"/>
          <w:b/>
          <w:sz w:val="22"/>
        </w:rPr>
        <w:t>Obiettivi:</w:t>
      </w:r>
    </w:p>
    <w:p w:rsidR="00974FB1" w:rsidRPr="00A71DA3" w:rsidRDefault="00974FB1" w:rsidP="00087151">
      <w:pPr>
        <w:pStyle w:val="Rientrocorpodeltesto2"/>
        <w:numPr>
          <w:ilvl w:val="0"/>
          <w:numId w:val="46"/>
        </w:numPr>
        <w:jc w:val="both"/>
        <w:rPr>
          <w:rFonts w:cs="Arial"/>
          <w:sz w:val="22"/>
        </w:rPr>
      </w:pPr>
      <w:r w:rsidRPr="00A71DA3">
        <w:rPr>
          <w:rFonts w:cs="Arial"/>
          <w:sz w:val="22"/>
        </w:rPr>
        <w:t>rendicontare lo stato di avanzamento dei lavori rispetto al monitoraggio dell’accessibilità complessiva aziendale (edilizia, informatica, organizzativa) sia relativamente agli utenti che ai dipendenti</w:t>
      </w:r>
    </w:p>
    <w:p w:rsidR="00974FB1" w:rsidRPr="00A71DA3" w:rsidRDefault="00974FB1" w:rsidP="00087151">
      <w:pPr>
        <w:pStyle w:val="Rientrocorpodeltesto2"/>
        <w:numPr>
          <w:ilvl w:val="0"/>
          <w:numId w:val="46"/>
        </w:numPr>
        <w:jc w:val="both"/>
        <w:rPr>
          <w:rFonts w:cs="Arial"/>
          <w:sz w:val="22"/>
        </w:rPr>
      </w:pPr>
      <w:r w:rsidRPr="00A71DA3">
        <w:rPr>
          <w:rFonts w:cs="Arial"/>
          <w:sz w:val="22"/>
        </w:rPr>
        <w:t>pianificare le eventuali azioni di miglioramento</w:t>
      </w:r>
    </w:p>
    <w:p w:rsidR="00974FB1" w:rsidRPr="00A71DA3" w:rsidRDefault="00974FB1" w:rsidP="00087151">
      <w:pPr>
        <w:pStyle w:val="Rientrocorpodeltesto2"/>
        <w:numPr>
          <w:ilvl w:val="0"/>
          <w:numId w:val="46"/>
        </w:numPr>
        <w:jc w:val="both"/>
        <w:rPr>
          <w:rFonts w:cs="Arial"/>
          <w:sz w:val="22"/>
        </w:rPr>
      </w:pPr>
      <w:r w:rsidRPr="00A71DA3">
        <w:rPr>
          <w:rFonts w:cs="Arial"/>
          <w:sz w:val="22"/>
        </w:rPr>
        <w:t>verificarne l’efficacia</w:t>
      </w:r>
    </w:p>
    <w:p w:rsidR="00974FB1" w:rsidRPr="00A71DA3" w:rsidRDefault="00974FB1" w:rsidP="00974FB1">
      <w:pPr>
        <w:pStyle w:val="Rientrocorpodeltesto2"/>
        <w:jc w:val="both"/>
        <w:rPr>
          <w:rFonts w:ascii="Georgia" w:hAnsi="Georgia"/>
          <w:sz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Azioni</w:t>
      </w:r>
    </w:p>
    <w:p w:rsidR="00974FB1" w:rsidRPr="00A71DA3" w:rsidRDefault="00974FB1" w:rsidP="00974FB1">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Sollecitare le strutture che devono occuparsi della valutazione e della definizione delle azioni</w:t>
      </w:r>
    </w:p>
    <w:p w:rsidR="00974FB1" w:rsidRPr="00A71DA3" w:rsidRDefault="00974FB1" w:rsidP="00974FB1">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Verificare la pertinenza con il mandato normativo e le eventuali richieste e segnalazione pervenute dai dipendenti e dalla Direzione</w:t>
      </w:r>
    </w:p>
    <w:p w:rsidR="00974FB1" w:rsidRPr="00A71DA3" w:rsidRDefault="00974FB1" w:rsidP="00974FB1">
      <w:pPr>
        <w:pStyle w:val="Rientrocorpodeltesto2"/>
        <w:jc w:val="both"/>
        <w:rPr>
          <w:rFonts w:cs="Arial"/>
          <w:sz w:val="22"/>
        </w:rPr>
      </w:pPr>
    </w:p>
    <w:p w:rsidR="00974FB1" w:rsidRPr="00A71DA3" w:rsidRDefault="00974FB1" w:rsidP="00974FB1">
      <w:pPr>
        <w:pStyle w:val="Rientrocorpodeltesto2"/>
        <w:jc w:val="both"/>
        <w:rPr>
          <w:rFonts w:cs="Arial"/>
          <w:b/>
          <w:sz w:val="22"/>
        </w:rPr>
      </w:pPr>
      <w:r w:rsidRPr="00A71DA3">
        <w:rPr>
          <w:rFonts w:cs="Arial"/>
          <w:b/>
          <w:sz w:val="22"/>
        </w:rPr>
        <w:t>Modalità:</w:t>
      </w:r>
    </w:p>
    <w:p w:rsidR="00974FB1" w:rsidRPr="00A71DA3" w:rsidRDefault="00974FB1" w:rsidP="00974FB1">
      <w:pPr>
        <w:pStyle w:val="Rientrocorpodeltesto2"/>
        <w:jc w:val="both"/>
        <w:rPr>
          <w:rFonts w:cs="Arial"/>
          <w:sz w:val="22"/>
        </w:rPr>
      </w:pPr>
      <w:r w:rsidRPr="00A71DA3">
        <w:rPr>
          <w:rFonts w:cs="Arial"/>
          <w:sz w:val="22"/>
        </w:rPr>
        <w:t>analisi, pianificazione, valutazione, rendicontazione</w:t>
      </w:r>
    </w:p>
    <w:p w:rsidR="00974FB1" w:rsidRPr="00A71DA3" w:rsidRDefault="00974FB1" w:rsidP="00974FB1">
      <w:pPr>
        <w:pStyle w:val="Rientrocorpodeltesto2"/>
        <w:jc w:val="both"/>
        <w:rPr>
          <w:rFonts w:cs="Arial"/>
          <w:sz w:val="22"/>
        </w:rPr>
      </w:pPr>
    </w:p>
    <w:p w:rsidR="00974FB1" w:rsidRPr="00A71DA3" w:rsidRDefault="00974FB1" w:rsidP="00974FB1">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Attori coinvolti e risorse:</w:t>
      </w:r>
    </w:p>
    <w:p w:rsidR="00974FB1" w:rsidRPr="00A71DA3" w:rsidRDefault="00974FB1" w:rsidP="00087151">
      <w:pPr>
        <w:pStyle w:val="Rientrocorpodeltesto2"/>
        <w:numPr>
          <w:ilvl w:val="0"/>
          <w:numId w:val="45"/>
        </w:numPr>
        <w:jc w:val="both"/>
        <w:rPr>
          <w:rFonts w:cs="Arial"/>
          <w:sz w:val="22"/>
        </w:rPr>
      </w:pPr>
      <w:r w:rsidRPr="00A71DA3">
        <w:rPr>
          <w:rFonts w:cs="Arial"/>
          <w:sz w:val="22"/>
        </w:rPr>
        <w:t>gruppo Umanizzazione</w:t>
      </w:r>
    </w:p>
    <w:p w:rsidR="00974FB1" w:rsidRPr="00A71DA3" w:rsidRDefault="00974FB1" w:rsidP="00087151">
      <w:pPr>
        <w:pStyle w:val="Rientrocorpodeltesto2"/>
        <w:numPr>
          <w:ilvl w:val="0"/>
          <w:numId w:val="45"/>
        </w:numPr>
        <w:jc w:val="both"/>
        <w:rPr>
          <w:rFonts w:cs="Arial"/>
          <w:sz w:val="22"/>
        </w:rPr>
      </w:pPr>
      <w:r w:rsidRPr="00A71DA3">
        <w:rPr>
          <w:rFonts w:cs="Arial"/>
          <w:sz w:val="22"/>
        </w:rPr>
        <w:t>gruppo Sicurezza</w:t>
      </w:r>
    </w:p>
    <w:p w:rsidR="00974FB1" w:rsidRPr="00A71DA3" w:rsidRDefault="00974FB1" w:rsidP="00087151">
      <w:pPr>
        <w:pStyle w:val="Rientrocorpodeltesto2"/>
        <w:numPr>
          <w:ilvl w:val="0"/>
          <w:numId w:val="45"/>
        </w:numPr>
        <w:jc w:val="both"/>
        <w:rPr>
          <w:rFonts w:cs="Arial"/>
          <w:sz w:val="22"/>
        </w:rPr>
      </w:pPr>
      <w:r w:rsidRPr="00A71DA3">
        <w:rPr>
          <w:rFonts w:cs="Arial"/>
          <w:sz w:val="22"/>
        </w:rPr>
        <w:t>S.S. Comunicazione Interaziendale</w:t>
      </w:r>
    </w:p>
    <w:p w:rsidR="00974FB1" w:rsidRPr="00A71DA3" w:rsidRDefault="00974FB1" w:rsidP="00087151">
      <w:pPr>
        <w:pStyle w:val="Rientrocorpodeltesto2"/>
        <w:numPr>
          <w:ilvl w:val="0"/>
          <w:numId w:val="45"/>
        </w:numPr>
        <w:jc w:val="both"/>
        <w:rPr>
          <w:rFonts w:cs="Arial"/>
          <w:sz w:val="22"/>
        </w:rPr>
      </w:pPr>
      <w:r w:rsidRPr="00A71DA3">
        <w:rPr>
          <w:rFonts w:cs="Arial"/>
          <w:sz w:val="22"/>
        </w:rPr>
        <w:t>S.C. DSP</w:t>
      </w:r>
    </w:p>
    <w:p w:rsidR="00974FB1" w:rsidRPr="00A71DA3" w:rsidRDefault="00974FB1" w:rsidP="00087151">
      <w:pPr>
        <w:pStyle w:val="Rientrocorpodeltesto2"/>
        <w:numPr>
          <w:ilvl w:val="0"/>
          <w:numId w:val="45"/>
        </w:numPr>
        <w:jc w:val="both"/>
        <w:rPr>
          <w:rFonts w:cs="Arial"/>
          <w:sz w:val="22"/>
        </w:rPr>
      </w:pPr>
      <w:r w:rsidRPr="00A71DA3">
        <w:rPr>
          <w:rFonts w:cs="Arial"/>
          <w:sz w:val="22"/>
        </w:rPr>
        <w:t>Funzione Prevenzione della Corruzione e Trasparenza</w:t>
      </w:r>
    </w:p>
    <w:p w:rsidR="00974FB1" w:rsidRPr="00A71DA3" w:rsidRDefault="00974FB1" w:rsidP="00087151">
      <w:pPr>
        <w:pStyle w:val="Rientrocorpodeltesto2"/>
        <w:numPr>
          <w:ilvl w:val="0"/>
          <w:numId w:val="45"/>
        </w:numPr>
        <w:jc w:val="both"/>
        <w:rPr>
          <w:rFonts w:cs="Arial"/>
          <w:sz w:val="22"/>
        </w:rPr>
      </w:pPr>
      <w:r w:rsidRPr="00A71DA3">
        <w:rPr>
          <w:rFonts w:cs="Arial"/>
          <w:sz w:val="22"/>
        </w:rPr>
        <w:t>S.</w:t>
      </w:r>
      <w:proofErr w:type="gramStart"/>
      <w:r w:rsidRPr="00A71DA3">
        <w:rPr>
          <w:rFonts w:cs="Arial"/>
          <w:sz w:val="22"/>
        </w:rPr>
        <w:t>S.PAAT</w:t>
      </w:r>
      <w:proofErr w:type="gramEnd"/>
      <w:r w:rsidRPr="00A71DA3">
        <w:rPr>
          <w:rFonts w:cs="Arial"/>
          <w:sz w:val="22"/>
        </w:rPr>
        <w:t>, URP</w:t>
      </w:r>
    </w:p>
    <w:p w:rsidR="00974FB1" w:rsidRPr="00A71DA3" w:rsidRDefault="00974FB1" w:rsidP="00087151">
      <w:pPr>
        <w:pStyle w:val="Rientrocorpodeltesto2"/>
        <w:numPr>
          <w:ilvl w:val="0"/>
          <w:numId w:val="45"/>
        </w:numPr>
        <w:jc w:val="both"/>
        <w:rPr>
          <w:rFonts w:cs="Arial"/>
          <w:sz w:val="22"/>
        </w:rPr>
      </w:pPr>
      <w:r w:rsidRPr="00A71DA3">
        <w:rPr>
          <w:rFonts w:cs="Arial"/>
          <w:sz w:val="22"/>
        </w:rPr>
        <w:t>S.C. SID</w:t>
      </w:r>
    </w:p>
    <w:p w:rsidR="00974FB1" w:rsidRPr="00A71DA3" w:rsidRDefault="00974FB1" w:rsidP="00087151">
      <w:pPr>
        <w:pStyle w:val="Rientrocorpodeltesto2"/>
        <w:numPr>
          <w:ilvl w:val="0"/>
          <w:numId w:val="45"/>
        </w:numPr>
        <w:jc w:val="both"/>
        <w:rPr>
          <w:rFonts w:cs="Arial"/>
          <w:sz w:val="22"/>
        </w:rPr>
      </w:pPr>
      <w:r w:rsidRPr="00A71DA3">
        <w:rPr>
          <w:rFonts w:cs="Arial"/>
          <w:sz w:val="22"/>
        </w:rPr>
        <w:t>S.S. SPP</w:t>
      </w:r>
    </w:p>
    <w:p w:rsidR="00974FB1" w:rsidRPr="00A71DA3" w:rsidRDefault="00974FB1" w:rsidP="00087151">
      <w:pPr>
        <w:pStyle w:val="Rientrocorpodeltesto2"/>
        <w:numPr>
          <w:ilvl w:val="0"/>
          <w:numId w:val="45"/>
        </w:numPr>
        <w:jc w:val="both"/>
        <w:rPr>
          <w:rFonts w:cs="Arial"/>
          <w:sz w:val="22"/>
        </w:rPr>
      </w:pPr>
      <w:r w:rsidRPr="00A71DA3">
        <w:rPr>
          <w:rFonts w:cs="Arial"/>
          <w:sz w:val="22"/>
        </w:rPr>
        <w:t>S.C. Tecnico</w:t>
      </w:r>
    </w:p>
    <w:p w:rsidR="00974FB1" w:rsidRPr="00A71DA3" w:rsidRDefault="00974FB1" w:rsidP="00087151">
      <w:pPr>
        <w:pStyle w:val="Rientrocorpodeltesto2"/>
        <w:numPr>
          <w:ilvl w:val="0"/>
          <w:numId w:val="45"/>
        </w:numPr>
        <w:jc w:val="both"/>
        <w:rPr>
          <w:rFonts w:cs="Arial"/>
          <w:sz w:val="22"/>
        </w:rPr>
      </w:pPr>
      <w:r w:rsidRPr="00A71DA3">
        <w:rPr>
          <w:rFonts w:cs="Arial"/>
          <w:sz w:val="22"/>
        </w:rPr>
        <w:lastRenderedPageBreak/>
        <w:t>Conferenza di Partecipazione</w:t>
      </w:r>
    </w:p>
    <w:p w:rsidR="00974FB1" w:rsidRPr="00A71DA3" w:rsidRDefault="00974FB1" w:rsidP="00974FB1">
      <w:pPr>
        <w:pStyle w:val="Rientrocorpodeltesto2"/>
        <w:jc w:val="both"/>
        <w:rPr>
          <w:rFonts w:ascii="Georgia" w:hAnsi="Georgia"/>
          <w:sz w:val="22"/>
        </w:rPr>
      </w:pPr>
    </w:p>
    <w:p w:rsidR="00974FB1" w:rsidRPr="00A71DA3" w:rsidRDefault="00974FB1" w:rsidP="00974FB1">
      <w:pPr>
        <w:pStyle w:val="Rientrocorpodeltesto2"/>
        <w:jc w:val="both"/>
        <w:rPr>
          <w:rFonts w:cs="Arial"/>
          <w:sz w:val="22"/>
        </w:rPr>
      </w:pPr>
      <w:r w:rsidRPr="00A71DA3">
        <w:rPr>
          <w:rFonts w:cs="Arial"/>
          <w:b/>
          <w:sz w:val="22"/>
        </w:rPr>
        <w:t>Misurazione e valutazione</w:t>
      </w:r>
      <w:r w:rsidRPr="00A71DA3">
        <w:rPr>
          <w:rFonts w:cs="Arial"/>
          <w:sz w:val="22"/>
        </w:rPr>
        <w:t xml:space="preserve"> </w:t>
      </w:r>
    </w:p>
    <w:p w:rsidR="00974FB1" w:rsidRPr="00A71DA3" w:rsidRDefault="00974FB1" w:rsidP="00087151">
      <w:pPr>
        <w:pStyle w:val="Rientrocorpodeltesto2"/>
        <w:numPr>
          <w:ilvl w:val="0"/>
          <w:numId w:val="44"/>
        </w:numPr>
        <w:jc w:val="both"/>
        <w:rPr>
          <w:rFonts w:cs="Arial"/>
          <w:sz w:val="22"/>
        </w:rPr>
      </w:pPr>
      <w:r w:rsidRPr="00A71DA3">
        <w:rPr>
          <w:rFonts w:cs="Arial"/>
          <w:sz w:val="22"/>
        </w:rPr>
        <w:t>presenza di dati da pubblicare su Amministrazione Trasparente alla scadenza prevista</w:t>
      </w:r>
    </w:p>
    <w:p w:rsidR="00974FB1" w:rsidRPr="00A71DA3" w:rsidRDefault="00974FB1" w:rsidP="00087151">
      <w:pPr>
        <w:pStyle w:val="Rientrocorpodeltesto2"/>
        <w:numPr>
          <w:ilvl w:val="0"/>
          <w:numId w:val="44"/>
        </w:numPr>
        <w:jc w:val="both"/>
        <w:rPr>
          <w:rFonts w:cs="Arial"/>
          <w:sz w:val="22"/>
        </w:rPr>
      </w:pPr>
      <w:r w:rsidRPr="00A71DA3">
        <w:rPr>
          <w:rFonts w:cs="Arial"/>
          <w:sz w:val="22"/>
        </w:rPr>
        <w:t>rendicontazione</w:t>
      </w:r>
    </w:p>
    <w:p w:rsidR="00974FB1" w:rsidRPr="00A71DA3" w:rsidRDefault="00974FB1" w:rsidP="00974FB1">
      <w:pPr>
        <w:pStyle w:val="Rientrocorpodeltesto2"/>
        <w:jc w:val="both"/>
        <w:rPr>
          <w:rFonts w:ascii="Georgia" w:hAnsi="Georgia"/>
          <w:sz w:val="22"/>
        </w:rPr>
      </w:pPr>
    </w:p>
    <w:p w:rsidR="00974FB1" w:rsidRPr="00A71DA3" w:rsidRDefault="00974FB1" w:rsidP="00974FB1">
      <w:pPr>
        <w:pStyle w:val="Rientrocorpodeltesto2"/>
        <w:jc w:val="both"/>
        <w:rPr>
          <w:rFonts w:cs="Arial"/>
          <w:b/>
          <w:sz w:val="22"/>
        </w:rPr>
      </w:pPr>
      <w:r w:rsidRPr="00A71DA3">
        <w:rPr>
          <w:rFonts w:cs="Arial"/>
          <w:b/>
          <w:sz w:val="22"/>
        </w:rPr>
        <w:t>Beneficiari:</w:t>
      </w:r>
    </w:p>
    <w:p w:rsidR="00974FB1" w:rsidRPr="00A71DA3" w:rsidRDefault="00974FB1" w:rsidP="00974FB1">
      <w:pPr>
        <w:pStyle w:val="Rientrocorpodeltesto2"/>
        <w:jc w:val="both"/>
        <w:rPr>
          <w:rFonts w:cs="Arial"/>
          <w:b/>
          <w:sz w:val="22"/>
          <w:szCs w:val="22"/>
        </w:rPr>
      </w:pPr>
      <w:r w:rsidRPr="00A71DA3">
        <w:rPr>
          <w:sz w:val="22"/>
          <w:szCs w:val="22"/>
        </w:rPr>
        <w:t>dipendenti e utenti</w:t>
      </w:r>
    </w:p>
    <w:p w:rsidR="00974FB1" w:rsidRPr="00A71DA3" w:rsidRDefault="00974FB1" w:rsidP="00974FB1">
      <w:pPr>
        <w:pStyle w:val="Rientrocorpodeltesto2"/>
        <w:jc w:val="both"/>
        <w:rPr>
          <w:rFonts w:cs="Arial"/>
          <w:b/>
          <w:sz w:val="22"/>
        </w:rPr>
      </w:pPr>
    </w:p>
    <w:p w:rsidR="00974FB1" w:rsidRPr="00A71DA3" w:rsidRDefault="00974FB1" w:rsidP="00974FB1">
      <w:pPr>
        <w:pStyle w:val="Rientrocorpodeltesto2"/>
        <w:jc w:val="both"/>
        <w:rPr>
          <w:rFonts w:cs="Arial"/>
          <w:b/>
          <w:sz w:val="22"/>
        </w:rPr>
      </w:pPr>
      <w:r w:rsidRPr="00A71DA3">
        <w:rPr>
          <w:rFonts w:cs="Arial"/>
          <w:b/>
          <w:sz w:val="22"/>
        </w:rPr>
        <w:t>Spesa:</w:t>
      </w:r>
    </w:p>
    <w:p w:rsidR="00974FB1" w:rsidRPr="00A71DA3" w:rsidRDefault="00974FB1" w:rsidP="00974FB1">
      <w:pPr>
        <w:pStyle w:val="Rientrocorpodeltesto2"/>
        <w:jc w:val="both"/>
        <w:rPr>
          <w:sz w:val="22"/>
          <w:szCs w:val="22"/>
        </w:rPr>
      </w:pPr>
      <w:r w:rsidRPr="00A71DA3">
        <w:rPr>
          <w:sz w:val="22"/>
          <w:szCs w:val="22"/>
        </w:rPr>
        <w:t>quelle eventualmente previste per le iniziative di adeguamento all’accessibilità</w:t>
      </w:r>
    </w:p>
    <w:p w:rsidR="00974FB1" w:rsidRPr="00A71DA3" w:rsidRDefault="00974FB1" w:rsidP="00974FB1">
      <w:pPr>
        <w:pStyle w:val="Rientrocorpodeltesto2"/>
        <w:jc w:val="both"/>
        <w:rPr>
          <w:rFonts w:cs="Arial"/>
          <w:b/>
          <w:sz w:val="22"/>
        </w:rPr>
      </w:pPr>
    </w:p>
    <w:p w:rsidR="00031199" w:rsidRPr="007213D9" w:rsidRDefault="00031199" w:rsidP="009E4359">
      <w:pPr>
        <w:pStyle w:val="Rientrocorpodeltesto2"/>
        <w:ind w:left="0"/>
        <w:jc w:val="both"/>
        <w:rPr>
          <w:rFonts w:cs="Arial"/>
          <w:b/>
          <w:sz w:val="22"/>
        </w:rPr>
      </w:pPr>
      <w:r w:rsidRPr="007213D9">
        <w:rPr>
          <w:rFonts w:cs="Arial"/>
          <w:b/>
          <w:sz w:val="22"/>
        </w:rPr>
        <w:t>Dati 202</w:t>
      </w:r>
      <w:r w:rsidR="007213D9" w:rsidRPr="007213D9">
        <w:rPr>
          <w:rFonts w:cs="Arial"/>
          <w:b/>
          <w:sz w:val="22"/>
        </w:rPr>
        <w:t>1</w:t>
      </w:r>
    </w:p>
    <w:p w:rsidR="00031199" w:rsidRPr="007213D9" w:rsidRDefault="00031199" w:rsidP="00014C49">
      <w:pPr>
        <w:pStyle w:val="bodytext"/>
        <w:jc w:val="both"/>
        <w:rPr>
          <w:rFonts w:ascii="Arial" w:hAnsi="Arial" w:cs="Arial"/>
          <w:sz w:val="22"/>
          <w:szCs w:val="22"/>
          <w:u w:val="single"/>
        </w:rPr>
      </w:pPr>
      <w:r w:rsidRPr="007213D9">
        <w:rPr>
          <w:rFonts w:ascii="Arial" w:hAnsi="Arial" w:cs="Arial"/>
          <w:sz w:val="22"/>
          <w:szCs w:val="22"/>
        </w:rPr>
        <w:t xml:space="preserve">In applicazione dell'art. 9, comma 7, del D.L. 18 ottobre 2012 n. 179, convertito con modificazioni dalla L.17.12.2012, n.221 in tema di accessibilità dei siti web e servizi informatici, la Circolare dell’Agenzia per l’Italia Digitale n.61/2013 al punto 3 dispone che entro il 31 marzo di ogni anno le amministrazioni pubbliche sono obbligate a pubblicare nel proprio sito web gli </w:t>
      </w:r>
      <w:r w:rsidRPr="007213D9">
        <w:rPr>
          <w:rFonts w:ascii="Arial" w:hAnsi="Arial" w:cs="Arial"/>
          <w:sz w:val="22"/>
          <w:szCs w:val="22"/>
          <w:u w:val="single"/>
        </w:rPr>
        <w:t>obiettivi annuali di accessibilità.</w:t>
      </w:r>
    </w:p>
    <w:p w:rsidR="00031199" w:rsidRPr="007213D9" w:rsidRDefault="00031199" w:rsidP="007C0345">
      <w:pPr>
        <w:pStyle w:val="Rientrocorpodeltesto2"/>
        <w:ind w:left="0"/>
        <w:jc w:val="both"/>
        <w:rPr>
          <w:rFonts w:cs="Arial"/>
          <w:sz w:val="22"/>
        </w:rPr>
      </w:pPr>
    </w:p>
    <w:p w:rsidR="00031199" w:rsidRPr="007213D9" w:rsidRDefault="00031199" w:rsidP="007C0345">
      <w:pPr>
        <w:pStyle w:val="Rientrocorpodeltesto2"/>
        <w:ind w:left="0"/>
        <w:jc w:val="both"/>
        <w:rPr>
          <w:rFonts w:cs="Arial"/>
          <w:sz w:val="22"/>
          <w:szCs w:val="22"/>
        </w:rPr>
      </w:pPr>
      <w:r w:rsidRPr="007213D9">
        <w:rPr>
          <w:rFonts w:cs="Arial"/>
          <w:sz w:val="22"/>
          <w:szCs w:val="22"/>
        </w:rPr>
        <w:t xml:space="preserve">In data 17 gennaio 2020 sono state pubblicate le nuove </w:t>
      </w:r>
      <w:r w:rsidRPr="00F31242">
        <w:rPr>
          <w:rFonts w:cs="Arial"/>
          <w:sz w:val="22"/>
          <w:szCs w:val="22"/>
        </w:rPr>
        <w:t>LG sull’accessibilità degli strumenti informatici</w:t>
      </w:r>
      <w:r w:rsidRPr="007213D9">
        <w:rPr>
          <w:rStyle w:val="Rimandonotaapidipagina"/>
          <w:rFonts w:cs="Arial"/>
          <w:sz w:val="22"/>
          <w:szCs w:val="22"/>
        </w:rPr>
        <w:footnoteReference w:id="48"/>
      </w:r>
      <w:r w:rsidRPr="007213D9">
        <w:rPr>
          <w:rFonts w:cs="Arial"/>
          <w:sz w:val="22"/>
          <w:szCs w:val="22"/>
        </w:rPr>
        <w:t xml:space="preserve"> contenenti indicazioni rivolte alle amministrazioni, con l’obiettivo di migliorare l’accessibilità degli strumenti informatici, compresi i siti web e le applicazioni mobili.</w:t>
      </w:r>
    </w:p>
    <w:p w:rsidR="00031199" w:rsidRPr="007213D9" w:rsidRDefault="00031199" w:rsidP="00014C49">
      <w:pPr>
        <w:pStyle w:val="Rientrocorpodeltesto2"/>
        <w:ind w:left="0"/>
        <w:jc w:val="both"/>
        <w:rPr>
          <w:rFonts w:cs="Arial"/>
          <w:sz w:val="22"/>
        </w:rPr>
      </w:pPr>
      <w:r w:rsidRPr="007213D9">
        <w:rPr>
          <w:rFonts w:cs="Arial"/>
          <w:sz w:val="22"/>
          <w:szCs w:val="22"/>
        </w:rPr>
        <w:t xml:space="preserve">La dichiarazione viene redatta e pubblicata utilizzando l’applicazione online </w:t>
      </w:r>
      <w:hyperlink r:id="rId50" w:history="1">
        <w:r w:rsidRPr="007213D9">
          <w:rPr>
            <w:rStyle w:val="Collegamentoipertestuale"/>
            <w:rFonts w:cs="Arial"/>
            <w:sz w:val="22"/>
            <w:szCs w:val="22"/>
          </w:rPr>
          <w:t>https://form.agid.gov.it</w:t>
        </w:r>
      </w:hyperlink>
      <w:r w:rsidRPr="007213D9">
        <w:rPr>
          <w:rFonts w:cs="Arial"/>
          <w:sz w:val="22"/>
          <w:szCs w:val="22"/>
        </w:rPr>
        <w:t>, realizzata da AGID nel rispetto del modello stabilito dalla Direttiva UE 2016/2102 (Allegato 1 delle Linee Guida)</w:t>
      </w:r>
      <w:r w:rsidR="007213D9" w:rsidRPr="007213D9">
        <w:rPr>
          <w:rFonts w:cs="Arial"/>
          <w:sz w:val="22"/>
          <w:szCs w:val="22"/>
        </w:rPr>
        <w:t>, entro il 23 settembre di ogni anno</w:t>
      </w:r>
      <w:r w:rsidR="007213D9">
        <w:rPr>
          <w:rFonts w:cs="Arial"/>
          <w:sz w:val="22"/>
          <w:szCs w:val="22"/>
        </w:rPr>
        <w:t xml:space="preserve">, partendo da quella pubblicata nel </w:t>
      </w:r>
      <w:r w:rsidR="007213D9" w:rsidRPr="007213D9">
        <w:rPr>
          <w:rFonts w:cs="Arial"/>
          <w:sz w:val="22"/>
          <w:szCs w:val="22"/>
        </w:rPr>
        <w:t>2020 e rivedendola nei punti necessari e sempre in caso di interventi  importanti .</w:t>
      </w:r>
    </w:p>
    <w:p w:rsidR="00031199" w:rsidRPr="00550297" w:rsidRDefault="00031199" w:rsidP="00014C49">
      <w:pPr>
        <w:pStyle w:val="bodytext"/>
        <w:jc w:val="both"/>
        <w:rPr>
          <w:rFonts w:ascii="Arial" w:hAnsi="Arial" w:cs="Arial"/>
          <w:sz w:val="22"/>
          <w:szCs w:val="22"/>
        </w:rPr>
      </w:pPr>
      <w:r w:rsidRPr="00550297">
        <w:rPr>
          <w:rFonts w:ascii="Arial" w:hAnsi="Arial" w:cs="Arial"/>
          <w:sz w:val="22"/>
          <w:szCs w:val="22"/>
        </w:rPr>
        <w:t xml:space="preserve">A causa </w:t>
      </w:r>
      <w:r w:rsidR="007213D9" w:rsidRPr="00550297">
        <w:rPr>
          <w:rFonts w:ascii="Arial" w:hAnsi="Arial" w:cs="Arial"/>
          <w:sz w:val="22"/>
          <w:szCs w:val="22"/>
        </w:rPr>
        <w:t>del permanere dell’</w:t>
      </w:r>
      <w:r w:rsidRPr="00550297">
        <w:rPr>
          <w:rFonts w:ascii="Arial" w:hAnsi="Arial" w:cs="Arial"/>
          <w:sz w:val="22"/>
          <w:szCs w:val="22"/>
        </w:rPr>
        <w:t>emergenza pandemica che ha pesantemente coinvolto l’AO</w:t>
      </w:r>
      <w:r w:rsidR="007213D9" w:rsidRPr="00550297">
        <w:rPr>
          <w:rFonts w:ascii="Arial" w:hAnsi="Arial" w:cs="Arial"/>
          <w:sz w:val="22"/>
          <w:szCs w:val="22"/>
        </w:rPr>
        <w:t xml:space="preserve"> e del pensionamento del precedente Responsabile per la Transizione Digitale aziendale</w:t>
      </w:r>
      <w:r w:rsidRPr="00550297">
        <w:rPr>
          <w:rFonts w:ascii="Arial" w:hAnsi="Arial" w:cs="Arial"/>
          <w:sz w:val="22"/>
          <w:szCs w:val="22"/>
        </w:rPr>
        <w:t xml:space="preserve"> non è stato possibile effettuare l’autovalutazione nei tempi previsti</w:t>
      </w:r>
      <w:r w:rsidR="00550297">
        <w:rPr>
          <w:rFonts w:ascii="Arial" w:hAnsi="Arial" w:cs="Arial"/>
          <w:sz w:val="22"/>
          <w:szCs w:val="22"/>
        </w:rPr>
        <w:t xml:space="preserve">, </w:t>
      </w:r>
      <w:proofErr w:type="spellStart"/>
      <w:r w:rsidR="00550297">
        <w:rPr>
          <w:rFonts w:ascii="Arial" w:hAnsi="Arial" w:cs="Arial"/>
          <w:sz w:val="22"/>
          <w:szCs w:val="22"/>
        </w:rPr>
        <w:t>benchè</w:t>
      </w:r>
      <w:proofErr w:type="spellEnd"/>
      <w:r w:rsidR="00550297">
        <w:rPr>
          <w:rFonts w:ascii="Arial" w:hAnsi="Arial" w:cs="Arial"/>
          <w:sz w:val="22"/>
          <w:szCs w:val="22"/>
        </w:rPr>
        <w:t xml:space="preserve"> la parte di analisi normalmente attribuita alla FPCT e alla SSI Comunicazione ed ufficio stampa sono state regolarmente effettuate e verranno rendicontate in occasione della pubblicazione degli obiettivi digitali al 31 marzo 2022</w:t>
      </w:r>
      <w:r w:rsidRPr="00550297">
        <w:rPr>
          <w:rFonts w:ascii="Arial" w:hAnsi="Arial" w:cs="Arial"/>
          <w:sz w:val="22"/>
          <w:szCs w:val="22"/>
        </w:rPr>
        <w:t>.</w:t>
      </w:r>
    </w:p>
    <w:p w:rsidR="00031199" w:rsidRPr="00550297" w:rsidRDefault="00031199" w:rsidP="0028722F">
      <w:pPr>
        <w:pStyle w:val="Rientrocorpodeltesto2"/>
        <w:ind w:left="0"/>
        <w:jc w:val="both"/>
        <w:rPr>
          <w:rFonts w:cs="Arial"/>
          <w:sz w:val="22"/>
        </w:rPr>
      </w:pPr>
      <w:r w:rsidRPr="00550297">
        <w:rPr>
          <w:rFonts w:cs="Arial"/>
          <w:sz w:val="22"/>
        </w:rPr>
        <w:t xml:space="preserve">I dati di accessibilità al sito sono forniti direttamente dalla </w:t>
      </w:r>
      <w:proofErr w:type="spellStart"/>
      <w:r w:rsidRPr="00550297">
        <w:rPr>
          <w:rFonts w:cs="Arial"/>
          <w:sz w:val="22"/>
        </w:rPr>
        <w:t>S.S.</w:t>
      </w:r>
      <w:r w:rsidR="00F31242">
        <w:rPr>
          <w:rFonts w:cs="Arial"/>
          <w:sz w:val="22"/>
        </w:rPr>
        <w:t>I</w:t>
      </w:r>
      <w:r w:rsidRPr="00550297">
        <w:rPr>
          <w:rFonts w:cs="Arial"/>
          <w:sz w:val="22"/>
        </w:rPr>
        <w:t>nteraziendale</w:t>
      </w:r>
      <w:proofErr w:type="spellEnd"/>
      <w:r w:rsidRPr="00550297">
        <w:rPr>
          <w:rFonts w:cs="Arial"/>
          <w:sz w:val="22"/>
        </w:rPr>
        <w:t xml:space="preserve"> Comunicazione ed ufficio stampa e pubblicati sull’apposita sezione del Portale</w:t>
      </w:r>
      <w:r w:rsidRPr="00550297">
        <w:rPr>
          <w:rStyle w:val="Rimandonotaapidipagina"/>
          <w:sz w:val="22"/>
        </w:rPr>
        <w:footnoteReference w:id="49"/>
      </w:r>
      <w:r w:rsidRPr="00550297">
        <w:rPr>
          <w:rFonts w:cs="Arial"/>
          <w:sz w:val="22"/>
        </w:rPr>
        <w:t>.</w:t>
      </w:r>
    </w:p>
    <w:p w:rsidR="00031199" w:rsidRPr="00974FB1" w:rsidRDefault="00031199" w:rsidP="00550297">
      <w:pPr>
        <w:pStyle w:val="Rientrocorpodeltesto2"/>
        <w:ind w:left="0"/>
        <w:jc w:val="both"/>
        <w:rPr>
          <w:rFonts w:cs="Arial"/>
          <w:sz w:val="22"/>
          <w:highlight w:val="green"/>
        </w:rPr>
      </w:pPr>
      <w:r w:rsidRPr="00550297">
        <w:rPr>
          <w:rFonts w:cs="Arial"/>
          <w:sz w:val="22"/>
        </w:rPr>
        <w:t>Non si rilevano sostanziali variazioni rispetto a</w:t>
      </w:r>
      <w:r w:rsidR="00F31242">
        <w:rPr>
          <w:rFonts w:cs="Arial"/>
          <w:sz w:val="22"/>
        </w:rPr>
        <w:t>gli</w:t>
      </w:r>
      <w:r w:rsidRPr="00550297">
        <w:rPr>
          <w:rFonts w:cs="Arial"/>
          <w:sz w:val="22"/>
        </w:rPr>
        <w:t xml:space="preserve"> scorsi anni e si confermano come aree di maggior interesse per l’utenza comune quella Avvisi e Concorsi e tempi di attesa, per gli addetti ai lavori Bandi di gara e contratti, a seguire le informazioni corrispondenti alla sezione 2 della Carta dei Servizi. </w:t>
      </w:r>
    </w:p>
    <w:p w:rsidR="00550297" w:rsidRDefault="00550297" w:rsidP="00D33823">
      <w:pPr>
        <w:jc w:val="both"/>
        <w:rPr>
          <w:rFonts w:ascii="Arial" w:hAnsi="Arial" w:cs="Arial"/>
          <w:bCs/>
          <w:color w:val="000000"/>
          <w:sz w:val="22"/>
          <w:szCs w:val="22"/>
          <w:highlight w:val="green"/>
        </w:rPr>
      </w:pPr>
    </w:p>
    <w:p w:rsidR="00031199" w:rsidRPr="00F76553" w:rsidRDefault="00F76553" w:rsidP="00D33823">
      <w:pPr>
        <w:jc w:val="both"/>
      </w:pPr>
      <w:r w:rsidRPr="00F76553">
        <w:rPr>
          <w:rFonts w:ascii="Arial" w:hAnsi="Arial" w:cs="Arial"/>
          <w:bCs/>
          <w:color w:val="000000"/>
          <w:sz w:val="22"/>
          <w:szCs w:val="22"/>
        </w:rPr>
        <w:t xml:space="preserve">Rimangono da ripristinare le linee bianche che servono da guida per le persone ipovedenti all’ingresso del S. Croce da via </w:t>
      </w:r>
      <w:proofErr w:type="spellStart"/>
      <w:r w:rsidRPr="00F76553">
        <w:rPr>
          <w:rFonts w:ascii="Arial" w:hAnsi="Arial" w:cs="Arial"/>
          <w:bCs/>
          <w:color w:val="000000"/>
          <w:sz w:val="22"/>
          <w:szCs w:val="22"/>
        </w:rPr>
        <w:t>Bassignano</w:t>
      </w:r>
      <w:proofErr w:type="spellEnd"/>
      <w:r w:rsidRPr="00F76553">
        <w:rPr>
          <w:rFonts w:ascii="Arial" w:hAnsi="Arial" w:cs="Arial"/>
          <w:bCs/>
          <w:color w:val="000000"/>
          <w:sz w:val="22"/>
          <w:szCs w:val="22"/>
        </w:rPr>
        <w:t>.</w:t>
      </w:r>
    </w:p>
    <w:p w:rsidR="00031199" w:rsidRPr="00974FB1" w:rsidRDefault="00031199" w:rsidP="007C0345">
      <w:pPr>
        <w:pStyle w:val="Rientrocorpodeltesto2"/>
        <w:ind w:left="0"/>
        <w:jc w:val="both"/>
        <w:rPr>
          <w:rFonts w:cs="Arial"/>
          <w:sz w:val="22"/>
          <w:highlight w:val="green"/>
        </w:rPr>
      </w:pPr>
    </w:p>
    <w:p w:rsidR="00031199" w:rsidRDefault="00031199" w:rsidP="007C0345">
      <w:pPr>
        <w:pStyle w:val="Rientrocorpodeltesto2"/>
        <w:ind w:left="0"/>
        <w:jc w:val="both"/>
        <w:rPr>
          <w:rFonts w:cs="Arial"/>
          <w:sz w:val="22"/>
        </w:rPr>
      </w:pPr>
      <w:r w:rsidRPr="0056389E">
        <w:rPr>
          <w:rFonts w:cs="Arial"/>
          <w:sz w:val="22"/>
        </w:rPr>
        <w:t xml:space="preserve">Il SPP si occupa di raccogliere le esigenze dei dipendenti che necessitino di particolari dispositivi per lavorare e provvede alle </w:t>
      </w:r>
      <w:r w:rsidRPr="00F76553">
        <w:rPr>
          <w:rFonts w:cs="Arial"/>
          <w:sz w:val="22"/>
        </w:rPr>
        <w:t xml:space="preserve">stesse </w:t>
      </w:r>
      <w:r w:rsidR="00F76553" w:rsidRPr="00F76553">
        <w:rPr>
          <w:rFonts w:cs="Arial"/>
          <w:sz w:val="22"/>
        </w:rPr>
        <w:t>e si coordina con il Responsabile per la Transizione Digitale.</w:t>
      </w:r>
    </w:p>
    <w:p w:rsidR="00F76553" w:rsidRDefault="00F76553" w:rsidP="007C0345">
      <w:pPr>
        <w:pStyle w:val="Rientrocorpodeltesto2"/>
        <w:ind w:left="0"/>
        <w:jc w:val="both"/>
        <w:rPr>
          <w:rFonts w:cs="Arial"/>
          <w:sz w:val="22"/>
        </w:rPr>
      </w:pPr>
      <w:r>
        <w:rPr>
          <w:rFonts w:cs="Arial"/>
          <w:sz w:val="22"/>
        </w:rPr>
        <w:t xml:space="preserve">È allo studio la valutazione di individuare un </w:t>
      </w:r>
      <w:proofErr w:type="spellStart"/>
      <w:r>
        <w:rPr>
          <w:rFonts w:cs="Arial"/>
          <w:sz w:val="22"/>
        </w:rPr>
        <w:t>disabilty</w:t>
      </w:r>
      <w:proofErr w:type="spellEnd"/>
      <w:r>
        <w:rPr>
          <w:rFonts w:cs="Arial"/>
          <w:sz w:val="22"/>
        </w:rPr>
        <w:t xml:space="preserve"> manager, mentre non si ravvisa la necessità di un </w:t>
      </w:r>
      <w:proofErr w:type="spellStart"/>
      <w:r>
        <w:rPr>
          <w:rFonts w:cs="Arial"/>
          <w:sz w:val="22"/>
        </w:rPr>
        <w:t>mobilty</w:t>
      </w:r>
      <w:proofErr w:type="spellEnd"/>
      <w:r>
        <w:rPr>
          <w:rFonts w:cs="Arial"/>
          <w:sz w:val="22"/>
        </w:rPr>
        <w:t xml:space="preserve"> manager.</w:t>
      </w:r>
    </w:p>
    <w:p w:rsidR="00031199" w:rsidRPr="00974FB1" w:rsidRDefault="00031199" w:rsidP="007C0345">
      <w:pPr>
        <w:pStyle w:val="Rientrocorpodeltesto2"/>
        <w:ind w:left="0"/>
        <w:jc w:val="both"/>
        <w:rPr>
          <w:rFonts w:cs="Arial"/>
          <w:sz w:val="22"/>
          <w:highlight w:val="green"/>
        </w:rPr>
      </w:pPr>
    </w:p>
    <w:p w:rsidR="00031199" w:rsidRPr="00550297" w:rsidRDefault="00031199" w:rsidP="00014C49">
      <w:pPr>
        <w:pStyle w:val="PreformattatoHTML"/>
        <w:jc w:val="both"/>
        <w:rPr>
          <w:rFonts w:ascii="Arial" w:hAnsi="Arial" w:cs="Arial"/>
          <w:sz w:val="22"/>
          <w:szCs w:val="22"/>
        </w:rPr>
      </w:pPr>
      <w:r w:rsidRPr="00550297">
        <w:rPr>
          <w:rFonts w:ascii="Arial" w:hAnsi="Arial" w:cs="Arial"/>
          <w:sz w:val="22"/>
          <w:szCs w:val="22"/>
        </w:rPr>
        <w:t xml:space="preserve">Il </w:t>
      </w:r>
      <w:r w:rsidRPr="00F31242">
        <w:rPr>
          <w:rFonts w:ascii="Arial" w:hAnsi="Arial" w:cs="Arial"/>
          <w:sz w:val="22"/>
          <w:szCs w:val="22"/>
        </w:rPr>
        <w:t>meccanismo  di  feedback</w:t>
      </w:r>
      <w:r w:rsidRPr="00550297">
        <w:rPr>
          <w:rFonts w:ascii="Arial" w:hAnsi="Arial" w:cs="Arial"/>
          <w:sz w:val="22"/>
          <w:szCs w:val="22"/>
        </w:rPr>
        <w:t xml:space="preserve">  istituito  per  consentire  a  chiunque  di  notificare  ai  soggetti erogatori eventuali difetti dei sistemi informatici, ivi  compresi  i siti web e le applicazioni  mobili,  in  termini  di  </w:t>
      </w:r>
      <w:proofErr w:type="spellStart"/>
      <w:r w:rsidRPr="00550297">
        <w:rPr>
          <w:rFonts w:ascii="Arial" w:hAnsi="Arial" w:cs="Arial"/>
          <w:sz w:val="22"/>
          <w:szCs w:val="22"/>
        </w:rPr>
        <w:t>conformita'</w:t>
      </w:r>
      <w:proofErr w:type="spellEnd"/>
      <w:r w:rsidRPr="00550297">
        <w:rPr>
          <w:rFonts w:ascii="Arial" w:hAnsi="Arial" w:cs="Arial"/>
          <w:sz w:val="22"/>
          <w:szCs w:val="22"/>
        </w:rPr>
        <w:t xml:space="preserve">  ai principi  di  </w:t>
      </w:r>
      <w:proofErr w:type="spellStart"/>
      <w:r w:rsidRPr="00550297">
        <w:rPr>
          <w:rFonts w:ascii="Arial" w:hAnsi="Arial" w:cs="Arial"/>
          <w:sz w:val="22"/>
          <w:szCs w:val="22"/>
        </w:rPr>
        <w:t>accessibilita'</w:t>
      </w:r>
      <w:proofErr w:type="spellEnd"/>
      <w:r w:rsidRPr="00550297">
        <w:rPr>
          <w:rFonts w:ascii="Arial" w:hAnsi="Arial" w:cs="Arial"/>
          <w:sz w:val="22"/>
          <w:szCs w:val="22"/>
        </w:rPr>
        <w:t xml:space="preserve">  di  cui  all'articolo  3-bis   e   alle prescrizioni in materia di </w:t>
      </w:r>
      <w:proofErr w:type="spellStart"/>
      <w:r w:rsidRPr="00550297">
        <w:rPr>
          <w:rFonts w:ascii="Arial" w:hAnsi="Arial" w:cs="Arial"/>
          <w:sz w:val="22"/>
          <w:szCs w:val="22"/>
        </w:rPr>
        <w:t>accessibilita'</w:t>
      </w:r>
      <w:proofErr w:type="spellEnd"/>
      <w:r w:rsidRPr="00550297">
        <w:rPr>
          <w:rFonts w:ascii="Arial" w:hAnsi="Arial" w:cs="Arial"/>
          <w:sz w:val="22"/>
          <w:szCs w:val="22"/>
        </w:rPr>
        <w:t xml:space="preserve"> dettate dalle  linee  guida di cui all'articolo 11, </w:t>
      </w:r>
      <w:proofErr w:type="spellStart"/>
      <w:r w:rsidRPr="00550297">
        <w:rPr>
          <w:rFonts w:ascii="Arial" w:hAnsi="Arial" w:cs="Arial"/>
          <w:sz w:val="22"/>
          <w:szCs w:val="22"/>
        </w:rPr>
        <w:t>nonche</w:t>
      </w:r>
      <w:proofErr w:type="spellEnd"/>
      <w:r w:rsidRPr="00550297">
        <w:rPr>
          <w:rFonts w:ascii="Arial" w:hAnsi="Arial" w:cs="Arial"/>
          <w:sz w:val="22"/>
          <w:szCs w:val="22"/>
        </w:rPr>
        <w:t>' di  richiedere  le  informazioni  non accessibili e l'adeguamento dei sistemi prevedono molteplici canali aziendali:</w:t>
      </w:r>
    </w:p>
    <w:p w:rsidR="00031199" w:rsidRPr="00550297" w:rsidRDefault="00031199" w:rsidP="002E1DA6">
      <w:pPr>
        <w:pStyle w:val="PreformattatoHTML"/>
        <w:numPr>
          <w:ilvl w:val="0"/>
          <w:numId w:val="92"/>
        </w:numPr>
        <w:jc w:val="both"/>
        <w:rPr>
          <w:rFonts w:ascii="Arial" w:hAnsi="Arial" w:cs="Arial"/>
          <w:sz w:val="22"/>
          <w:szCs w:val="22"/>
        </w:rPr>
      </w:pPr>
      <w:r w:rsidRPr="00550297">
        <w:rPr>
          <w:rFonts w:ascii="Arial" w:hAnsi="Arial" w:cs="Arial"/>
          <w:sz w:val="22"/>
          <w:szCs w:val="22"/>
        </w:rPr>
        <w:t xml:space="preserve">link diretto presente nel </w:t>
      </w:r>
      <w:proofErr w:type="spellStart"/>
      <w:r w:rsidRPr="00550297">
        <w:rPr>
          <w:rFonts w:ascii="Arial" w:hAnsi="Arial" w:cs="Arial"/>
          <w:sz w:val="22"/>
          <w:szCs w:val="22"/>
        </w:rPr>
        <w:t>foother</w:t>
      </w:r>
      <w:proofErr w:type="spellEnd"/>
      <w:r w:rsidRPr="00550297">
        <w:rPr>
          <w:rFonts w:ascii="Arial" w:hAnsi="Arial" w:cs="Arial"/>
          <w:sz w:val="22"/>
          <w:szCs w:val="22"/>
        </w:rPr>
        <w:t xml:space="preserve"> del sito </w:t>
      </w:r>
      <w:hyperlink r:id="rId51" w:history="1">
        <w:r w:rsidRPr="00550297">
          <w:rPr>
            <w:rStyle w:val="Collegamentoipertestuale"/>
            <w:rFonts w:cs="Arial"/>
            <w:sz w:val="22"/>
            <w:szCs w:val="22"/>
          </w:rPr>
          <w:t>http://www.ospedale.cuneo.it/index.php?id=1095</w:t>
        </w:r>
      </w:hyperlink>
      <w:r w:rsidRPr="00550297">
        <w:rPr>
          <w:rFonts w:ascii="Arial" w:hAnsi="Arial" w:cs="Arial"/>
          <w:sz w:val="22"/>
          <w:szCs w:val="22"/>
        </w:rPr>
        <w:t>)</w:t>
      </w:r>
    </w:p>
    <w:p w:rsidR="00031199" w:rsidRPr="00550297" w:rsidRDefault="00031199" w:rsidP="002E1DA6">
      <w:pPr>
        <w:pStyle w:val="PreformattatoHTML"/>
        <w:numPr>
          <w:ilvl w:val="0"/>
          <w:numId w:val="92"/>
        </w:numPr>
        <w:jc w:val="both"/>
        <w:rPr>
          <w:rFonts w:ascii="Arial" w:hAnsi="Arial" w:cs="Arial"/>
          <w:sz w:val="22"/>
          <w:szCs w:val="22"/>
        </w:rPr>
      </w:pPr>
      <w:r w:rsidRPr="00550297">
        <w:rPr>
          <w:rFonts w:ascii="Arial" w:hAnsi="Arial" w:cs="Arial"/>
          <w:sz w:val="22"/>
          <w:szCs w:val="22"/>
        </w:rPr>
        <w:t>URP, comunicazione e ufficio stampa; SID, azienda che gestisce il portale, protocollo generale.</w:t>
      </w:r>
    </w:p>
    <w:p w:rsidR="00031199" w:rsidRPr="00550297" w:rsidRDefault="00031199" w:rsidP="00014C49">
      <w:pPr>
        <w:pStyle w:val="PreformattatoHTML"/>
        <w:jc w:val="both"/>
        <w:rPr>
          <w:rFonts w:ascii="Arial" w:hAnsi="Arial" w:cs="Arial"/>
          <w:sz w:val="22"/>
          <w:szCs w:val="22"/>
        </w:rPr>
      </w:pPr>
      <w:r w:rsidRPr="00550297">
        <w:rPr>
          <w:rFonts w:ascii="Arial" w:hAnsi="Arial" w:cs="Arial"/>
          <w:sz w:val="22"/>
          <w:szCs w:val="22"/>
        </w:rPr>
        <w:t xml:space="preserve">La via che risulta maggiormente formalizzata è quella della gestione delle segnalazioni e dei reclami così come descritto nell’apposita area del Portale e nei documenti prodotti ad uso degli utenti comuni e </w:t>
      </w:r>
      <w:r w:rsidRPr="00550297">
        <w:rPr>
          <w:rFonts w:ascii="Arial" w:hAnsi="Arial" w:cs="Arial"/>
          <w:sz w:val="22"/>
          <w:szCs w:val="22"/>
        </w:rPr>
        <w:lastRenderedPageBreak/>
        <w:t>che prevede una gestione interna descritta nella PG_030_Gestione_Reclami_Segnalazioni_URP_Rev. 6 del 10.09.2018.</w:t>
      </w:r>
    </w:p>
    <w:p w:rsidR="00031199" w:rsidRPr="00550297" w:rsidRDefault="00031199" w:rsidP="00014C49">
      <w:pPr>
        <w:pStyle w:val="Default"/>
        <w:jc w:val="both"/>
        <w:rPr>
          <w:sz w:val="22"/>
          <w:szCs w:val="22"/>
        </w:rPr>
      </w:pPr>
    </w:p>
    <w:p w:rsidR="00031199" w:rsidRPr="00550297" w:rsidRDefault="00031199" w:rsidP="007C0345">
      <w:pPr>
        <w:pStyle w:val="Rientrocorpodeltesto2"/>
        <w:ind w:left="0"/>
        <w:jc w:val="both"/>
        <w:rPr>
          <w:rFonts w:cs="Arial"/>
          <w:sz w:val="22"/>
        </w:rPr>
      </w:pPr>
      <w:r w:rsidRPr="00550297">
        <w:rPr>
          <w:rFonts w:cs="Arial"/>
          <w:sz w:val="22"/>
        </w:rPr>
        <w:t>Non sono pervenute segnalazioni particolari relativamente alle difficoltà di accessibilità in relazione alle barriere fisiche o sensoriali mentre, in senso lato, continuano le difficoltà di accessibilità da leggersi in relazione ai tempi di attesa ed alle prestazioni.</w:t>
      </w:r>
    </w:p>
    <w:p w:rsidR="00031199" w:rsidRPr="00974FB1" w:rsidRDefault="00031199" w:rsidP="00A736EB">
      <w:pPr>
        <w:ind w:left="1416"/>
        <w:jc w:val="both"/>
        <w:rPr>
          <w:rFonts w:ascii="Arial" w:hAnsi="Arial" w:cs="Arial"/>
          <w:sz w:val="22"/>
          <w:highlight w:val="green"/>
        </w:rPr>
      </w:pPr>
    </w:p>
    <w:p w:rsidR="00031199" w:rsidRDefault="00031199" w:rsidP="00014C49">
      <w:pPr>
        <w:pStyle w:val="Default"/>
        <w:jc w:val="both"/>
        <w:rPr>
          <w:rFonts w:ascii="Arial" w:hAnsi="Arial" w:cs="Arial"/>
          <w:color w:val="auto"/>
          <w:sz w:val="22"/>
          <w:szCs w:val="20"/>
        </w:rPr>
      </w:pPr>
      <w:r w:rsidRPr="00550297">
        <w:rPr>
          <w:rFonts w:ascii="Arial" w:hAnsi="Arial" w:cs="Arial"/>
          <w:color w:val="auto"/>
          <w:sz w:val="22"/>
          <w:szCs w:val="20"/>
        </w:rPr>
        <w:t>Al CUG nel corso del 202</w:t>
      </w:r>
      <w:r w:rsidR="00550297" w:rsidRPr="00550297">
        <w:rPr>
          <w:rFonts w:ascii="Arial" w:hAnsi="Arial" w:cs="Arial"/>
          <w:color w:val="auto"/>
          <w:sz w:val="22"/>
          <w:szCs w:val="20"/>
        </w:rPr>
        <w:t>1</w:t>
      </w:r>
      <w:r w:rsidRPr="00550297">
        <w:rPr>
          <w:rFonts w:ascii="Arial" w:hAnsi="Arial" w:cs="Arial"/>
          <w:color w:val="auto"/>
          <w:sz w:val="22"/>
          <w:szCs w:val="20"/>
        </w:rPr>
        <w:t xml:space="preserve"> non sono arrivate segnalazioni di discriminazione da parte di utenti interni o esterni riconducibili all’ambito dell’accessibilità.</w:t>
      </w:r>
    </w:p>
    <w:p w:rsidR="003E718D" w:rsidRDefault="003E718D" w:rsidP="00014C49">
      <w:pPr>
        <w:pStyle w:val="Default"/>
        <w:jc w:val="both"/>
        <w:rPr>
          <w:rFonts w:ascii="Arial" w:hAnsi="Arial" w:cs="Arial"/>
          <w:color w:val="auto"/>
          <w:sz w:val="22"/>
          <w:szCs w:val="20"/>
        </w:rPr>
      </w:pPr>
    </w:p>
    <w:p w:rsidR="003E718D" w:rsidRPr="00CA16EE" w:rsidRDefault="003E718D" w:rsidP="003E718D">
      <w:pPr>
        <w:jc w:val="both"/>
        <w:rPr>
          <w:rFonts w:ascii="Arial" w:hAnsi="Arial" w:cs="Arial"/>
          <w:sz w:val="22"/>
        </w:rPr>
      </w:pPr>
      <w:r w:rsidRPr="00CA16EE">
        <w:rPr>
          <w:rFonts w:ascii="Arial" w:hAnsi="Arial" w:cs="Arial"/>
          <w:sz w:val="22"/>
        </w:rPr>
        <w:t>Nel corso del 202</w:t>
      </w:r>
      <w:r>
        <w:rPr>
          <w:rFonts w:ascii="Arial" w:hAnsi="Arial" w:cs="Arial"/>
          <w:sz w:val="22"/>
        </w:rPr>
        <w:t>1</w:t>
      </w:r>
      <w:r w:rsidRPr="00CA16EE">
        <w:rPr>
          <w:rFonts w:ascii="Arial" w:hAnsi="Arial" w:cs="Arial"/>
          <w:sz w:val="22"/>
        </w:rPr>
        <w:t xml:space="preserve"> l’AO ha aderito con qualcuna delle sue dipendenti a varie forme di eventi formativi </w:t>
      </w:r>
      <w:proofErr w:type="spellStart"/>
      <w:r w:rsidRPr="00CA16EE">
        <w:rPr>
          <w:rFonts w:ascii="Arial" w:hAnsi="Arial" w:cs="Arial"/>
          <w:sz w:val="22"/>
        </w:rPr>
        <w:t>ed</w:t>
      </w:r>
      <w:proofErr w:type="spellEnd"/>
      <w:r w:rsidRPr="00CA16EE">
        <w:rPr>
          <w:rFonts w:ascii="Arial" w:hAnsi="Arial" w:cs="Arial"/>
          <w:sz w:val="22"/>
        </w:rPr>
        <w:t xml:space="preserve"> informativi in merito tra cui, quelli veicolati dal CUG sono stati</w:t>
      </w:r>
      <w:r>
        <w:rPr>
          <w:rFonts w:ascii="Arial" w:hAnsi="Arial" w:cs="Arial"/>
          <w:sz w:val="22"/>
        </w:rPr>
        <w:t xml:space="preserve"> fondamentalmente connessi all’accoglienza ed inserimenti di persone con fragilità o difficoltà, sviluppate a partire da</w:t>
      </w:r>
      <w:r w:rsidRPr="00CA16EE">
        <w:rPr>
          <w:rFonts w:ascii="Arial" w:hAnsi="Arial" w:cs="Arial"/>
          <w:sz w:val="22"/>
        </w:rPr>
        <w:t>:</w:t>
      </w:r>
    </w:p>
    <w:p w:rsidR="003E718D" w:rsidRDefault="003E718D" w:rsidP="003E718D"/>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E718D" w:rsidRPr="005D5D8A" w:rsidTr="009E54DC">
        <w:tc>
          <w:tcPr>
            <w:tcW w:w="2943" w:type="dxa"/>
            <w:tcBorders>
              <w:top w:val="nil"/>
              <w:left w:val="nil"/>
              <w:bottom w:val="nil"/>
              <w:right w:val="nil"/>
            </w:tcBorders>
          </w:tcPr>
          <w:p w:rsidR="003E718D" w:rsidRPr="005D5D8A" w:rsidRDefault="003E718D"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3E718D" w:rsidRPr="005D5D8A" w:rsidRDefault="003E718D"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3E718D" w:rsidRPr="005D5D8A" w:rsidRDefault="003E718D" w:rsidP="009E54DC">
            <w:pPr>
              <w:rPr>
                <w:rFonts w:ascii="Arial Narrow" w:hAnsi="Arial Narrow" w:cs="Arial"/>
              </w:rPr>
            </w:pPr>
            <w:r>
              <w:rPr>
                <w:rFonts w:ascii="Arial Narrow" w:hAnsi="Arial Narrow" w:cs="Arial"/>
              </w:rPr>
              <w:t>19 marzo 2021</w:t>
            </w:r>
          </w:p>
        </w:tc>
      </w:tr>
      <w:tr w:rsidR="003E718D" w:rsidRPr="006975FC" w:rsidTr="009E54DC">
        <w:tc>
          <w:tcPr>
            <w:tcW w:w="2943" w:type="dxa"/>
            <w:tcBorders>
              <w:top w:val="nil"/>
              <w:left w:val="nil"/>
              <w:bottom w:val="nil"/>
              <w:right w:val="nil"/>
            </w:tcBorders>
          </w:tcPr>
          <w:p w:rsidR="003E718D" w:rsidRPr="005D5D8A" w:rsidRDefault="003E718D"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3E718D" w:rsidRPr="005D5D8A" w:rsidRDefault="003E718D"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3E718D" w:rsidRPr="006975FC" w:rsidRDefault="003E718D" w:rsidP="009E54DC">
            <w:pPr>
              <w:jc w:val="both"/>
              <w:rPr>
                <w:rFonts w:ascii="Arial Narrow" w:hAnsi="Arial Narrow" w:cs="Arial"/>
              </w:rPr>
            </w:pPr>
            <w:r>
              <w:rPr>
                <w:rFonts w:ascii="Arial Narrow" w:hAnsi="Arial Narrow" w:cs="Arial"/>
              </w:rPr>
              <w:t>Camera di Commercio di Cuneo</w:t>
            </w:r>
          </w:p>
        </w:tc>
      </w:tr>
      <w:tr w:rsidR="003E718D" w:rsidRPr="005D5D8A" w:rsidTr="009E54DC">
        <w:tc>
          <w:tcPr>
            <w:tcW w:w="2943" w:type="dxa"/>
            <w:tcBorders>
              <w:top w:val="nil"/>
              <w:left w:val="nil"/>
              <w:bottom w:val="nil"/>
              <w:right w:val="nil"/>
            </w:tcBorders>
          </w:tcPr>
          <w:p w:rsidR="003E718D" w:rsidRPr="005D5D8A" w:rsidRDefault="003E718D" w:rsidP="009E54DC">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3E718D" w:rsidRPr="005D5D8A" w:rsidRDefault="003E718D"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3E718D" w:rsidRPr="005D5D8A" w:rsidRDefault="003E718D" w:rsidP="009E54DC">
            <w:pPr>
              <w:rPr>
                <w:rFonts w:ascii="Arial Narrow" w:hAnsi="Arial Narrow" w:cs="Arial"/>
              </w:rPr>
            </w:pPr>
            <w:proofErr w:type="spellStart"/>
            <w:r>
              <w:rPr>
                <w:rFonts w:ascii="Arial Narrow" w:hAnsi="Arial Narrow" w:cs="Arial"/>
              </w:rPr>
              <w:t>Disability</w:t>
            </w:r>
            <w:proofErr w:type="spellEnd"/>
            <w:r>
              <w:rPr>
                <w:rFonts w:ascii="Arial Narrow" w:hAnsi="Arial Narrow" w:cs="Arial"/>
              </w:rPr>
              <w:t xml:space="preserve"> manager</w:t>
            </w:r>
          </w:p>
        </w:tc>
      </w:tr>
    </w:tbl>
    <w:p w:rsidR="003E718D" w:rsidRPr="00915047" w:rsidRDefault="00F31242" w:rsidP="00014C49">
      <w:pPr>
        <w:pStyle w:val="Default"/>
        <w:jc w:val="both"/>
        <w:rPr>
          <w:rFonts w:ascii="Arial" w:hAnsi="Arial" w:cs="Arial"/>
          <w:color w:val="auto"/>
          <w:sz w:val="22"/>
          <w:szCs w:val="20"/>
        </w:rPr>
      </w:pPr>
      <w:r>
        <w:rPr>
          <w:rFonts w:ascii="Arial" w:hAnsi="Arial" w:cs="Arial"/>
          <w:color w:val="auto"/>
          <w:sz w:val="22"/>
          <w:szCs w:val="20"/>
        </w:rPr>
        <w:t>Gli elementi raccolti sono stati utilizzati per la predisposizione del piano lavori condiviso con il RTD e da presentare alla Direzione.</w:t>
      </w:r>
    </w:p>
    <w:p w:rsidR="00031199" w:rsidRPr="00915047" w:rsidRDefault="00031199" w:rsidP="00E61D32">
      <w:pPr>
        <w:pStyle w:val="Titolo3"/>
        <w:rPr>
          <w:rFonts w:cs="Arial"/>
          <w:b/>
          <w:bCs/>
          <w:iCs/>
          <w:sz w:val="22"/>
          <w:szCs w:val="22"/>
        </w:rPr>
      </w:pPr>
      <w:bookmarkStart w:id="44" w:name="_Toc22820460"/>
      <w:bookmarkStart w:id="45" w:name="_Toc29907893"/>
      <w:bookmarkStart w:id="46" w:name="_Toc99620625"/>
      <w:r w:rsidRPr="00915047">
        <w:rPr>
          <w:rFonts w:cs="Arial"/>
          <w:b/>
          <w:bCs/>
          <w:iCs/>
          <w:sz w:val="22"/>
          <w:szCs w:val="22"/>
        </w:rPr>
        <w:t>MONITORAGGIO E CONTRASTO ALLA DISCRIMINAZIONE</w:t>
      </w:r>
      <w:bookmarkEnd w:id="44"/>
      <w:bookmarkEnd w:id="45"/>
      <w:bookmarkEnd w:id="46"/>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n.18</w:t>
      </w:r>
      <w:r w:rsidR="004501E5">
        <w:rPr>
          <w:rFonts w:ascii="Arial" w:hAnsi="Arial" w:cs="Arial"/>
          <w:b/>
          <w:sz w:val="22"/>
          <w:szCs w:val="22"/>
        </w:rPr>
        <w:t xml:space="preserve"> </w:t>
      </w:r>
    </w:p>
    <w:p w:rsidR="00031199" w:rsidRPr="00915047" w:rsidRDefault="00031199" w:rsidP="00E61D32">
      <w:pPr>
        <w:pStyle w:val="Rientrocorpodeltesto2"/>
        <w:jc w:val="both"/>
        <w:rPr>
          <w:rFonts w:cs="Arial"/>
          <w:b/>
          <w:sz w:val="22"/>
          <w:szCs w:val="22"/>
        </w:rPr>
      </w:pPr>
    </w:p>
    <w:p w:rsidR="000434B3" w:rsidRPr="00A71DA3" w:rsidRDefault="000434B3" w:rsidP="000434B3">
      <w:pPr>
        <w:pStyle w:val="Rientrocorpodeltesto2"/>
        <w:jc w:val="both"/>
        <w:rPr>
          <w:rFonts w:cs="Arial"/>
          <w:b/>
          <w:sz w:val="22"/>
          <w:szCs w:val="22"/>
        </w:rPr>
      </w:pPr>
      <w:r w:rsidRPr="00A71DA3">
        <w:rPr>
          <w:rFonts w:cs="Arial"/>
          <w:b/>
          <w:sz w:val="22"/>
          <w:szCs w:val="22"/>
        </w:rPr>
        <w:t>Premessa:</w:t>
      </w:r>
    </w:p>
    <w:p w:rsidR="000434B3" w:rsidRPr="00A71DA3" w:rsidRDefault="000434B3" w:rsidP="000434B3">
      <w:pPr>
        <w:pStyle w:val="Rientrocorpodeltesto2"/>
        <w:jc w:val="both"/>
        <w:rPr>
          <w:rFonts w:cs="Arial"/>
          <w:sz w:val="22"/>
          <w:szCs w:val="22"/>
        </w:rPr>
      </w:pPr>
      <w:r w:rsidRPr="00A71DA3">
        <w:rPr>
          <w:rFonts w:cs="Arial"/>
          <w:sz w:val="22"/>
          <w:szCs w:val="22"/>
        </w:rPr>
        <w:t xml:space="preserve">Individuare una modalità sostenibile e sufficientemente affidabile per monitorare il rischio discriminatorio in Azienda, in relazione ai rapporti con utenti e </w:t>
      </w:r>
      <w:proofErr w:type="spellStart"/>
      <w:r w:rsidRPr="00A71DA3">
        <w:rPr>
          <w:rFonts w:cs="Arial"/>
          <w:sz w:val="22"/>
          <w:szCs w:val="22"/>
        </w:rPr>
        <w:t>stakeholders</w:t>
      </w:r>
      <w:proofErr w:type="spellEnd"/>
      <w:r w:rsidRPr="00A71DA3">
        <w:rPr>
          <w:rFonts w:cs="Arial"/>
          <w:sz w:val="22"/>
          <w:szCs w:val="22"/>
        </w:rPr>
        <w:t>, dipendenti e organizzazione nei diversi aspetti.</w:t>
      </w:r>
    </w:p>
    <w:p w:rsidR="000434B3" w:rsidRPr="00A71DA3" w:rsidRDefault="000434B3" w:rsidP="000434B3">
      <w:pPr>
        <w:pStyle w:val="Rientrocorpodeltesto2"/>
        <w:jc w:val="both"/>
        <w:rPr>
          <w:rFonts w:cs="Arial"/>
          <w:sz w:val="22"/>
          <w:szCs w:val="22"/>
        </w:rPr>
      </w:pPr>
    </w:p>
    <w:p w:rsidR="000434B3" w:rsidRPr="00A71DA3" w:rsidRDefault="000434B3" w:rsidP="000434B3">
      <w:pPr>
        <w:pStyle w:val="Rientrocorpodeltesto2"/>
        <w:jc w:val="both"/>
        <w:rPr>
          <w:rFonts w:cs="Arial"/>
          <w:b/>
          <w:sz w:val="22"/>
          <w:szCs w:val="22"/>
        </w:rPr>
      </w:pPr>
      <w:r w:rsidRPr="00A71DA3">
        <w:rPr>
          <w:rFonts w:cs="Arial"/>
          <w:b/>
          <w:sz w:val="22"/>
          <w:szCs w:val="22"/>
        </w:rPr>
        <w:t>Obiettivi:</w:t>
      </w:r>
    </w:p>
    <w:p w:rsidR="000434B3" w:rsidRPr="00A71DA3" w:rsidRDefault="000434B3" w:rsidP="00087151">
      <w:pPr>
        <w:pStyle w:val="Rientrocorpodeltesto2"/>
        <w:numPr>
          <w:ilvl w:val="0"/>
          <w:numId w:val="47"/>
        </w:numPr>
        <w:jc w:val="both"/>
        <w:rPr>
          <w:rFonts w:cs="Arial"/>
          <w:sz w:val="22"/>
          <w:szCs w:val="22"/>
        </w:rPr>
      </w:pPr>
      <w:r w:rsidRPr="00A71DA3">
        <w:rPr>
          <w:rFonts w:cs="Arial"/>
          <w:sz w:val="22"/>
          <w:szCs w:val="22"/>
        </w:rPr>
        <w:t>Verificare la necessità di ulteriore formazione</w:t>
      </w:r>
    </w:p>
    <w:p w:rsidR="000434B3" w:rsidRPr="00A71DA3" w:rsidRDefault="000434B3" w:rsidP="00087151">
      <w:pPr>
        <w:pStyle w:val="Rientrocorpodeltesto2"/>
        <w:numPr>
          <w:ilvl w:val="0"/>
          <w:numId w:val="47"/>
        </w:numPr>
        <w:jc w:val="both"/>
        <w:rPr>
          <w:rFonts w:cs="Arial"/>
          <w:sz w:val="22"/>
          <w:szCs w:val="22"/>
        </w:rPr>
      </w:pPr>
      <w:r w:rsidRPr="00A71DA3">
        <w:rPr>
          <w:rFonts w:cs="Arial"/>
          <w:sz w:val="22"/>
          <w:szCs w:val="22"/>
        </w:rPr>
        <w:t>individuare una modalità periodica per rilevare in maniera attiva la percezione del fenomeno</w:t>
      </w:r>
    </w:p>
    <w:p w:rsidR="000434B3" w:rsidRPr="00A71DA3" w:rsidRDefault="000434B3" w:rsidP="00087151">
      <w:pPr>
        <w:pStyle w:val="Rientrocorpodeltesto2"/>
        <w:numPr>
          <w:ilvl w:val="0"/>
          <w:numId w:val="47"/>
        </w:numPr>
        <w:jc w:val="both"/>
        <w:rPr>
          <w:rFonts w:cs="Arial"/>
          <w:sz w:val="22"/>
          <w:szCs w:val="22"/>
        </w:rPr>
      </w:pPr>
      <w:r w:rsidRPr="00A71DA3">
        <w:rPr>
          <w:rFonts w:cs="Arial"/>
          <w:sz w:val="22"/>
          <w:szCs w:val="22"/>
        </w:rPr>
        <w:t>accogliere gli indicatori indiretti</w:t>
      </w:r>
    </w:p>
    <w:p w:rsidR="000434B3" w:rsidRPr="00A71DA3" w:rsidRDefault="000434B3" w:rsidP="00087151">
      <w:pPr>
        <w:pStyle w:val="Rientrocorpodeltesto2"/>
        <w:numPr>
          <w:ilvl w:val="0"/>
          <w:numId w:val="47"/>
        </w:numPr>
        <w:jc w:val="both"/>
        <w:rPr>
          <w:rFonts w:cs="Arial"/>
          <w:sz w:val="22"/>
          <w:szCs w:val="22"/>
        </w:rPr>
      </w:pPr>
      <w:r w:rsidRPr="00A71DA3">
        <w:rPr>
          <w:rFonts w:cs="Arial"/>
          <w:sz w:val="22"/>
          <w:szCs w:val="22"/>
        </w:rPr>
        <w:t>tenere alta l’attenzione attraverso modalità informativo -comunicative</w:t>
      </w:r>
    </w:p>
    <w:p w:rsidR="000434B3" w:rsidRPr="00A71DA3" w:rsidRDefault="000434B3" w:rsidP="000434B3">
      <w:pPr>
        <w:pStyle w:val="Rientrocorpodeltesto2"/>
        <w:jc w:val="both"/>
        <w:rPr>
          <w:rFonts w:cs="Arial"/>
          <w:sz w:val="22"/>
          <w:szCs w:val="22"/>
        </w:rPr>
      </w:pPr>
    </w:p>
    <w:p w:rsidR="000434B3" w:rsidRPr="00A71DA3" w:rsidRDefault="000434B3" w:rsidP="000434B3">
      <w:pPr>
        <w:pStyle w:val="Rientrocorpodeltesto2"/>
        <w:jc w:val="both"/>
        <w:rPr>
          <w:rFonts w:cs="Arial"/>
          <w:b/>
          <w:sz w:val="22"/>
          <w:szCs w:val="22"/>
        </w:rPr>
      </w:pPr>
      <w:r w:rsidRPr="00A71DA3">
        <w:rPr>
          <w:rFonts w:cs="Arial"/>
          <w:b/>
          <w:sz w:val="22"/>
          <w:szCs w:val="22"/>
        </w:rPr>
        <w:t>Azioni</w:t>
      </w:r>
    </w:p>
    <w:p w:rsidR="000434B3" w:rsidRPr="00A71DA3" w:rsidRDefault="000434B3" w:rsidP="00087151">
      <w:pPr>
        <w:pStyle w:val="Rientrocorpodeltesto2"/>
        <w:numPr>
          <w:ilvl w:val="1"/>
          <w:numId w:val="47"/>
        </w:numPr>
        <w:tabs>
          <w:tab w:val="clear" w:pos="2148"/>
          <w:tab w:val="num" w:pos="1418"/>
        </w:tabs>
        <w:ind w:left="1418" w:hanging="284"/>
        <w:jc w:val="both"/>
        <w:rPr>
          <w:rFonts w:cs="Arial"/>
          <w:sz w:val="22"/>
          <w:szCs w:val="22"/>
        </w:rPr>
      </w:pPr>
      <w:r w:rsidRPr="00A71DA3">
        <w:rPr>
          <w:rFonts w:cs="Arial"/>
          <w:sz w:val="22"/>
          <w:szCs w:val="22"/>
        </w:rPr>
        <w:t>Individuare modalità per ricordare periodicamente gli ambiti in cui possiamo correre i maggiori rischi di discriminazione al di là delle intenzioni, portando avanti il messaggio proposto nella formazione del 2019 (ad esempio aderendo a giornate nazionali in merito, creando dei post, diffondendo le iniziative presenti sul territorio)</w:t>
      </w:r>
    </w:p>
    <w:p w:rsidR="000434B3" w:rsidRPr="00A71DA3" w:rsidRDefault="000434B3" w:rsidP="00087151">
      <w:pPr>
        <w:pStyle w:val="Rientrocorpodeltesto2"/>
        <w:numPr>
          <w:ilvl w:val="1"/>
          <w:numId w:val="47"/>
        </w:numPr>
        <w:tabs>
          <w:tab w:val="clear" w:pos="2148"/>
          <w:tab w:val="num" w:pos="1418"/>
        </w:tabs>
        <w:ind w:left="1418" w:hanging="284"/>
        <w:jc w:val="both"/>
        <w:rPr>
          <w:rFonts w:cs="Arial"/>
          <w:sz w:val="22"/>
          <w:szCs w:val="22"/>
        </w:rPr>
      </w:pPr>
      <w:r w:rsidRPr="00A71DA3">
        <w:rPr>
          <w:rFonts w:cs="Arial"/>
          <w:sz w:val="22"/>
          <w:szCs w:val="22"/>
        </w:rPr>
        <w:t>Menzionare specificamente questi aspetti all’interno della formazione al Codice di comportamento ed ai codici disciplinari</w:t>
      </w:r>
    </w:p>
    <w:p w:rsidR="000434B3" w:rsidRPr="00A71DA3" w:rsidRDefault="000434B3" w:rsidP="000434B3">
      <w:pPr>
        <w:pStyle w:val="Rientrocorpodeltesto2"/>
        <w:jc w:val="both"/>
        <w:rPr>
          <w:rFonts w:cs="Arial"/>
          <w:sz w:val="22"/>
          <w:szCs w:val="22"/>
        </w:rPr>
      </w:pPr>
    </w:p>
    <w:p w:rsidR="000434B3" w:rsidRPr="00A71DA3" w:rsidRDefault="000434B3" w:rsidP="000434B3">
      <w:pPr>
        <w:pStyle w:val="Rientrocorpodeltesto2"/>
        <w:jc w:val="both"/>
        <w:rPr>
          <w:rFonts w:cs="Arial"/>
          <w:b/>
          <w:sz w:val="22"/>
          <w:szCs w:val="22"/>
        </w:rPr>
      </w:pPr>
      <w:r w:rsidRPr="00A71DA3">
        <w:rPr>
          <w:rFonts w:cs="Arial"/>
          <w:b/>
          <w:sz w:val="22"/>
          <w:szCs w:val="22"/>
        </w:rPr>
        <w:t>Modalità:</w:t>
      </w:r>
    </w:p>
    <w:p w:rsidR="000434B3" w:rsidRPr="00A71DA3" w:rsidRDefault="000434B3" w:rsidP="000434B3">
      <w:pPr>
        <w:pStyle w:val="Rientrocorpodeltesto2"/>
        <w:jc w:val="both"/>
        <w:rPr>
          <w:rFonts w:cs="Arial"/>
          <w:sz w:val="22"/>
          <w:szCs w:val="22"/>
        </w:rPr>
      </w:pPr>
      <w:r w:rsidRPr="00A71DA3">
        <w:rPr>
          <w:rFonts w:cs="Arial"/>
          <w:sz w:val="22"/>
          <w:szCs w:val="22"/>
        </w:rPr>
        <w:t>raccolta e analisi dei dati</w:t>
      </w:r>
    </w:p>
    <w:p w:rsidR="000434B3" w:rsidRPr="00A71DA3" w:rsidRDefault="000434B3" w:rsidP="000434B3">
      <w:pPr>
        <w:pStyle w:val="Rientrocorpodeltesto2"/>
        <w:jc w:val="both"/>
        <w:rPr>
          <w:rFonts w:cs="Arial"/>
          <w:sz w:val="22"/>
          <w:szCs w:val="22"/>
        </w:rPr>
      </w:pPr>
    </w:p>
    <w:p w:rsidR="000434B3" w:rsidRPr="00A71DA3" w:rsidRDefault="000434B3" w:rsidP="000434B3">
      <w:pPr>
        <w:pStyle w:val="Rientrocorpodeltesto2"/>
        <w:jc w:val="both"/>
        <w:rPr>
          <w:rFonts w:cs="Arial"/>
          <w:b/>
          <w:sz w:val="22"/>
          <w:szCs w:val="22"/>
        </w:rPr>
      </w:pPr>
      <w:r w:rsidRPr="00A71DA3">
        <w:rPr>
          <w:rFonts w:cs="Arial"/>
          <w:b/>
          <w:sz w:val="22"/>
          <w:szCs w:val="22"/>
        </w:rPr>
        <w:t>Attori coinvolti e risorse:</w:t>
      </w:r>
    </w:p>
    <w:p w:rsidR="000434B3" w:rsidRPr="00A71DA3" w:rsidRDefault="000434B3" w:rsidP="00087151">
      <w:pPr>
        <w:pStyle w:val="Rientrocorpodeltesto2"/>
        <w:numPr>
          <w:ilvl w:val="0"/>
          <w:numId w:val="48"/>
        </w:numPr>
        <w:jc w:val="both"/>
        <w:rPr>
          <w:rFonts w:cs="Arial"/>
          <w:sz w:val="22"/>
          <w:szCs w:val="22"/>
        </w:rPr>
      </w:pPr>
      <w:r w:rsidRPr="00A71DA3">
        <w:rPr>
          <w:rFonts w:cs="Arial"/>
          <w:sz w:val="22"/>
          <w:szCs w:val="22"/>
        </w:rPr>
        <w:t>DIPSA</w:t>
      </w:r>
    </w:p>
    <w:p w:rsidR="000434B3" w:rsidRPr="00A71DA3" w:rsidRDefault="000434B3" w:rsidP="00087151">
      <w:pPr>
        <w:pStyle w:val="Rientrocorpodeltesto2"/>
        <w:numPr>
          <w:ilvl w:val="0"/>
          <w:numId w:val="48"/>
        </w:numPr>
        <w:jc w:val="both"/>
        <w:rPr>
          <w:rFonts w:cs="Arial"/>
          <w:sz w:val="22"/>
          <w:szCs w:val="22"/>
        </w:rPr>
      </w:pPr>
      <w:r w:rsidRPr="00A71DA3">
        <w:rPr>
          <w:rFonts w:cs="Arial"/>
          <w:sz w:val="22"/>
          <w:szCs w:val="22"/>
        </w:rPr>
        <w:t>FVO</w:t>
      </w:r>
    </w:p>
    <w:p w:rsidR="000434B3" w:rsidRPr="00A71DA3" w:rsidRDefault="000434B3" w:rsidP="00087151">
      <w:pPr>
        <w:pStyle w:val="Rientrocorpodeltesto2"/>
        <w:numPr>
          <w:ilvl w:val="0"/>
          <w:numId w:val="48"/>
        </w:numPr>
        <w:jc w:val="both"/>
        <w:rPr>
          <w:rFonts w:cs="Arial"/>
          <w:sz w:val="22"/>
          <w:szCs w:val="22"/>
        </w:rPr>
      </w:pPr>
      <w:r w:rsidRPr="00A71DA3">
        <w:rPr>
          <w:rFonts w:cs="Arial"/>
          <w:sz w:val="22"/>
          <w:szCs w:val="22"/>
        </w:rPr>
        <w:t>Comunicazione e ufficio stampa interaziendale</w:t>
      </w:r>
    </w:p>
    <w:p w:rsidR="000434B3" w:rsidRPr="00A71DA3" w:rsidRDefault="000434B3" w:rsidP="00087151">
      <w:pPr>
        <w:pStyle w:val="Rientrocorpodeltesto2"/>
        <w:numPr>
          <w:ilvl w:val="0"/>
          <w:numId w:val="48"/>
        </w:numPr>
        <w:jc w:val="both"/>
        <w:rPr>
          <w:rFonts w:cs="Arial"/>
          <w:sz w:val="22"/>
          <w:szCs w:val="22"/>
        </w:rPr>
      </w:pPr>
      <w:r w:rsidRPr="00A71DA3">
        <w:rPr>
          <w:rFonts w:cs="Arial"/>
          <w:sz w:val="22"/>
          <w:szCs w:val="22"/>
        </w:rPr>
        <w:t>Legale interaziendale</w:t>
      </w:r>
    </w:p>
    <w:p w:rsidR="000434B3" w:rsidRPr="00A71DA3" w:rsidRDefault="000434B3" w:rsidP="00087151">
      <w:pPr>
        <w:pStyle w:val="Rientrocorpodeltesto2"/>
        <w:numPr>
          <w:ilvl w:val="0"/>
          <w:numId w:val="48"/>
        </w:numPr>
        <w:jc w:val="both"/>
        <w:rPr>
          <w:rFonts w:cs="Arial"/>
          <w:sz w:val="22"/>
          <w:szCs w:val="22"/>
        </w:rPr>
      </w:pPr>
      <w:r w:rsidRPr="00A71DA3">
        <w:rPr>
          <w:rFonts w:cs="Arial"/>
          <w:sz w:val="22"/>
          <w:szCs w:val="22"/>
        </w:rPr>
        <w:t>Rete antidiscriminazione</w:t>
      </w:r>
    </w:p>
    <w:p w:rsidR="000434B3" w:rsidRPr="00A71DA3" w:rsidRDefault="000434B3" w:rsidP="000434B3">
      <w:pPr>
        <w:pStyle w:val="Rientrocorpodeltesto2"/>
        <w:jc w:val="both"/>
        <w:rPr>
          <w:rFonts w:cs="Arial"/>
          <w:b/>
          <w:sz w:val="22"/>
          <w:szCs w:val="22"/>
        </w:rPr>
      </w:pPr>
    </w:p>
    <w:p w:rsidR="000434B3" w:rsidRPr="00A71DA3" w:rsidRDefault="000434B3" w:rsidP="000434B3">
      <w:pPr>
        <w:pStyle w:val="Rientrocorpodeltesto2"/>
        <w:jc w:val="both"/>
        <w:rPr>
          <w:rFonts w:cs="Arial"/>
          <w:b/>
          <w:sz w:val="22"/>
          <w:szCs w:val="22"/>
        </w:rPr>
      </w:pPr>
      <w:r w:rsidRPr="00A71DA3">
        <w:rPr>
          <w:rFonts w:cs="Arial"/>
          <w:b/>
          <w:sz w:val="22"/>
          <w:szCs w:val="22"/>
        </w:rPr>
        <w:t>Misurazione e Valutazioni:</w:t>
      </w:r>
    </w:p>
    <w:p w:rsidR="000434B3" w:rsidRPr="00A71DA3" w:rsidRDefault="000434B3" w:rsidP="000434B3">
      <w:pPr>
        <w:pStyle w:val="Rientrocorpodeltesto2"/>
        <w:jc w:val="both"/>
        <w:rPr>
          <w:rFonts w:cs="Arial"/>
          <w:sz w:val="22"/>
          <w:szCs w:val="22"/>
        </w:rPr>
      </w:pPr>
      <w:r w:rsidRPr="00A71DA3">
        <w:rPr>
          <w:rFonts w:cs="Arial"/>
          <w:sz w:val="22"/>
          <w:szCs w:val="22"/>
        </w:rPr>
        <w:t>presenza di strumenti per raccolta dati e indicatori</w:t>
      </w:r>
    </w:p>
    <w:p w:rsidR="000434B3" w:rsidRPr="00A71DA3" w:rsidRDefault="000434B3" w:rsidP="000434B3">
      <w:pPr>
        <w:pStyle w:val="Rientrocorpodeltesto2"/>
        <w:jc w:val="both"/>
        <w:rPr>
          <w:rFonts w:cs="Arial"/>
          <w:sz w:val="22"/>
          <w:szCs w:val="22"/>
        </w:rPr>
      </w:pPr>
      <w:r w:rsidRPr="00A71DA3">
        <w:rPr>
          <w:rFonts w:cs="Arial"/>
          <w:sz w:val="22"/>
          <w:szCs w:val="22"/>
        </w:rPr>
        <w:t>rendicontazione annuale</w:t>
      </w:r>
    </w:p>
    <w:p w:rsidR="000434B3" w:rsidRPr="00A71DA3" w:rsidRDefault="000434B3" w:rsidP="000434B3">
      <w:pPr>
        <w:pStyle w:val="Rientrocorpodeltesto2"/>
        <w:jc w:val="both"/>
        <w:rPr>
          <w:rFonts w:cs="Arial"/>
          <w:b/>
          <w:sz w:val="22"/>
          <w:szCs w:val="22"/>
        </w:rPr>
      </w:pPr>
    </w:p>
    <w:p w:rsidR="000434B3" w:rsidRPr="00A71DA3" w:rsidRDefault="000434B3" w:rsidP="000434B3">
      <w:pPr>
        <w:pStyle w:val="Rientrocorpodeltesto2"/>
        <w:jc w:val="both"/>
        <w:rPr>
          <w:rFonts w:cs="Arial"/>
          <w:b/>
          <w:sz w:val="22"/>
          <w:szCs w:val="22"/>
        </w:rPr>
      </w:pPr>
      <w:r w:rsidRPr="00A71DA3">
        <w:rPr>
          <w:rFonts w:cs="Arial"/>
          <w:b/>
          <w:sz w:val="22"/>
          <w:szCs w:val="22"/>
        </w:rPr>
        <w:lastRenderedPageBreak/>
        <w:t>Beneficiari:</w:t>
      </w:r>
    </w:p>
    <w:p w:rsidR="000434B3" w:rsidRPr="00A71DA3" w:rsidRDefault="000434B3" w:rsidP="000434B3">
      <w:pPr>
        <w:pStyle w:val="Rientrocorpodeltesto2"/>
        <w:jc w:val="both"/>
        <w:rPr>
          <w:rFonts w:cs="Arial"/>
          <w:b/>
          <w:sz w:val="22"/>
          <w:szCs w:val="22"/>
        </w:rPr>
      </w:pPr>
      <w:r w:rsidRPr="00A71DA3">
        <w:rPr>
          <w:rFonts w:cs="Arial"/>
          <w:sz w:val="22"/>
          <w:szCs w:val="22"/>
        </w:rPr>
        <w:t xml:space="preserve">dipendenti e </w:t>
      </w:r>
      <w:proofErr w:type="spellStart"/>
      <w:r w:rsidRPr="00A71DA3">
        <w:rPr>
          <w:rFonts w:cs="Arial"/>
          <w:sz w:val="22"/>
          <w:szCs w:val="22"/>
        </w:rPr>
        <w:t>stakeholders</w:t>
      </w:r>
      <w:proofErr w:type="spellEnd"/>
      <w:r w:rsidRPr="00A71DA3">
        <w:rPr>
          <w:rFonts w:cs="Arial"/>
          <w:sz w:val="22"/>
          <w:szCs w:val="22"/>
        </w:rPr>
        <w:t xml:space="preserve"> complessivi</w:t>
      </w:r>
    </w:p>
    <w:p w:rsidR="000434B3" w:rsidRPr="00A71DA3" w:rsidRDefault="000434B3" w:rsidP="000434B3">
      <w:pPr>
        <w:pStyle w:val="Rientrocorpodeltesto2"/>
        <w:jc w:val="both"/>
        <w:rPr>
          <w:rFonts w:cs="Arial"/>
          <w:b/>
          <w:sz w:val="22"/>
          <w:szCs w:val="22"/>
        </w:rPr>
      </w:pPr>
    </w:p>
    <w:p w:rsidR="000434B3" w:rsidRPr="00A71DA3" w:rsidRDefault="000434B3" w:rsidP="000434B3">
      <w:pPr>
        <w:pStyle w:val="Rientrocorpodeltesto2"/>
        <w:jc w:val="both"/>
        <w:rPr>
          <w:rFonts w:cs="Arial"/>
          <w:b/>
          <w:sz w:val="22"/>
          <w:szCs w:val="22"/>
        </w:rPr>
      </w:pPr>
      <w:r w:rsidRPr="00A71DA3">
        <w:rPr>
          <w:rFonts w:cs="Arial"/>
          <w:b/>
          <w:sz w:val="22"/>
          <w:szCs w:val="22"/>
        </w:rPr>
        <w:t>Spesa:</w:t>
      </w:r>
    </w:p>
    <w:p w:rsidR="000434B3" w:rsidRPr="00A71DA3" w:rsidRDefault="000434B3" w:rsidP="000434B3">
      <w:pPr>
        <w:pStyle w:val="Rientrocorpodeltesto2"/>
        <w:jc w:val="both"/>
        <w:rPr>
          <w:rFonts w:cs="Arial"/>
          <w:sz w:val="22"/>
          <w:szCs w:val="22"/>
        </w:rPr>
      </w:pPr>
      <w:r w:rsidRPr="00A71DA3">
        <w:rPr>
          <w:rFonts w:cs="Arial"/>
          <w:sz w:val="22"/>
          <w:szCs w:val="22"/>
        </w:rPr>
        <w:t>nessuna prevista al di là del tempo lavoro delle persone coinvolte</w:t>
      </w:r>
    </w:p>
    <w:p w:rsidR="000434B3" w:rsidRPr="00A71DA3" w:rsidRDefault="000434B3" w:rsidP="000434B3">
      <w:pPr>
        <w:pStyle w:val="Rientrocorpodeltesto2"/>
        <w:jc w:val="both"/>
        <w:rPr>
          <w:rFonts w:cs="Arial"/>
          <w:b/>
          <w:sz w:val="22"/>
          <w:szCs w:val="22"/>
        </w:rPr>
      </w:pPr>
    </w:p>
    <w:p w:rsidR="000434B3" w:rsidRPr="00A71DA3" w:rsidRDefault="000434B3" w:rsidP="000434B3">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Nota metodologica/commenti:</w:t>
      </w:r>
    </w:p>
    <w:p w:rsidR="000434B3" w:rsidRPr="00A71DA3" w:rsidRDefault="000434B3" w:rsidP="000434B3">
      <w:pPr>
        <w:pStyle w:val="Rientrocorpodeltesto2"/>
        <w:jc w:val="both"/>
        <w:rPr>
          <w:rFonts w:cs="Arial"/>
          <w:sz w:val="22"/>
          <w:szCs w:val="22"/>
        </w:rPr>
      </w:pPr>
      <w:r w:rsidRPr="00A71DA3">
        <w:rPr>
          <w:rFonts w:cs="Arial"/>
          <w:sz w:val="22"/>
          <w:szCs w:val="22"/>
        </w:rPr>
        <w:t xml:space="preserve">L’A.O </w:t>
      </w:r>
      <w:proofErr w:type="spellStart"/>
      <w:proofErr w:type="gramStart"/>
      <w:r w:rsidRPr="00A71DA3">
        <w:rPr>
          <w:rFonts w:cs="Arial"/>
          <w:sz w:val="22"/>
          <w:szCs w:val="22"/>
        </w:rPr>
        <w:t>S.Croce</w:t>
      </w:r>
      <w:proofErr w:type="spellEnd"/>
      <w:proofErr w:type="gramEnd"/>
      <w:r w:rsidRPr="00A71DA3">
        <w:rPr>
          <w:rFonts w:cs="Arial"/>
          <w:sz w:val="22"/>
          <w:szCs w:val="22"/>
        </w:rPr>
        <w:t xml:space="preserve"> e </w:t>
      </w:r>
      <w:proofErr w:type="spellStart"/>
      <w:r w:rsidRPr="00A71DA3">
        <w:rPr>
          <w:rFonts w:cs="Arial"/>
          <w:sz w:val="22"/>
          <w:szCs w:val="22"/>
        </w:rPr>
        <w:t>Carle</w:t>
      </w:r>
      <w:proofErr w:type="spellEnd"/>
      <w:r w:rsidRPr="00A71DA3">
        <w:rPr>
          <w:rFonts w:cs="Arial"/>
          <w:sz w:val="22"/>
          <w:szCs w:val="22"/>
        </w:rPr>
        <w:t xml:space="preserve"> di Cuneo collabora attivamente con la rete antiviolenza provinciale</w:t>
      </w:r>
      <w:r w:rsidR="00550297">
        <w:rPr>
          <w:rFonts w:cs="Arial"/>
          <w:sz w:val="22"/>
          <w:szCs w:val="22"/>
        </w:rPr>
        <w:t xml:space="preserve"> che ad inizio 2022 è passata sotto il coordinamento del Comune di Cuneo</w:t>
      </w:r>
      <w:r w:rsidRPr="00A71DA3">
        <w:rPr>
          <w:rFonts w:cs="Arial"/>
          <w:sz w:val="22"/>
          <w:szCs w:val="22"/>
        </w:rPr>
        <w:t>.</w:t>
      </w:r>
    </w:p>
    <w:p w:rsidR="00550297" w:rsidRPr="00550297" w:rsidRDefault="00550297" w:rsidP="00A94A5E">
      <w:pPr>
        <w:pStyle w:val="Rientrocorpodeltesto2"/>
        <w:tabs>
          <w:tab w:val="num" w:pos="142"/>
        </w:tabs>
        <w:ind w:left="0"/>
        <w:jc w:val="both"/>
        <w:rPr>
          <w:rFonts w:cs="Arial"/>
          <w:b/>
          <w:sz w:val="22"/>
          <w:szCs w:val="22"/>
        </w:rPr>
      </w:pPr>
    </w:p>
    <w:p w:rsidR="00031199" w:rsidRPr="00550297" w:rsidRDefault="00031199" w:rsidP="00A94A5E">
      <w:pPr>
        <w:pStyle w:val="Rientrocorpodeltesto2"/>
        <w:tabs>
          <w:tab w:val="num" w:pos="142"/>
        </w:tabs>
        <w:ind w:left="0"/>
        <w:jc w:val="both"/>
        <w:rPr>
          <w:rFonts w:cs="Arial"/>
          <w:b/>
          <w:sz w:val="22"/>
          <w:szCs w:val="22"/>
        </w:rPr>
      </w:pPr>
      <w:r w:rsidRPr="00550297">
        <w:rPr>
          <w:rFonts w:cs="Arial"/>
          <w:b/>
          <w:sz w:val="22"/>
          <w:szCs w:val="22"/>
        </w:rPr>
        <w:t>Dati 202</w:t>
      </w:r>
      <w:r w:rsidR="00550297" w:rsidRPr="00550297">
        <w:rPr>
          <w:rFonts w:cs="Arial"/>
          <w:b/>
          <w:sz w:val="22"/>
          <w:szCs w:val="22"/>
        </w:rPr>
        <w:t>1</w:t>
      </w:r>
    </w:p>
    <w:p w:rsidR="00D81F42" w:rsidRDefault="00D81F42" w:rsidP="00D81F42">
      <w:pPr>
        <w:autoSpaceDE w:val="0"/>
        <w:autoSpaceDN w:val="0"/>
        <w:adjustRightInd w:val="0"/>
        <w:jc w:val="both"/>
        <w:rPr>
          <w:rFonts w:ascii="Arial" w:hAnsi="Arial" w:cs="Arial"/>
          <w:sz w:val="22"/>
          <w:szCs w:val="22"/>
        </w:rPr>
      </w:pPr>
      <w:r w:rsidRPr="00D81F42">
        <w:rPr>
          <w:rFonts w:ascii="Arial" w:hAnsi="Arial" w:cs="Arial"/>
          <w:sz w:val="22"/>
          <w:szCs w:val="22"/>
        </w:rPr>
        <w:t>Una delle narrazioni autoalimentatesi durante la pandemia sosteneva che, la condivisione, a livello umano e di comunità, di momento</w:t>
      </w:r>
      <w:r>
        <w:rPr>
          <w:rFonts w:ascii="Arial" w:hAnsi="Arial" w:cs="Arial"/>
          <w:sz w:val="22"/>
          <w:szCs w:val="22"/>
        </w:rPr>
        <w:t xml:space="preserve"> </w:t>
      </w:r>
      <w:r w:rsidRPr="00D81F42">
        <w:rPr>
          <w:rFonts w:ascii="Arial" w:hAnsi="Arial" w:cs="Arial"/>
          <w:sz w:val="22"/>
          <w:szCs w:val="22"/>
        </w:rPr>
        <w:t>così difficile, di sofferenza, di rinunce, di sacrifici, avrebbe indubbiamente contribuito a cambiarci, in meglio. La dura realtà su cui</w:t>
      </w:r>
      <w:r>
        <w:rPr>
          <w:rFonts w:ascii="Arial" w:hAnsi="Arial" w:cs="Arial"/>
          <w:sz w:val="22"/>
          <w:szCs w:val="22"/>
        </w:rPr>
        <w:t xml:space="preserve"> </w:t>
      </w:r>
      <w:r w:rsidRPr="00D81F42">
        <w:rPr>
          <w:rFonts w:ascii="Arial" w:hAnsi="Arial" w:cs="Arial"/>
          <w:sz w:val="22"/>
          <w:szCs w:val="22"/>
        </w:rPr>
        <w:t>riflettere, invece, testimonia che con la pandemia siano cresciuti i crimini d'odio e che in rete continui a proliferare a farla da padrone</w:t>
      </w:r>
      <w:r>
        <w:rPr>
          <w:rFonts w:ascii="Arial" w:hAnsi="Arial" w:cs="Arial"/>
          <w:sz w:val="22"/>
          <w:szCs w:val="22"/>
        </w:rPr>
        <w:t xml:space="preserve"> </w:t>
      </w:r>
      <w:r w:rsidRPr="00D81F42">
        <w:rPr>
          <w:rFonts w:ascii="Arial" w:hAnsi="Arial" w:cs="Arial"/>
          <w:sz w:val="22"/>
          <w:szCs w:val="22"/>
        </w:rPr>
        <w:t>l'</w:t>
      </w:r>
      <w:proofErr w:type="spellStart"/>
      <w:r w:rsidRPr="00D81F42">
        <w:rPr>
          <w:rFonts w:ascii="Arial" w:hAnsi="Arial" w:cs="Arial"/>
          <w:sz w:val="22"/>
          <w:szCs w:val="22"/>
        </w:rPr>
        <w:t>hate</w:t>
      </w:r>
      <w:proofErr w:type="spellEnd"/>
      <w:r w:rsidRPr="00D81F42">
        <w:rPr>
          <w:rFonts w:ascii="Arial" w:hAnsi="Arial" w:cs="Arial"/>
          <w:sz w:val="22"/>
          <w:szCs w:val="22"/>
        </w:rPr>
        <w:t xml:space="preserve"> </w:t>
      </w:r>
      <w:proofErr w:type="spellStart"/>
      <w:r w:rsidRPr="00D81F42">
        <w:rPr>
          <w:rFonts w:ascii="Arial" w:hAnsi="Arial" w:cs="Arial"/>
          <w:sz w:val="22"/>
          <w:szCs w:val="22"/>
        </w:rPr>
        <w:t>speech</w:t>
      </w:r>
      <w:proofErr w:type="spellEnd"/>
      <w:r w:rsidRPr="00D81F42">
        <w:rPr>
          <w:rFonts w:ascii="Arial" w:hAnsi="Arial" w:cs="Arial"/>
          <w:sz w:val="22"/>
          <w:szCs w:val="22"/>
        </w:rPr>
        <w:t xml:space="preserve">. La rete è un </w:t>
      </w:r>
      <w:proofErr w:type="spellStart"/>
      <w:r w:rsidRPr="00D81F42">
        <w:rPr>
          <w:rFonts w:ascii="Arial" w:hAnsi="Arial" w:cs="Arial"/>
          <w:sz w:val="22"/>
          <w:szCs w:val="22"/>
        </w:rPr>
        <w:t>nonluogo</w:t>
      </w:r>
      <w:proofErr w:type="spellEnd"/>
      <w:r w:rsidRPr="00D81F42">
        <w:rPr>
          <w:rFonts w:ascii="Arial" w:hAnsi="Arial" w:cs="Arial"/>
          <w:sz w:val="22"/>
          <w:szCs w:val="22"/>
        </w:rPr>
        <w:t xml:space="preserve"> che si sta sostituendo a piazze, luoghi di dibattito, luoghi d'incontro, ma è anche un </w:t>
      </w:r>
      <w:proofErr w:type="spellStart"/>
      <w:r w:rsidRPr="00D81F42">
        <w:rPr>
          <w:rFonts w:ascii="Arial" w:hAnsi="Arial" w:cs="Arial"/>
          <w:sz w:val="22"/>
          <w:szCs w:val="22"/>
        </w:rPr>
        <w:t>nonluogo</w:t>
      </w:r>
      <w:proofErr w:type="spellEnd"/>
      <w:r w:rsidRPr="00D81F42">
        <w:rPr>
          <w:rFonts w:ascii="Arial" w:hAnsi="Arial" w:cs="Arial"/>
          <w:sz w:val="22"/>
          <w:szCs w:val="22"/>
        </w:rPr>
        <w:t xml:space="preserve"> fatto</w:t>
      </w:r>
      <w:r>
        <w:rPr>
          <w:rFonts w:ascii="Arial" w:hAnsi="Arial" w:cs="Arial"/>
          <w:sz w:val="22"/>
          <w:szCs w:val="22"/>
        </w:rPr>
        <w:t xml:space="preserve"> </w:t>
      </w:r>
      <w:r w:rsidRPr="00D81F42">
        <w:rPr>
          <w:rFonts w:ascii="Arial" w:hAnsi="Arial" w:cs="Arial"/>
          <w:sz w:val="22"/>
          <w:szCs w:val="22"/>
        </w:rPr>
        <w:t>sempre più di regole, di norme e buone pratiche, dove non vige l'anonimato e l'anarchia, ma dove è fondamentale la collaborazione tra i</w:t>
      </w:r>
      <w:r>
        <w:rPr>
          <w:rFonts w:ascii="Arial" w:hAnsi="Arial" w:cs="Arial"/>
          <w:sz w:val="22"/>
          <w:szCs w:val="22"/>
        </w:rPr>
        <w:t xml:space="preserve"> </w:t>
      </w:r>
      <w:r w:rsidRPr="00D81F42">
        <w:rPr>
          <w:rFonts w:ascii="Arial" w:hAnsi="Arial" w:cs="Arial"/>
          <w:sz w:val="22"/>
          <w:szCs w:val="22"/>
        </w:rPr>
        <w:t>“cittadini” che lo popolano.</w:t>
      </w:r>
    </w:p>
    <w:p w:rsidR="00D81F42" w:rsidRDefault="00D81F42" w:rsidP="00D81F42">
      <w:pPr>
        <w:autoSpaceDE w:val="0"/>
        <w:autoSpaceDN w:val="0"/>
        <w:adjustRightInd w:val="0"/>
        <w:jc w:val="both"/>
        <w:rPr>
          <w:rFonts w:ascii="Arial" w:hAnsi="Arial" w:cs="Arial"/>
          <w:sz w:val="22"/>
          <w:szCs w:val="22"/>
        </w:rPr>
      </w:pPr>
      <w:r w:rsidRPr="00D81F42">
        <w:rPr>
          <w:rFonts w:ascii="Arial" w:hAnsi="Arial" w:cs="Arial"/>
          <w:sz w:val="22"/>
          <w:szCs w:val="22"/>
        </w:rPr>
        <w:t>La pandemia, ha portato in superficie e esacerbato in tutta Europa l’intolleranza nei confronti di minoranze etniche,</w:t>
      </w:r>
      <w:r>
        <w:rPr>
          <w:rFonts w:ascii="Arial" w:hAnsi="Arial" w:cs="Arial"/>
          <w:sz w:val="22"/>
          <w:szCs w:val="22"/>
        </w:rPr>
        <w:t xml:space="preserve"> religiose e comunità LGBTQI+</w:t>
      </w:r>
      <w:r w:rsidRPr="00D81F42">
        <w:rPr>
          <w:rFonts w:ascii="Arial" w:hAnsi="Arial" w:cs="Arial"/>
          <w:sz w:val="22"/>
          <w:szCs w:val="22"/>
        </w:rPr>
        <w:t xml:space="preserve">. Fenomeno già ampiamente diffuso in Italia come nel resto del Vecchio Continente. </w:t>
      </w:r>
    </w:p>
    <w:p w:rsidR="00D81F42" w:rsidRDefault="00D81F42" w:rsidP="00305644">
      <w:pPr>
        <w:autoSpaceDE w:val="0"/>
        <w:autoSpaceDN w:val="0"/>
        <w:adjustRightInd w:val="0"/>
        <w:jc w:val="both"/>
        <w:rPr>
          <w:rFonts w:ascii="Arial" w:hAnsi="Arial" w:cs="Arial"/>
          <w:sz w:val="22"/>
          <w:szCs w:val="22"/>
        </w:rPr>
      </w:pPr>
    </w:p>
    <w:p w:rsidR="00550297" w:rsidRPr="00550297" w:rsidRDefault="00550297" w:rsidP="00305644">
      <w:pPr>
        <w:autoSpaceDE w:val="0"/>
        <w:autoSpaceDN w:val="0"/>
        <w:adjustRightInd w:val="0"/>
        <w:jc w:val="both"/>
        <w:rPr>
          <w:rFonts w:ascii="Arial" w:hAnsi="Arial" w:cs="Arial"/>
          <w:sz w:val="22"/>
          <w:szCs w:val="22"/>
        </w:rPr>
      </w:pPr>
      <w:r w:rsidRPr="00550297">
        <w:rPr>
          <w:rFonts w:ascii="Arial" w:hAnsi="Arial" w:cs="Arial"/>
          <w:sz w:val="22"/>
          <w:szCs w:val="22"/>
        </w:rPr>
        <w:t>Non sono state effettuate rilevazioni sistematiche del fenomeno discriminatorio in Azienda ma il CUG ha provveduto a:</w:t>
      </w:r>
    </w:p>
    <w:p w:rsidR="00550297" w:rsidRPr="00550297" w:rsidRDefault="00550297" w:rsidP="00305644">
      <w:pPr>
        <w:autoSpaceDE w:val="0"/>
        <w:autoSpaceDN w:val="0"/>
        <w:adjustRightInd w:val="0"/>
        <w:jc w:val="both"/>
        <w:rPr>
          <w:rFonts w:ascii="Arial" w:hAnsi="Arial" w:cs="Arial"/>
          <w:sz w:val="22"/>
          <w:szCs w:val="22"/>
        </w:rPr>
      </w:pPr>
      <w:r w:rsidRPr="00550297">
        <w:rPr>
          <w:rFonts w:ascii="Arial" w:hAnsi="Arial" w:cs="Arial"/>
          <w:sz w:val="22"/>
          <w:szCs w:val="22"/>
        </w:rPr>
        <w:t>-partecipare attivamente ad alcune in iniziative formative e a mettere a disposizione materiali ed informazioni alle postazioni maggiormente interessate in Azienda</w:t>
      </w:r>
    </w:p>
    <w:p w:rsidR="00550297" w:rsidRPr="00550297" w:rsidRDefault="00550297" w:rsidP="00305644">
      <w:pPr>
        <w:autoSpaceDE w:val="0"/>
        <w:autoSpaceDN w:val="0"/>
        <w:adjustRightInd w:val="0"/>
        <w:jc w:val="both"/>
        <w:rPr>
          <w:rFonts w:ascii="Arial" w:hAnsi="Arial" w:cs="Arial"/>
          <w:sz w:val="22"/>
          <w:szCs w:val="22"/>
        </w:rPr>
      </w:pPr>
      <w:r w:rsidRPr="00550297">
        <w:rPr>
          <w:rFonts w:ascii="Arial" w:hAnsi="Arial" w:cs="Arial"/>
          <w:sz w:val="22"/>
          <w:szCs w:val="22"/>
        </w:rPr>
        <w:t>-diffondere progetti ed iniziative formative ed informative tramite i consueti canali aziendali</w:t>
      </w:r>
    </w:p>
    <w:p w:rsidR="00550297" w:rsidRPr="00550297" w:rsidRDefault="00550297" w:rsidP="00305644">
      <w:pPr>
        <w:autoSpaceDE w:val="0"/>
        <w:autoSpaceDN w:val="0"/>
        <w:adjustRightInd w:val="0"/>
        <w:jc w:val="both"/>
        <w:rPr>
          <w:rFonts w:ascii="Arial" w:hAnsi="Arial" w:cs="Arial"/>
          <w:sz w:val="22"/>
          <w:szCs w:val="22"/>
        </w:rPr>
      </w:pPr>
      <w:r w:rsidRPr="00550297">
        <w:rPr>
          <w:rFonts w:ascii="Arial" w:hAnsi="Arial" w:cs="Arial"/>
          <w:sz w:val="22"/>
          <w:szCs w:val="22"/>
        </w:rPr>
        <w:t>-</w:t>
      </w:r>
      <w:r w:rsidR="00031199" w:rsidRPr="00550297">
        <w:rPr>
          <w:rFonts w:ascii="Arial" w:hAnsi="Arial" w:cs="Arial"/>
          <w:sz w:val="22"/>
          <w:szCs w:val="22"/>
        </w:rPr>
        <w:t>ribad</w:t>
      </w:r>
      <w:r w:rsidRPr="00550297">
        <w:rPr>
          <w:rFonts w:ascii="Arial" w:hAnsi="Arial" w:cs="Arial"/>
          <w:sz w:val="22"/>
          <w:szCs w:val="22"/>
        </w:rPr>
        <w:t>ire</w:t>
      </w:r>
      <w:r w:rsidR="00031199" w:rsidRPr="00550297">
        <w:rPr>
          <w:rFonts w:ascii="Arial" w:hAnsi="Arial" w:cs="Arial"/>
          <w:sz w:val="22"/>
          <w:szCs w:val="22"/>
        </w:rPr>
        <w:t xml:space="preserve"> la “tolleranza zero” verso ogni forma di discriminazione e dove tutti devono avere un ruolo</w:t>
      </w:r>
      <w:r w:rsidRPr="00550297">
        <w:rPr>
          <w:rFonts w:ascii="Arial" w:hAnsi="Arial" w:cs="Arial"/>
          <w:sz w:val="22"/>
          <w:szCs w:val="22"/>
        </w:rPr>
        <w:t>, soprattutto attraverso i momenti formativi periodici interno collegati alla diffusione del Codice di comportamento aziendale</w:t>
      </w:r>
      <w:r w:rsidR="00031199" w:rsidRPr="00550297">
        <w:rPr>
          <w:rFonts w:ascii="Arial" w:hAnsi="Arial" w:cs="Arial"/>
          <w:sz w:val="22"/>
          <w:szCs w:val="22"/>
        </w:rPr>
        <w:t xml:space="preserve">. </w:t>
      </w:r>
    </w:p>
    <w:p w:rsidR="00550297" w:rsidRDefault="00550297" w:rsidP="00305644">
      <w:pPr>
        <w:autoSpaceDE w:val="0"/>
        <w:autoSpaceDN w:val="0"/>
        <w:adjustRightInd w:val="0"/>
        <w:jc w:val="both"/>
        <w:rPr>
          <w:rFonts w:ascii="Arial" w:hAnsi="Arial" w:cs="Arial"/>
          <w:sz w:val="22"/>
          <w:szCs w:val="22"/>
          <w:highlight w:val="green"/>
        </w:rPr>
      </w:pPr>
    </w:p>
    <w:p w:rsidR="00550297" w:rsidRDefault="00031199" w:rsidP="00305644">
      <w:pPr>
        <w:autoSpaceDE w:val="0"/>
        <w:autoSpaceDN w:val="0"/>
        <w:adjustRightInd w:val="0"/>
        <w:jc w:val="both"/>
        <w:rPr>
          <w:rFonts w:ascii="Arial" w:hAnsi="Arial" w:cs="Arial"/>
          <w:sz w:val="22"/>
          <w:szCs w:val="22"/>
        </w:rPr>
      </w:pPr>
      <w:r w:rsidRPr="00550297">
        <w:rPr>
          <w:rFonts w:ascii="Arial" w:hAnsi="Arial" w:cs="Arial"/>
          <w:sz w:val="22"/>
          <w:szCs w:val="22"/>
        </w:rPr>
        <w:t xml:space="preserve">Nella difficoltà a documentare la reale consistenza del fenomeno l’AO ha un sistema di raccolta dati annuale a cui andrebbero aggiunti elementi per considerare di più il punto di vista degli operatori (vero sonar dell’Azienda) e degli </w:t>
      </w:r>
      <w:proofErr w:type="spellStart"/>
      <w:r w:rsidRPr="00550297">
        <w:rPr>
          <w:rFonts w:ascii="Arial" w:hAnsi="Arial" w:cs="Arial"/>
          <w:sz w:val="22"/>
          <w:szCs w:val="22"/>
        </w:rPr>
        <w:t>stakeholders</w:t>
      </w:r>
      <w:proofErr w:type="spellEnd"/>
      <w:r w:rsidRPr="00550297">
        <w:rPr>
          <w:rFonts w:ascii="Arial" w:hAnsi="Arial" w:cs="Arial"/>
          <w:sz w:val="22"/>
          <w:szCs w:val="22"/>
        </w:rPr>
        <w:t xml:space="preserve"> più rappresentativi. </w:t>
      </w:r>
    </w:p>
    <w:p w:rsidR="00031199" w:rsidRPr="000434B3" w:rsidRDefault="00031199" w:rsidP="00305644">
      <w:pPr>
        <w:autoSpaceDE w:val="0"/>
        <w:autoSpaceDN w:val="0"/>
        <w:adjustRightInd w:val="0"/>
        <w:jc w:val="both"/>
        <w:rPr>
          <w:rFonts w:ascii="TimesNewRomanPSMT" w:hAnsi="TimesNewRomanPSMT" w:cs="TimesNewRomanPSMT"/>
          <w:highlight w:val="green"/>
        </w:rPr>
      </w:pPr>
    </w:p>
    <w:p w:rsidR="00031199" w:rsidRPr="00550297" w:rsidRDefault="00031199" w:rsidP="00A94A5E">
      <w:pPr>
        <w:pStyle w:val="Rientrocorpodeltesto2"/>
        <w:tabs>
          <w:tab w:val="num" w:pos="142"/>
        </w:tabs>
        <w:ind w:left="0"/>
        <w:jc w:val="both"/>
        <w:rPr>
          <w:rFonts w:cs="Arial"/>
          <w:sz w:val="22"/>
          <w:szCs w:val="22"/>
        </w:rPr>
      </w:pPr>
      <w:r w:rsidRPr="00550297">
        <w:rPr>
          <w:rFonts w:cs="Arial"/>
          <w:sz w:val="22"/>
          <w:szCs w:val="22"/>
        </w:rPr>
        <w:t>Nel corso del 202</w:t>
      </w:r>
      <w:r w:rsidR="00550297" w:rsidRPr="00550297">
        <w:rPr>
          <w:rFonts w:cs="Arial"/>
          <w:sz w:val="22"/>
          <w:szCs w:val="22"/>
        </w:rPr>
        <w:t>2</w:t>
      </w:r>
      <w:r w:rsidRPr="00550297">
        <w:rPr>
          <w:rFonts w:cs="Arial"/>
          <w:sz w:val="22"/>
          <w:szCs w:val="22"/>
        </w:rPr>
        <w:t xml:space="preserve"> </w:t>
      </w:r>
      <w:r w:rsidR="00550297" w:rsidRPr="00550297">
        <w:rPr>
          <w:rFonts w:cs="Arial"/>
          <w:sz w:val="22"/>
          <w:szCs w:val="22"/>
        </w:rPr>
        <w:t>si sottoporrà alla nuova Direzione la possibilità di aderire concretamente come partner alla rete antiviolenza territoriale diventando ufficialmente delle antenne reciprocamente informative nel sistema locale.</w:t>
      </w:r>
    </w:p>
    <w:p w:rsidR="00031199" w:rsidRPr="000434B3" w:rsidRDefault="00031199" w:rsidP="00A94A5E">
      <w:pPr>
        <w:pStyle w:val="Rientrocorpodeltesto2"/>
        <w:tabs>
          <w:tab w:val="num" w:pos="142"/>
        </w:tabs>
        <w:ind w:left="0"/>
        <w:jc w:val="both"/>
        <w:rPr>
          <w:rFonts w:cs="Arial"/>
          <w:sz w:val="22"/>
          <w:szCs w:val="22"/>
          <w:highlight w:val="green"/>
        </w:rPr>
      </w:pPr>
    </w:p>
    <w:p w:rsidR="00031199" w:rsidRPr="00915047" w:rsidRDefault="00031199" w:rsidP="00A736EB">
      <w:pPr>
        <w:pStyle w:val="Titolo2"/>
        <w:ind w:left="1984"/>
        <w:rPr>
          <w:rFonts w:cs="Arial"/>
          <w:b/>
          <w:i w:val="0"/>
          <w:sz w:val="22"/>
        </w:rPr>
      </w:pPr>
      <w:bookmarkStart w:id="47" w:name="_Toc482173012"/>
      <w:bookmarkStart w:id="48" w:name="_Toc99620626"/>
      <w:r w:rsidRPr="00915047">
        <w:rPr>
          <w:rFonts w:cs="Arial"/>
          <w:b/>
          <w:i w:val="0"/>
          <w:sz w:val="22"/>
        </w:rPr>
        <w:t>ATTIVITA’ DI STUDIO E RICERCA</w:t>
      </w:r>
      <w:bookmarkEnd w:id="47"/>
      <w:bookmarkEnd w:id="48"/>
    </w:p>
    <w:p w:rsidR="00031199" w:rsidRPr="00915047" w:rsidRDefault="00031199" w:rsidP="00E61D32">
      <w:pPr>
        <w:jc w:val="both"/>
        <w:rPr>
          <w:rFonts w:ascii="Arial" w:hAnsi="Arial" w:cs="Arial"/>
          <w:b/>
          <w:sz w:val="22"/>
          <w:szCs w:val="22"/>
        </w:rPr>
      </w:pPr>
      <w:r w:rsidRPr="0056389E">
        <w:rPr>
          <w:rFonts w:ascii="Arial" w:hAnsi="Arial" w:cs="Arial"/>
          <w:b/>
          <w:sz w:val="22"/>
          <w:szCs w:val="22"/>
        </w:rPr>
        <w:t>Iniziativa n.19</w:t>
      </w:r>
      <w:r w:rsidR="004501E5" w:rsidRPr="0056389E">
        <w:rPr>
          <w:rFonts w:ascii="Arial" w:hAnsi="Arial" w:cs="Arial"/>
          <w:b/>
          <w:sz w:val="22"/>
          <w:szCs w:val="22"/>
        </w:rPr>
        <w:t xml:space="preserve"> </w:t>
      </w:r>
    </w:p>
    <w:p w:rsidR="005549FD" w:rsidRPr="00A71DA3" w:rsidRDefault="005549FD" w:rsidP="005549FD">
      <w:pPr>
        <w:pStyle w:val="Rientrocorpodeltesto2"/>
        <w:jc w:val="both"/>
        <w:rPr>
          <w:rFonts w:cs="Arial"/>
          <w:b/>
          <w:sz w:val="22"/>
          <w:szCs w:val="22"/>
        </w:rPr>
      </w:pPr>
      <w:r w:rsidRPr="00A71DA3">
        <w:rPr>
          <w:rFonts w:cs="Arial"/>
          <w:b/>
          <w:sz w:val="22"/>
          <w:szCs w:val="22"/>
        </w:rPr>
        <w:t>Permessa:</w:t>
      </w:r>
    </w:p>
    <w:p w:rsidR="005549FD" w:rsidRPr="00A71DA3" w:rsidRDefault="005549FD" w:rsidP="005549FD">
      <w:pPr>
        <w:pStyle w:val="Rientrocorpodeltesto2"/>
        <w:jc w:val="both"/>
        <w:rPr>
          <w:rFonts w:cs="Arial"/>
          <w:sz w:val="22"/>
          <w:szCs w:val="22"/>
        </w:rPr>
      </w:pPr>
      <w:r w:rsidRPr="00A71DA3">
        <w:rPr>
          <w:rFonts w:cs="Arial"/>
          <w:sz w:val="22"/>
          <w:szCs w:val="22"/>
        </w:rPr>
        <w:t xml:space="preserve">Non esiste all’interno dell’AO </w:t>
      </w:r>
      <w:proofErr w:type="spellStart"/>
      <w:proofErr w:type="gramStart"/>
      <w:r w:rsidRPr="00A71DA3">
        <w:rPr>
          <w:rFonts w:cs="Arial"/>
          <w:sz w:val="22"/>
          <w:szCs w:val="22"/>
        </w:rPr>
        <w:t>S.Croce</w:t>
      </w:r>
      <w:proofErr w:type="spellEnd"/>
      <w:proofErr w:type="gramEnd"/>
      <w:r w:rsidRPr="00A71DA3">
        <w:rPr>
          <w:rFonts w:cs="Arial"/>
          <w:sz w:val="22"/>
          <w:szCs w:val="22"/>
        </w:rPr>
        <w:t xml:space="preserve"> e </w:t>
      </w:r>
      <w:proofErr w:type="spellStart"/>
      <w:r w:rsidRPr="00A71DA3">
        <w:rPr>
          <w:rFonts w:cs="Arial"/>
          <w:sz w:val="22"/>
          <w:szCs w:val="22"/>
        </w:rPr>
        <w:t>Carle</w:t>
      </w:r>
      <w:proofErr w:type="spellEnd"/>
      <w:r w:rsidRPr="00A71DA3">
        <w:rPr>
          <w:rFonts w:cs="Arial"/>
          <w:sz w:val="22"/>
          <w:szCs w:val="22"/>
        </w:rPr>
        <w:t xml:space="preserve"> di Cuneo un punto di raccolta di lavori di tesi o di approfondimento che riguardino la realtà stessa ospedaliera o temi che potrebbero essere di specifico interesse. </w:t>
      </w:r>
    </w:p>
    <w:p w:rsidR="005549FD" w:rsidRPr="00A71DA3" w:rsidRDefault="005549FD" w:rsidP="005549FD">
      <w:pPr>
        <w:pStyle w:val="Rientrocorpodeltesto2"/>
        <w:jc w:val="both"/>
        <w:rPr>
          <w:rFonts w:cs="Arial"/>
          <w:sz w:val="22"/>
          <w:szCs w:val="22"/>
        </w:rPr>
      </w:pPr>
    </w:p>
    <w:p w:rsidR="005549FD" w:rsidRPr="00A71DA3" w:rsidRDefault="005549FD" w:rsidP="005549FD">
      <w:pPr>
        <w:pStyle w:val="Rientrocorpodeltesto2"/>
        <w:jc w:val="both"/>
        <w:rPr>
          <w:rFonts w:cs="Arial"/>
          <w:b/>
          <w:sz w:val="22"/>
          <w:szCs w:val="22"/>
        </w:rPr>
      </w:pPr>
      <w:r w:rsidRPr="00A71DA3">
        <w:rPr>
          <w:rFonts w:cs="Arial"/>
          <w:b/>
          <w:sz w:val="22"/>
          <w:szCs w:val="22"/>
        </w:rPr>
        <w:t>Obiettivi:</w:t>
      </w:r>
    </w:p>
    <w:p w:rsidR="005549FD" w:rsidRPr="00A71DA3" w:rsidRDefault="005549FD" w:rsidP="005549FD">
      <w:pPr>
        <w:pStyle w:val="Rientrocorpodeltesto2"/>
        <w:jc w:val="both"/>
        <w:rPr>
          <w:rFonts w:cs="Arial"/>
          <w:sz w:val="22"/>
          <w:szCs w:val="22"/>
        </w:rPr>
      </w:pPr>
      <w:r w:rsidRPr="00A71DA3">
        <w:rPr>
          <w:rFonts w:cs="Arial"/>
          <w:sz w:val="22"/>
          <w:szCs w:val="22"/>
        </w:rPr>
        <w:t xml:space="preserve">censire a livello di comparto sanitario i lavori sviluppati in occasione di tesi e </w:t>
      </w:r>
      <w:proofErr w:type="spellStart"/>
      <w:r w:rsidRPr="00A71DA3">
        <w:rPr>
          <w:rFonts w:cs="Arial"/>
          <w:sz w:val="22"/>
          <w:szCs w:val="22"/>
        </w:rPr>
        <w:t>project</w:t>
      </w:r>
      <w:proofErr w:type="spellEnd"/>
      <w:r w:rsidRPr="00A71DA3">
        <w:rPr>
          <w:rFonts w:cs="Arial"/>
          <w:sz w:val="22"/>
          <w:szCs w:val="22"/>
        </w:rPr>
        <w:t xml:space="preserve"> work riferiti all’AO </w:t>
      </w:r>
      <w:proofErr w:type="spellStart"/>
      <w:proofErr w:type="gramStart"/>
      <w:r w:rsidRPr="00A71DA3">
        <w:rPr>
          <w:rFonts w:cs="Arial"/>
          <w:sz w:val="22"/>
          <w:szCs w:val="22"/>
        </w:rPr>
        <w:t>S.Croce</w:t>
      </w:r>
      <w:proofErr w:type="spellEnd"/>
      <w:proofErr w:type="gramEnd"/>
      <w:r w:rsidRPr="00A71DA3">
        <w:rPr>
          <w:rFonts w:cs="Arial"/>
          <w:sz w:val="22"/>
          <w:szCs w:val="22"/>
        </w:rPr>
        <w:t xml:space="preserve"> e </w:t>
      </w:r>
      <w:proofErr w:type="spellStart"/>
      <w:r w:rsidRPr="00A71DA3">
        <w:rPr>
          <w:rFonts w:cs="Arial"/>
          <w:sz w:val="22"/>
          <w:szCs w:val="22"/>
        </w:rPr>
        <w:t>Carle</w:t>
      </w:r>
      <w:proofErr w:type="spellEnd"/>
      <w:r w:rsidRPr="00A71DA3">
        <w:rPr>
          <w:rFonts w:cs="Arial"/>
          <w:sz w:val="22"/>
          <w:szCs w:val="22"/>
        </w:rPr>
        <w:t xml:space="preserve"> di Cuneo.</w:t>
      </w:r>
    </w:p>
    <w:p w:rsidR="005549FD" w:rsidRPr="00A71DA3" w:rsidRDefault="005549FD" w:rsidP="005549FD">
      <w:pPr>
        <w:pStyle w:val="Rientrocorpodeltesto2"/>
        <w:jc w:val="both"/>
        <w:rPr>
          <w:rFonts w:cs="Arial"/>
          <w:sz w:val="22"/>
          <w:szCs w:val="22"/>
        </w:rPr>
      </w:pPr>
    </w:p>
    <w:p w:rsidR="005549FD" w:rsidRPr="00A71DA3" w:rsidRDefault="005549FD" w:rsidP="005549FD">
      <w:pPr>
        <w:pStyle w:val="Rientrocorpodeltesto2"/>
        <w:jc w:val="both"/>
        <w:rPr>
          <w:rFonts w:cs="Arial"/>
          <w:b/>
          <w:sz w:val="22"/>
          <w:szCs w:val="22"/>
        </w:rPr>
      </w:pPr>
      <w:r w:rsidRPr="00A71DA3">
        <w:rPr>
          <w:rFonts w:cs="Arial"/>
          <w:b/>
          <w:sz w:val="22"/>
          <w:szCs w:val="22"/>
        </w:rPr>
        <w:t>Azioni</w:t>
      </w:r>
    </w:p>
    <w:p w:rsidR="005549FD" w:rsidRPr="00A71DA3" w:rsidRDefault="005549FD" w:rsidP="005549FD">
      <w:pPr>
        <w:pStyle w:val="Rientrocorpodeltesto2"/>
        <w:jc w:val="both"/>
        <w:rPr>
          <w:rFonts w:cs="Arial"/>
          <w:sz w:val="22"/>
          <w:szCs w:val="22"/>
        </w:rPr>
      </w:pPr>
      <w:r w:rsidRPr="00A71DA3">
        <w:rPr>
          <w:rFonts w:cs="Arial"/>
          <w:sz w:val="22"/>
          <w:szCs w:val="22"/>
        </w:rPr>
        <w:t>Raccogliere i lavori svolti presso AO di Cuneo o utili alla stessa rispetto ai temi di pertinenza CUG attraverso i canali autorizzativi aziendali</w:t>
      </w:r>
    </w:p>
    <w:p w:rsidR="005549FD" w:rsidRPr="00A71DA3" w:rsidRDefault="005549FD" w:rsidP="005549FD">
      <w:pPr>
        <w:pStyle w:val="Rientrocorpodeltesto2"/>
        <w:jc w:val="both"/>
        <w:rPr>
          <w:rFonts w:cs="Arial"/>
          <w:sz w:val="22"/>
          <w:szCs w:val="22"/>
        </w:rPr>
      </w:pPr>
      <w:r w:rsidRPr="00A71DA3">
        <w:rPr>
          <w:rFonts w:cs="Arial"/>
          <w:sz w:val="22"/>
          <w:szCs w:val="22"/>
        </w:rPr>
        <w:t xml:space="preserve">Valorizzare e rendere visibili i lavori utili all’interno del contesto AO </w:t>
      </w:r>
      <w:proofErr w:type="spellStart"/>
      <w:proofErr w:type="gramStart"/>
      <w:r w:rsidRPr="00A71DA3">
        <w:rPr>
          <w:rFonts w:cs="Arial"/>
          <w:sz w:val="22"/>
          <w:szCs w:val="22"/>
        </w:rPr>
        <w:t>S.Croce</w:t>
      </w:r>
      <w:proofErr w:type="spellEnd"/>
      <w:proofErr w:type="gramEnd"/>
      <w:r w:rsidRPr="00A71DA3">
        <w:rPr>
          <w:rFonts w:cs="Arial"/>
          <w:sz w:val="22"/>
          <w:szCs w:val="22"/>
        </w:rPr>
        <w:t xml:space="preserve"> e </w:t>
      </w:r>
      <w:proofErr w:type="spellStart"/>
      <w:r w:rsidRPr="00A71DA3">
        <w:rPr>
          <w:rFonts w:cs="Arial"/>
          <w:sz w:val="22"/>
          <w:szCs w:val="22"/>
        </w:rPr>
        <w:t>Carle</w:t>
      </w:r>
      <w:proofErr w:type="spellEnd"/>
      <w:r w:rsidRPr="00A71DA3">
        <w:rPr>
          <w:rFonts w:cs="Arial"/>
          <w:sz w:val="22"/>
          <w:szCs w:val="22"/>
        </w:rPr>
        <w:t xml:space="preserve"> di Cuneo</w:t>
      </w:r>
    </w:p>
    <w:p w:rsidR="005549FD" w:rsidRPr="00A71DA3" w:rsidRDefault="005549FD" w:rsidP="005549FD">
      <w:pPr>
        <w:pStyle w:val="Rientrocorpodeltesto2"/>
        <w:jc w:val="both"/>
        <w:rPr>
          <w:rFonts w:cs="Arial"/>
          <w:sz w:val="22"/>
          <w:szCs w:val="22"/>
        </w:rPr>
      </w:pPr>
    </w:p>
    <w:p w:rsidR="005549FD" w:rsidRPr="00A71DA3" w:rsidRDefault="005549FD" w:rsidP="005549FD">
      <w:pPr>
        <w:pStyle w:val="Rientrocorpodeltesto2"/>
        <w:jc w:val="both"/>
        <w:rPr>
          <w:rFonts w:cs="Arial"/>
          <w:b/>
          <w:sz w:val="22"/>
          <w:szCs w:val="22"/>
        </w:rPr>
      </w:pPr>
      <w:r w:rsidRPr="00A71DA3">
        <w:rPr>
          <w:rFonts w:cs="Arial"/>
          <w:b/>
          <w:sz w:val="22"/>
          <w:szCs w:val="22"/>
        </w:rPr>
        <w:t>Modalità:</w:t>
      </w:r>
    </w:p>
    <w:p w:rsidR="005549FD" w:rsidRPr="00A71DA3" w:rsidRDefault="005549FD" w:rsidP="005549FD">
      <w:pPr>
        <w:pStyle w:val="Rientrocorpodeltesto2"/>
        <w:jc w:val="both"/>
        <w:rPr>
          <w:rFonts w:cs="Arial"/>
          <w:sz w:val="22"/>
          <w:szCs w:val="22"/>
        </w:rPr>
      </w:pPr>
      <w:r w:rsidRPr="00A71DA3">
        <w:rPr>
          <w:rFonts w:cs="Arial"/>
          <w:sz w:val="22"/>
          <w:szCs w:val="22"/>
        </w:rPr>
        <w:t>raccolta dati attraverso le richieste di autorizzazione allo studio</w:t>
      </w:r>
    </w:p>
    <w:p w:rsidR="005549FD" w:rsidRPr="00A71DA3" w:rsidRDefault="005549FD" w:rsidP="005549FD">
      <w:pPr>
        <w:pStyle w:val="Rientrocorpodeltesto2"/>
        <w:jc w:val="both"/>
        <w:rPr>
          <w:rFonts w:cs="Arial"/>
          <w:sz w:val="22"/>
          <w:szCs w:val="22"/>
        </w:rPr>
      </w:pPr>
      <w:r w:rsidRPr="00A71DA3">
        <w:rPr>
          <w:rFonts w:cs="Arial"/>
          <w:sz w:val="22"/>
          <w:szCs w:val="22"/>
        </w:rPr>
        <w:lastRenderedPageBreak/>
        <w:t xml:space="preserve">e alle segnalazioni/richieste spontanee da parte degli </w:t>
      </w:r>
      <w:proofErr w:type="spellStart"/>
      <w:r w:rsidRPr="00A71DA3">
        <w:rPr>
          <w:rFonts w:cs="Arial"/>
          <w:sz w:val="22"/>
          <w:szCs w:val="22"/>
        </w:rPr>
        <w:t>effettuatori</w:t>
      </w:r>
      <w:proofErr w:type="spellEnd"/>
    </w:p>
    <w:p w:rsidR="005549FD" w:rsidRPr="00A71DA3" w:rsidRDefault="005549FD" w:rsidP="005549FD">
      <w:pPr>
        <w:pStyle w:val="Rientrocorpodeltesto2"/>
        <w:jc w:val="both"/>
        <w:rPr>
          <w:rFonts w:cs="Arial"/>
          <w:sz w:val="22"/>
          <w:szCs w:val="22"/>
        </w:rPr>
      </w:pPr>
    </w:p>
    <w:p w:rsidR="005549FD" w:rsidRPr="00A71DA3" w:rsidRDefault="005549FD" w:rsidP="005549FD">
      <w:pPr>
        <w:pStyle w:val="Rientrocorpodeltesto2"/>
        <w:jc w:val="both"/>
        <w:rPr>
          <w:rFonts w:cs="Arial"/>
          <w:b/>
          <w:sz w:val="22"/>
          <w:szCs w:val="22"/>
        </w:rPr>
      </w:pPr>
      <w:r w:rsidRPr="00A71DA3">
        <w:rPr>
          <w:rFonts w:cs="Arial"/>
          <w:b/>
          <w:sz w:val="22"/>
          <w:szCs w:val="22"/>
        </w:rPr>
        <w:t>Attori coinvolti e risorse:</w:t>
      </w:r>
    </w:p>
    <w:p w:rsidR="005549FD" w:rsidRPr="00A71DA3" w:rsidRDefault="005549FD" w:rsidP="00087151">
      <w:pPr>
        <w:pStyle w:val="Rientrocorpodeltesto2"/>
        <w:numPr>
          <w:ilvl w:val="0"/>
          <w:numId w:val="49"/>
        </w:numPr>
        <w:jc w:val="both"/>
        <w:rPr>
          <w:rFonts w:cs="Arial"/>
          <w:sz w:val="22"/>
          <w:szCs w:val="22"/>
        </w:rPr>
      </w:pPr>
      <w:r w:rsidRPr="00A71DA3">
        <w:rPr>
          <w:rFonts w:cs="Arial"/>
          <w:sz w:val="22"/>
          <w:szCs w:val="22"/>
        </w:rPr>
        <w:t>DIPSA</w:t>
      </w:r>
    </w:p>
    <w:p w:rsidR="005549FD" w:rsidRPr="00A71DA3" w:rsidRDefault="005549FD" w:rsidP="00087151">
      <w:pPr>
        <w:pStyle w:val="Rientrocorpodeltesto2"/>
        <w:numPr>
          <w:ilvl w:val="0"/>
          <w:numId w:val="49"/>
        </w:numPr>
        <w:jc w:val="both"/>
        <w:rPr>
          <w:rFonts w:cs="Arial"/>
          <w:sz w:val="22"/>
          <w:szCs w:val="22"/>
        </w:rPr>
      </w:pPr>
      <w:r w:rsidRPr="00A71DA3">
        <w:rPr>
          <w:rFonts w:cs="Arial"/>
          <w:sz w:val="22"/>
          <w:szCs w:val="22"/>
        </w:rPr>
        <w:t>FVO</w:t>
      </w:r>
    </w:p>
    <w:p w:rsidR="005549FD" w:rsidRPr="00A71DA3" w:rsidRDefault="005549FD" w:rsidP="005549FD">
      <w:pPr>
        <w:widowControl w:val="0"/>
        <w:autoSpaceDE w:val="0"/>
        <w:autoSpaceDN w:val="0"/>
        <w:adjustRightInd w:val="0"/>
        <w:spacing w:line="250" w:lineRule="auto"/>
        <w:ind w:left="708" w:right="100"/>
        <w:jc w:val="both"/>
        <w:rPr>
          <w:rFonts w:ascii="Arial" w:hAnsi="Arial" w:cs="Arial"/>
          <w:sz w:val="22"/>
          <w:szCs w:val="22"/>
        </w:rPr>
      </w:pPr>
    </w:p>
    <w:p w:rsidR="005549FD" w:rsidRPr="00A71DA3" w:rsidRDefault="005549FD" w:rsidP="005549FD">
      <w:pPr>
        <w:pStyle w:val="Rientrocorpodeltesto2"/>
        <w:jc w:val="both"/>
        <w:rPr>
          <w:rFonts w:cs="Arial"/>
          <w:sz w:val="22"/>
          <w:szCs w:val="22"/>
        </w:rPr>
      </w:pPr>
      <w:r w:rsidRPr="00A71DA3">
        <w:rPr>
          <w:rFonts w:cs="Arial"/>
          <w:b/>
          <w:sz w:val="22"/>
          <w:szCs w:val="22"/>
        </w:rPr>
        <w:t>Misurazione e valutazione</w:t>
      </w:r>
      <w:r w:rsidRPr="00A71DA3">
        <w:rPr>
          <w:rFonts w:cs="Arial"/>
          <w:sz w:val="22"/>
          <w:szCs w:val="22"/>
        </w:rPr>
        <w:t xml:space="preserve"> </w:t>
      </w:r>
    </w:p>
    <w:p w:rsidR="005549FD" w:rsidRPr="00A71DA3" w:rsidRDefault="005549FD" w:rsidP="005549FD">
      <w:pPr>
        <w:pStyle w:val="Rientrocorpodeltesto2"/>
        <w:jc w:val="both"/>
        <w:rPr>
          <w:rFonts w:cs="Arial"/>
          <w:sz w:val="22"/>
          <w:szCs w:val="22"/>
        </w:rPr>
      </w:pPr>
      <w:r w:rsidRPr="00A71DA3">
        <w:rPr>
          <w:rFonts w:cs="Arial"/>
          <w:sz w:val="22"/>
          <w:szCs w:val="22"/>
        </w:rPr>
        <w:t>presenza di elenco lavori</w:t>
      </w:r>
    </w:p>
    <w:p w:rsidR="005549FD" w:rsidRPr="00A71DA3" w:rsidRDefault="005549FD" w:rsidP="005549FD">
      <w:pPr>
        <w:pStyle w:val="Rientrocorpodeltesto2"/>
        <w:jc w:val="both"/>
        <w:rPr>
          <w:rFonts w:cs="Arial"/>
          <w:sz w:val="22"/>
          <w:szCs w:val="22"/>
        </w:rPr>
      </w:pPr>
    </w:p>
    <w:p w:rsidR="005549FD" w:rsidRPr="00A71DA3" w:rsidRDefault="005549FD" w:rsidP="005549FD">
      <w:pPr>
        <w:pStyle w:val="Rientrocorpodeltesto2"/>
        <w:jc w:val="both"/>
        <w:rPr>
          <w:rFonts w:cs="Arial"/>
          <w:b/>
          <w:sz w:val="22"/>
          <w:szCs w:val="22"/>
        </w:rPr>
      </w:pPr>
      <w:r w:rsidRPr="00A71DA3">
        <w:rPr>
          <w:rFonts w:cs="Arial"/>
          <w:b/>
          <w:sz w:val="22"/>
          <w:szCs w:val="22"/>
        </w:rPr>
        <w:t>Beneficiari:</w:t>
      </w:r>
    </w:p>
    <w:p w:rsidR="005549FD" w:rsidRPr="00A71DA3" w:rsidRDefault="005549FD" w:rsidP="005549FD">
      <w:pPr>
        <w:pStyle w:val="Rientrocorpodeltesto2"/>
        <w:jc w:val="both"/>
        <w:rPr>
          <w:rFonts w:cs="Arial"/>
          <w:b/>
          <w:sz w:val="22"/>
          <w:szCs w:val="22"/>
        </w:rPr>
      </w:pPr>
      <w:r w:rsidRPr="00A71DA3">
        <w:rPr>
          <w:rFonts w:cs="Arial"/>
          <w:sz w:val="22"/>
          <w:szCs w:val="22"/>
        </w:rPr>
        <w:t xml:space="preserve">dipendenti e </w:t>
      </w:r>
      <w:proofErr w:type="spellStart"/>
      <w:r w:rsidRPr="00A71DA3">
        <w:rPr>
          <w:rFonts w:cs="Arial"/>
          <w:sz w:val="22"/>
          <w:szCs w:val="22"/>
        </w:rPr>
        <w:t>stakeholders</w:t>
      </w:r>
      <w:proofErr w:type="spellEnd"/>
      <w:r w:rsidRPr="00A71DA3">
        <w:rPr>
          <w:rFonts w:cs="Arial"/>
          <w:sz w:val="22"/>
          <w:szCs w:val="22"/>
        </w:rPr>
        <w:t xml:space="preserve"> </w:t>
      </w:r>
    </w:p>
    <w:p w:rsidR="005549FD" w:rsidRPr="00A71DA3" w:rsidRDefault="005549FD" w:rsidP="005549FD">
      <w:pPr>
        <w:pStyle w:val="Rientrocorpodeltesto2"/>
        <w:jc w:val="both"/>
        <w:rPr>
          <w:rFonts w:cs="Arial"/>
          <w:b/>
          <w:sz w:val="22"/>
          <w:szCs w:val="22"/>
        </w:rPr>
      </w:pPr>
    </w:p>
    <w:p w:rsidR="005549FD" w:rsidRPr="00A71DA3" w:rsidRDefault="005549FD" w:rsidP="005549FD">
      <w:pPr>
        <w:pStyle w:val="Rientrocorpodeltesto2"/>
        <w:jc w:val="both"/>
        <w:rPr>
          <w:rFonts w:cs="Arial"/>
          <w:b/>
          <w:sz w:val="22"/>
          <w:szCs w:val="22"/>
        </w:rPr>
      </w:pPr>
      <w:r w:rsidRPr="00A71DA3">
        <w:rPr>
          <w:rFonts w:cs="Arial"/>
          <w:b/>
          <w:sz w:val="22"/>
          <w:szCs w:val="22"/>
        </w:rPr>
        <w:t>Spesa:</w:t>
      </w:r>
    </w:p>
    <w:p w:rsidR="005549FD" w:rsidRPr="00A71DA3" w:rsidRDefault="005549FD" w:rsidP="005549FD">
      <w:pPr>
        <w:pStyle w:val="Rientrocorpodeltesto2"/>
        <w:jc w:val="both"/>
        <w:rPr>
          <w:rFonts w:cs="Arial"/>
          <w:sz w:val="22"/>
          <w:szCs w:val="22"/>
        </w:rPr>
      </w:pPr>
      <w:r w:rsidRPr="00A71DA3">
        <w:rPr>
          <w:rFonts w:cs="Arial"/>
          <w:sz w:val="22"/>
          <w:szCs w:val="22"/>
        </w:rPr>
        <w:t>nessuna oltre al tempo lavoro delle persone coinvolte</w:t>
      </w:r>
    </w:p>
    <w:p w:rsidR="005549FD" w:rsidRPr="00A71DA3" w:rsidRDefault="005549FD" w:rsidP="005549FD">
      <w:pPr>
        <w:pStyle w:val="Rientrocorpodeltesto2"/>
        <w:jc w:val="both"/>
        <w:rPr>
          <w:rFonts w:cs="Arial"/>
          <w:b/>
          <w:sz w:val="22"/>
          <w:szCs w:val="22"/>
        </w:rPr>
      </w:pPr>
    </w:p>
    <w:p w:rsidR="005549FD" w:rsidRPr="00A71DA3" w:rsidRDefault="005549FD" w:rsidP="005549FD">
      <w:pPr>
        <w:widowControl w:val="0"/>
        <w:autoSpaceDE w:val="0"/>
        <w:autoSpaceDN w:val="0"/>
        <w:adjustRightInd w:val="0"/>
        <w:spacing w:line="250" w:lineRule="auto"/>
        <w:ind w:left="708" w:right="100"/>
        <w:jc w:val="both"/>
        <w:rPr>
          <w:rFonts w:ascii="Arial" w:hAnsi="Arial"/>
          <w:b/>
        </w:rPr>
      </w:pPr>
      <w:r w:rsidRPr="00A71DA3">
        <w:rPr>
          <w:rFonts w:ascii="Arial" w:hAnsi="Arial"/>
          <w:b/>
        </w:rPr>
        <w:t>Nota metodologica/commenti:</w:t>
      </w:r>
    </w:p>
    <w:p w:rsidR="00550297" w:rsidRDefault="00550297" w:rsidP="005549FD">
      <w:pPr>
        <w:widowControl w:val="0"/>
        <w:autoSpaceDE w:val="0"/>
        <w:autoSpaceDN w:val="0"/>
        <w:adjustRightInd w:val="0"/>
        <w:spacing w:line="250" w:lineRule="auto"/>
        <w:ind w:left="708" w:right="100"/>
        <w:jc w:val="both"/>
        <w:rPr>
          <w:rFonts w:ascii="Arial" w:hAnsi="Arial" w:cs="Arial"/>
          <w:sz w:val="22"/>
          <w:szCs w:val="22"/>
        </w:rPr>
      </w:pPr>
      <w:r>
        <w:rPr>
          <w:rFonts w:ascii="Arial" w:hAnsi="Arial" w:cs="Arial"/>
          <w:sz w:val="22"/>
          <w:szCs w:val="22"/>
        </w:rPr>
        <w:t>Nel 2021 l’AO ha aderito con convenzione a:</w:t>
      </w:r>
    </w:p>
    <w:p w:rsidR="00550297" w:rsidRDefault="005549FD" w:rsidP="005549FD">
      <w:pPr>
        <w:widowControl w:val="0"/>
        <w:autoSpaceDE w:val="0"/>
        <w:autoSpaceDN w:val="0"/>
        <w:adjustRightInd w:val="0"/>
        <w:spacing w:line="250" w:lineRule="auto"/>
        <w:ind w:left="708" w:right="100"/>
        <w:jc w:val="both"/>
        <w:rPr>
          <w:rFonts w:ascii="Arial" w:hAnsi="Arial" w:cs="Arial"/>
          <w:sz w:val="22"/>
          <w:szCs w:val="22"/>
        </w:rPr>
      </w:pPr>
      <w:r w:rsidRPr="00A71DA3">
        <w:rPr>
          <w:rFonts w:ascii="Arial" w:hAnsi="Arial" w:cs="Arial"/>
          <w:sz w:val="22"/>
          <w:szCs w:val="22"/>
        </w:rPr>
        <w:t xml:space="preserve">Associazione Scuola Superiore di Umanizzazione della Medicina O.N.LU.S. di Alba, </w:t>
      </w:r>
    </w:p>
    <w:p w:rsidR="00550297" w:rsidRDefault="005549FD" w:rsidP="005549FD">
      <w:pPr>
        <w:widowControl w:val="0"/>
        <w:autoSpaceDE w:val="0"/>
        <w:autoSpaceDN w:val="0"/>
        <w:adjustRightInd w:val="0"/>
        <w:spacing w:line="250" w:lineRule="auto"/>
        <w:ind w:left="708" w:right="100"/>
        <w:jc w:val="both"/>
        <w:rPr>
          <w:rFonts w:ascii="Arial" w:hAnsi="Arial" w:cs="Arial"/>
          <w:sz w:val="22"/>
          <w:szCs w:val="22"/>
        </w:rPr>
      </w:pPr>
      <w:r w:rsidRPr="00A71DA3">
        <w:rPr>
          <w:rFonts w:ascii="Arial" w:hAnsi="Arial" w:cs="Arial"/>
          <w:sz w:val="22"/>
          <w:szCs w:val="22"/>
        </w:rPr>
        <w:t xml:space="preserve">Federazione Italiana Aziende Sanitarie Ospedaliere FIASO, </w:t>
      </w:r>
    </w:p>
    <w:p w:rsidR="00B07359" w:rsidRDefault="00B07359" w:rsidP="005549FD">
      <w:pPr>
        <w:widowControl w:val="0"/>
        <w:autoSpaceDE w:val="0"/>
        <w:autoSpaceDN w:val="0"/>
        <w:adjustRightInd w:val="0"/>
        <w:spacing w:line="250" w:lineRule="auto"/>
        <w:ind w:left="708" w:right="100"/>
        <w:jc w:val="both"/>
        <w:rPr>
          <w:rFonts w:ascii="Arial" w:hAnsi="Arial" w:cs="Arial"/>
          <w:sz w:val="22"/>
          <w:szCs w:val="22"/>
        </w:rPr>
      </w:pPr>
      <w:r>
        <w:rPr>
          <w:rFonts w:ascii="Arial" w:hAnsi="Arial" w:cs="Arial"/>
          <w:sz w:val="22"/>
          <w:szCs w:val="22"/>
        </w:rPr>
        <w:t>Confindustria-</w:t>
      </w:r>
      <w:r>
        <w:rPr>
          <w:rFonts w:ascii="Times-Roman" w:hAnsi="Times-Roman" w:cs="Times-Roman"/>
          <w:sz w:val="25"/>
          <w:szCs w:val="25"/>
        </w:rPr>
        <w:t>Unione Industriale della Provincia;</w:t>
      </w:r>
    </w:p>
    <w:p w:rsidR="005549FD" w:rsidRPr="00A71DA3" w:rsidRDefault="005549FD" w:rsidP="005549FD">
      <w:pPr>
        <w:widowControl w:val="0"/>
        <w:autoSpaceDE w:val="0"/>
        <w:autoSpaceDN w:val="0"/>
        <w:adjustRightInd w:val="0"/>
        <w:spacing w:line="250" w:lineRule="auto"/>
        <w:ind w:left="708" w:right="100"/>
        <w:jc w:val="both"/>
        <w:rPr>
          <w:rFonts w:ascii="Arial" w:hAnsi="Arial" w:cs="Arial"/>
          <w:sz w:val="22"/>
          <w:szCs w:val="22"/>
        </w:rPr>
      </w:pPr>
      <w:proofErr w:type="spellStart"/>
      <w:r w:rsidRPr="00A71DA3">
        <w:rPr>
          <w:rFonts w:ascii="Arial" w:hAnsi="Arial" w:cs="Arial"/>
          <w:sz w:val="22"/>
          <w:szCs w:val="22"/>
        </w:rPr>
        <w:t>Federsanità</w:t>
      </w:r>
      <w:proofErr w:type="spellEnd"/>
      <w:r w:rsidR="00CE21E5">
        <w:rPr>
          <w:rFonts w:ascii="Arial" w:hAnsi="Arial" w:cs="Arial"/>
          <w:sz w:val="22"/>
          <w:szCs w:val="22"/>
        </w:rPr>
        <w:t xml:space="preserve"> ANCI Piemonte dalla quale si è provveduto a recesso con delibera 471 dell’8.10.2021.</w:t>
      </w:r>
    </w:p>
    <w:p w:rsidR="00031199" w:rsidRPr="00915047" w:rsidRDefault="00031199" w:rsidP="002B246A">
      <w:pPr>
        <w:pStyle w:val="Rientrocorpodeltesto2"/>
        <w:tabs>
          <w:tab w:val="num" w:pos="0"/>
        </w:tabs>
        <w:ind w:left="0"/>
        <w:jc w:val="both"/>
        <w:rPr>
          <w:rFonts w:ascii="Georgia" w:hAnsi="Georgia"/>
          <w:sz w:val="22"/>
        </w:rPr>
      </w:pPr>
    </w:p>
    <w:p w:rsidR="00031199" w:rsidRPr="00550297" w:rsidRDefault="00031199" w:rsidP="002B246A">
      <w:pPr>
        <w:pStyle w:val="Rientrocorpodeltesto2"/>
        <w:tabs>
          <w:tab w:val="num" w:pos="0"/>
        </w:tabs>
        <w:ind w:left="0"/>
        <w:jc w:val="both"/>
        <w:rPr>
          <w:rFonts w:cs="Arial"/>
          <w:b/>
          <w:sz w:val="22"/>
        </w:rPr>
      </w:pPr>
      <w:r w:rsidRPr="00550297">
        <w:rPr>
          <w:rFonts w:cs="Arial"/>
          <w:b/>
          <w:sz w:val="22"/>
        </w:rPr>
        <w:t>Dati 202</w:t>
      </w:r>
      <w:r w:rsidR="00550297" w:rsidRPr="00550297">
        <w:rPr>
          <w:rFonts w:cs="Arial"/>
          <w:b/>
          <w:sz w:val="22"/>
        </w:rPr>
        <w:t>1</w:t>
      </w:r>
    </w:p>
    <w:p w:rsidR="00031199" w:rsidRDefault="00031199" w:rsidP="002B246A">
      <w:pPr>
        <w:pStyle w:val="Rientrocorpodeltesto2"/>
        <w:tabs>
          <w:tab w:val="num" w:pos="0"/>
        </w:tabs>
        <w:ind w:left="0"/>
        <w:jc w:val="both"/>
        <w:rPr>
          <w:rFonts w:cs="Arial"/>
          <w:sz w:val="22"/>
        </w:rPr>
      </w:pPr>
      <w:r w:rsidRPr="00550297">
        <w:rPr>
          <w:rFonts w:cs="Arial"/>
          <w:sz w:val="22"/>
        </w:rPr>
        <w:t>A causa dell’emergenza pandemica non si è tenuta presso il salone di rappresentanza del S. Croce la presentazione di alcuni dei lavori più significativi discussi nelle sedute di laurea del Corso di Infermieristica di Cuneo realizzati presso o a favore del nosocomio. Gli elenchi di tali lavori sono a disposizione della DIPSA.</w:t>
      </w:r>
    </w:p>
    <w:p w:rsidR="00E31840" w:rsidRPr="00550297" w:rsidRDefault="00E31840" w:rsidP="002B246A">
      <w:pPr>
        <w:pStyle w:val="Rientrocorpodeltesto2"/>
        <w:tabs>
          <w:tab w:val="num" w:pos="0"/>
        </w:tabs>
        <w:ind w:left="0"/>
        <w:jc w:val="both"/>
        <w:rPr>
          <w:rFonts w:cs="Arial"/>
          <w:sz w:val="22"/>
        </w:rPr>
      </w:pPr>
      <w:r>
        <w:rPr>
          <w:rFonts w:cs="Arial"/>
          <w:sz w:val="22"/>
        </w:rPr>
        <w:t xml:space="preserve">La Presidente CUG ha seguito una candidata del corso di Laurea in Infermieristica-Sede di Cuneo nel lavoro di tesi positivamente discusso dal titolo “Infermieri, strategie di </w:t>
      </w:r>
      <w:proofErr w:type="spellStart"/>
      <w:proofErr w:type="gramStart"/>
      <w:r>
        <w:rPr>
          <w:rFonts w:cs="Arial"/>
          <w:sz w:val="22"/>
        </w:rPr>
        <w:t>coping</w:t>
      </w:r>
      <w:proofErr w:type="spellEnd"/>
      <w:r>
        <w:rPr>
          <w:rFonts w:cs="Arial"/>
          <w:sz w:val="22"/>
        </w:rPr>
        <w:t xml:space="preserve">  e</w:t>
      </w:r>
      <w:proofErr w:type="gramEnd"/>
      <w:r>
        <w:rPr>
          <w:rFonts w:cs="Arial"/>
          <w:sz w:val="22"/>
        </w:rPr>
        <w:t xml:space="preserve"> prime fasi della pandemia </w:t>
      </w:r>
      <w:proofErr w:type="spellStart"/>
      <w:r>
        <w:rPr>
          <w:rFonts w:cs="Arial"/>
          <w:sz w:val="22"/>
        </w:rPr>
        <w:t>Covid</w:t>
      </w:r>
      <w:proofErr w:type="spellEnd"/>
      <w:r>
        <w:rPr>
          <w:rFonts w:cs="Arial"/>
          <w:sz w:val="22"/>
        </w:rPr>
        <w:t xml:space="preserve"> 19”.</w:t>
      </w:r>
    </w:p>
    <w:p w:rsidR="00031199" w:rsidRPr="005549FD" w:rsidRDefault="00031199" w:rsidP="002B246A">
      <w:pPr>
        <w:pStyle w:val="Rientrocorpodeltesto2"/>
        <w:tabs>
          <w:tab w:val="num" w:pos="0"/>
        </w:tabs>
        <w:ind w:left="0"/>
        <w:jc w:val="both"/>
        <w:rPr>
          <w:rFonts w:cs="Arial"/>
          <w:sz w:val="22"/>
          <w:highlight w:val="green"/>
        </w:rPr>
      </w:pPr>
    </w:p>
    <w:p w:rsidR="00031199" w:rsidRPr="00915047" w:rsidRDefault="00031199" w:rsidP="00A736EB">
      <w:pPr>
        <w:pStyle w:val="Titolo2"/>
        <w:ind w:left="1984"/>
        <w:rPr>
          <w:rFonts w:cs="Arial"/>
          <w:b/>
          <w:i w:val="0"/>
          <w:sz w:val="22"/>
        </w:rPr>
      </w:pPr>
      <w:bookmarkStart w:id="49" w:name="_Toc99620627"/>
      <w:r w:rsidRPr="00915047">
        <w:rPr>
          <w:rFonts w:cs="Arial"/>
          <w:b/>
          <w:i w:val="0"/>
          <w:sz w:val="22"/>
        </w:rPr>
        <w:t>INFORMAZIONE, FORMAZIONE, SENSIBILIZZAZIONE</w:t>
      </w:r>
      <w:bookmarkEnd w:id="49"/>
      <w:r w:rsidRPr="00915047">
        <w:rPr>
          <w:rFonts w:cs="Arial"/>
          <w:b/>
          <w:i w:val="0"/>
          <w:sz w:val="22"/>
        </w:rPr>
        <w:t xml:space="preserve"> </w:t>
      </w:r>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 1</w:t>
      </w:r>
      <w:r w:rsidR="004501E5">
        <w:rPr>
          <w:rFonts w:ascii="Arial" w:hAnsi="Arial" w:cs="Arial"/>
          <w:b/>
          <w:sz w:val="22"/>
          <w:szCs w:val="22"/>
        </w:rPr>
        <w:t xml:space="preserve"> </w:t>
      </w:r>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n.20</w:t>
      </w:r>
    </w:p>
    <w:p w:rsidR="00031199" w:rsidRPr="00915047" w:rsidRDefault="00031199" w:rsidP="00E61D32">
      <w:pPr>
        <w:pStyle w:val="Rientrocorpodeltesto2"/>
        <w:jc w:val="both"/>
        <w:rPr>
          <w:rFonts w:cs="Arial"/>
          <w:b/>
          <w:sz w:val="22"/>
          <w:szCs w:val="22"/>
        </w:rPr>
      </w:pPr>
    </w:p>
    <w:p w:rsidR="00031199" w:rsidRPr="00915047" w:rsidRDefault="00031199" w:rsidP="00E61D32">
      <w:pPr>
        <w:pStyle w:val="Rientrocorpodeltesto2"/>
        <w:jc w:val="both"/>
        <w:rPr>
          <w:rFonts w:cs="Arial"/>
          <w:b/>
          <w:sz w:val="22"/>
          <w:szCs w:val="22"/>
        </w:rPr>
      </w:pPr>
      <w:r w:rsidRPr="00915047">
        <w:rPr>
          <w:rFonts w:cs="Arial"/>
          <w:b/>
          <w:sz w:val="22"/>
          <w:szCs w:val="22"/>
        </w:rPr>
        <w:t>Obiettivi:</w:t>
      </w:r>
    </w:p>
    <w:p w:rsidR="00031199" w:rsidRPr="00915047" w:rsidRDefault="00031199" w:rsidP="00087151">
      <w:pPr>
        <w:pStyle w:val="Rientrocorpodeltesto2"/>
        <w:numPr>
          <w:ilvl w:val="0"/>
          <w:numId w:val="52"/>
        </w:numPr>
        <w:jc w:val="both"/>
        <w:rPr>
          <w:rFonts w:cs="Arial"/>
          <w:sz w:val="22"/>
          <w:szCs w:val="22"/>
        </w:rPr>
      </w:pPr>
      <w:r w:rsidRPr="00915047">
        <w:rPr>
          <w:rFonts w:cs="Arial"/>
          <w:sz w:val="22"/>
          <w:szCs w:val="22"/>
        </w:rPr>
        <w:t>procedere annualmente ad una raccolta dei bisogni sulle aree di competenza CUG</w:t>
      </w:r>
    </w:p>
    <w:p w:rsidR="00031199" w:rsidRPr="00915047" w:rsidRDefault="00031199" w:rsidP="00087151">
      <w:pPr>
        <w:pStyle w:val="Rientrocorpodeltesto2"/>
        <w:numPr>
          <w:ilvl w:val="0"/>
          <w:numId w:val="52"/>
        </w:numPr>
        <w:jc w:val="both"/>
        <w:rPr>
          <w:rFonts w:cs="Arial"/>
          <w:sz w:val="22"/>
          <w:szCs w:val="22"/>
        </w:rPr>
      </w:pPr>
      <w:r w:rsidRPr="00915047">
        <w:rPr>
          <w:rFonts w:cs="Arial"/>
          <w:sz w:val="22"/>
          <w:szCs w:val="22"/>
        </w:rPr>
        <w:t>far conoscere il CUG ai nuovi dipendenti (formazione ai neoassunti)</w:t>
      </w:r>
    </w:p>
    <w:p w:rsidR="00031199" w:rsidRPr="00915047" w:rsidRDefault="00031199" w:rsidP="00087151">
      <w:pPr>
        <w:pStyle w:val="Rientrocorpodeltesto2"/>
        <w:numPr>
          <w:ilvl w:val="0"/>
          <w:numId w:val="53"/>
        </w:numPr>
        <w:jc w:val="both"/>
        <w:rPr>
          <w:rFonts w:cs="Arial"/>
          <w:sz w:val="22"/>
          <w:szCs w:val="22"/>
        </w:rPr>
      </w:pPr>
      <w:r w:rsidRPr="00915047">
        <w:rPr>
          <w:rFonts w:cs="Arial"/>
          <w:sz w:val="22"/>
          <w:szCs w:val="22"/>
        </w:rPr>
        <w:t xml:space="preserve">stimolo e supporto a lavori di ricerca, </w:t>
      </w:r>
      <w:proofErr w:type="spellStart"/>
      <w:r w:rsidRPr="00915047">
        <w:rPr>
          <w:rFonts w:cs="Arial"/>
          <w:sz w:val="22"/>
          <w:szCs w:val="22"/>
        </w:rPr>
        <w:t>project</w:t>
      </w:r>
      <w:proofErr w:type="spellEnd"/>
      <w:r w:rsidRPr="00915047">
        <w:rPr>
          <w:rFonts w:cs="Arial"/>
          <w:sz w:val="22"/>
          <w:szCs w:val="22"/>
        </w:rPr>
        <w:t xml:space="preserve"> work e tesi soprattutto in collaborazione con i Corsi di Laurea per le Professioni Sanitarie</w:t>
      </w:r>
    </w:p>
    <w:p w:rsidR="00031199" w:rsidRPr="00915047" w:rsidRDefault="00031199" w:rsidP="00E61D32">
      <w:pPr>
        <w:pStyle w:val="Rientrocorpodeltesto2"/>
        <w:jc w:val="both"/>
        <w:rPr>
          <w:rFonts w:cs="Arial"/>
          <w:b/>
          <w:sz w:val="22"/>
          <w:szCs w:val="22"/>
        </w:rPr>
      </w:pPr>
    </w:p>
    <w:p w:rsidR="00031199" w:rsidRPr="00915047" w:rsidRDefault="00031199" w:rsidP="00E61D32">
      <w:pPr>
        <w:pStyle w:val="Rientrocorpodeltesto2"/>
        <w:jc w:val="both"/>
        <w:rPr>
          <w:rFonts w:cs="Arial"/>
          <w:b/>
          <w:sz w:val="22"/>
          <w:szCs w:val="22"/>
        </w:rPr>
      </w:pPr>
      <w:r w:rsidRPr="00915047">
        <w:rPr>
          <w:rFonts w:cs="Arial"/>
          <w:b/>
          <w:sz w:val="22"/>
          <w:szCs w:val="22"/>
        </w:rPr>
        <w:t>Azioni</w:t>
      </w:r>
    </w:p>
    <w:p w:rsidR="00031199" w:rsidRPr="00915047" w:rsidRDefault="00031199" w:rsidP="00087151">
      <w:pPr>
        <w:pStyle w:val="Rientrocorpodeltesto2"/>
        <w:numPr>
          <w:ilvl w:val="0"/>
          <w:numId w:val="52"/>
        </w:numPr>
        <w:jc w:val="both"/>
        <w:rPr>
          <w:rFonts w:cs="Arial"/>
          <w:sz w:val="22"/>
          <w:szCs w:val="22"/>
        </w:rPr>
      </w:pPr>
      <w:r w:rsidRPr="00915047">
        <w:rPr>
          <w:rFonts w:cs="Arial"/>
          <w:sz w:val="22"/>
          <w:szCs w:val="22"/>
        </w:rPr>
        <w:t xml:space="preserve">ricordare esistenza CUG con </w:t>
      </w:r>
    </w:p>
    <w:p w:rsidR="00031199" w:rsidRPr="00915047" w:rsidRDefault="00031199" w:rsidP="00E61D32">
      <w:pPr>
        <w:pStyle w:val="Rientrocorpodeltesto2"/>
        <w:numPr>
          <w:ilvl w:val="1"/>
          <w:numId w:val="3"/>
        </w:numPr>
        <w:jc w:val="both"/>
        <w:rPr>
          <w:rFonts w:cs="Arial"/>
          <w:sz w:val="22"/>
          <w:szCs w:val="22"/>
        </w:rPr>
      </w:pPr>
      <w:r w:rsidRPr="00915047">
        <w:rPr>
          <w:rFonts w:cs="Arial"/>
          <w:sz w:val="22"/>
          <w:szCs w:val="22"/>
        </w:rPr>
        <w:t>un comunicato almeno semestrale sulla rete intranet</w:t>
      </w:r>
    </w:p>
    <w:p w:rsidR="00031199" w:rsidRPr="00915047" w:rsidRDefault="00031199" w:rsidP="00E61D32">
      <w:pPr>
        <w:pStyle w:val="Rientrocorpodeltesto2"/>
        <w:numPr>
          <w:ilvl w:val="1"/>
          <w:numId w:val="3"/>
        </w:numPr>
        <w:jc w:val="both"/>
        <w:rPr>
          <w:rFonts w:cs="Arial"/>
          <w:sz w:val="22"/>
          <w:szCs w:val="22"/>
        </w:rPr>
      </w:pPr>
      <w:r w:rsidRPr="00915047">
        <w:rPr>
          <w:rFonts w:cs="Arial"/>
          <w:sz w:val="22"/>
          <w:szCs w:val="22"/>
        </w:rPr>
        <w:t>diapositiva di presentazione nei corsi MAS – Legge 81</w:t>
      </w:r>
    </w:p>
    <w:p w:rsidR="00031199" w:rsidRPr="00915047" w:rsidRDefault="00031199" w:rsidP="00E61D32">
      <w:pPr>
        <w:pStyle w:val="Rientrocorpodeltesto2"/>
        <w:numPr>
          <w:ilvl w:val="1"/>
          <w:numId w:val="3"/>
        </w:numPr>
        <w:jc w:val="both"/>
        <w:rPr>
          <w:rFonts w:cs="Arial"/>
          <w:sz w:val="22"/>
          <w:szCs w:val="22"/>
        </w:rPr>
      </w:pPr>
      <w:r w:rsidRPr="00915047">
        <w:rPr>
          <w:rFonts w:cs="Arial"/>
          <w:sz w:val="22"/>
          <w:szCs w:val="22"/>
        </w:rPr>
        <w:t>presentazione in relazione ad appositi articoli durante la diffusione del Codice di comportamento</w:t>
      </w:r>
    </w:p>
    <w:p w:rsidR="00031199" w:rsidRPr="00915047" w:rsidRDefault="00031199" w:rsidP="00E61D32">
      <w:pPr>
        <w:pStyle w:val="Rientrocorpodeltesto2"/>
        <w:numPr>
          <w:ilvl w:val="1"/>
          <w:numId w:val="3"/>
        </w:numPr>
        <w:jc w:val="both"/>
        <w:rPr>
          <w:rFonts w:cs="Arial"/>
          <w:sz w:val="22"/>
          <w:szCs w:val="22"/>
        </w:rPr>
      </w:pPr>
      <w:r w:rsidRPr="00915047">
        <w:rPr>
          <w:rFonts w:cs="Arial"/>
          <w:sz w:val="22"/>
          <w:szCs w:val="22"/>
        </w:rPr>
        <w:t>organizzare almeno un evento formativo annuale</w:t>
      </w:r>
    </w:p>
    <w:p w:rsidR="00031199" w:rsidRPr="00915047" w:rsidRDefault="00031199" w:rsidP="00E61D32">
      <w:pPr>
        <w:pStyle w:val="Rientrocorpodeltesto2"/>
        <w:numPr>
          <w:ilvl w:val="1"/>
          <w:numId w:val="3"/>
        </w:numPr>
        <w:jc w:val="both"/>
        <w:rPr>
          <w:rFonts w:cs="Arial"/>
          <w:sz w:val="22"/>
          <w:szCs w:val="22"/>
        </w:rPr>
      </w:pPr>
      <w:r w:rsidRPr="00915047">
        <w:rPr>
          <w:rFonts w:cs="Arial"/>
          <w:sz w:val="22"/>
          <w:szCs w:val="22"/>
        </w:rPr>
        <w:t>riesaminare nel 2020 le modalità di presentazione del CUG</w:t>
      </w:r>
    </w:p>
    <w:p w:rsidR="00031199" w:rsidRPr="00915047" w:rsidRDefault="00031199" w:rsidP="00E61D32">
      <w:pPr>
        <w:pStyle w:val="Rientrocorpodeltesto2"/>
        <w:jc w:val="both"/>
        <w:rPr>
          <w:rFonts w:cs="Arial"/>
          <w:b/>
          <w:sz w:val="22"/>
          <w:szCs w:val="22"/>
        </w:rPr>
      </w:pPr>
    </w:p>
    <w:p w:rsidR="00031199" w:rsidRPr="00915047" w:rsidRDefault="00031199" w:rsidP="00E61D32">
      <w:pPr>
        <w:pStyle w:val="Rientrocorpodeltesto2"/>
        <w:jc w:val="both"/>
        <w:rPr>
          <w:rFonts w:cs="Arial"/>
          <w:b/>
          <w:sz w:val="22"/>
          <w:szCs w:val="22"/>
        </w:rPr>
      </w:pPr>
      <w:r w:rsidRPr="00915047">
        <w:rPr>
          <w:rFonts w:cs="Arial"/>
          <w:b/>
          <w:sz w:val="22"/>
          <w:szCs w:val="22"/>
        </w:rPr>
        <w:t>Modalità:</w:t>
      </w:r>
    </w:p>
    <w:p w:rsidR="00031199" w:rsidRPr="00915047" w:rsidRDefault="00031199" w:rsidP="00087151">
      <w:pPr>
        <w:pStyle w:val="Rientrocorpodeltesto2"/>
        <w:numPr>
          <w:ilvl w:val="0"/>
          <w:numId w:val="54"/>
        </w:numPr>
        <w:jc w:val="both"/>
        <w:rPr>
          <w:rFonts w:cs="Arial"/>
          <w:sz w:val="22"/>
          <w:szCs w:val="22"/>
        </w:rPr>
      </w:pPr>
      <w:r w:rsidRPr="00915047">
        <w:rPr>
          <w:rFonts w:cs="Arial"/>
          <w:sz w:val="22"/>
          <w:szCs w:val="22"/>
        </w:rPr>
        <w:t>definizione a fine anno solare, in corrispondenza con la raccolta proposte per Piano Formativo Aziendale per anno successivo  di proposte formative</w:t>
      </w:r>
    </w:p>
    <w:p w:rsidR="00031199" w:rsidRPr="00915047" w:rsidRDefault="00031199" w:rsidP="00087151">
      <w:pPr>
        <w:pStyle w:val="Rientrocorpodeltesto2"/>
        <w:numPr>
          <w:ilvl w:val="0"/>
          <w:numId w:val="54"/>
        </w:numPr>
        <w:jc w:val="both"/>
        <w:rPr>
          <w:rFonts w:cs="Arial"/>
          <w:sz w:val="22"/>
          <w:szCs w:val="22"/>
        </w:rPr>
      </w:pPr>
      <w:r w:rsidRPr="00915047">
        <w:rPr>
          <w:rFonts w:cs="Arial"/>
          <w:sz w:val="22"/>
          <w:szCs w:val="22"/>
        </w:rPr>
        <w:t>disponibilità anche extra programmazione ad interventi a richiesta</w:t>
      </w:r>
    </w:p>
    <w:p w:rsidR="00031199" w:rsidRPr="00915047" w:rsidRDefault="00031199" w:rsidP="00087151">
      <w:pPr>
        <w:pStyle w:val="Rientrocorpodeltesto2"/>
        <w:numPr>
          <w:ilvl w:val="0"/>
          <w:numId w:val="54"/>
        </w:numPr>
        <w:jc w:val="both"/>
        <w:rPr>
          <w:rFonts w:cs="Arial"/>
          <w:sz w:val="22"/>
          <w:szCs w:val="22"/>
        </w:rPr>
      </w:pPr>
      <w:r w:rsidRPr="00915047">
        <w:rPr>
          <w:rFonts w:cs="Arial"/>
          <w:sz w:val="22"/>
          <w:szCs w:val="22"/>
        </w:rPr>
        <w:lastRenderedPageBreak/>
        <w:t>messa a disposizione, in accordo con la Comunicazione interaziendale-ufficio stampa informazioni ed iniziative di interesse per i dipendenti per le aree di pertinenza CUG.</w:t>
      </w:r>
    </w:p>
    <w:p w:rsidR="00031199" w:rsidRPr="00915047" w:rsidRDefault="00031199" w:rsidP="00E61D32">
      <w:pPr>
        <w:pStyle w:val="Rientrocorpodeltesto2"/>
        <w:jc w:val="both"/>
        <w:rPr>
          <w:rFonts w:cs="Arial"/>
          <w:b/>
          <w:sz w:val="22"/>
          <w:szCs w:val="22"/>
        </w:rPr>
      </w:pPr>
    </w:p>
    <w:p w:rsidR="00031199" w:rsidRPr="00915047" w:rsidRDefault="00031199" w:rsidP="00E61D32">
      <w:pPr>
        <w:pStyle w:val="Rientrocorpodeltesto2"/>
        <w:jc w:val="both"/>
        <w:rPr>
          <w:rFonts w:cs="Arial"/>
          <w:b/>
          <w:sz w:val="22"/>
          <w:szCs w:val="22"/>
        </w:rPr>
      </w:pPr>
      <w:r w:rsidRPr="00915047">
        <w:rPr>
          <w:rFonts w:cs="Arial"/>
          <w:b/>
          <w:sz w:val="22"/>
          <w:szCs w:val="22"/>
        </w:rPr>
        <w:t>Attori coinvolti e Risorse:</w:t>
      </w:r>
    </w:p>
    <w:p w:rsidR="00031199" w:rsidRPr="00915047" w:rsidRDefault="00031199" w:rsidP="00E61D32">
      <w:pPr>
        <w:pStyle w:val="Rientrocorpodeltesto2"/>
        <w:jc w:val="both"/>
        <w:rPr>
          <w:rFonts w:cs="Arial"/>
          <w:sz w:val="22"/>
          <w:szCs w:val="22"/>
        </w:rPr>
      </w:pPr>
      <w:r w:rsidRPr="00915047">
        <w:rPr>
          <w:rFonts w:cs="Arial"/>
          <w:sz w:val="22"/>
          <w:szCs w:val="22"/>
        </w:rPr>
        <w:t>componenti CUG per la richiesta dati a:</w:t>
      </w:r>
    </w:p>
    <w:p w:rsidR="00031199" w:rsidRPr="00915047" w:rsidRDefault="00031199" w:rsidP="00087151">
      <w:pPr>
        <w:pStyle w:val="Rientrocorpodeltesto2"/>
        <w:numPr>
          <w:ilvl w:val="0"/>
          <w:numId w:val="50"/>
        </w:numPr>
        <w:jc w:val="both"/>
        <w:rPr>
          <w:rFonts w:cs="Arial"/>
          <w:sz w:val="22"/>
          <w:szCs w:val="22"/>
        </w:rPr>
      </w:pPr>
      <w:r w:rsidRPr="00915047">
        <w:rPr>
          <w:rFonts w:cs="Arial"/>
          <w:sz w:val="22"/>
          <w:szCs w:val="22"/>
        </w:rPr>
        <w:t>Comunicazione e ufficio stampa</w:t>
      </w:r>
    </w:p>
    <w:p w:rsidR="00031199" w:rsidRPr="00915047" w:rsidRDefault="00031199" w:rsidP="00087151">
      <w:pPr>
        <w:pStyle w:val="Rientrocorpodeltesto2"/>
        <w:numPr>
          <w:ilvl w:val="0"/>
          <w:numId w:val="50"/>
        </w:numPr>
        <w:jc w:val="both"/>
        <w:rPr>
          <w:rFonts w:cs="Arial"/>
          <w:sz w:val="22"/>
          <w:szCs w:val="22"/>
        </w:rPr>
      </w:pPr>
      <w:r w:rsidRPr="00915047">
        <w:rPr>
          <w:rFonts w:cs="Arial"/>
          <w:sz w:val="22"/>
          <w:szCs w:val="22"/>
        </w:rPr>
        <w:t xml:space="preserve">Formazione e Valutazione degli Operatori </w:t>
      </w:r>
    </w:p>
    <w:p w:rsidR="00031199" w:rsidRPr="00915047" w:rsidRDefault="00031199" w:rsidP="00087151">
      <w:pPr>
        <w:pStyle w:val="Rientrocorpodeltesto2"/>
        <w:numPr>
          <w:ilvl w:val="0"/>
          <w:numId w:val="50"/>
        </w:numPr>
        <w:jc w:val="both"/>
        <w:rPr>
          <w:rFonts w:cs="Arial"/>
          <w:sz w:val="22"/>
          <w:szCs w:val="22"/>
        </w:rPr>
      </w:pPr>
      <w:r w:rsidRPr="00915047">
        <w:rPr>
          <w:rFonts w:cs="Arial"/>
          <w:sz w:val="22"/>
          <w:szCs w:val="22"/>
        </w:rPr>
        <w:t>Rete CUG regionale</w:t>
      </w:r>
    </w:p>
    <w:p w:rsidR="00031199" w:rsidRPr="00915047" w:rsidRDefault="00031199" w:rsidP="00E61D32">
      <w:pPr>
        <w:pStyle w:val="Rientrocorpodeltesto2"/>
        <w:jc w:val="both"/>
        <w:rPr>
          <w:rFonts w:cs="Arial"/>
          <w:b/>
          <w:sz w:val="22"/>
          <w:szCs w:val="22"/>
        </w:rPr>
      </w:pPr>
    </w:p>
    <w:p w:rsidR="00031199" w:rsidRPr="00915047" w:rsidRDefault="00031199" w:rsidP="00E61D32">
      <w:pPr>
        <w:pStyle w:val="Rientrocorpodeltesto2"/>
        <w:jc w:val="both"/>
        <w:rPr>
          <w:rFonts w:cs="Arial"/>
          <w:b/>
          <w:sz w:val="22"/>
          <w:szCs w:val="22"/>
        </w:rPr>
      </w:pPr>
      <w:r w:rsidRPr="00915047">
        <w:rPr>
          <w:rFonts w:cs="Arial"/>
          <w:b/>
          <w:sz w:val="22"/>
          <w:szCs w:val="22"/>
        </w:rPr>
        <w:t>Misurazione e Valutazione:</w:t>
      </w:r>
    </w:p>
    <w:p w:rsidR="00031199" w:rsidRPr="00915047" w:rsidRDefault="00031199" w:rsidP="00087151">
      <w:pPr>
        <w:pStyle w:val="Rientrocorpodeltesto2"/>
        <w:numPr>
          <w:ilvl w:val="0"/>
          <w:numId w:val="51"/>
        </w:numPr>
        <w:jc w:val="both"/>
        <w:rPr>
          <w:rFonts w:cs="Arial"/>
          <w:sz w:val="22"/>
          <w:szCs w:val="22"/>
        </w:rPr>
      </w:pPr>
      <w:r w:rsidRPr="00915047">
        <w:rPr>
          <w:rFonts w:cs="Arial"/>
          <w:sz w:val="22"/>
          <w:szCs w:val="22"/>
        </w:rPr>
        <w:t>presenza di almeno 4 comunicati annuali sulla rete intranet connessi all’attività del CUG</w:t>
      </w:r>
    </w:p>
    <w:p w:rsidR="00031199" w:rsidRPr="00915047" w:rsidRDefault="00031199" w:rsidP="00087151">
      <w:pPr>
        <w:pStyle w:val="Rientrocorpodeltesto2"/>
        <w:numPr>
          <w:ilvl w:val="0"/>
          <w:numId w:val="51"/>
        </w:numPr>
        <w:jc w:val="both"/>
        <w:rPr>
          <w:rFonts w:cs="Arial"/>
          <w:sz w:val="22"/>
          <w:szCs w:val="22"/>
        </w:rPr>
      </w:pPr>
      <w:r w:rsidRPr="00915047">
        <w:rPr>
          <w:rFonts w:cs="Arial"/>
          <w:sz w:val="22"/>
          <w:szCs w:val="22"/>
        </w:rPr>
        <w:t>realizzazione di un momento formativo annuale</w:t>
      </w:r>
    </w:p>
    <w:p w:rsidR="00031199" w:rsidRPr="00915047" w:rsidRDefault="00031199" w:rsidP="00087151">
      <w:pPr>
        <w:pStyle w:val="Rientrocorpodeltesto2"/>
        <w:numPr>
          <w:ilvl w:val="0"/>
          <w:numId w:val="51"/>
        </w:numPr>
        <w:jc w:val="both"/>
        <w:rPr>
          <w:rFonts w:cs="Arial"/>
          <w:sz w:val="22"/>
          <w:szCs w:val="22"/>
        </w:rPr>
      </w:pPr>
      <w:r w:rsidRPr="00915047">
        <w:rPr>
          <w:rFonts w:cs="Arial"/>
          <w:sz w:val="22"/>
          <w:szCs w:val="22"/>
        </w:rPr>
        <w:t>raccolta bisogni formativi annuale</w:t>
      </w:r>
    </w:p>
    <w:p w:rsidR="00031199" w:rsidRPr="00915047" w:rsidRDefault="00031199" w:rsidP="00E61D32">
      <w:pPr>
        <w:pStyle w:val="Rientrocorpodeltesto2"/>
        <w:jc w:val="both"/>
        <w:rPr>
          <w:rFonts w:cs="Arial"/>
          <w:b/>
          <w:sz w:val="22"/>
          <w:szCs w:val="22"/>
        </w:rPr>
      </w:pPr>
    </w:p>
    <w:p w:rsidR="00031199" w:rsidRPr="00915047" w:rsidRDefault="00031199" w:rsidP="00E61D32">
      <w:pPr>
        <w:pStyle w:val="Rientrocorpodeltesto2"/>
        <w:jc w:val="both"/>
        <w:rPr>
          <w:rFonts w:cs="Arial"/>
          <w:b/>
          <w:sz w:val="22"/>
          <w:szCs w:val="22"/>
        </w:rPr>
      </w:pPr>
      <w:r w:rsidRPr="00915047">
        <w:rPr>
          <w:rFonts w:cs="Arial"/>
          <w:b/>
          <w:sz w:val="22"/>
          <w:szCs w:val="22"/>
        </w:rPr>
        <w:t>Beneficiari:</w:t>
      </w:r>
    </w:p>
    <w:p w:rsidR="00031199" w:rsidRPr="00915047" w:rsidRDefault="00031199" w:rsidP="00E61D32">
      <w:pPr>
        <w:pStyle w:val="Rientrocorpodeltesto2"/>
        <w:jc w:val="both"/>
        <w:rPr>
          <w:rFonts w:cs="Arial"/>
          <w:b/>
          <w:sz w:val="22"/>
          <w:szCs w:val="22"/>
        </w:rPr>
      </w:pPr>
      <w:r w:rsidRPr="00915047">
        <w:rPr>
          <w:rFonts w:cs="Arial"/>
          <w:sz w:val="22"/>
          <w:szCs w:val="22"/>
        </w:rPr>
        <w:t>dipendenti</w:t>
      </w:r>
    </w:p>
    <w:p w:rsidR="00031199" w:rsidRPr="00915047" w:rsidRDefault="00031199" w:rsidP="00E61D32">
      <w:pPr>
        <w:pStyle w:val="Rientrocorpodeltesto2"/>
        <w:jc w:val="both"/>
        <w:rPr>
          <w:rFonts w:cs="Arial"/>
          <w:b/>
          <w:sz w:val="22"/>
          <w:szCs w:val="22"/>
        </w:rPr>
      </w:pPr>
    </w:p>
    <w:p w:rsidR="00031199" w:rsidRPr="00915047" w:rsidRDefault="00031199" w:rsidP="00E61D32">
      <w:pPr>
        <w:pStyle w:val="Rientrocorpodeltesto2"/>
        <w:jc w:val="both"/>
        <w:rPr>
          <w:rFonts w:cs="Arial"/>
          <w:b/>
          <w:sz w:val="22"/>
          <w:szCs w:val="22"/>
        </w:rPr>
      </w:pPr>
      <w:r w:rsidRPr="00915047">
        <w:rPr>
          <w:rFonts w:cs="Arial"/>
          <w:b/>
          <w:sz w:val="22"/>
          <w:szCs w:val="22"/>
        </w:rPr>
        <w:t>Spesa:</w:t>
      </w:r>
    </w:p>
    <w:p w:rsidR="00031199" w:rsidRPr="00915047" w:rsidRDefault="00031199" w:rsidP="00E61D32">
      <w:pPr>
        <w:pStyle w:val="Rientrocorpodeltesto2"/>
        <w:jc w:val="both"/>
        <w:rPr>
          <w:rFonts w:cs="Arial"/>
          <w:sz w:val="22"/>
          <w:szCs w:val="22"/>
        </w:rPr>
      </w:pPr>
      <w:r w:rsidRPr="00915047">
        <w:rPr>
          <w:rFonts w:cs="Arial"/>
          <w:sz w:val="22"/>
          <w:szCs w:val="22"/>
        </w:rPr>
        <w:t>al momento non quantificabili</w:t>
      </w:r>
    </w:p>
    <w:p w:rsidR="00031199" w:rsidRPr="00915047" w:rsidRDefault="00031199" w:rsidP="00083F6D">
      <w:pPr>
        <w:pStyle w:val="Rientrocorpodeltesto2"/>
        <w:ind w:left="0"/>
        <w:jc w:val="both"/>
        <w:rPr>
          <w:rFonts w:cs="Arial"/>
          <w:b/>
          <w:sz w:val="22"/>
        </w:rPr>
      </w:pPr>
    </w:p>
    <w:p w:rsidR="00031199" w:rsidRPr="00915047" w:rsidRDefault="00031199" w:rsidP="00083F6D">
      <w:pPr>
        <w:pStyle w:val="Rientrocorpodeltesto2"/>
        <w:ind w:left="0"/>
        <w:jc w:val="both"/>
        <w:rPr>
          <w:rFonts w:cs="Arial"/>
          <w:b/>
          <w:sz w:val="22"/>
        </w:rPr>
      </w:pPr>
      <w:r w:rsidRPr="00915047">
        <w:rPr>
          <w:rFonts w:cs="Arial"/>
          <w:b/>
          <w:sz w:val="22"/>
        </w:rPr>
        <w:t>Dati 202</w:t>
      </w:r>
      <w:r w:rsidR="00550297">
        <w:rPr>
          <w:rFonts w:cs="Arial"/>
          <w:b/>
          <w:sz w:val="22"/>
        </w:rPr>
        <w:t>1</w:t>
      </w:r>
    </w:p>
    <w:p w:rsidR="00031199" w:rsidRPr="00915047" w:rsidRDefault="00550297" w:rsidP="00083F6D">
      <w:pPr>
        <w:pStyle w:val="Rientrocorpodeltesto2"/>
        <w:ind w:left="0"/>
        <w:jc w:val="both"/>
        <w:rPr>
          <w:rFonts w:cs="Arial"/>
          <w:sz w:val="22"/>
        </w:rPr>
      </w:pPr>
      <w:r>
        <w:rPr>
          <w:rFonts w:cs="Arial"/>
          <w:sz w:val="22"/>
        </w:rPr>
        <w:t>È stato:</w:t>
      </w:r>
    </w:p>
    <w:p w:rsidR="00031199" w:rsidRPr="0056389E" w:rsidRDefault="00031199" w:rsidP="0056389E">
      <w:pPr>
        <w:pStyle w:val="Rientrocorpodeltesto2"/>
        <w:numPr>
          <w:ilvl w:val="0"/>
          <w:numId w:val="123"/>
        </w:numPr>
        <w:jc w:val="both"/>
        <w:rPr>
          <w:rFonts w:cs="Arial"/>
          <w:sz w:val="22"/>
        </w:rPr>
      </w:pPr>
      <w:r w:rsidRPr="0056389E">
        <w:rPr>
          <w:rFonts w:cs="Arial"/>
          <w:sz w:val="22"/>
        </w:rPr>
        <w:t>fatto conoscere il CUG ai nuovi dipendenti ed ai partecipanti alla giornata di formazione al Codice di comportamento</w:t>
      </w:r>
      <w:r w:rsidRPr="0056389E">
        <w:rPr>
          <w:rStyle w:val="Rimandonotaapidipagina"/>
          <w:sz w:val="22"/>
        </w:rPr>
        <w:footnoteReference w:id="50"/>
      </w:r>
    </w:p>
    <w:p w:rsidR="00031199" w:rsidRPr="0056389E" w:rsidRDefault="00031199" w:rsidP="0056389E">
      <w:pPr>
        <w:pStyle w:val="Rientrocorpodeltesto2"/>
        <w:numPr>
          <w:ilvl w:val="0"/>
          <w:numId w:val="123"/>
        </w:numPr>
        <w:jc w:val="both"/>
        <w:rPr>
          <w:rFonts w:cs="Arial"/>
          <w:sz w:val="22"/>
        </w:rPr>
      </w:pPr>
      <w:r w:rsidRPr="0056389E">
        <w:rPr>
          <w:rFonts w:cs="Arial"/>
          <w:sz w:val="22"/>
        </w:rPr>
        <w:t xml:space="preserve">ricordata esistenza CUG con </w:t>
      </w:r>
    </w:p>
    <w:p w:rsidR="00031199" w:rsidRPr="0056389E" w:rsidRDefault="0056389E" w:rsidP="0056389E">
      <w:pPr>
        <w:pStyle w:val="Rientrocorpodeltesto2"/>
        <w:numPr>
          <w:ilvl w:val="0"/>
          <w:numId w:val="123"/>
        </w:numPr>
        <w:jc w:val="both"/>
        <w:rPr>
          <w:rFonts w:cs="Arial"/>
          <w:sz w:val="22"/>
        </w:rPr>
      </w:pPr>
      <w:r w:rsidRPr="0056389E">
        <w:rPr>
          <w:rFonts w:cs="Arial"/>
          <w:sz w:val="22"/>
        </w:rPr>
        <w:t>inserito comunicati su</w:t>
      </w:r>
      <w:r w:rsidR="00031199" w:rsidRPr="0056389E">
        <w:rPr>
          <w:rFonts w:cs="Arial"/>
          <w:sz w:val="22"/>
        </w:rPr>
        <w:t xml:space="preserve"> rete intranet</w:t>
      </w:r>
    </w:p>
    <w:p w:rsidR="00031199" w:rsidRPr="00915047" w:rsidRDefault="00031199" w:rsidP="0056389E">
      <w:pPr>
        <w:pStyle w:val="Rientrocorpodeltesto2"/>
        <w:numPr>
          <w:ilvl w:val="0"/>
          <w:numId w:val="123"/>
        </w:numPr>
        <w:jc w:val="both"/>
        <w:rPr>
          <w:rFonts w:cs="Arial"/>
          <w:sz w:val="22"/>
        </w:rPr>
      </w:pPr>
      <w:r w:rsidRPr="00915047">
        <w:rPr>
          <w:rFonts w:cs="Arial"/>
          <w:sz w:val="22"/>
        </w:rPr>
        <w:t>pubblicazioni nella bacheca e sulla directory intranet</w:t>
      </w:r>
    </w:p>
    <w:p w:rsidR="00031199" w:rsidRPr="00915047" w:rsidRDefault="00031199" w:rsidP="0056389E">
      <w:pPr>
        <w:pStyle w:val="Rientrocorpodeltesto2"/>
        <w:numPr>
          <w:ilvl w:val="0"/>
          <w:numId w:val="123"/>
        </w:numPr>
        <w:jc w:val="both"/>
        <w:rPr>
          <w:rFonts w:cs="Arial"/>
          <w:sz w:val="22"/>
        </w:rPr>
      </w:pPr>
      <w:r w:rsidRPr="00915047">
        <w:rPr>
          <w:rFonts w:cs="Arial"/>
          <w:sz w:val="22"/>
        </w:rPr>
        <w:t xml:space="preserve">offerto stimolo e supporto a lavori di ricerca, </w:t>
      </w:r>
      <w:proofErr w:type="spellStart"/>
      <w:r w:rsidRPr="00915047">
        <w:rPr>
          <w:rFonts w:cs="Arial"/>
          <w:sz w:val="22"/>
        </w:rPr>
        <w:t>project</w:t>
      </w:r>
      <w:proofErr w:type="spellEnd"/>
      <w:r w:rsidRPr="00915047">
        <w:rPr>
          <w:rFonts w:cs="Arial"/>
          <w:sz w:val="22"/>
        </w:rPr>
        <w:t xml:space="preserve"> work e tesi soprattutto in collaborazione con i Corsi di Laurea per le Professioni Sanitarie</w:t>
      </w:r>
    </w:p>
    <w:p w:rsidR="00031199" w:rsidRPr="00915047" w:rsidRDefault="00031199" w:rsidP="0056389E">
      <w:pPr>
        <w:pStyle w:val="Rientrocorpodeltesto2"/>
        <w:numPr>
          <w:ilvl w:val="0"/>
          <w:numId w:val="123"/>
        </w:numPr>
        <w:jc w:val="both"/>
        <w:rPr>
          <w:rFonts w:cs="Arial"/>
          <w:sz w:val="22"/>
        </w:rPr>
      </w:pPr>
      <w:r w:rsidRPr="00915047">
        <w:rPr>
          <w:rFonts w:cs="Arial"/>
          <w:sz w:val="22"/>
        </w:rPr>
        <w:t>diffuse informazioni e materiali di interesse, all’interno dell’AO ed a destinatari specifici.</w:t>
      </w:r>
    </w:p>
    <w:p w:rsidR="00031199" w:rsidRPr="00915047" w:rsidRDefault="00031199" w:rsidP="00A736EB">
      <w:pPr>
        <w:pStyle w:val="Rientrocorpodeltesto2"/>
        <w:jc w:val="both"/>
        <w:rPr>
          <w:rFonts w:cs="Arial"/>
          <w:b/>
          <w:sz w:val="22"/>
        </w:rPr>
      </w:pPr>
    </w:p>
    <w:p w:rsidR="00031199" w:rsidRPr="00915047" w:rsidRDefault="00031199" w:rsidP="00A55D43">
      <w:pPr>
        <w:pStyle w:val="Rientrocorpodeltesto2"/>
        <w:ind w:left="0"/>
        <w:jc w:val="both"/>
        <w:rPr>
          <w:rFonts w:cs="Arial"/>
          <w:sz w:val="22"/>
        </w:rPr>
      </w:pPr>
      <w:r w:rsidRPr="00915047">
        <w:rPr>
          <w:rFonts w:cs="Arial"/>
          <w:sz w:val="22"/>
        </w:rPr>
        <w:t>Alcuni componenti del CUG hanno pubblicizzato e preso parte ad iniziative formativo</w:t>
      </w:r>
      <w:r w:rsidR="00140C63">
        <w:rPr>
          <w:rFonts w:cs="Arial"/>
          <w:sz w:val="22"/>
        </w:rPr>
        <w:t>-</w:t>
      </w:r>
      <w:r w:rsidRPr="00915047">
        <w:rPr>
          <w:rFonts w:cs="Arial"/>
          <w:sz w:val="22"/>
        </w:rPr>
        <w:t xml:space="preserve"> informative per i temi di pertinenza, soprattutto in modalità on line </w:t>
      </w:r>
      <w:r w:rsidR="00140C63">
        <w:rPr>
          <w:rFonts w:cs="Arial"/>
          <w:sz w:val="22"/>
        </w:rPr>
        <w:t>ed hanno provveduto a condividere materiali ed idee via mail o con interscambio in cartella.</w:t>
      </w:r>
    </w:p>
    <w:p w:rsidR="00031199" w:rsidRPr="00915047" w:rsidRDefault="00031199" w:rsidP="00A55D43">
      <w:pPr>
        <w:pStyle w:val="Rientrocorpodeltesto2"/>
        <w:ind w:left="0"/>
        <w:jc w:val="both"/>
        <w:rPr>
          <w:rFonts w:ascii="Georgia" w:hAnsi="Georgia"/>
          <w:b/>
          <w:sz w:val="22"/>
        </w:rPr>
      </w:pPr>
    </w:p>
    <w:p w:rsidR="00031199" w:rsidRPr="00915047" w:rsidRDefault="00031199" w:rsidP="00DA1454">
      <w:pPr>
        <w:pStyle w:val="Titolo3"/>
        <w:rPr>
          <w:rFonts w:cs="Arial"/>
          <w:b/>
          <w:sz w:val="22"/>
          <w:szCs w:val="22"/>
        </w:rPr>
      </w:pPr>
      <w:bookmarkStart w:id="50" w:name="_Toc99620628"/>
      <w:r w:rsidRPr="00915047">
        <w:rPr>
          <w:rFonts w:cs="Arial"/>
          <w:b/>
          <w:sz w:val="22"/>
          <w:szCs w:val="22"/>
        </w:rPr>
        <w:t>DIFFUSIONE E MONITORAGGIO CODICE DI COMPORTAMENTO</w:t>
      </w:r>
      <w:bookmarkEnd w:id="50"/>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n.3</w:t>
      </w:r>
      <w:r w:rsidR="004501E5">
        <w:rPr>
          <w:rFonts w:ascii="Arial" w:hAnsi="Arial" w:cs="Arial"/>
          <w:b/>
          <w:sz w:val="22"/>
          <w:szCs w:val="22"/>
        </w:rPr>
        <w:t xml:space="preserve"> </w:t>
      </w:r>
    </w:p>
    <w:p w:rsidR="00031199" w:rsidRPr="00915047" w:rsidRDefault="00031199" w:rsidP="00E61D3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Premessa:</w:t>
      </w:r>
    </w:p>
    <w:p w:rsidR="00BA49C2" w:rsidRPr="00A71DA3" w:rsidRDefault="00BA49C2" w:rsidP="00BA49C2">
      <w:pPr>
        <w:ind w:left="708"/>
        <w:jc w:val="both"/>
        <w:rPr>
          <w:rFonts w:ascii="Arial" w:hAnsi="Arial" w:cs="Arial"/>
          <w:sz w:val="22"/>
          <w:szCs w:val="22"/>
        </w:rPr>
      </w:pPr>
      <w:r w:rsidRPr="00A71DA3">
        <w:rPr>
          <w:rFonts w:ascii="Arial" w:hAnsi="Arial" w:cs="Arial"/>
          <w:sz w:val="22"/>
          <w:szCs w:val="22"/>
        </w:rPr>
        <w:t>L’implementazione della cultura dell’integrità passa anche attraverso la diffusione del Codice di comportamento dei dipendenti pubblici e di chiunque abbia un rapporto contrattualizzato con AO</w:t>
      </w:r>
      <w:r w:rsidRPr="00A71DA3">
        <w:rPr>
          <w:rStyle w:val="Rimandonotaapidipagina"/>
          <w:rFonts w:ascii="Arial" w:hAnsi="Arial" w:cs="Arial"/>
          <w:sz w:val="22"/>
          <w:szCs w:val="22"/>
        </w:rPr>
        <w:footnoteReference w:id="51"/>
      </w:r>
      <w:r w:rsidRPr="00A71DA3">
        <w:rPr>
          <w:rFonts w:ascii="Arial" w:hAnsi="Arial" w:cs="Arial"/>
          <w:sz w:val="22"/>
          <w:szCs w:val="22"/>
        </w:rPr>
        <w:t xml:space="preserve"> in  quanto è fondamentale per una corretta conoscenza delle regole aziendali sia dal punto di vista dei doveri che dei diritti.</w:t>
      </w:r>
    </w:p>
    <w:p w:rsidR="00BA49C2" w:rsidRPr="00A71DA3" w:rsidRDefault="00BA49C2" w:rsidP="00BA49C2">
      <w:pPr>
        <w:ind w:left="708"/>
        <w:jc w:val="both"/>
        <w:rPr>
          <w:rFonts w:ascii="Arial" w:hAnsi="Arial" w:cs="Arial"/>
          <w:sz w:val="22"/>
          <w:szCs w:val="22"/>
        </w:rPr>
      </w:pPr>
      <w:r w:rsidRPr="00A71DA3">
        <w:rPr>
          <w:rFonts w:ascii="Arial" w:hAnsi="Arial" w:cs="Arial"/>
          <w:sz w:val="22"/>
          <w:szCs w:val="22"/>
        </w:rPr>
        <w:t>Il monitoraggio del rispetto dello stesso, al di là dei dati forniti dall’Ufficio Interaziendale per i procedimenti disciplinari può avvenire solo con la collaborazione di tutto il personale ed in modo particolare di chi ha responsabilità diretta di gestione dello stesso.</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Obiettivi:</w:t>
      </w:r>
    </w:p>
    <w:p w:rsidR="00BA49C2" w:rsidRPr="00A71DA3" w:rsidRDefault="00BA49C2" w:rsidP="00BA49C2">
      <w:pPr>
        <w:pStyle w:val="Rientrocorpodeltesto2"/>
        <w:jc w:val="both"/>
        <w:rPr>
          <w:rFonts w:cs="Arial"/>
          <w:sz w:val="22"/>
          <w:szCs w:val="22"/>
        </w:rPr>
      </w:pPr>
      <w:r w:rsidRPr="00A71DA3">
        <w:rPr>
          <w:rFonts w:cs="Arial"/>
          <w:sz w:val="22"/>
          <w:szCs w:val="22"/>
        </w:rPr>
        <w:t>veicolare le corrette modalità comportamentali</w:t>
      </w:r>
    </w:p>
    <w:p w:rsidR="00BA49C2" w:rsidRPr="00A71DA3" w:rsidRDefault="00BA49C2" w:rsidP="00BA49C2">
      <w:pPr>
        <w:pStyle w:val="Rientrocorpodeltesto2"/>
        <w:jc w:val="both"/>
        <w:rPr>
          <w:rFonts w:cs="Arial"/>
          <w:sz w:val="22"/>
          <w:szCs w:val="22"/>
        </w:rPr>
      </w:pPr>
      <w:r w:rsidRPr="00A71DA3">
        <w:rPr>
          <w:rFonts w:cs="Arial"/>
          <w:sz w:val="22"/>
          <w:szCs w:val="22"/>
        </w:rPr>
        <w:t>sviluppare riflessioni critiche</w:t>
      </w:r>
    </w:p>
    <w:p w:rsidR="00BA49C2" w:rsidRPr="00A71DA3" w:rsidRDefault="00BA49C2" w:rsidP="00BA49C2">
      <w:pPr>
        <w:pStyle w:val="Rientrocorpodeltesto2"/>
        <w:jc w:val="both"/>
        <w:rPr>
          <w:rFonts w:cs="Arial"/>
          <w:sz w:val="22"/>
          <w:szCs w:val="22"/>
        </w:rPr>
      </w:pPr>
      <w:r w:rsidRPr="00A71DA3">
        <w:rPr>
          <w:rFonts w:cs="Arial"/>
          <w:sz w:val="22"/>
          <w:szCs w:val="22"/>
        </w:rPr>
        <w:t>creare canali comunicativi aperti e sistemici</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lastRenderedPageBreak/>
        <w:t>Azioni</w:t>
      </w:r>
    </w:p>
    <w:p w:rsidR="00BA49C2" w:rsidRPr="00A71DA3" w:rsidRDefault="00BA49C2" w:rsidP="00087151">
      <w:pPr>
        <w:pStyle w:val="Rientrocorpodeltesto2"/>
        <w:numPr>
          <w:ilvl w:val="0"/>
          <w:numId w:val="56"/>
        </w:numPr>
        <w:jc w:val="both"/>
        <w:rPr>
          <w:rFonts w:cs="Arial"/>
          <w:sz w:val="22"/>
          <w:szCs w:val="22"/>
        </w:rPr>
      </w:pPr>
      <w:r w:rsidRPr="00A71DA3">
        <w:rPr>
          <w:rFonts w:cs="Arial"/>
          <w:sz w:val="22"/>
          <w:szCs w:val="22"/>
        </w:rPr>
        <w:t>diffondere il Codice di comportamento ed i regolamenti correlati</w:t>
      </w:r>
    </w:p>
    <w:p w:rsidR="00BA49C2" w:rsidRPr="00A71DA3" w:rsidRDefault="00BA49C2" w:rsidP="00087151">
      <w:pPr>
        <w:pStyle w:val="Rientrocorpodeltesto2"/>
        <w:numPr>
          <w:ilvl w:val="0"/>
          <w:numId w:val="56"/>
        </w:numPr>
        <w:jc w:val="both"/>
        <w:rPr>
          <w:rFonts w:cs="Arial"/>
          <w:sz w:val="22"/>
          <w:szCs w:val="22"/>
        </w:rPr>
      </w:pPr>
      <w:r w:rsidRPr="00A71DA3">
        <w:rPr>
          <w:rFonts w:cs="Arial"/>
          <w:sz w:val="22"/>
          <w:szCs w:val="22"/>
        </w:rPr>
        <w:t>raccogliere criticità e suggerimenti</w:t>
      </w:r>
    </w:p>
    <w:p w:rsidR="00BA49C2" w:rsidRPr="00A71DA3" w:rsidRDefault="00BA49C2" w:rsidP="00087151">
      <w:pPr>
        <w:pStyle w:val="Rientrocorpodeltesto2"/>
        <w:numPr>
          <w:ilvl w:val="0"/>
          <w:numId w:val="56"/>
        </w:numPr>
        <w:jc w:val="both"/>
        <w:rPr>
          <w:rFonts w:cs="Arial"/>
          <w:sz w:val="22"/>
          <w:szCs w:val="22"/>
        </w:rPr>
      </w:pPr>
      <w:r w:rsidRPr="00A71DA3">
        <w:rPr>
          <w:rFonts w:cs="Arial"/>
          <w:sz w:val="22"/>
          <w:szCs w:val="22"/>
        </w:rPr>
        <w:t>verificare la corretta applicazione dello stesso e del Regolamento per i procedimenti disciplinari</w:t>
      </w:r>
    </w:p>
    <w:p w:rsidR="00BA49C2" w:rsidRPr="00A71DA3" w:rsidRDefault="00BA49C2" w:rsidP="00087151">
      <w:pPr>
        <w:pStyle w:val="Rientrocorpodeltesto2"/>
        <w:numPr>
          <w:ilvl w:val="0"/>
          <w:numId w:val="56"/>
        </w:numPr>
        <w:jc w:val="both"/>
        <w:rPr>
          <w:rFonts w:cs="Arial"/>
          <w:sz w:val="22"/>
          <w:szCs w:val="22"/>
        </w:rPr>
      </w:pPr>
      <w:r w:rsidRPr="00A71DA3">
        <w:rPr>
          <w:rFonts w:cs="Arial"/>
          <w:sz w:val="22"/>
          <w:szCs w:val="22"/>
        </w:rPr>
        <w:t xml:space="preserve">verificare la conoscenza e la corretta attuazione delle misure previste per il </w:t>
      </w:r>
      <w:proofErr w:type="spellStart"/>
      <w:r w:rsidRPr="00A71DA3">
        <w:rPr>
          <w:rFonts w:cs="Arial"/>
          <w:sz w:val="22"/>
          <w:szCs w:val="22"/>
        </w:rPr>
        <w:t>whistleblowing</w:t>
      </w:r>
      <w:proofErr w:type="spellEnd"/>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Modalità:</w:t>
      </w:r>
    </w:p>
    <w:p w:rsidR="00BA49C2" w:rsidRPr="00A71DA3" w:rsidRDefault="00BA49C2" w:rsidP="00087151">
      <w:pPr>
        <w:pStyle w:val="Rientrocorpodeltesto2"/>
        <w:numPr>
          <w:ilvl w:val="0"/>
          <w:numId w:val="57"/>
        </w:numPr>
        <w:jc w:val="both"/>
        <w:rPr>
          <w:rFonts w:cs="Arial"/>
          <w:sz w:val="22"/>
          <w:szCs w:val="22"/>
        </w:rPr>
      </w:pPr>
      <w:r w:rsidRPr="00A71DA3">
        <w:rPr>
          <w:rFonts w:cs="Arial"/>
          <w:sz w:val="22"/>
          <w:szCs w:val="22"/>
        </w:rPr>
        <w:t>momenti di formazione e informazione</w:t>
      </w:r>
    </w:p>
    <w:p w:rsidR="00BA49C2" w:rsidRPr="00A71DA3" w:rsidRDefault="00BA49C2" w:rsidP="00087151">
      <w:pPr>
        <w:pStyle w:val="Rientrocorpodeltesto2"/>
        <w:numPr>
          <w:ilvl w:val="0"/>
          <w:numId w:val="57"/>
        </w:numPr>
        <w:jc w:val="both"/>
        <w:rPr>
          <w:rFonts w:cs="Arial"/>
          <w:sz w:val="22"/>
          <w:szCs w:val="22"/>
        </w:rPr>
      </w:pPr>
      <w:r w:rsidRPr="00A71DA3">
        <w:rPr>
          <w:rFonts w:cs="Arial"/>
          <w:sz w:val="22"/>
          <w:szCs w:val="22"/>
        </w:rPr>
        <w:t>monitoraggio indicatori previsti</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Attori coinvolti e Risorse:</w:t>
      </w:r>
    </w:p>
    <w:p w:rsidR="00BA49C2" w:rsidRPr="00A71DA3" w:rsidRDefault="00BA49C2" w:rsidP="00087151">
      <w:pPr>
        <w:pStyle w:val="Rientrocorpodeltesto2"/>
        <w:numPr>
          <w:ilvl w:val="0"/>
          <w:numId w:val="58"/>
        </w:numPr>
        <w:jc w:val="both"/>
        <w:rPr>
          <w:rFonts w:cs="Arial"/>
          <w:sz w:val="22"/>
          <w:szCs w:val="22"/>
        </w:rPr>
      </w:pPr>
      <w:proofErr w:type="spellStart"/>
      <w:r w:rsidRPr="00A71DA3">
        <w:rPr>
          <w:rFonts w:cs="Arial"/>
          <w:sz w:val="22"/>
          <w:szCs w:val="22"/>
        </w:rPr>
        <w:t>S.</w:t>
      </w:r>
      <w:proofErr w:type="gramStart"/>
      <w:r w:rsidRPr="00A71DA3">
        <w:rPr>
          <w:rFonts w:cs="Arial"/>
          <w:sz w:val="22"/>
          <w:szCs w:val="22"/>
        </w:rPr>
        <w:t>S.Amministrazione</w:t>
      </w:r>
      <w:proofErr w:type="spellEnd"/>
      <w:proofErr w:type="gramEnd"/>
      <w:r w:rsidRPr="00A71DA3">
        <w:rPr>
          <w:rFonts w:cs="Arial"/>
          <w:sz w:val="22"/>
          <w:szCs w:val="22"/>
        </w:rPr>
        <w:t xml:space="preserve"> del Personale</w:t>
      </w:r>
    </w:p>
    <w:p w:rsidR="00BA49C2" w:rsidRPr="00A71DA3" w:rsidRDefault="00BA49C2" w:rsidP="00087151">
      <w:pPr>
        <w:pStyle w:val="Rientrocorpodeltesto2"/>
        <w:numPr>
          <w:ilvl w:val="0"/>
          <w:numId w:val="58"/>
        </w:numPr>
        <w:jc w:val="both"/>
        <w:rPr>
          <w:rFonts w:cs="Arial"/>
          <w:sz w:val="22"/>
          <w:szCs w:val="22"/>
        </w:rPr>
      </w:pPr>
      <w:proofErr w:type="spellStart"/>
      <w:r w:rsidRPr="00A71DA3">
        <w:rPr>
          <w:rFonts w:cs="Arial"/>
          <w:sz w:val="22"/>
          <w:szCs w:val="22"/>
        </w:rPr>
        <w:t>S.</w:t>
      </w:r>
      <w:proofErr w:type="gramStart"/>
      <w:r w:rsidRPr="00A71DA3">
        <w:rPr>
          <w:rFonts w:cs="Arial"/>
          <w:sz w:val="22"/>
          <w:szCs w:val="22"/>
        </w:rPr>
        <w:t>S.Comunicazione</w:t>
      </w:r>
      <w:proofErr w:type="spellEnd"/>
      <w:proofErr w:type="gramEnd"/>
      <w:r w:rsidRPr="00A71DA3">
        <w:rPr>
          <w:rFonts w:cs="Arial"/>
          <w:sz w:val="22"/>
          <w:szCs w:val="22"/>
        </w:rPr>
        <w:t xml:space="preserve"> interaziendale</w:t>
      </w:r>
    </w:p>
    <w:p w:rsidR="00BA49C2" w:rsidRPr="00A71DA3" w:rsidRDefault="00BA49C2" w:rsidP="00087151">
      <w:pPr>
        <w:pStyle w:val="Rientrocorpodeltesto2"/>
        <w:numPr>
          <w:ilvl w:val="0"/>
          <w:numId w:val="58"/>
        </w:numPr>
        <w:jc w:val="both"/>
        <w:rPr>
          <w:rFonts w:cs="Arial"/>
          <w:sz w:val="22"/>
          <w:szCs w:val="22"/>
        </w:rPr>
      </w:pPr>
      <w:r w:rsidRPr="00A71DA3">
        <w:rPr>
          <w:rFonts w:cs="Arial"/>
          <w:sz w:val="22"/>
          <w:szCs w:val="22"/>
        </w:rPr>
        <w:t>DIPSA</w:t>
      </w:r>
    </w:p>
    <w:p w:rsidR="00BA49C2" w:rsidRPr="00A71DA3" w:rsidRDefault="00BA49C2" w:rsidP="00087151">
      <w:pPr>
        <w:pStyle w:val="Rientrocorpodeltesto2"/>
        <w:numPr>
          <w:ilvl w:val="0"/>
          <w:numId w:val="58"/>
        </w:numPr>
        <w:jc w:val="both"/>
        <w:rPr>
          <w:rFonts w:cs="Arial"/>
          <w:sz w:val="22"/>
          <w:szCs w:val="22"/>
        </w:rPr>
      </w:pPr>
      <w:r w:rsidRPr="00A71DA3">
        <w:rPr>
          <w:rFonts w:cs="Arial"/>
          <w:sz w:val="22"/>
          <w:szCs w:val="22"/>
        </w:rPr>
        <w:t>DSP</w:t>
      </w:r>
    </w:p>
    <w:p w:rsidR="00BA49C2" w:rsidRPr="00A71DA3" w:rsidRDefault="00BA49C2" w:rsidP="00087151">
      <w:pPr>
        <w:pStyle w:val="Rientrocorpodeltesto2"/>
        <w:numPr>
          <w:ilvl w:val="0"/>
          <w:numId w:val="58"/>
        </w:numPr>
        <w:jc w:val="both"/>
        <w:rPr>
          <w:rFonts w:cs="Arial"/>
          <w:sz w:val="22"/>
          <w:szCs w:val="22"/>
        </w:rPr>
      </w:pPr>
      <w:r w:rsidRPr="00A71DA3">
        <w:rPr>
          <w:rFonts w:cs="Arial"/>
          <w:sz w:val="22"/>
          <w:szCs w:val="22"/>
        </w:rPr>
        <w:t>Funzione Prevenzione della Corruzione e Trasparenza</w:t>
      </w:r>
    </w:p>
    <w:p w:rsidR="00BA49C2" w:rsidRPr="00A71DA3" w:rsidRDefault="00BA49C2" w:rsidP="00087151">
      <w:pPr>
        <w:pStyle w:val="Rientrocorpodeltesto2"/>
        <w:numPr>
          <w:ilvl w:val="0"/>
          <w:numId w:val="58"/>
        </w:numPr>
        <w:jc w:val="both"/>
        <w:rPr>
          <w:rFonts w:cs="Arial"/>
          <w:sz w:val="22"/>
          <w:szCs w:val="22"/>
        </w:rPr>
      </w:pPr>
      <w:r w:rsidRPr="00A71DA3">
        <w:rPr>
          <w:rFonts w:cs="Arial"/>
          <w:sz w:val="22"/>
          <w:szCs w:val="22"/>
        </w:rPr>
        <w:t>Ufficio Interaziendale per i procedimenti disciplinari</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Misurazione e Valutazione:</w:t>
      </w:r>
    </w:p>
    <w:p w:rsidR="00BA49C2" w:rsidRPr="00A71DA3" w:rsidRDefault="00BA49C2" w:rsidP="00087151">
      <w:pPr>
        <w:pStyle w:val="Rientrocorpodeltesto2"/>
        <w:numPr>
          <w:ilvl w:val="0"/>
          <w:numId w:val="55"/>
        </w:numPr>
        <w:jc w:val="both"/>
        <w:rPr>
          <w:rFonts w:cs="Arial"/>
          <w:sz w:val="22"/>
          <w:szCs w:val="22"/>
        </w:rPr>
      </w:pPr>
      <w:r w:rsidRPr="00A71DA3">
        <w:rPr>
          <w:rFonts w:cs="Arial"/>
          <w:sz w:val="22"/>
          <w:szCs w:val="22"/>
        </w:rPr>
        <w:t>partecipazione alle attività proposte</w:t>
      </w:r>
    </w:p>
    <w:p w:rsidR="00BA49C2" w:rsidRPr="00A71DA3" w:rsidRDefault="00BA49C2" w:rsidP="00087151">
      <w:pPr>
        <w:pStyle w:val="Rientrocorpodeltesto2"/>
        <w:numPr>
          <w:ilvl w:val="0"/>
          <w:numId w:val="55"/>
        </w:numPr>
        <w:jc w:val="both"/>
        <w:rPr>
          <w:rFonts w:cs="Arial"/>
          <w:sz w:val="22"/>
          <w:szCs w:val="22"/>
        </w:rPr>
      </w:pPr>
      <w:r w:rsidRPr="00A71DA3">
        <w:rPr>
          <w:rFonts w:cs="Arial"/>
          <w:sz w:val="22"/>
          <w:szCs w:val="22"/>
        </w:rPr>
        <w:t>andamento indicatori</w:t>
      </w:r>
    </w:p>
    <w:p w:rsidR="00BA49C2" w:rsidRPr="00A71DA3" w:rsidRDefault="00BA49C2" w:rsidP="00087151">
      <w:pPr>
        <w:pStyle w:val="Rientrocorpodeltesto2"/>
        <w:numPr>
          <w:ilvl w:val="0"/>
          <w:numId w:val="55"/>
        </w:numPr>
        <w:jc w:val="both"/>
        <w:rPr>
          <w:rFonts w:cs="Arial"/>
          <w:sz w:val="22"/>
          <w:szCs w:val="22"/>
        </w:rPr>
      </w:pPr>
      <w:r w:rsidRPr="00A71DA3">
        <w:rPr>
          <w:rFonts w:cs="Arial"/>
          <w:sz w:val="22"/>
          <w:szCs w:val="22"/>
        </w:rPr>
        <w:t>segnalazioni al CUG relative al mancato rispetto del Codice e dei documenti correlati</w:t>
      </w:r>
    </w:p>
    <w:p w:rsidR="00BA49C2" w:rsidRPr="00A71DA3" w:rsidRDefault="00BA49C2" w:rsidP="00087151">
      <w:pPr>
        <w:pStyle w:val="Rientrocorpodeltesto2"/>
        <w:numPr>
          <w:ilvl w:val="0"/>
          <w:numId w:val="55"/>
        </w:numPr>
        <w:jc w:val="both"/>
        <w:rPr>
          <w:rFonts w:cs="Arial"/>
          <w:sz w:val="22"/>
          <w:szCs w:val="22"/>
        </w:rPr>
      </w:pPr>
      <w:r w:rsidRPr="00A71DA3">
        <w:rPr>
          <w:rFonts w:cs="Arial"/>
          <w:sz w:val="22"/>
          <w:szCs w:val="22"/>
        </w:rPr>
        <w:t xml:space="preserve">segnalazioni relative al mancato rispetto delle tutele a garanzia del </w:t>
      </w:r>
      <w:proofErr w:type="spellStart"/>
      <w:r w:rsidRPr="00A71DA3">
        <w:rPr>
          <w:rFonts w:cs="Arial"/>
          <w:sz w:val="22"/>
          <w:szCs w:val="22"/>
        </w:rPr>
        <w:t>whistleblowing</w:t>
      </w:r>
      <w:proofErr w:type="spellEnd"/>
      <w:r w:rsidRPr="00A71DA3">
        <w:rPr>
          <w:rFonts w:cs="Arial"/>
          <w:sz w:val="22"/>
          <w:szCs w:val="22"/>
        </w:rPr>
        <w:t>.</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Beneficiari:</w:t>
      </w:r>
    </w:p>
    <w:p w:rsidR="00BA49C2" w:rsidRPr="00A71DA3" w:rsidRDefault="00BA49C2" w:rsidP="00BA49C2">
      <w:pPr>
        <w:pStyle w:val="Rientrocorpodeltesto2"/>
        <w:jc w:val="both"/>
        <w:rPr>
          <w:rFonts w:cs="Arial"/>
          <w:b/>
          <w:sz w:val="22"/>
          <w:szCs w:val="22"/>
        </w:rPr>
      </w:pPr>
      <w:r w:rsidRPr="00A71DA3">
        <w:rPr>
          <w:rFonts w:cs="Arial"/>
          <w:sz w:val="22"/>
          <w:szCs w:val="22"/>
        </w:rPr>
        <w:t>tutti i dipendenti</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Spesa:</w:t>
      </w:r>
    </w:p>
    <w:p w:rsidR="00BA49C2" w:rsidRPr="00A71DA3" w:rsidRDefault="00BA49C2" w:rsidP="00BA49C2">
      <w:pPr>
        <w:pStyle w:val="Rientrocorpodeltesto2"/>
        <w:jc w:val="both"/>
        <w:rPr>
          <w:rFonts w:cs="Arial"/>
          <w:sz w:val="22"/>
          <w:szCs w:val="22"/>
        </w:rPr>
      </w:pPr>
      <w:r w:rsidRPr="00A71DA3">
        <w:rPr>
          <w:rFonts w:cs="Arial"/>
          <w:sz w:val="22"/>
          <w:szCs w:val="22"/>
        </w:rPr>
        <w:t>nessuna al di fuori del tempo lavoro delle persone coinvolte</w:t>
      </w:r>
    </w:p>
    <w:p w:rsidR="00BA49C2" w:rsidRPr="00A71DA3" w:rsidRDefault="00BA49C2" w:rsidP="00BA49C2">
      <w:pPr>
        <w:pStyle w:val="Rientrocorpodeltesto2"/>
        <w:jc w:val="both"/>
        <w:rPr>
          <w:rFonts w:cs="Arial"/>
          <w:b/>
          <w:sz w:val="22"/>
          <w:szCs w:val="22"/>
        </w:rPr>
      </w:pPr>
    </w:p>
    <w:p w:rsidR="00031199" w:rsidRPr="00932477" w:rsidRDefault="00031199" w:rsidP="00A55D43">
      <w:pPr>
        <w:pStyle w:val="Rientrocorpodeltesto2"/>
        <w:ind w:left="0"/>
        <w:jc w:val="both"/>
        <w:rPr>
          <w:rFonts w:cs="Arial"/>
          <w:b/>
          <w:sz w:val="22"/>
        </w:rPr>
      </w:pPr>
      <w:r w:rsidRPr="00932477">
        <w:rPr>
          <w:rFonts w:cs="Arial"/>
          <w:b/>
          <w:sz w:val="22"/>
        </w:rPr>
        <w:t>Dati 202</w:t>
      </w:r>
      <w:r w:rsidR="00932477" w:rsidRPr="00932477">
        <w:rPr>
          <w:rFonts w:cs="Arial"/>
          <w:b/>
          <w:sz w:val="22"/>
        </w:rPr>
        <w:t>1</w:t>
      </w:r>
    </w:p>
    <w:p w:rsidR="00031199" w:rsidRPr="007E6518" w:rsidRDefault="00031199" w:rsidP="00E036AF">
      <w:pPr>
        <w:jc w:val="both"/>
        <w:rPr>
          <w:rFonts w:ascii="Arial" w:hAnsi="Arial" w:cs="Arial"/>
          <w:sz w:val="22"/>
        </w:rPr>
      </w:pPr>
      <w:r w:rsidRPr="00C46CE4">
        <w:rPr>
          <w:rFonts w:ascii="Arial" w:hAnsi="Arial" w:cs="Arial"/>
          <w:sz w:val="22"/>
        </w:rPr>
        <w:t>Nel 202</w:t>
      </w:r>
      <w:r w:rsidR="00932477" w:rsidRPr="00C46CE4">
        <w:rPr>
          <w:rFonts w:ascii="Arial" w:hAnsi="Arial" w:cs="Arial"/>
          <w:sz w:val="22"/>
        </w:rPr>
        <w:t>1</w:t>
      </w:r>
      <w:r w:rsidRPr="00C46CE4">
        <w:rPr>
          <w:rFonts w:ascii="Arial" w:hAnsi="Arial" w:cs="Arial"/>
          <w:sz w:val="22"/>
        </w:rPr>
        <w:t xml:space="preserve"> si sono tenute </w:t>
      </w:r>
      <w:r w:rsidR="00C46CE4" w:rsidRPr="00C46CE4">
        <w:rPr>
          <w:rFonts w:ascii="Arial" w:hAnsi="Arial" w:cs="Arial"/>
          <w:sz w:val="22"/>
        </w:rPr>
        <w:t xml:space="preserve">4 delle </w:t>
      </w:r>
      <w:r w:rsidRPr="00C46CE4">
        <w:rPr>
          <w:rFonts w:ascii="Arial" w:hAnsi="Arial" w:cs="Arial"/>
          <w:sz w:val="22"/>
        </w:rPr>
        <w:t xml:space="preserve">5 edizioni </w:t>
      </w:r>
      <w:r w:rsidR="00C46CE4" w:rsidRPr="00C46CE4">
        <w:rPr>
          <w:rFonts w:ascii="Arial" w:hAnsi="Arial" w:cs="Arial"/>
          <w:sz w:val="22"/>
        </w:rPr>
        <w:t xml:space="preserve">previste </w:t>
      </w:r>
      <w:r w:rsidRPr="00C46CE4">
        <w:rPr>
          <w:rFonts w:ascii="Arial" w:hAnsi="Arial" w:cs="Arial"/>
          <w:sz w:val="22"/>
        </w:rPr>
        <w:t>del corso Codice di comportamento ed altre cose che è meglio sapere, corrispondenti al 70% di quelle programmate nel PFA annuale per un totale di 1</w:t>
      </w:r>
      <w:r w:rsidR="00C46CE4" w:rsidRPr="00C46CE4">
        <w:rPr>
          <w:rFonts w:ascii="Arial" w:hAnsi="Arial" w:cs="Arial"/>
          <w:sz w:val="22"/>
        </w:rPr>
        <w:t>70 partecipanti.</w:t>
      </w:r>
      <w:r w:rsidRPr="00C46CE4">
        <w:rPr>
          <w:rFonts w:ascii="Arial" w:hAnsi="Arial" w:cs="Arial"/>
          <w:sz w:val="22"/>
        </w:rPr>
        <w:t xml:space="preserve"> Tutti hanno superato la prova di apprendimento</w:t>
      </w:r>
      <w:r w:rsidR="00C46CE4" w:rsidRPr="00C46CE4">
        <w:rPr>
          <w:rFonts w:ascii="Arial" w:hAnsi="Arial" w:cs="Arial"/>
          <w:sz w:val="22"/>
        </w:rPr>
        <w:t xml:space="preserve"> ed hanno fornito contributi utili sia nella compilazione delle griglie che nelle discussioni</w:t>
      </w:r>
      <w:r w:rsidRPr="00C46CE4">
        <w:rPr>
          <w:rFonts w:ascii="Arial" w:hAnsi="Arial" w:cs="Arial"/>
          <w:sz w:val="22"/>
        </w:rPr>
        <w:t>.</w:t>
      </w:r>
    </w:p>
    <w:p w:rsidR="00031199" w:rsidRPr="007E6518" w:rsidRDefault="00C46CE4" w:rsidP="00E036AF">
      <w:pPr>
        <w:jc w:val="both"/>
        <w:rPr>
          <w:rFonts w:ascii="Arial" w:hAnsi="Arial" w:cs="Arial"/>
          <w:sz w:val="22"/>
        </w:rPr>
      </w:pPr>
      <w:r>
        <w:rPr>
          <w:rFonts w:ascii="Arial" w:hAnsi="Arial" w:cs="Arial"/>
          <w:sz w:val="22"/>
        </w:rPr>
        <w:t xml:space="preserve">A causa dell’innalzamento della curva dei contagi a marzo 2021 sono stati nuovamente sospesi i corsi in presenza e limitati a quelli strettamente necessari tutti svolti presso </w:t>
      </w:r>
      <w:proofErr w:type="gramStart"/>
      <w:r>
        <w:rPr>
          <w:rFonts w:ascii="Arial" w:hAnsi="Arial" w:cs="Arial"/>
          <w:sz w:val="22"/>
        </w:rPr>
        <w:t>i locale</w:t>
      </w:r>
      <w:proofErr w:type="gramEnd"/>
      <w:r>
        <w:rPr>
          <w:rFonts w:ascii="Arial" w:hAnsi="Arial" w:cs="Arial"/>
          <w:sz w:val="22"/>
        </w:rPr>
        <w:t xml:space="preserve"> della Formazione presso l’ospedale </w:t>
      </w:r>
      <w:proofErr w:type="spellStart"/>
      <w:r>
        <w:rPr>
          <w:rFonts w:ascii="Arial" w:hAnsi="Arial" w:cs="Arial"/>
          <w:sz w:val="22"/>
        </w:rPr>
        <w:t>Carle</w:t>
      </w:r>
      <w:proofErr w:type="spellEnd"/>
      <w:r>
        <w:rPr>
          <w:rFonts w:ascii="Arial" w:hAnsi="Arial" w:cs="Arial"/>
          <w:sz w:val="22"/>
        </w:rPr>
        <w:t>.</w:t>
      </w:r>
    </w:p>
    <w:p w:rsidR="00031199" w:rsidRPr="007E6518" w:rsidRDefault="00031199" w:rsidP="00A55D43">
      <w:pPr>
        <w:jc w:val="both"/>
        <w:rPr>
          <w:rFonts w:ascii="Arial" w:hAnsi="Arial" w:cs="Arial"/>
          <w:sz w:val="22"/>
        </w:rPr>
      </w:pPr>
    </w:p>
    <w:p w:rsidR="00031199" w:rsidRPr="007E6518" w:rsidRDefault="00031199" w:rsidP="002A4ABF">
      <w:pPr>
        <w:jc w:val="both"/>
        <w:rPr>
          <w:rFonts w:ascii="Arial" w:hAnsi="Arial" w:cs="Arial"/>
          <w:sz w:val="22"/>
        </w:rPr>
      </w:pPr>
      <w:r w:rsidRPr="007E6518">
        <w:rPr>
          <w:rFonts w:ascii="Arial" w:hAnsi="Arial" w:cs="Arial"/>
          <w:sz w:val="22"/>
        </w:rPr>
        <w:t>Continua ad essere indicata come oggetto prioritario di interesse e di approfondimento il funzionamento dei social e degli strumenti digitali, seguito dalla trattazione etica e dall’analisi di casi concreti.</w:t>
      </w:r>
    </w:p>
    <w:p w:rsidR="00031199" w:rsidRPr="007E6518" w:rsidRDefault="00031199" w:rsidP="002A4ABF">
      <w:pPr>
        <w:jc w:val="both"/>
        <w:rPr>
          <w:rFonts w:ascii="Arial" w:hAnsi="Arial" w:cs="Arial"/>
          <w:sz w:val="22"/>
        </w:rPr>
      </w:pPr>
    </w:p>
    <w:p w:rsidR="00031199" w:rsidRPr="007E6518" w:rsidRDefault="00031199" w:rsidP="00E00091">
      <w:pPr>
        <w:pStyle w:val="Rientrocorpodeltesto2"/>
        <w:ind w:left="0"/>
        <w:jc w:val="both"/>
        <w:rPr>
          <w:rFonts w:cs="Arial"/>
          <w:spacing w:val="-1"/>
          <w:sz w:val="22"/>
          <w:szCs w:val="22"/>
        </w:rPr>
      </w:pPr>
      <w:r w:rsidRPr="007E6518">
        <w:rPr>
          <w:rFonts w:cs="Arial"/>
          <w:spacing w:val="-1"/>
          <w:sz w:val="22"/>
          <w:szCs w:val="22"/>
        </w:rPr>
        <w:t>Per quanto riguarda il comportamento dei dipendenti gli indicatori provengono da:</w:t>
      </w:r>
    </w:p>
    <w:p w:rsidR="00031199" w:rsidRPr="007E6518" w:rsidRDefault="00031199" w:rsidP="002E1DA6">
      <w:pPr>
        <w:pStyle w:val="Rientrocorpodeltesto2"/>
        <w:numPr>
          <w:ilvl w:val="0"/>
          <w:numId w:val="81"/>
        </w:numPr>
        <w:jc w:val="both"/>
        <w:rPr>
          <w:rFonts w:cs="Arial"/>
          <w:spacing w:val="-1"/>
          <w:sz w:val="22"/>
          <w:szCs w:val="22"/>
        </w:rPr>
      </w:pPr>
      <w:r w:rsidRPr="007E6518">
        <w:rPr>
          <w:rFonts w:cs="Arial"/>
          <w:spacing w:val="-1"/>
          <w:sz w:val="22"/>
          <w:szCs w:val="22"/>
        </w:rPr>
        <w:t>S.C. Ufficio Legale interaziendale che è anche responsabile della gestione dei procedimenti e dei provvedimenti disciplinari;</w:t>
      </w:r>
    </w:p>
    <w:p w:rsidR="00031199" w:rsidRPr="007E6518" w:rsidRDefault="00031199" w:rsidP="002E1DA6">
      <w:pPr>
        <w:pStyle w:val="Rientrocorpodeltesto2"/>
        <w:numPr>
          <w:ilvl w:val="0"/>
          <w:numId w:val="81"/>
        </w:numPr>
        <w:jc w:val="both"/>
        <w:rPr>
          <w:rFonts w:cs="Arial"/>
          <w:spacing w:val="-1"/>
          <w:sz w:val="22"/>
          <w:szCs w:val="22"/>
        </w:rPr>
      </w:pPr>
      <w:proofErr w:type="spellStart"/>
      <w:r w:rsidRPr="007E6518">
        <w:rPr>
          <w:rFonts w:cs="Arial"/>
          <w:spacing w:val="-1"/>
          <w:sz w:val="22"/>
          <w:szCs w:val="22"/>
        </w:rPr>
        <w:t>S.S.Amministrazione</w:t>
      </w:r>
      <w:proofErr w:type="spellEnd"/>
      <w:r w:rsidRPr="007E6518">
        <w:rPr>
          <w:rFonts w:cs="Arial"/>
          <w:spacing w:val="-1"/>
          <w:sz w:val="22"/>
          <w:szCs w:val="22"/>
        </w:rPr>
        <w:t xml:space="preserve"> del Personale e DIPSA;</w:t>
      </w:r>
    </w:p>
    <w:p w:rsidR="00031199" w:rsidRPr="007E6518" w:rsidRDefault="00031199" w:rsidP="002E1DA6">
      <w:pPr>
        <w:pStyle w:val="Rientrocorpodeltesto2"/>
        <w:numPr>
          <w:ilvl w:val="0"/>
          <w:numId w:val="81"/>
        </w:numPr>
        <w:jc w:val="both"/>
        <w:rPr>
          <w:rFonts w:cs="Arial"/>
          <w:spacing w:val="-1"/>
          <w:sz w:val="22"/>
          <w:szCs w:val="22"/>
        </w:rPr>
      </w:pPr>
      <w:r w:rsidRPr="007E6518">
        <w:rPr>
          <w:rFonts w:cs="Arial"/>
          <w:spacing w:val="-1"/>
          <w:sz w:val="22"/>
          <w:szCs w:val="22"/>
        </w:rPr>
        <w:t>Servizio Ispettivo in staff alla Direzione Generale.</w:t>
      </w:r>
    </w:p>
    <w:p w:rsidR="00031199" w:rsidRPr="007E6518" w:rsidRDefault="00031199" w:rsidP="002E1DA6">
      <w:pPr>
        <w:pStyle w:val="Rientrocorpodeltesto2"/>
        <w:numPr>
          <w:ilvl w:val="0"/>
          <w:numId w:val="81"/>
        </w:numPr>
        <w:jc w:val="both"/>
        <w:rPr>
          <w:rFonts w:cs="Arial"/>
          <w:spacing w:val="-1"/>
          <w:sz w:val="22"/>
          <w:szCs w:val="22"/>
        </w:rPr>
      </w:pPr>
      <w:r w:rsidRPr="007E6518">
        <w:rPr>
          <w:rFonts w:cs="Arial"/>
          <w:spacing w:val="-1"/>
          <w:sz w:val="22"/>
          <w:szCs w:val="22"/>
        </w:rPr>
        <w:t>CUG.</w:t>
      </w:r>
    </w:p>
    <w:p w:rsidR="007E6518" w:rsidRPr="007E6518" w:rsidRDefault="007E6518" w:rsidP="007E6518">
      <w:pPr>
        <w:pStyle w:val="Rientrocorpodeltesto2"/>
        <w:ind w:left="0"/>
        <w:jc w:val="both"/>
        <w:rPr>
          <w:sz w:val="22"/>
          <w:szCs w:val="22"/>
        </w:rPr>
      </w:pPr>
      <w:r w:rsidRPr="007E6518">
        <w:rPr>
          <w:rFonts w:cs="Arial"/>
          <w:spacing w:val="-1"/>
          <w:sz w:val="22"/>
          <w:szCs w:val="22"/>
        </w:rPr>
        <w:t>Non sono state apportate modifiche al Codice di Comportamento né al Regolamento sui disciplinari. Il 21/05/2018 ed il 19/12/2019 sono stati sottoscritti i nuovi CCNL.</w:t>
      </w:r>
    </w:p>
    <w:p w:rsidR="00031199" w:rsidRPr="007E6518" w:rsidRDefault="00031199" w:rsidP="00E00091">
      <w:pPr>
        <w:pStyle w:val="Rientrocorpodeltesto2"/>
        <w:ind w:left="0"/>
        <w:jc w:val="both"/>
        <w:rPr>
          <w:rFonts w:cs="Arial"/>
          <w:spacing w:val="-1"/>
          <w:sz w:val="22"/>
          <w:szCs w:val="22"/>
        </w:rPr>
      </w:pPr>
    </w:p>
    <w:p w:rsidR="00031199" w:rsidRPr="007E6518" w:rsidRDefault="00031199" w:rsidP="00E00091">
      <w:pPr>
        <w:pStyle w:val="Rientrocorpodeltesto2"/>
        <w:ind w:left="0"/>
        <w:jc w:val="both"/>
        <w:rPr>
          <w:rFonts w:cs="Arial"/>
          <w:spacing w:val="-1"/>
          <w:sz w:val="22"/>
          <w:szCs w:val="22"/>
        </w:rPr>
      </w:pPr>
      <w:r w:rsidRPr="007E6518">
        <w:rPr>
          <w:rFonts w:cs="Arial"/>
          <w:spacing w:val="-1"/>
          <w:sz w:val="22"/>
          <w:szCs w:val="22"/>
        </w:rPr>
        <w:t>Il rispetto del Codice di comportamento per quanto non sistematicamente rilevabile in maniera attiva e dettagliata appare buono.</w:t>
      </w:r>
    </w:p>
    <w:p w:rsidR="00031199" w:rsidRDefault="00031199" w:rsidP="00E00091">
      <w:pPr>
        <w:pStyle w:val="Rientrocorpodeltesto2"/>
        <w:ind w:left="0"/>
        <w:jc w:val="both"/>
        <w:rPr>
          <w:sz w:val="22"/>
          <w:szCs w:val="22"/>
          <w:highlight w:val="green"/>
        </w:rPr>
      </w:pPr>
    </w:p>
    <w:p w:rsidR="007E6518" w:rsidRDefault="007E6518" w:rsidP="00E00091">
      <w:pPr>
        <w:pStyle w:val="Rientrocorpodeltesto2"/>
        <w:ind w:left="0"/>
        <w:jc w:val="both"/>
        <w:rPr>
          <w:sz w:val="22"/>
          <w:szCs w:val="22"/>
        </w:rPr>
      </w:pPr>
      <w:r w:rsidRPr="007E6518">
        <w:rPr>
          <w:sz w:val="22"/>
          <w:szCs w:val="22"/>
        </w:rPr>
        <w:t xml:space="preserve">Considerando che il 2021 è stato contraddistinto dall’obbligo vaccinale </w:t>
      </w:r>
      <w:proofErr w:type="spellStart"/>
      <w:r w:rsidRPr="007E6518">
        <w:rPr>
          <w:sz w:val="22"/>
          <w:szCs w:val="22"/>
        </w:rPr>
        <w:t>Covid</w:t>
      </w:r>
      <w:proofErr w:type="spellEnd"/>
      <w:r w:rsidRPr="007E6518">
        <w:rPr>
          <w:sz w:val="22"/>
          <w:szCs w:val="22"/>
        </w:rPr>
        <w:t xml:space="preserve"> e dall’ottemperanza a quanto previsto in termini di livello Green Pass, l’Azienda si è mossa come previsto a livello ministeriale: mettendo in condizione tutti gli operatori di regolarizzare la propria situazione prima attraverso il canale </w:t>
      </w:r>
      <w:r w:rsidRPr="007E6518">
        <w:rPr>
          <w:sz w:val="22"/>
          <w:szCs w:val="22"/>
        </w:rPr>
        <w:lastRenderedPageBreak/>
        <w:t>aziendale che ha organizzato sedute nelle sedi aziendali, poi ricordando gli ulteriori canali utilizzabili, definendo la procedura di controllo del Green Pass ed assegnando le responsabilità per il monitoraggio, applicando altresì le misure previste in caso di non rispetto delle direttive.</w:t>
      </w:r>
    </w:p>
    <w:p w:rsidR="007E6518" w:rsidRDefault="007E6518" w:rsidP="00E00091">
      <w:pPr>
        <w:pStyle w:val="Rientrocorpodeltesto2"/>
        <w:ind w:left="0"/>
        <w:jc w:val="both"/>
        <w:rPr>
          <w:sz w:val="22"/>
          <w:szCs w:val="22"/>
        </w:rPr>
      </w:pPr>
      <w:r>
        <w:rPr>
          <w:sz w:val="22"/>
          <w:szCs w:val="22"/>
        </w:rPr>
        <w:t>Soprattutto inizialmente l’onere aggiuntivo del controllo quotidiano dei propri collaboratori può e</w:t>
      </w:r>
      <w:r w:rsidR="004F7010">
        <w:rPr>
          <w:sz w:val="22"/>
          <w:szCs w:val="22"/>
        </w:rPr>
        <w:t xml:space="preserve">ssere stato percepito come non </w:t>
      </w:r>
      <w:r>
        <w:rPr>
          <w:sz w:val="22"/>
          <w:szCs w:val="22"/>
        </w:rPr>
        <w:t>proporzionato rispetto alla conoscenza che concretamente ogni responsabile ha dei propri dipendenti, a maggior ragione dove questi sono in numero contenuto.</w:t>
      </w:r>
    </w:p>
    <w:p w:rsidR="007E6518" w:rsidRDefault="007E6518" w:rsidP="00E00091">
      <w:pPr>
        <w:pStyle w:val="Rientrocorpodeltesto2"/>
        <w:ind w:left="0"/>
        <w:jc w:val="both"/>
        <w:rPr>
          <w:sz w:val="22"/>
          <w:szCs w:val="22"/>
        </w:rPr>
      </w:pPr>
      <w:r>
        <w:rPr>
          <w:sz w:val="22"/>
          <w:szCs w:val="22"/>
        </w:rPr>
        <w:t xml:space="preserve">Indubbiamente la portata dei disagi connessi alla mancanza di operatori dal servizio a causa della posizione vaccinale è stata significativa in tutte le realtà ed ha inciso sul clima delle equipe che hanno dovuto ridistribuire i carichi di lavoro e rivedere la </w:t>
      </w:r>
      <w:proofErr w:type="spellStart"/>
      <w:r>
        <w:rPr>
          <w:sz w:val="22"/>
          <w:szCs w:val="22"/>
        </w:rPr>
        <w:t>turnistica</w:t>
      </w:r>
      <w:proofErr w:type="spellEnd"/>
      <w:r>
        <w:rPr>
          <w:sz w:val="22"/>
          <w:szCs w:val="22"/>
        </w:rPr>
        <w:t>, i riposi, l’utilizzo degli istituti contrattuali a causa di persone che poi rientreranno in quella stessa equipe.</w:t>
      </w:r>
    </w:p>
    <w:p w:rsidR="004C658F" w:rsidRDefault="004C658F" w:rsidP="00E00091">
      <w:pPr>
        <w:pStyle w:val="Rientrocorpodeltesto2"/>
        <w:ind w:left="0"/>
        <w:jc w:val="both"/>
        <w:rPr>
          <w:sz w:val="22"/>
          <w:szCs w:val="22"/>
        </w:rPr>
      </w:pPr>
      <w:r>
        <w:rPr>
          <w:sz w:val="22"/>
          <w:szCs w:val="22"/>
        </w:rPr>
        <w:t>Sono state altresì periodicamente ricordate non solo le condizioni richieste a livello vaccinale ma anche, in relazione all’andamento della curva dei contagi e di fenomeni contestuali, le regole da osservare a livello igienico sanitario, di utilizzo dei dispositivi di protezione (es divieto di assembramento , applicazione delle indicazioni in virtù della capienza dei locali e delle condizioni di igiene e sicurezza), con conseguente attività di vigilanza di primo livello da parte dei Dirigenti e dei Preposti e di controlli a campione da parte della DSP, della DIPSA e del Servizio Ispettivo Aziendale. Nel dicembre 2021, in modo particolare, tutte le misure sono state ricordate, richiedendo la maggiore attenzione possibile all’utilizzo di sistemi di comunicazione a distanza, riducendo al minimo il numero di partecipanti ai momenti assembleari da tenersi necessariamente in presenza.</w:t>
      </w:r>
    </w:p>
    <w:p w:rsidR="00B120CA" w:rsidRDefault="00B120CA" w:rsidP="00E00091">
      <w:pPr>
        <w:pStyle w:val="Rientrocorpodeltesto2"/>
        <w:ind w:left="0"/>
        <w:jc w:val="both"/>
        <w:rPr>
          <w:sz w:val="22"/>
          <w:szCs w:val="22"/>
        </w:rPr>
      </w:pPr>
    </w:p>
    <w:p w:rsidR="00B120CA" w:rsidRDefault="00B120CA" w:rsidP="00E00091">
      <w:pPr>
        <w:pStyle w:val="Rientrocorpodeltesto2"/>
        <w:ind w:left="0"/>
        <w:jc w:val="both"/>
        <w:rPr>
          <w:sz w:val="22"/>
          <w:szCs w:val="22"/>
        </w:rPr>
      </w:pPr>
      <w:r>
        <w:rPr>
          <w:sz w:val="22"/>
          <w:szCs w:val="22"/>
        </w:rPr>
        <w:t xml:space="preserve">Alcune modifiche significative sono state richieste e </w:t>
      </w:r>
      <w:r w:rsidR="00314993">
        <w:rPr>
          <w:sz w:val="22"/>
          <w:szCs w:val="22"/>
        </w:rPr>
        <w:t>adottate dalla Direzione insediatasi a maggio.</w:t>
      </w:r>
    </w:p>
    <w:p w:rsidR="00314993" w:rsidRPr="007E6518" w:rsidRDefault="00314993" w:rsidP="00E00091">
      <w:pPr>
        <w:pStyle w:val="Rientrocorpodeltesto2"/>
        <w:ind w:left="0"/>
        <w:jc w:val="both"/>
        <w:rPr>
          <w:sz w:val="22"/>
          <w:szCs w:val="22"/>
        </w:rPr>
      </w:pPr>
      <w:r>
        <w:rPr>
          <w:sz w:val="22"/>
          <w:szCs w:val="22"/>
        </w:rPr>
        <w:t>Ad esempio, con lettera protocollata n. 27734 del 2.08.2021 si è richiesto a tutti i responsabili di struttura tecnico amministrativa, in</w:t>
      </w:r>
      <w:r w:rsidR="004F7010">
        <w:rPr>
          <w:sz w:val="22"/>
          <w:szCs w:val="22"/>
        </w:rPr>
        <w:t xml:space="preserve"> </w:t>
      </w:r>
      <w:r>
        <w:rPr>
          <w:sz w:val="22"/>
          <w:szCs w:val="22"/>
        </w:rPr>
        <w:t>considerazione delle esigenze funzionali aziendali, di adottare misure organizzative finalizzate a garantire la presenza continuativa bella struttura di rispettiva competenza di almeno un operatore tutti i giorni feriali dalle ore 8,30 alle 17,30.</w:t>
      </w:r>
    </w:p>
    <w:p w:rsidR="00031199" w:rsidRPr="00BA49C2" w:rsidRDefault="00031199" w:rsidP="00E00091">
      <w:pPr>
        <w:jc w:val="both"/>
        <w:rPr>
          <w:rFonts w:ascii="Arial" w:hAnsi="Arial" w:cs="Arial"/>
          <w:spacing w:val="-1"/>
          <w:sz w:val="22"/>
          <w:szCs w:val="22"/>
          <w:highlight w:val="green"/>
        </w:rPr>
      </w:pPr>
    </w:p>
    <w:p w:rsidR="00CE21E5" w:rsidRDefault="00CE21E5" w:rsidP="00E00091">
      <w:pPr>
        <w:pStyle w:val="Rientrocorpodeltesto2"/>
        <w:ind w:left="0"/>
        <w:jc w:val="both"/>
        <w:rPr>
          <w:rFonts w:cs="Arial"/>
          <w:spacing w:val="-1"/>
          <w:sz w:val="22"/>
          <w:szCs w:val="22"/>
        </w:rPr>
      </w:pPr>
      <w:r>
        <w:rPr>
          <w:rFonts w:cs="Arial"/>
          <w:spacing w:val="-1"/>
          <w:sz w:val="22"/>
          <w:szCs w:val="22"/>
        </w:rPr>
        <w:t>Con delibera n.435 del 27.09.2021 si è provveduto a risoluzione del rapporto di lavoro per licenziamento senza preavviso a seguito di sanzione disciplinare comminata al dipendente in seguito a condanna definitiva in processo penale.</w:t>
      </w:r>
    </w:p>
    <w:p w:rsidR="00CE21E5" w:rsidRPr="00915047" w:rsidRDefault="00CE21E5" w:rsidP="00E00091">
      <w:pPr>
        <w:pStyle w:val="Rientrocorpodeltesto2"/>
        <w:ind w:left="0"/>
        <w:jc w:val="both"/>
        <w:rPr>
          <w:rFonts w:cs="Arial"/>
          <w:spacing w:val="-1"/>
          <w:sz w:val="22"/>
          <w:szCs w:val="22"/>
        </w:rPr>
      </w:pPr>
    </w:p>
    <w:p w:rsidR="00031199" w:rsidRPr="00915047" w:rsidRDefault="00031199" w:rsidP="00E00091">
      <w:pPr>
        <w:pStyle w:val="Rientrocorpodeltesto2"/>
        <w:ind w:left="0"/>
        <w:jc w:val="both"/>
        <w:rPr>
          <w:rFonts w:cs="Arial"/>
          <w:spacing w:val="-1"/>
          <w:sz w:val="22"/>
          <w:szCs w:val="22"/>
        </w:rPr>
      </w:pPr>
      <w:r w:rsidRPr="00915047">
        <w:rPr>
          <w:rFonts w:cs="Arial"/>
          <w:spacing w:val="-1"/>
          <w:sz w:val="22"/>
          <w:szCs w:val="22"/>
        </w:rPr>
        <w:t xml:space="preserve">Non è stata utilizzata la procedura prevista a tutela del </w:t>
      </w:r>
      <w:proofErr w:type="spellStart"/>
      <w:r w:rsidRPr="00915047">
        <w:rPr>
          <w:rFonts w:cs="Arial"/>
          <w:spacing w:val="-1"/>
          <w:sz w:val="22"/>
          <w:szCs w:val="22"/>
        </w:rPr>
        <w:t>whistleblower</w:t>
      </w:r>
      <w:proofErr w:type="spellEnd"/>
      <w:r w:rsidRPr="00915047">
        <w:rPr>
          <w:rFonts w:cs="Arial"/>
          <w:spacing w:val="-1"/>
          <w:sz w:val="22"/>
          <w:szCs w:val="22"/>
        </w:rPr>
        <w:t>, puntualmente presentata in occasione della formazione effettuata sul Codice di Comportamento.</w:t>
      </w:r>
    </w:p>
    <w:p w:rsidR="00031199" w:rsidRPr="00915047" w:rsidRDefault="00031199" w:rsidP="00E53761">
      <w:pPr>
        <w:pStyle w:val="Titolo3"/>
        <w:rPr>
          <w:rFonts w:cs="Arial"/>
          <w:b/>
          <w:sz w:val="22"/>
          <w:szCs w:val="22"/>
        </w:rPr>
      </w:pPr>
      <w:bookmarkStart w:id="51" w:name="_Toc99620629"/>
      <w:r w:rsidRPr="00915047">
        <w:rPr>
          <w:rFonts w:cs="Arial"/>
          <w:b/>
          <w:sz w:val="22"/>
          <w:szCs w:val="22"/>
        </w:rPr>
        <w:t>AUMENTARE LA COMPARTECIPAZIONE ALL’ORGANIZZAZIONE, COINVOLGIMENTO DEGLI STAKEHOLDERS</w:t>
      </w:r>
      <w:bookmarkEnd w:id="51"/>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n.21</w:t>
      </w:r>
      <w:r w:rsidR="004501E5">
        <w:rPr>
          <w:rFonts w:ascii="Arial" w:hAnsi="Arial" w:cs="Arial"/>
          <w:b/>
          <w:sz w:val="22"/>
          <w:szCs w:val="22"/>
        </w:rPr>
        <w:t xml:space="preserve"> </w:t>
      </w:r>
    </w:p>
    <w:p w:rsidR="00031199" w:rsidRPr="00915047" w:rsidRDefault="00031199" w:rsidP="00E61D32">
      <w:pPr>
        <w:pStyle w:val="Rientrocorpodeltesto2"/>
        <w:jc w:val="both"/>
        <w:rPr>
          <w:rFonts w:cs="Arial"/>
          <w:b/>
          <w:sz w:val="22"/>
        </w:rPr>
      </w:pPr>
    </w:p>
    <w:p w:rsidR="00BA49C2" w:rsidRPr="00A71DA3" w:rsidRDefault="00BA49C2" w:rsidP="00BA49C2">
      <w:pPr>
        <w:pStyle w:val="Rientrocorpodeltesto2"/>
        <w:jc w:val="both"/>
        <w:rPr>
          <w:rFonts w:cs="Arial"/>
          <w:b/>
          <w:sz w:val="22"/>
        </w:rPr>
      </w:pPr>
      <w:r w:rsidRPr="00A71DA3">
        <w:rPr>
          <w:rFonts w:cs="Arial"/>
          <w:b/>
          <w:sz w:val="22"/>
        </w:rPr>
        <w:t>Premessa:</w:t>
      </w:r>
    </w:p>
    <w:p w:rsidR="00BA49C2" w:rsidRPr="00A71DA3" w:rsidRDefault="00BA49C2" w:rsidP="00BA49C2">
      <w:pPr>
        <w:pStyle w:val="Rientrocorpodeltesto2"/>
        <w:jc w:val="both"/>
        <w:rPr>
          <w:rFonts w:cs="Arial"/>
          <w:sz w:val="22"/>
        </w:rPr>
      </w:pPr>
      <w:r w:rsidRPr="00A71DA3">
        <w:rPr>
          <w:rFonts w:cs="Arial"/>
          <w:sz w:val="22"/>
        </w:rPr>
        <w:t>il tema della democrazia partecipativa assume connotazioni complesse all’interno dell’organizzazione sanitaria pubblica.</w:t>
      </w:r>
    </w:p>
    <w:p w:rsidR="00BA49C2" w:rsidRPr="00A71DA3" w:rsidRDefault="00BA49C2" w:rsidP="00BA49C2">
      <w:pPr>
        <w:pStyle w:val="Rientrocorpodeltesto2"/>
        <w:jc w:val="both"/>
        <w:rPr>
          <w:rFonts w:cs="Arial"/>
          <w:b/>
          <w:sz w:val="22"/>
        </w:rPr>
      </w:pPr>
      <w:r w:rsidRPr="00A71DA3">
        <w:rPr>
          <w:rFonts w:cs="Arial"/>
          <w:sz w:val="22"/>
        </w:rPr>
        <w:t xml:space="preserve">Sono state emesse dal DFP le LG n.4 relative alla partecipazione ai processi di programmazione e valutazione dell’organizzazione, riferiti ai diversi </w:t>
      </w:r>
      <w:proofErr w:type="spellStart"/>
      <w:r w:rsidRPr="00A71DA3">
        <w:rPr>
          <w:rFonts w:cs="Arial"/>
          <w:sz w:val="22"/>
        </w:rPr>
        <w:t>stakeholders</w:t>
      </w:r>
      <w:proofErr w:type="spellEnd"/>
      <w:r w:rsidRPr="00A71DA3">
        <w:rPr>
          <w:rFonts w:cs="Arial"/>
          <w:sz w:val="22"/>
        </w:rPr>
        <w:t xml:space="preserve"> tra cui utenti e dipendenti.</w:t>
      </w:r>
    </w:p>
    <w:p w:rsidR="00BA49C2" w:rsidRPr="00A71DA3" w:rsidRDefault="00BA49C2" w:rsidP="00BA49C2">
      <w:pPr>
        <w:pStyle w:val="Rientrocorpodeltesto2"/>
        <w:jc w:val="both"/>
        <w:rPr>
          <w:rFonts w:cs="Arial"/>
          <w:b/>
          <w:sz w:val="22"/>
        </w:rPr>
      </w:pPr>
      <w:r w:rsidRPr="00A71DA3">
        <w:rPr>
          <w:rFonts w:cs="Arial"/>
          <w:b/>
          <w:sz w:val="22"/>
        </w:rPr>
        <w:t xml:space="preserve"> </w:t>
      </w:r>
    </w:p>
    <w:p w:rsidR="00BA49C2" w:rsidRPr="00A71DA3" w:rsidRDefault="00BA49C2" w:rsidP="00BA49C2">
      <w:pPr>
        <w:pStyle w:val="Rientrocorpodeltesto2"/>
        <w:jc w:val="both"/>
        <w:rPr>
          <w:rFonts w:cs="Arial"/>
          <w:b/>
          <w:sz w:val="22"/>
        </w:rPr>
      </w:pPr>
      <w:r w:rsidRPr="00A71DA3">
        <w:rPr>
          <w:rFonts w:cs="Arial"/>
          <w:b/>
          <w:sz w:val="22"/>
        </w:rPr>
        <w:t>Obiettivi e Attività:</w:t>
      </w:r>
    </w:p>
    <w:p w:rsidR="00BA49C2" w:rsidRPr="00A71DA3" w:rsidRDefault="00BA49C2" w:rsidP="00087151">
      <w:pPr>
        <w:numPr>
          <w:ilvl w:val="0"/>
          <w:numId w:val="60"/>
        </w:numPr>
        <w:rPr>
          <w:rFonts w:ascii="Arial" w:hAnsi="Arial" w:cs="Arial"/>
          <w:sz w:val="22"/>
        </w:rPr>
      </w:pPr>
      <w:r w:rsidRPr="00A71DA3">
        <w:rPr>
          <w:rFonts w:ascii="Arial" w:hAnsi="Arial" w:cs="Arial"/>
          <w:sz w:val="22"/>
        </w:rPr>
        <w:t>Verificare come attuare le LG 4 DFP</w:t>
      </w:r>
    </w:p>
    <w:p w:rsidR="00BA49C2" w:rsidRPr="00A71DA3" w:rsidRDefault="00BA49C2" w:rsidP="00087151">
      <w:pPr>
        <w:numPr>
          <w:ilvl w:val="0"/>
          <w:numId w:val="60"/>
        </w:numPr>
        <w:rPr>
          <w:rFonts w:ascii="Arial" w:hAnsi="Arial" w:cs="Arial"/>
          <w:sz w:val="22"/>
        </w:rPr>
      </w:pPr>
      <w:r w:rsidRPr="00A71DA3">
        <w:rPr>
          <w:rFonts w:ascii="Arial" w:hAnsi="Arial" w:cs="Arial"/>
          <w:sz w:val="22"/>
        </w:rPr>
        <w:t>Coinvolgere direttamente i dipendenti nell’organizzazione, effettuazione e valutazione di percorsi operativi attraverso attività di progettazione a diverso livello</w:t>
      </w:r>
    </w:p>
    <w:p w:rsidR="00BA49C2" w:rsidRPr="00A71DA3" w:rsidRDefault="00BA49C2" w:rsidP="00BA49C2">
      <w:pPr>
        <w:pStyle w:val="Rientrocorpodeltesto2"/>
        <w:jc w:val="both"/>
        <w:rPr>
          <w:rFonts w:cs="Arial"/>
          <w:b/>
          <w:sz w:val="22"/>
        </w:rPr>
      </w:pPr>
    </w:p>
    <w:p w:rsidR="00BA49C2" w:rsidRPr="00A71DA3" w:rsidRDefault="00BA49C2" w:rsidP="00BA49C2">
      <w:pPr>
        <w:pStyle w:val="Rientrocorpodeltesto2"/>
        <w:jc w:val="both"/>
        <w:rPr>
          <w:rFonts w:cs="Arial"/>
          <w:b/>
          <w:sz w:val="22"/>
        </w:rPr>
      </w:pPr>
      <w:r w:rsidRPr="00A71DA3">
        <w:rPr>
          <w:rFonts w:cs="Arial"/>
          <w:b/>
          <w:sz w:val="22"/>
        </w:rPr>
        <w:t>Modalità:</w:t>
      </w:r>
    </w:p>
    <w:p w:rsidR="00BA49C2" w:rsidRPr="00A71DA3" w:rsidRDefault="00BA49C2" w:rsidP="00087151">
      <w:pPr>
        <w:pStyle w:val="Rientrocorpodeltesto2"/>
        <w:numPr>
          <w:ilvl w:val="0"/>
          <w:numId w:val="59"/>
        </w:numPr>
        <w:jc w:val="both"/>
        <w:rPr>
          <w:rFonts w:cs="Arial"/>
          <w:sz w:val="22"/>
        </w:rPr>
      </w:pPr>
      <w:r w:rsidRPr="00A71DA3">
        <w:rPr>
          <w:rFonts w:cs="Arial"/>
          <w:sz w:val="22"/>
        </w:rPr>
        <w:t>Analisi di quanto previsto dalle LG 4 DFP e pianificazione operativa</w:t>
      </w:r>
    </w:p>
    <w:p w:rsidR="00BA49C2" w:rsidRPr="00A71DA3" w:rsidRDefault="00BA49C2" w:rsidP="00087151">
      <w:pPr>
        <w:pStyle w:val="Rientrocorpodeltesto2"/>
        <w:numPr>
          <w:ilvl w:val="0"/>
          <w:numId w:val="59"/>
        </w:numPr>
        <w:jc w:val="both"/>
        <w:rPr>
          <w:rFonts w:cs="Arial"/>
          <w:sz w:val="22"/>
        </w:rPr>
      </w:pPr>
      <w:r w:rsidRPr="00A71DA3">
        <w:rPr>
          <w:rFonts w:cs="Arial"/>
          <w:sz w:val="22"/>
        </w:rPr>
        <w:t>Reclutamento su vasta scala di operatori in base a disponibilità o secondo criteri predefiniti</w:t>
      </w:r>
    </w:p>
    <w:p w:rsidR="00BA49C2" w:rsidRPr="00A71DA3" w:rsidRDefault="00BA49C2" w:rsidP="00087151">
      <w:pPr>
        <w:pStyle w:val="Rientrocorpodeltesto2"/>
        <w:numPr>
          <w:ilvl w:val="0"/>
          <w:numId w:val="59"/>
        </w:numPr>
        <w:jc w:val="both"/>
        <w:rPr>
          <w:rFonts w:cs="Arial"/>
          <w:sz w:val="22"/>
        </w:rPr>
      </w:pPr>
      <w:r w:rsidRPr="00A71DA3">
        <w:rPr>
          <w:rFonts w:cs="Arial"/>
          <w:sz w:val="22"/>
        </w:rPr>
        <w:t>Emissione di avviso in caso di ricostituzione CUG</w:t>
      </w:r>
    </w:p>
    <w:p w:rsidR="00BA49C2" w:rsidRPr="00A71DA3" w:rsidRDefault="00BA49C2" w:rsidP="00BA49C2">
      <w:pPr>
        <w:pStyle w:val="Rientrocorpodeltesto2"/>
        <w:jc w:val="both"/>
        <w:rPr>
          <w:rFonts w:cs="Arial"/>
          <w:b/>
          <w:sz w:val="22"/>
        </w:rPr>
      </w:pPr>
    </w:p>
    <w:p w:rsidR="00BA49C2" w:rsidRPr="00A71DA3" w:rsidRDefault="00BA49C2" w:rsidP="00BA49C2">
      <w:pPr>
        <w:pStyle w:val="Rientrocorpodeltesto2"/>
        <w:jc w:val="both"/>
        <w:rPr>
          <w:rFonts w:cs="Arial"/>
          <w:b/>
          <w:sz w:val="22"/>
        </w:rPr>
      </w:pPr>
      <w:r w:rsidRPr="00A71DA3">
        <w:rPr>
          <w:rFonts w:cs="Arial"/>
          <w:b/>
          <w:sz w:val="22"/>
        </w:rPr>
        <w:t>Risorse:</w:t>
      </w:r>
    </w:p>
    <w:p w:rsidR="00BA49C2" w:rsidRPr="00A71DA3" w:rsidRDefault="00BA49C2" w:rsidP="00BA49C2">
      <w:pPr>
        <w:pStyle w:val="Rientrocorpodeltesto2"/>
        <w:jc w:val="both"/>
        <w:rPr>
          <w:rFonts w:cs="Arial"/>
          <w:sz w:val="22"/>
        </w:rPr>
      </w:pPr>
      <w:r w:rsidRPr="00A71DA3">
        <w:rPr>
          <w:rFonts w:cs="Arial"/>
          <w:sz w:val="22"/>
        </w:rPr>
        <w:t>personale dipendente: competenze, disponibilità</w:t>
      </w:r>
    </w:p>
    <w:p w:rsidR="00D50BB8" w:rsidRDefault="00D50BB8">
      <w:pPr>
        <w:rPr>
          <w:rFonts w:ascii="Arial" w:hAnsi="Arial" w:cs="Arial"/>
          <w:b/>
          <w:sz w:val="22"/>
        </w:rPr>
      </w:pPr>
      <w:r>
        <w:rPr>
          <w:rFonts w:cs="Arial"/>
          <w:b/>
          <w:sz w:val="22"/>
        </w:rPr>
        <w:br w:type="page"/>
      </w:r>
    </w:p>
    <w:p w:rsidR="00BA49C2" w:rsidRPr="00A71DA3" w:rsidRDefault="00BA49C2" w:rsidP="00BA49C2">
      <w:pPr>
        <w:pStyle w:val="Rientrocorpodeltesto2"/>
        <w:jc w:val="both"/>
        <w:rPr>
          <w:rFonts w:cs="Arial"/>
          <w:b/>
          <w:sz w:val="22"/>
        </w:rPr>
      </w:pPr>
    </w:p>
    <w:p w:rsidR="00BA49C2" w:rsidRPr="00A71DA3" w:rsidRDefault="00BA49C2" w:rsidP="00BA49C2">
      <w:pPr>
        <w:pStyle w:val="Rientrocorpodeltesto2"/>
        <w:jc w:val="both"/>
        <w:rPr>
          <w:rFonts w:cs="Arial"/>
          <w:b/>
          <w:sz w:val="22"/>
        </w:rPr>
      </w:pPr>
      <w:r w:rsidRPr="00A71DA3">
        <w:rPr>
          <w:rFonts w:cs="Arial"/>
          <w:b/>
          <w:sz w:val="22"/>
        </w:rPr>
        <w:t>Valutazione:</w:t>
      </w:r>
    </w:p>
    <w:p w:rsidR="00BA49C2" w:rsidRPr="00A71DA3" w:rsidRDefault="00BA49C2" w:rsidP="00087151">
      <w:pPr>
        <w:pStyle w:val="Rientrocorpodeltesto2"/>
        <w:numPr>
          <w:ilvl w:val="0"/>
          <w:numId w:val="55"/>
        </w:numPr>
        <w:jc w:val="both"/>
        <w:rPr>
          <w:rFonts w:cs="Arial"/>
          <w:sz w:val="22"/>
        </w:rPr>
      </w:pPr>
      <w:r w:rsidRPr="00A71DA3">
        <w:rPr>
          <w:rFonts w:cs="Arial"/>
          <w:sz w:val="22"/>
        </w:rPr>
        <w:t>% di adesione alle call emesse-progetti</w:t>
      </w:r>
    </w:p>
    <w:p w:rsidR="00BA49C2" w:rsidRPr="00A71DA3" w:rsidRDefault="00BA49C2" w:rsidP="00087151">
      <w:pPr>
        <w:pStyle w:val="Rientrocorpodeltesto2"/>
        <w:numPr>
          <w:ilvl w:val="0"/>
          <w:numId w:val="55"/>
        </w:numPr>
        <w:jc w:val="both"/>
        <w:rPr>
          <w:rFonts w:cs="Arial"/>
          <w:sz w:val="22"/>
        </w:rPr>
      </w:pPr>
      <w:r w:rsidRPr="00A71DA3">
        <w:rPr>
          <w:rFonts w:cs="Arial"/>
          <w:sz w:val="22"/>
        </w:rPr>
        <w:t>Qualità dei lavori condotti</w:t>
      </w:r>
    </w:p>
    <w:p w:rsidR="00BA49C2" w:rsidRPr="00A71DA3" w:rsidRDefault="00BA49C2" w:rsidP="00087151">
      <w:pPr>
        <w:pStyle w:val="Rientrocorpodeltesto2"/>
        <w:numPr>
          <w:ilvl w:val="0"/>
          <w:numId w:val="55"/>
        </w:numPr>
        <w:jc w:val="both"/>
        <w:rPr>
          <w:rFonts w:cs="Arial"/>
          <w:sz w:val="22"/>
        </w:rPr>
      </w:pPr>
      <w:r w:rsidRPr="00A71DA3">
        <w:rPr>
          <w:rFonts w:cs="Arial"/>
          <w:sz w:val="22"/>
        </w:rPr>
        <w:t>Esportabilità di metodologia e risultati</w:t>
      </w:r>
    </w:p>
    <w:p w:rsidR="00BA49C2" w:rsidRPr="00A71DA3" w:rsidRDefault="00BA49C2" w:rsidP="00087151">
      <w:pPr>
        <w:pStyle w:val="Rientrocorpodeltesto2"/>
        <w:numPr>
          <w:ilvl w:val="0"/>
          <w:numId w:val="55"/>
        </w:numPr>
        <w:jc w:val="both"/>
        <w:rPr>
          <w:rFonts w:cs="Arial"/>
          <w:sz w:val="22"/>
        </w:rPr>
      </w:pPr>
      <w:r w:rsidRPr="00A71DA3">
        <w:rPr>
          <w:rFonts w:cs="Arial"/>
          <w:sz w:val="22"/>
        </w:rPr>
        <w:t>Gradimento delle iniziative</w:t>
      </w:r>
    </w:p>
    <w:p w:rsidR="00BA49C2" w:rsidRPr="00A71DA3" w:rsidRDefault="00BA49C2" w:rsidP="00BA49C2">
      <w:pPr>
        <w:pStyle w:val="Rientrocorpodeltesto2"/>
        <w:jc w:val="both"/>
        <w:rPr>
          <w:rFonts w:cs="Arial"/>
          <w:b/>
          <w:sz w:val="22"/>
        </w:rPr>
      </w:pPr>
    </w:p>
    <w:p w:rsidR="00031199" w:rsidRPr="00932477" w:rsidRDefault="00031199" w:rsidP="0000658A">
      <w:pPr>
        <w:pStyle w:val="Rientrocorpodeltesto2"/>
        <w:ind w:left="0"/>
        <w:jc w:val="both"/>
        <w:rPr>
          <w:rFonts w:cs="Arial"/>
          <w:b/>
          <w:sz w:val="22"/>
        </w:rPr>
      </w:pPr>
      <w:r w:rsidRPr="00932477">
        <w:rPr>
          <w:rFonts w:cs="Arial"/>
          <w:b/>
          <w:sz w:val="22"/>
        </w:rPr>
        <w:t>Dati 202</w:t>
      </w:r>
      <w:r w:rsidR="00932477" w:rsidRPr="00932477">
        <w:rPr>
          <w:rFonts w:cs="Arial"/>
          <w:b/>
          <w:sz w:val="22"/>
        </w:rPr>
        <w:t>1</w:t>
      </w:r>
    </w:p>
    <w:p w:rsidR="00031199" w:rsidRPr="00932477" w:rsidRDefault="00031199" w:rsidP="0000658A">
      <w:pPr>
        <w:pStyle w:val="Rientrocorpodeltesto2"/>
        <w:ind w:left="0"/>
        <w:jc w:val="both"/>
        <w:rPr>
          <w:rFonts w:cs="Arial"/>
          <w:sz w:val="22"/>
        </w:rPr>
      </w:pPr>
      <w:r w:rsidRPr="00932477">
        <w:rPr>
          <w:rFonts w:cs="Arial"/>
          <w:sz w:val="22"/>
        </w:rPr>
        <w:t>Nel corso del 202</w:t>
      </w:r>
      <w:r w:rsidR="00932477" w:rsidRPr="00932477">
        <w:rPr>
          <w:rFonts w:cs="Arial"/>
          <w:sz w:val="22"/>
        </w:rPr>
        <w:t>1</w:t>
      </w:r>
      <w:r w:rsidRPr="00932477">
        <w:rPr>
          <w:rFonts w:cs="Arial"/>
          <w:sz w:val="22"/>
        </w:rPr>
        <w:t xml:space="preserve"> non è stato possibile dare corso a nessuna delle iniziative riconducibile all’area del riconoscimento dei dipendenti o delle commemorazioni consuete e straordinarie al di fuori di camminata a S. Anna.</w:t>
      </w:r>
    </w:p>
    <w:p w:rsidR="00031199" w:rsidRDefault="00932477" w:rsidP="0000658A">
      <w:pPr>
        <w:pStyle w:val="Rientrocorpodeltesto2"/>
        <w:ind w:left="0"/>
        <w:jc w:val="both"/>
        <w:rPr>
          <w:rFonts w:cs="Arial"/>
          <w:sz w:val="22"/>
        </w:rPr>
      </w:pPr>
      <w:r w:rsidRPr="00932477">
        <w:rPr>
          <w:rFonts w:cs="Arial"/>
          <w:sz w:val="22"/>
        </w:rPr>
        <w:t>Sia la Direzione uscente che quella insediatasi a maggio hanno più volte dichiarato pubblicamente il riconoscimento dell’impegno profuso dagli operatori a tutti i livelli nel difficile periodo pandemico.</w:t>
      </w:r>
    </w:p>
    <w:p w:rsidR="003D1F07" w:rsidRDefault="003D1F07" w:rsidP="0000658A">
      <w:pPr>
        <w:pStyle w:val="Rientrocorpodeltesto2"/>
        <w:ind w:left="0"/>
        <w:jc w:val="both"/>
        <w:rPr>
          <w:rFonts w:cs="Arial"/>
          <w:sz w:val="22"/>
        </w:rPr>
      </w:pPr>
      <w:r>
        <w:rPr>
          <w:rFonts w:cs="Arial"/>
          <w:sz w:val="22"/>
        </w:rPr>
        <w:t>A Natale è stato pubblicato il messaggio augurale rivolto a tutti i dipendenti ed alle loro famiglie, in cui si esplicitava la vicinanza ed il ringraziamento ad ogni singolo operatore per il grande contributo offerto in un periodo così difficile, attraverso l’impegno, la competenza, la grande disponibilità e l’attenzione costante ai pazienti.</w:t>
      </w:r>
    </w:p>
    <w:p w:rsidR="003D1F07" w:rsidRDefault="003D1F07" w:rsidP="0000658A">
      <w:pPr>
        <w:pStyle w:val="Rientrocorpodeltesto2"/>
        <w:ind w:left="0"/>
        <w:jc w:val="both"/>
        <w:rPr>
          <w:rFonts w:cs="Arial"/>
          <w:sz w:val="22"/>
        </w:rPr>
      </w:pPr>
    </w:p>
    <w:p w:rsidR="003D1F07" w:rsidRDefault="003D1F07" w:rsidP="0000658A">
      <w:pPr>
        <w:pStyle w:val="Rientrocorpodeltesto2"/>
        <w:ind w:left="0"/>
        <w:jc w:val="both"/>
        <w:rPr>
          <w:rFonts w:cs="Arial"/>
          <w:sz w:val="22"/>
        </w:rPr>
      </w:pPr>
      <w:r>
        <w:rPr>
          <w:rFonts w:cs="Arial"/>
          <w:sz w:val="22"/>
        </w:rPr>
        <w:t>Molte iniziative sono state messe in campo da Associazioni e Fondazioni.</w:t>
      </w:r>
    </w:p>
    <w:p w:rsidR="00951D85" w:rsidRDefault="00951D85" w:rsidP="0000658A">
      <w:pPr>
        <w:pStyle w:val="Rientrocorpodeltesto2"/>
        <w:ind w:left="0"/>
        <w:jc w:val="both"/>
        <w:rPr>
          <w:rFonts w:cs="Arial"/>
          <w:sz w:val="22"/>
        </w:rPr>
      </w:pPr>
    </w:p>
    <w:p w:rsidR="00951D85" w:rsidRPr="00951D85" w:rsidRDefault="00951D85" w:rsidP="004F7010">
      <w:pPr>
        <w:autoSpaceDE w:val="0"/>
        <w:autoSpaceDN w:val="0"/>
        <w:adjustRightInd w:val="0"/>
        <w:jc w:val="both"/>
        <w:rPr>
          <w:rFonts w:ascii="Arial" w:hAnsi="Arial" w:cs="Arial"/>
          <w:sz w:val="22"/>
        </w:rPr>
      </w:pPr>
      <w:r w:rsidRPr="00951D85">
        <w:rPr>
          <w:rFonts w:ascii="Arial" w:hAnsi="Arial" w:cs="Arial"/>
          <w:sz w:val="22"/>
        </w:rPr>
        <w:t>Il Rapporto annuale “Noi doniamo”</w:t>
      </w:r>
      <w:r w:rsidR="0019190B">
        <w:rPr>
          <w:rStyle w:val="Rimandonotaapidipagina"/>
          <w:rFonts w:ascii="Arial" w:hAnsi="Arial"/>
          <w:sz w:val="22"/>
        </w:rPr>
        <w:footnoteReference w:id="52"/>
      </w:r>
      <w:r w:rsidRPr="00951D85">
        <w:rPr>
          <w:rFonts w:ascii="Arial" w:hAnsi="Arial" w:cs="Arial"/>
          <w:sz w:val="22"/>
        </w:rPr>
        <w:t>, curato dall'Istituto Italiano della Donazione (IID) in occasione del Giorno del</w:t>
      </w:r>
      <w:r>
        <w:rPr>
          <w:rFonts w:ascii="Arial" w:hAnsi="Arial" w:cs="Arial"/>
          <w:sz w:val="22"/>
        </w:rPr>
        <w:t xml:space="preserve"> </w:t>
      </w:r>
      <w:r w:rsidRPr="00951D85">
        <w:rPr>
          <w:rFonts w:ascii="Arial" w:hAnsi="Arial" w:cs="Arial"/>
          <w:sz w:val="22"/>
        </w:rPr>
        <w:t>Dono del 4 ottobre, indaga lo stato dell'arte delle tre principali tipologie di dono: la donazione di capacità e tempo</w:t>
      </w:r>
      <w:r w:rsidR="0019190B">
        <w:rPr>
          <w:rFonts w:ascii="Arial" w:hAnsi="Arial" w:cs="Arial"/>
          <w:sz w:val="22"/>
        </w:rPr>
        <w:t xml:space="preserve"> </w:t>
      </w:r>
      <w:r w:rsidRPr="00951D85">
        <w:rPr>
          <w:rFonts w:ascii="Arial" w:hAnsi="Arial" w:cs="Arial"/>
          <w:sz w:val="22"/>
        </w:rPr>
        <w:t>(volontariato), la donazione economica (denaro) e quella biologica (sangue, organi etc.). Per ciascuno di tali ambiti</w:t>
      </w:r>
      <w:r w:rsidR="0019190B">
        <w:rPr>
          <w:rFonts w:ascii="Arial" w:hAnsi="Arial" w:cs="Arial"/>
          <w:sz w:val="22"/>
        </w:rPr>
        <w:t xml:space="preserve"> </w:t>
      </w:r>
      <w:r w:rsidRPr="00951D85">
        <w:rPr>
          <w:rFonts w:ascii="Arial" w:hAnsi="Arial" w:cs="Arial"/>
          <w:sz w:val="22"/>
        </w:rPr>
        <w:t xml:space="preserve">il Rapporto misura le pratiche </w:t>
      </w:r>
      <w:proofErr w:type="spellStart"/>
      <w:r w:rsidRPr="00951D85">
        <w:rPr>
          <w:rFonts w:ascii="Arial" w:hAnsi="Arial" w:cs="Arial"/>
          <w:sz w:val="22"/>
        </w:rPr>
        <w:t>donative</w:t>
      </w:r>
      <w:proofErr w:type="spellEnd"/>
      <w:r w:rsidRPr="00951D85">
        <w:rPr>
          <w:rFonts w:ascii="Arial" w:hAnsi="Arial" w:cs="Arial"/>
          <w:sz w:val="22"/>
        </w:rPr>
        <w:t xml:space="preserve"> e la propensione al dono degli italiani con dati generali accompagnati da</w:t>
      </w:r>
      <w:r w:rsidR="0019190B">
        <w:rPr>
          <w:rFonts w:ascii="Arial" w:hAnsi="Arial" w:cs="Arial"/>
          <w:sz w:val="22"/>
        </w:rPr>
        <w:t xml:space="preserve"> </w:t>
      </w:r>
      <w:r w:rsidRPr="00951D85">
        <w:rPr>
          <w:rFonts w:ascii="Arial" w:hAnsi="Arial" w:cs="Arial"/>
          <w:sz w:val="22"/>
        </w:rPr>
        <w:t>approfondimenti svolti da diversi punti di vista.</w:t>
      </w:r>
      <w:r w:rsidR="0019190B">
        <w:rPr>
          <w:rFonts w:ascii="Arial" w:hAnsi="Arial" w:cs="Arial"/>
          <w:sz w:val="22"/>
        </w:rPr>
        <w:t xml:space="preserve"> </w:t>
      </w:r>
      <w:r w:rsidRPr="00951D85">
        <w:rPr>
          <w:rFonts w:ascii="Arial" w:hAnsi="Arial" w:cs="Arial"/>
          <w:sz w:val="22"/>
        </w:rPr>
        <w:t>La capacità della società italiana di resistere ad una crisi senza precedenti perché l'emergenza sanitaria ha assorbito la generosità degli italiani, distogliendo in parte</w:t>
      </w:r>
      <w:r w:rsidR="0019190B">
        <w:rPr>
          <w:rFonts w:ascii="Arial" w:hAnsi="Arial" w:cs="Arial"/>
          <w:sz w:val="22"/>
        </w:rPr>
        <w:t xml:space="preserve"> </w:t>
      </w:r>
      <w:r w:rsidRPr="00951D85">
        <w:rPr>
          <w:rFonts w:ascii="Arial" w:hAnsi="Arial" w:cs="Arial"/>
          <w:sz w:val="22"/>
        </w:rPr>
        <w:t>risorse che tradizionalmente venivano destinate al non profit. Il quale è stato a fianco delle sue comunità per</w:t>
      </w:r>
      <w:r w:rsidR="0019190B">
        <w:rPr>
          <w:rFonts w:ascii="Arial" w:hAnsi="Arial" w:cs="Arial"/>
          <w:sz w:val="22"/>
        </w:rPr>
        <w:t xml:space="preserve"> </w:t>
      </w:r>
      <w:r w:rsidRPr="00951D85">
        <w:rPr>
          <w:rFonts w:ascii="Arial" w:hAnsi="Arial" w:cs="Arial"/>
          <w:sz w:val="22"/>
        </w:rPr>
        <w:t>sostenerle sia sul fronte sanitario sia su quello sociale. Un'azione che è costata molte risorse e che è stata solo in</w:t>
      </w:r>
      <w:r w:rsidR="0019190B">
        <w:rPr>
          <w:rFonts w:ascii="Arial" w:hAnsi="Arial" w:cs="Arial"/>
          <w:sz w:val="22"/>
        </w:rPr>
        <w:t xml:space="preserve"> </w:t>
      </w:r>
      <w:r w:rsidRPr="00951D85">
        <w:rPr>
          <w:rFonts w:ascii="Arial" w:hAnsi="Arial" w:cs="Arial"/>
          <w:sz w:val="22"/>
        </w:rPr>
        <w:t>parte compensata dall'impegno dei cittadini. Le pratiche di dono in Italia non variano sensibilmente e la quota di</w:t>
      </w:r>
      <w:r w:rsidR="0019190B">
        <w:rPr>
          <w:rFonts w:ascii="Arial" w:hAnsi="Arial" w:cs="Arial"/>
          <w:sz w:val="22"/>
        </w:rPr>
        <w:t xml:space="preserve"> </w:t>
      </w:r>
      <w:r w:rsidRPr="00951D85">
        <w:rPr>
          <w:rFonts w:ascii="Arial" w:hAnsi="Arial" w:cs="Arial"/>
          <w:sz w:val="22"/>
        </w:rPr>
        <w:t>coloro che donano denaro, fanno volontariato o donazioni biologiche è sempre minoritaria e vive un trend di lenta</w:t>
      </w:r>
      <w:r w:rsidR="0019190B">
        <w:rPr>
          <w:rFonts w:ascii="Arial" w:hAnsi="Arial" w:cs="Arial"/>
          <w:sz w:val="22"/>
        </w:rPr>
        <w:t xml:space="preserve"> </w:t>
      </w:r>
      <w:r w:rsidRPr="00951D85">
        <w:rPr>
          <w:rFonts w:ascii="Arial" w:hAnsi="Arial" w:cs="Arial"/>
          <w:sz w:val="22"/>
        </w:rPr>
        <w:t>decrescita da molti anni. Invertire questa rotta è una delle sfide cruciali per il non profit e il periodo che abbiamo di</w:t>
      </w:r>
      <w:r w:rsidR="0019190B">
        <w:rPr>
          <w:rFonts w:ascii="Arial" w:hAnsi="Arial" w:cs="Arial"/>
          <w:sz w:val="22"/>
        </w:rPr>
        <w:t xml:space="preserve"> </w:t>
      </w:r>
      <w:r w:rsidRPr="00951D85">
        <w:rPr>
          <w:rFonts w:ascii="Arial" w:hAnsi="Arial" w:cs="Arial"/>
          <w:sz w:val="22"/>
        </w:rPr>
        <w:t>fronte servirà a mettere alla prova la sua capacità di sensibilizzare i cittadini e intercettare la loro generosità”.</w:t>
      </w:r>
    </w:p>
    <w:p w:rsidR="00951D85" w:rsidRPr="00951D85" w:rsidRDefault="00951D85" w:rsidP="004F7010">
      <w:pPr>
        <w:autoSpaceDE w:val="0"/>
        <w:autoSpaceDN w:val="0"/>
        <w:adjustRightInd w:val="0"/>
        <w:jc w:val="both"/>
        <w:rPr>
          <w:rFonts w:ascii="Arial" w:hAnsi="Arial" w:cs="Arial"/>
          <w:sz w:val="22"/>
        </w:rPr>
      </w:pPr>
      <w:r w:rsidRPr="00951D85">
        <w:rPr>
          <w:rFonts w:ascii="Arial" w:hAnsi="Arial" w:cs="Arial"/>
          <w:sz w:val="22"/>
        </w:rPr>
        <w:t>La generosità degli italiani nel 2020 ha visto un complessivo incremento dovuto all'emergenza sanitaria e alle tante</w:t>
      </w:r>
      <w:r w:rsidR="0019190B">
        <w:rPr>
          <w:rFonts w:ascii="Arial" w:hAnsi="Arial" w:cs="Arial"/>
          <w:sz w:val="22"/>
        </w:rPr>
        <w:t xml:space="preserve"> </w:t>
      </w:r>
      <w:r w:rsidRPr="00951D85">
        <w:rPr>
          <w:rFonts w:ascii="Arial" w:hAnsi="Arial" w:cs="Arial"/>
          <w:sz w:val="22"/>
        </w:rPr>
        <w:t>iniziative volte a contenerla, ma l'emergenza stessa ha provocato un drenaggio importante di risorse dalle classiche</w:t>
      </w:r>
      <w:r w:rsidR="0019190B">
        <w:rPr>
          <w:rFonts w:ascii="Arial" w:hAnsi="Arial" w:cs="Arial"/>
          <w:sz w:val="22"/>
        </w:rPr>
        <w:t xml:space="preserve"> </w:t>
      </w:r>
      <w:r w:rsidRPr="00951D85">
        <w:rPr>
          <w:rFonts w:ascii="Arial" w:hAnsi="Arial" w:cs="Arial"/>
          <w:sz w:val="22"/>
        </w:rPr>
        <w:t>cause su cui gli italiani praticano la loro solidarietà economica attraverso le organizzazioni non profit ad altri</w:t>
      </w:r>
      <w:r w:rsidR="0019190B">
        <w:rPr>
          <w:rFonts w:ascii="Arial" w:hAnsi="Arial" w:cs="Arial"/>
          <w:sz w:val="22"/>
        </w:rPr>
        <w:t xml:space="preserve"> </w:t>
      </w:r>
      <w:r w:rsidRPr="00951D85">
        <w:rPr>
          <w:rFonts w:ascii="Arial" w:hAnsi="Arial" w:cs="Arial"/>
          <w:sz w:val="22"/>
        </w:rPr>
        <w:t>destinatari (come la Protezione civile, gli ospedali etc.).</w:t>
      </w:r>
    </w:p>
    <w:p w:rsidR="00951D85" w:rsidRPr="00951D85" w:rsidRDefault="00951D85" w:rsidP="004F7010">
      <w:pPr>
        <w:autoSpaceDE w:val="0"/>
        <w:autoSpaceDN w:val="0"/>
        <w:adjustRightInd w:val="0"/>
        <w:jc w:val="both"/>
        <w:rPr>
          <w:rFonts w:ascii="Arial" w:hAnsi="Arial" w:cs="Arial"/>
          <w:sz w:val="22"/>
        </w:rPr>
      </w:pPr>
      <w:r w:rsidRPr="00951D85">
        <w:rPr>
          <w:rFonts w:ascii="Arial" w:hAnsi="Arial" w:cs="Arial"/>
          <w:sz w:val="22"/>
        </w:rPr>
        <w:t xml:space="preserve">Anche la donazione di tempo e capacità, cioè di volontariato, è stata messa alla prova dalla pandemia. I </w:t>
      </w:r>
      <w:proofErr w:type="spellStart"/>
      <w:r w:rsidRPr="00951D85">
        <w:rPr>
          <w:rFonts w:ascii="Arial" w:hAnsi="Arial" w:cs="Arial"/>
          <w:sz w:val="22"/>
        </w:rPr>
        <w:t>lockdown</w:t>
      </w:r>
      <w:proofErr w:type="spellEnd"/>
      <w:r w:rsidRPr="00951D85">
        <w:rPr>
          <w:rFonts w:ascii="Arial" w:hAnsi="Arial" w:cs="Arial"/>
          <w:sz w:val="22"/>
        </w:rPr>
        <w:t xml:space="preserve"> più</w:t>
      </w:r>
      <w:r w:rsidR="0019190B">
        <w:rPr>
          <w:rFonts w:ascii="Arial" w:hAnsi="Arial" w:cs="Arial"/>
          <w:sz w:val="22"/>
        </w:rPr>
        <w:t xml:space="preserve"> </w:t>
      </w:r>
      <w:r w:rsidRPr="00951D85">
        <w:rPr>
          <w:rFonts w:ascii="Arial" w:hAnsi="Arial" w:cs="Arial"/>
          <w:sz w:val="22"/>
        </w:rPr>
        <w:t>o meno restrittivi hanno impattato fortemente sulla possibilità stessa di fare volontariato degli italiani: secondo</w:t>
      </w:r>
      <w:r w:rsidR="0019190B">
        <w:rPr>
          <w:rFonts w:ascii="Arial" w:hAnsi="Arial" w:cs="Arial"/>
          <w:sz w:val="22"/>
        </w:rPr>
        <w:t xml:space="preserve"> </w:t>
      </w:r>
      <w:r w:rsidRPr="00951D85">
        <w:rPr>
          <w:rFonts w:ascii="Arial" w:hAnsi="Arial" w:cs="Arial"/>
          <w:sz w:val="22"/>
        </w:rPr>
        <w:t>l'indagine AVQ Istat la quota di coloro che hanno svolto attività gratuite in associazioni è calata dal 9,8% al 9,2%.</w:t>
      </w:r>
    </w:p>
    <w:p w:rsidR="00951D85" w:rsidRPr="00951D85" w:rsidRDefault="00951D85" w:rsidP="004F7010">
      <w:pPr>
        <w:autoSpaceDE w:val="0"/>
        <w:autoSpaceDN w:val="0"/>
        <w:adjustRightInd w:val="0"/>
        <w:jc w:val="both"/>
        <w:rPr>
          <w:rFonts w:ascii="Arial" w:hAnsi="Arial" w:cs="Arial"/>
          <w:sz w:val="22"/>
        </w:rPr>
      </w:pPr>
      <w:r w:rsidRPr="00951D85">
        <w:rPr>
          <w:rFonts w:ascii="Arial" w:hAnsi="Arial" w:cs="Arial"/>
          <w:sz w:val="22"/>
        </w:rPr>
        <w:t xml:space="preserve">Stessi trend di diminuzione sono registrati da altre indagini: quella sull'impatto del </w:t>
      </w:r>
      <w:proofErr w:type="spellStart"/>
      <w:r w:rsidRPr="00951D85">
        <w:rPr>
          <w:rFonts w:ascii="Arial" w:hAnsi="Arial" w:cs="Arial"/>
          <w:sz w:val="22"/>
        </w:rPr>
        <w:t>Covid</w:t>
      </w:r>
      <w:proofErr w:type="spellEnd"/>
      <w:r w:rsidRPr="00951D85">
        <w:rPr>
          <w:rFonts w:ascii="Arial" w:hAnsi="Arial" w:cs="Arial"/>
          <w:sz w:val="22"/>
        </w:rPr>
        <w:t xml:space="preserve"> condotta da IID aveva già</w:t>
      </w:r>
      <w:r w:rsidR="0019190B">
        <w:rPr>
          <w:rFonts w:ascii="Arial" w:hAnsi="Arial" w:cs="Arial"/>
          <w:sz w:val="22"/>
        </w:rPr>
        <w:t xml:space="preserve"> </w:t>
      </w:r>
      <w:r w:rsidRPr="00951D85">
        <w:rPr>
          <w:rFonts w:ascii="Arial" w:hAnsi="Arial" w:cs="Arial"/>
          <w:sz w:val="22"/>
        </w:rPr>
        <w:t>rilevato una quota pari al 45% delle organizzazioni interpellate che era stata costretta ad interrompere le proprie</w:t>
      </w:r>
      <w:r w:rsidR="0019190B">
        <w:rPr>
          <w:rFonts w:ascii="Arial" w:hAnsi="Arial" w:cs="Arial"/>
          <w:sz w:val="22"/>
        </w:rPr>
        <w:t xml:space="preserve"> </w:t>
      </w:r>
      <w:r w:rsidRPr="00951D85">
        <w:rPr>
          <w:rFonts w:ascii="Arial" w:hAnsi="Arial" w:cs="Arial"/>
          <w:sz w:val="22"/>
        </w:rPr>
        <w:t>attività coi volontari e un ulteriore 23% si era dovuta riorganizzare con attività online.</w:t>
      </w:r>
    </w:p>
    <w:p w:rsidR="00951D85" w:rsidRPr="00951D85" w:rsidRDefault="00951D85" w:rsidP="004F7010">
      <w:pPr>
        <w:pStyle w:val="Rientrocorpodeltesto2"/>
        <w:ind w:left="0"/>
        <w:jc w:val="both"/>
        <w:rPr>
          <w:rFonts w:cs="Arial"/>
          <w:sz w:val="22"/>
        </w:rPr>
      </w:pPr>
    </w:p>
    <w:p w:rsidR="00951D85" w:rsidRPr="00951D85" w:rsidRDefault="00951D85" w:rsidP="004F7010">
      <w:pPr>
        <w:autoSpaceDE w:val="0"/>
        <w:autoSpaceDN w:val="0"/>
        <w:adjustRightInd w:val="0"/>
        <w:jc w:val="both"/>
        <w:rPr>
          <w:rFonts w:ascii="Arial" w:hAnsi="Arial" w:cs="Arial"/>
          <w:sz w:val="22"/>
        </w:rPr>
      </w:pPr>
      <w:r w:rsidRPr="00951D85">
        <w:rPr>
          <w:rFonts w:ascii="Arial" w:hAnsi="Arial" w:cs="Arial"/>
          <w:sz w:val="22"/>
        </w:rPr>
        <w:t>Anche sul fronte delle donazioni biologiche gli impatti della pandemia sono stati preoccupanti: il numero di coloro che</w:t>
      </w:r>
      <w:r w:rsidR="0019190B">
        <w:rPr>
          <w:rFonts w:ascii="Arial" w:hAnsi="Arial" w:cs="Arial"/>
          <w:sz w:val="22"/>
        </w:rPr>
        <w:t xml:space="preserve"> </w:t>
      </w:r>
      <w:r w:rsidRPr="00951D85">
        <w:rPr>
          <w:rFonts w:ascii="Arial" w:hAnsi="Arial" w:cs="Arial"/>
          <w:sz w:val="22"/>
        </w:rPr>
        <w:t>hanno donato il sangue nel 2020 è calato del 3.4% rispetto al 2019 secondo i dati forniti dal Centro nazionale sangue,</w:t>
      </w:r>
      <w:r w:rsidR="0019190B">
        <w:rPr>
          <w:rFonts w:ascii="Arial" w:hAnsi="Arial" w:cs="Arial"/>
          <w:sz w:val="22"/>
        </w:rPr>
        <w:t xml:space="preserve"> </w:t>
      </w:r>
      <w:r w:rsidRPr="00951D85">
        <w:rPr>
          <w:rFonts w:ascii="Arial" w:hAnsi="Arial" w:cs="Arial"/>
          <w:sz w:val="22"/>
        </w:rPr>
        <w:t>e la quota di nuovi donatori diminuita del 2%. Qualche segnale positivo arriva invece dalla donazione di plasma e</w:t>
      </w:r>
      <w:r w:rsidR="0019190B">
        <w:rPr>
          <w:rFonts w:ascii="Arial" w:hAnsi="Arial" w:cs="Arial"/>
          <w:sz w:val="22"/>
        </w:rPr>
        <w:t xml:space="preserve"> </w:t>
      </w:r>
      <w:r w:rsidRPr="00951D85">
        <w:rPr>
          <w:rFonts w:ascii="Arial" w:hAnsi="Arial" w:cs="Arial"/>
          <w:sz w:val="22"/>
        </w:rPr>
        <w:t>piastrine in aferesi i cui donatori sono stati in aumento nel 2020 del 7,5%: l'effetto è stato principalmente causato dalle campagne di sensibilizzazione alla donazione di plasma iperimmune per la cura dei sintomi da Covid-19. Complesso</w:t>
      </w:r>
      <w:r w:rsidR="0019190B">
        <w:rPr>
          <w:rFonts w:ascii="Arial" w:hAnsi="Arial" w:cs="Arial"/>
          <w:sz w:val="22"/>
        </w:rPr>
        <w:t xml:space="preserve"> </w:t>
      </w:r>
      <w:r w:rsidRPr="00951D85">
        <w:rPr>
          <w:rFonts w:ascii="Arial" w:hAnsi="Arial" w:cs="Arial"/>
          <w:sz w:val="22"/>
        </w:rPr>
        <w:t>è stato anche l'impatto della pandemia sulle donazioni di organi e midollo. L'emergenza sanitaria ha provocato un</w:t>
      </w:r>
      <w:r w:rsidR="0019190B">
        <w:rPr>
          <w:rFonts w:ascii="Arial" w:hAnsi="Arial" w:cs="Arial"/>
          <w:sz w:val="22"/>
        </w:rPr>
        <w:t xml:space="preserve"> </w:t>
      </w:r>
      <w:r w:rsidRPr="00951D85">
        <w:rPr>
          <w:rFonts w:ascii="Arial" w:hAnsi="Arial" w:cs="Arial"/>
          <w:sz w:val="22"/>
        </w:rPr>
        <w:t>calo dei trapianti di organi e tessuti. Lieve calo anche dei consensi alla donazione degli organi sui rinnovi dei</w:t>
      </w:r>
    </w:p>
    <w:p w:rsidR="00951D85" w:rsidRDefault="00951D85" w:rsidP="004F7010">
      <w:pPr>
        <w:autoSpaceDE w:val="0"/>
        <w:autoSpaceDN w:val="0"/>
        <w:adjustRightInd w:val="0"/>
        <w:jc w:val="both"/>
        <w:rPr>
          <w:rFonts w:ascii="Arial" w:hAnsi="Arial" w:cs="Arial"/>
          <w:sz w:val="22"/>
        </w:rPr>
      </w:pPr>
      <w:r w:rsidRPr="00951D85">
        <w:rPr>
          <w:rFonts w:ascii="Arial" w:hAnsi="Arial" w:cs="Arial"/>
          <w:sz w:val="22"/>
        </w:rPr>
        <w:lastRenderedPageBreak/>
        <w:t>documenti di identità passati dal 68% del 2019 al 66,4% del 2020. Il 46,7% di coloro che rinnovano il documento di</w:t>
      </w:r>
      <w:r w:rsidR="0019190B">
        <w:rPr>
          <w:rFonts w:ascii="Arial" w:hAnsi="Arial" w:cs="Arial"/>
          <w:sz w:val="22"/>
        </w:rPr>
        <w:t xml:space="preserve"> </w:t>
      </w:r>
      <w:r w:rsidRPr="00951D85">
        <w:rPr>
          <w:rFonts w:ascii="Arial" w:hAnsi="Arial" w:cs="Arial"/>
          <w:sz w:val="22"/>
        </w:rPr>
        <w:t>identità non si è comunque espresso.</w:t>
      </w:r>
    </w:p>
    <w:p w:rsidR="0019190B" w:rsidRDefault="0019190B" w:rsidP="004F7010">
      <w:pPr>
        <w:autoSpaceDE w:val="0"/>
        <w:autoSpaceDN w:val="0"/>
        <w:adjustRightInd w:val="0"/>
        <w:jc w:val="both"/>
        <w:rPr>
          <w:rFonts w:cs="Arial"/>
          <w:sz w:val="22"/>
        </w:rPr>
      </w:pPr>
      <w:r>
        <w:rPr>
          <w:rFonts w:ascii="Arial" w:hAnsi="Arial" w:cs="Arial"/>
          <w:sz w:val="22"/>
        </w:rPr>
        <w:t>Seppur in assenza di dati formali specifici in merito il CUG si sente di confermare questo trend anche in riferimento al punto di osservazione aziendale</w:t>
      </w:r>
      <w:r w:rsidR="004F7010">
        <w:rPr>
          <w:rFonts w:ascii="Arial" w:hAnsi="Arial" w:cs="Arial"/>
          <w:sz w:val="22"/>
        </w:rPr>
        <w:t xml:space="preserve"> anche per il 2021</w:t>
      </w:r>
      <w:r>
        <w:rPr>
          <w:rFonts w:ascii="Arial" w:hAnsi="Arial" w:cs="Arial"/>
          <w:sz w:val="22"/>
        </w:rPr>
        <w:t>.</w:t>
      </w:r>
    </w:p>
    <w:p w:rsidR="00951D85" w:rsidRDefault="00951D85" w:rsidP="0000658A">
      <w:pPr>
        <w:pStyle w:val="Rientrocorpodeltesto2"/>
        <w:ind w:left="0"/>
        <w:jc w:val="both"/>
        <w:rPr>
          <w:rFonts w:cs="Arial"/>
          <w:sz w:val="22"/>
        </w:rPr>
      </w:pPr>
    </w:p>
    <w:p w:rsidR="007C1BB8" w:rsidRDefault="00B4122A" w:rsidP="0000658A">
      <w:pPr>
        <w:pStyle w:val="Rientrocorpodeltesto2"/>
        <w:ind w:left="0"/>
        <w:jc w:val="both"/>
        <w:rPr>
          <w:rFonts w:cs="Arial"/>
          <w:sz w:val="22"/>
        </w:rPr>
      </w:pPr>
      <w:r>
        <w:rPr>
          <w:rFonts w:cs="Arial"/>
          <w:sz w:val="22"/>
        </w:rPr>
        <w:t xml:space="preserve">Il 16 febbraio 2021 la Protezione Civile ha consegnato al Direttore </w:t>
      </w:r>
      <w:proofErr w:type="gramStart"/>
      <w:r>
        <w:rPr>
          <w:rFonts w:cs="Arial"/>
          <w:sz w:val="22"/>
        </w:rPr>
        <w:t>Generale  una</w:t>
      </w:r>
      <w:proofErr w:type="gramEnd"/>
      <w:r>
        <w:rPr>
          <w:rFonts w:cs="Arial"/>
          <w:sz w:val="22"/>
        </w:rPr>
        <w:t xml:space="preserve"> targa come attestazione di stima e riconoscimento della collaborazione con l’intera Azienda nella gestione </w:t>
      </w:r>
      <w:proofErr w:type="spellStart"/>
      <w:r>
        <w:rPr>
          <w:rFonts w:cs="Arial"/>
          <w:sz w:val="22"/>
        </w:rPr>
        <w:t>Covid</w:t>
      </w:r>
      <w:proofErr w:type="spellEnd"/>
    </w:p>
    <w:p w:rsidR="007C1BB8" w:rsidRDefault="007C1BB8" w:rsidP="0000658A">
      <w:pPr>
        <w:pStyle w:val="Rientrocorpodeltesto2"/>
        <w:ind w:left="0"/>
        <w:jc w:val="both"/>
        <w:rPr>
          <w:rFonts w:cs="Arial"/>
          <w:sz w:val="22"/>
        </w:rPr>
      </w:pPr>
      <w:r>
        <w:rPr>
          <w:rFonts w:cs="Arial"/>
          <w:sz w:val="22"/>
        </w:rPr>
        <w:t>A Pasqua il Comando dei Vigili del Fuoco in collaborazione con ABIO ha consegnato uova di Pasqua ai bimbi ricoverati in ospedale.</w:t>
      </w:r>
    </w:p>
    <w:p w:rsidR="007C1BB8" w:rsidRDefault="007C1BB8" w:rsidP="0000658A">
      <w:pPr>
        <w:pStyle w:val="Rientrocorpodeltesto2"/>
        <w:ind w:left="0"/>
        <w:jc w:val="both"/>
        <w:rPr>
          <w:rFonts w:cs="Arial"/>
          <w:sz w:val="22"/>
        </w:rPr>
      </w:pPr>
    </w:p>
    <w:p w:rsidR="00C46CE4" w:rsidRDefault="00C46CE4" w:rsidP="0000658A">
      <w:pPr>
        <w:pStyle w:val="Rientrocorpodeltesto2"/>
        <w:ind w:left="0"/>
        <w:jc w:val="both"/>
        <w:rPr>
          <w:rFonts w:cs="Arial"/>
          <w:sz w:val="22"/>
        </w:rPr>
      </w:pPr>
      <w:r>
        <w:rPr>
          <w:rFonts w:cs="Arial"/>
          <w:sz w:val="22"/>
        </w:rPr>
        <w:t xml:space="preserve">In occasione della giornata internazionale dell’infermiere del 12 maggio la DIPSA ha pubblicato sulla rete intranet un comunicato in cui riflette sulla necessità di considerarsi professionisti e non eroi, come emerso dalla straordinaria emergenza </w:t>
      </w:r>
      <w:proofErr w:type="spellStart"/>
      <w:r>
        <w:rPr>
          <w:rFonts w:cs="Arial"/>
          <w:sz w:val="22"/>
        </w:rPr>
        <w:t>Covid</w:t>
      </w:r>
      <w:proofErr w:type="spellEnd"/>
      <w:r>
        <w:rPr>
          <w:rFonts w:cs="Arial"/>
          <w:sz w:val="22"/>
        </w:rPr>
        <w:t>.</w:t>
      </w:r>
    </w:p>
    <w:p w:rsidR="003C5985" w:rsidRDefault="00C46CE4" w:rsidP="0000658A">
      <w:pPr>
        <w:pStyle w:val="Rientrocorpodeltesto2"/>
        <w:ind w:left="0"/>
        <w:jc w:val="both"/>
        <w:rPr>
          <w:rFonts w:cs="Arial"/>
          <w:sz w:val="22"/>
        </w:rPr>
      </w:pPr>
      <w:r>
        <w:rPr>
          <w:rFonts w:cs="Arial"/>
          <w:sz w:val="22"/>
        </w:rPr>
        <w:t>Sempre il</w:t>
      </w:r>
      <w:r w:rsidR="00A67EC2">
        <w:rPr>
          <w:rFonts w:cs="Arial"/>
          <w:sz w:val="22"/>
        </w:rPr>
        <w:t xml:space="preserve"> 12 maggio </w:t>
      </w:r>
      <w:proofErr w:type="spellStart"/>
      <w:r w:rsidR="00A67EC2">
        <w:rPr>
          <w:rFonts w:cs="Arial"/>
          <w:sz w:val="22"/>
        </w:rPr>
        <w:t>Bertolotto</w:t>
      </w:r>
      <w:proofErr w:type="spellEnd"/>
      <w:r w:rsidR="00A67EC2">
        <w:rPr>
          <w:rFonts w:cs="Arial"/>
          <w:sz w:val="22"/>
        </w:rPr>
        <w:t xml:space="preserve"> Porte ha donato un monitor per controllare i parametri al letto dei piccoli pazienti</w:t>
      </w:r>
      <w:r w:rsidR="007C1BB8">
        <w:rPr>
          <w:rFonts w:cs="Arial"/>
          <w:sz w:val="22"/>
        </w:rPr>
        <w:t xml:space="preserve">, per iniziativa di un dipendente della ditta, contemporaneamente volontario clown che aveva raccolto l’esigenza del reparto nel corso di una rassegna all’interno di </w:t>
      </w:r>
      <w:proofErr w:type="spellStart"/>
      <w:r w:rsidR="007C1BB8">
        <w:rPr>
          <w:rFonts w:cs="Arial"/>
          <w:sz w:val="22"/>
        </w:rPr>
        <w:t>Prismadanza</w:t>
      </w:r>
      <w:proofErr w:type="spellEnd"/>
      <w:r w:rsidR="007C1BB8">
        <w:rPr>
          <w:rFonts w:cs="Arial"/>
          <w:sz w:val="22"/>
        </w:rPr>
        <w:t>.</w:t>
      </w:r>
    </w:p>
    <w:p w:rsidR="007C1BB8" w:rsidRDefault="007C1BB8" w:rsidP="0000658A">
      <w:pPr>
        <w:pStyle w:val="Rientrocorpodeltesto2"/>
        <w:ind w:left="0"/>
        <w:jc w:val="both"/>
        <w:rPr>
          <w:rFonts w:cs="Arial"/>
          <w:sz w:val="22"/>
        </w:rPr>
      </w:pPr>
    </w:p>
    <w:p w:rsidR="003C5985" w:rsidRDefault="003C5985" w:rsidP="0000658A">
      <w:pPr>
        <w:pStyle w:val="Rientrocorpodeltesto2"/>
        <w:ind w:left="0"/>
        <w:jc w:val="both"/>
        <w:rPr>
          <w:rFonts w:cs="Arial"/>
          <w:sz w:val="22"/>
        </w:rPr>
      </w:pPr>
      <w:r>
        <w:rPr>
          <w:rFonts w:cs="Arial"/>
          <w:sz w:val="22"/>
        </w:rPr>
        <w:t xml:space="preserve">Il 10 ottobre 2021 si è tenuta la cerimonia per la donazione di un </w:t>
      </w:r>
      <w:proofErr w:type="spellStart"/>
      <w:r>
        <w:rPr>
          <w:rFonts w:cs="Arial"/>
          <w:sz w:val="22"/>
        </w:rPr>
        <w:t>mammografo</w:t>
      </w:r>
      <w:proofErr w:type="spellEnd"/>
      <w:r>
        <w:rPr>
          <w:rFonts w:cs="Arial"/>
          <w:sz w:val="22"/>
        </w:rPr>
        <w:t xml:space="preserve"> digitale.</w:t>
      </w:r>
    </w:p>
    <w:p w:rsidR="003C5985" w:rsidRDefault="003C5985" w:rsidP="0000658A">
      <w:pPr>
        <w:pStyle w:val="Rientrocorpodeltesto2"/>
        <w:ind w:left="0"/>
        <w:jc w:val="both"/>
        <w:rPr>
          <w:rFonts w:cs="Arial"/>
          <w:sz w:val="22"/>
        </w:rPr>
      </w:pPr>
    </w:p>
    <w:p w:rsidR="00314993" w:rsidRDefault="00314993" w:rsidP="0000658A">
      <w:pPr>
        <w:pStyle w:val="Rientrocorpodeltesto2"/>
        <w:ind w:left="0"/>
        <w:jc w:val="both"/>
        <w:rPr>
          <w:rFonts w:cs="Arial"/>
          <w:sz w:val="22"/>
        </w:rPr>
      </w:pPr>
      <w:r>
        <w:rPr>
          <w:rFonts w:cs="Arial"/>
          <w:sz w:val="22"/>
        </w:rPr>
        <w:t>A luglio 2021 Pier Paolo Comba</w:t>
      </w:r>
      <w:r w:rsidR="009D4659">
        <w:rPr>
          <w:rFonts w:cs="Arial"/>
          <w:sz w:val="22"/>
        </w:rPr>
        <w:t xml:space="preserve">, impiegato 20enne di cuneo, ha percorso 540 km in </w:t>
      </w:r>
      <w:proofErr w:type="gramStart"/>
      <w:r w:rsidR="009D4659">
        <w:rPr>
          <w:rFonts w:cs="Arial"/>
          <w:sz w:val="22"/>
        </w:rPr>
        <w:t>bici  e</w:t>
      </w:r>
      <w:proofErr w:type="gramEnd"/>
      <w:r w:rsidR="009D4659">
        <w:rPr>
          <w:rFonts w:cs="Arial"/>
          <w:sz w:val="22"/>
        </w:rPr>
        <w:t xml:space="preserve"> 15 km di </w:t>
      </w:r>
      <w:r w:rsidR="004F7010">
        <w:rPr>
          <w:rFonts w:cs="Arial"/>
          <w:sz w:val="22"/>
        </w:rPr>
        <w:t>c</w:t>
      </w:r>
      <w:r w:rsidR="009D4659">
        <w:rPr>
          <w:rFonts w:cs="Arial"/>
          <w:sz w:val="22"/>
        </w:rPr>
        <w:t xml:space="preserve">orsa </w:t>
      </w:r>
      <w:proofErr w:type="spellStart"/>
      <w:r w:rsidR="009D4659">
        <w:rPr>
          <w:rFonts w:cs="Arial"/>
          <w:sz w:val="22"/>
        </w:rPr>
        <w:t>trail</w:t>
      </w:r>
      <w:proofErr w:type="spellEnd"/>
      <w:r w:rsidR="009D4659">
        <w:rPr>
          <w:rFonts w:cs="Arial"/>
          <w:sz w:val="22"/>
        </w:rPr>
        <w:t xml:space="preserve">, lungo il Po, dalla foce del Monviso all’Adriatico, come sfida </w:t>
      </w:r>
      <w:proofErr w:type="spellStart"/>
      <w:r w:rsidR="009D4659">
        <w:rPr>
          <w:rFonts w:cs="Arial"/>
          <w:sz w:val="22"/>
        </w:rPr>
        <w:t>duathlon</w:t>
      </w:r>
      <w:proofErr w:type="spellEnd"/>
      <w:r w:rsidR="009D4659">
        <w:rPr>
          <w:rFonts w:cs="Arial"/>
          <w:sz w:val="22"/>
        </w:rPr>
        <w:t xml:space="preserve"> personale e per devolvere il ricavato in beneficienza al reparto di Pediatria.</w:t>
      </w:r>
    </w:p>
    <w:p w:rsidR="00314993" w:rsidRDefault="00314993" w:rsidP="0000658A">
      <w:pPr>
        <w:pStyle w:val="Rientrocorpodeltesto2"/>
        <w:ind w:left="0"/>
        <w:jc w:val="both"/>
        <w:rPr>
          <w:rFonts w:cs="Arial"/>
          <w:sz w:val="22"/>
        </w:rPr>
      </w:pPr>
    </w:p>
    <w:p w:rsidR="003C5985" w:rsidRDefault="003C5985" w:rsidP="0000658A">
      <w:pPr>
        <w:pStyle w:val="Rientrocorpodeltesto2"/>
        <w:ind w:left="0"/>
        <w:jc w:val="both"/>
        <w:rPr>
          <w:rFonts w:cs="Arial"/>
          <w:sz w:val="22"/>
        </w:rPr>
      </w:pPr>
      <w:r>
        <w:rPr>
          <w:rFonts w:cs="Arial"/>
          <w:sz w:val="22"/>
        </w:rPr>
        <w:t xml:space="preserve">Il 12 ottobre 2021 il Direttore Generale ha incontrato nel salone di rappresentanza il campione </w:t>
      </w:r>
      <w:proofErr w:type="spellStart"/>
      <w:r>
        <w:rPr>
          <w:rFonts w:cs="Arial"/>
          <w:sz w:val="22"/>
        </w:rPr>
        <w:t>paralimpico</w:t>
      </w:r>
      <w:proofErr w:type="spellEnd"/>
      <w:r>
        <w:rPr>
          <w:rFonts w:cs="Arial"/>
          <w:sz w:val="22"/>
        </w:rPr>
        <w:t xml:space="preserve"> di </w:t>
      </w:r>
      <w:proofErr w:type="spellStart"/>
      <w:r>
        <w:rPr>
          <w:rFonts w:cs="Arial"/>
          <w:sz w:val="22"/>
        </w:rPr>
        <w:t>handbike</w:t>
      </w:r>
      <w:proofErr w:type="spellEnd"/>
      <w:r>
        <w:rPr>
          <w:rFonts w:cs="Arial"/>
          <w:sz w:val="22"/>
        </w:rPr>
        <w:t xml:space="preserve"> Diego Colombari che ha dedicato l’oro vinto a Tokyo a tutto l’ospedale di Cuneo, riconducendo i suoi successi alla “nuova vita” </w:t>
      </w:r>
      <w:r w:rsidR="004F7010">
        <w:rPr>
          <w:rFonts w:cs="Arial"/>
          <w:sz w:val="22"/>
        </w:rPr>
        <w:t>ricevuta grazie a</w:t>
      </w:r>
      <w:r>
        <w:rPr>
          <w:rFonts w:cs="Arial"/>
          <w:sz w:val="22"/>
        </w:rPr>
        <w:t xml:space="preserve"> tutti gli operatori che lo hanno sostenuto, curato e aiutato a partire dal S. Croce dove era stato ricoverato a seguito del suo incidente stradale del 2008.</w:t>
      </w:r>
    </w:p>
    <w:p w:rsidR="00FE1CCD" w:rsidRDefault="00FE1CCD" w:rsidP="0000658A">
      <w:pPr>
        <w:pStyle w:val="Rientrocorpodeltesto2"/>
        <w:ind w:left="0"/>
        <w:jc w:val="both"/>
        <w:rPr>
          <w:rFonts w:cs="Arial"/>
          <w:sz w:val="22"/>
        </w:rPr>
      </w:pPr>
    </w:p>
    <w:p w:rsidR="009D4659" w:rsidRDefault="009D4659" w:rsidP="009D4659">
      <w:pPr>
        <w:pStyle w:val="Rientrocorpodeltesto2"/>
        <w:ind w:left="0"/>
        <w:jc w:val="both"/>
        <w:rPr>
          <w:rFonts w:cs="Arial"/>
          <w:sz w:val="22"/>
        </w:rPr>
      </w:pPr>
      <w:r>
        <w:rPr>
          <w:rFonts w:cs="Arial"/>
          <w:sz w:val="22"/>
        </w:rPr>
        <w:t xml:space="preserve">A luglio l’associazione </w:t>
      </w:r>
      <w:proofErr w:type="spellStart"/>
      <w:r>
        <w:rPr>
          <w:rFonts w:cs="Arial"/>
          <w:sz w:val="22"/>
        </w:rPr>
        <w:t>Paulownia</w:t>
      </w:r>
      <w:proofErr w:type="spellEnd"/>
      <w:r>
        <w:rPr>
          <w:rFonts w:cs="Arial"/>
          <w:sz w:val="22"/>
        </w:rPr>
        <w:t xml:space="preserve"> Piemonte ha donato e </w:t>
      </w:r>
      <w:proofErr w:type="gramStart"/>
      <w:r>
        <w:rPr>
          <w:rFonts w:cs="Arial"/>
          <w:sz w:val="22"/>
        </w:rPr>
        <w:t>piantato  diverse</w:t>
      </w:r>
      <w:proofErr w:type="gramEnd"/>
      <w:r>
        <w:rPr>
          <w:rFonts w:cs="Arial"/>
          <w:sz w:val="22"/>
        </w:rPr>
        <w:t xml:space="preserve"> piante di </w:t>
      </w:r>
      <w:proofErr w:type="spellStart"/>
      <w:r>
        <w:rPr>
          <w:rFonts w:cs="Arial"/>
          <w:sz w:val="22"/>
        </w:rPr>
        <w:t>Paulownia</w:t>
      </w:r>
      <w:proofErr w:type="spellEnd"/>
      <w:r>
        <w:rPr>
          <w:rFonts w:cs="Arial"/>
          <w:sz w:val="22"/>
        </w:rPr>
        <w:t xml:space="preserve"> nelle sedi ospedaliere per ringraziare tutti gli operatori sanitari del lavoro svolto soprattutto in tempo di pandemia e per sottolineare la necessità di un approccio globale alla gestione ambientale.</w:t>
      </w:r>
    </w:p>
    <w:p w:rsidR="00FE1CCD" w:rsidRDefault="00FE1CCD" w:rsidP="0000658A">
      <w:pPr>
        <w:pStyle w:val="Rientrocorpodeltesto2"/>
        <w:ind w:left="0"/>
        <w:jc w:val="both"/>
        <w:rPr>
          <w:rFonts w:cs="Arial"/>
          <w:sz w:val="22"/>
        </w:rPr>
      </w:pPr>
      <w:r>
        <w:rPr>
          <w:rFonts w:cs="Arial"/>
          <w:sz w:val="22"/>
        </w:rPr>
        <w:t>Il 23 ottobre, in occasione della Giornata nazionale del Volontariato, l’AVO ha donato e piantato una betulla pendula nell’area verde dell’ingresso vecchio del S. Croce, di fianco alla grande magnolia</w:t>
      </w:r>
      <w:r w:rsidR="00B120CA">
        <w:rPr>
          <w:rFonts w:cs="Arial"/>
          <w:sz w:val="22"/>
        </w:rPr>
        <w:t xml:space="preserve"> per rappresentare il ruolo di tutti i volontari che portano presenza, conforto, affetto ed aiuto ai ricoverati, come la corrispettiva “assenza” in tempo di pandemia ha reso ancora più evidente.</w:t>
      </w:r>
    </w:p>
    <w:p w:rsidR="00FE1CCD" w:rsidRDefault="00FE1CCD" w:rsidP="0000658A">
      <w:pPr>
        <w:pStyle w:val="Rientrocorpodeltesto2"/>
        <w:ind w:left="0"/>
        <w:jc w:val="both"/>
        <w:rPr>
          <w:rFonts w:cs="Arial"/>
          <w:sz w:val="22"/>
        </w:rPr>
      </w:pPr>
    </w:p>
    <w:p w:rsidR="00C51CAE" w:rsidRDefault="00C51CAE" w:rsidP="0000658A">
      <w:pPr>
        <w:pStyle w:val="Rientrocorpodeltesto2"/>
        <w:ind w:left="0"/>
        <w:jc w:val="both"/>
        <w:rPr>
          <w:rFonts w:cs="Arial"/>
          <w:sz w:val="22"/>
        </w:rPr>
      </w:pPr>
      <w:r>
        <w:rPr>
          <w:rFonts w:cs="Arial"/>
          <w:sz w:val="22"/>
        </w:rPr>
        <w:t>Il 17 novembre, in occasione della giornata internazionale del bimbo prematuro, è stata colorata di viola la fontana tra la stazione ferroviaria e l’ospedale ed è stato organizzato all’interno della TIN, grazie all’Associazione Voglia di Crescere,</w:t>
      </w:r>
      <w:r w:rsidR="00272311">
        <w:rPr>
          <w:rFonts w:cs="Arial"/>
          <w:sz w:val="22"/>
        </w:rPr>
        <w:t xml:space="preserve"> congiuntamente alla donazione di una pompa </w:t>
      </w:r>
      <w:proofErr w:type="spellStart"/>
      <w:proofErr w:type="gramStart"/>
      <w:r w:rsidR="00272311">
        <w:rPr>
          <w:rFonts w:cs="Arial"/>
          <w:sz w:val="22"/>
        </w:rPr>
        <w:t>infusionale</w:t>
      </w:r>
      <w:proofErr w:type="spellEnd"/>
      <w:r w:rsidR="00272311">
        <w:rPr>
          <w:rFonts w:cs="Arial"/>
          <w:sz w:val="22"/>
        </w:rPr>
        <w:t xml:space="preserve">, </w:t>
      </w:r>
      <w:r>
        <w:rPr>
          <w:rFonts w:cs="Arial"/>
          <w:sz w:val="22"/>
        </w:rPr>
        <w:t xml:space="preserve"> un</w:t>
      </w:r>
      <w:proofErr w:type="gramEnd"/>
      <w:r>
        <w:rPr>
          <w:rFonts w:cs="Arial"/>
          <w:sz w:val="22"/>
        </w:rPr>
        <w:t xml:space="preserve"> concerto itinerante nel reparto da parte di un violinista inviato dalla Fabbrica dei Suoni per sottolineare la vicinanza della comunità ai piccoli guerrieri ed alle loro famiglie.</w:t>
      </w:r>
    </w:p>
    <w:p w:rsidR="00B120CA" w:rsidRDefault="00B120CA" w:rsidP="0000658A">
      <w:pPr>
        <w:pStyle w:val="Rientrocorpodeltesto2"/>
        <w:ind w:left="0"/>
        <w:jc w:val="both"/>
        <w:rPr>
          <w:rFonts w:cs="Arial"/>
          <w:sz w:val="22"/>
        </w:rPr>
      </w:pPr>
      <w:r>
        <w:rPr>
          <w:rFonts w:cs="Arial"/>
          <w:sz w:val="22"/>
        </w:rPr>
        <w:t>L’ASLCN1 –centro per l’autismo e Sindrome asperger hanno sottoscritto con le NPI e la TIN hanno sottoscritto con l’ISS un accordo per la realizzazione del progetto IRENE 2.0 al fine di individuare precocemente i soggetti a rischio e prenderli in carico in modo sistemico e globale lungo tutto il loro percorso di vita.</w:t>
      </w:r>
    </w:p>
    <w:p w:rsidR="0019190B" w:rsidRDefault="0019190B" w:rsidP="0000658A">
      <w:pPr>
        <w:pStyle w:val="Rientrocorpodeltesto2"/>
        <w:ind w:left="0"/>
        <w:jc w:val="both"/>
        <w:rPr>
          <w:rFonts w:cs="Arial"/>
          <w:sz w:val="22"/>
        </w:rPr>
      </w:pPr>
    </w:p>
    <w:p w:rsidR="0019190B" w:rsidRDefault="0019190B" w:rsidP="0000658A">
      <w:pPr>
        <w:pStyle w:val="Rientrocorpodeltesto2"/>
        <w:ind w:left="0"/>
        <w:jc w:val="both"/>
        <w:rPr>
          <w:rFonts w:cs="Arial"/>
          <w:sz w:val="22"/>
        </w:rPr>
      </w:pPr>
      <w:r>
        <w:rPr>
          <w:rFonts w:cs="Arial"/>
          <w:sz w:val="22"/>
        </w:rPr>
        <w:t>Il 18 novembre l’Associazione Donna per Donna ha donato un cuscino a forma di cuore a tutte le donne presenti in re</w:t>
      </w:r>
      <w:r w:rsidR="008715F1">
        <w:rPr>
          <w:rFonts w:cs="Arial"/>
          <w:sz w:val="22"/>
        </w:rPr>
        <w:t xml:space="preserve">parto in quanto operate al seno e 2 cuffie per il sistema delle calotte refrigeranti </w:t>
      </w:r>
      <w:proofErr w:type="spellStart"/>
      <w:r w:rsidR="008715F1">
        <w:rPr>
          <w:rFonts w:cs="Arial"/>
          <w:sz w:val="22"/>
        </w:rPr>
        <w:t>Paxman</w:t>
      </w:r>
      <w:proofErr w:type="spellEnd"/>
      <w:r w:rsidR="008715F1">
        <w:rPr>
          <w:rFonts w:cs="Arial"/>
          <w:sz w:val="22"/>
        </w:rPr>
        <w:t>, in modo che possano usufruirne più donne durante i cicli di chemioterapia</w:t>
      </w:r>
    </w:p>
    <w:p w:rsidR="0019190B" w:rsidRDefault="0019190B" w:rsidP="0000658A">
      <w:pPr>
        <w:pStyle w:val="Rientrocorpodeltesto2"/>
        <w:ind w:left="0"/>
        <w:jc w:val="both"/>
        <w:rPr>
          <w:rFonts w:cs="Arial"/>
          <w:sz w:val="22"/>
        </w:rPr>
      </w:pPr>
      <w:r>
        <w:rPr>
          <w:rFonts w:cs="Arial"/>
          <w:sz w:val="22"/>
        </w:rPr>
        <w:t xml:space="preserve"> </w:t>
      </w:r>
    </w:p>
    <w:p w:rsidR="003D1F07" w:rsidRDefault="003D1F07" w:rsidP="0000658A">
      <w:pPr>
        <w:pStyle w:val="Rientrocorpodeltesto2"/>
        <w:ind w:left="0"/>
        <w:jc w:val="both"/>
        <w:rPr>
          <w:rFonts w:cs="Arial"/>
          <w:sz w:val="22"/>
        </w:rPr>
      </w:pPr>
      <w:r>
        <w:rPr>
          <w:rFonts w:cs="Arial"/>
          <w:sz w:val="22"/>
        </w:rPr>
        <w:t>La Fondazione Nuovo Ospedale di Cuneo a Natale, ha proposto una raccolta fondi all’interno dell’iniziativa Illuminatale promossa dal Comune di Cuneo, finalizzata all’acquisto di una culla termica per la TIN attraverso la vendita di quasi 600 panetto</w:t>
      </w:r>
      <w:r w:rsidR="00C1290A">
        <w:rPr>
          <w:rFonts w:cs="Arial"/>
          <w:sz w:val="22"/>
        </w:rPr>
        <w:t>n</w:t>
      </w:r>
      <w:r>
        <w:rPr>
          <w:rFonts w:cs="Arial"/>
          <w:sz w:val="22"/>
        </w:rPr>
        <w:t>i e pandori messi a disposizion</w:t>
      </w:r>
      <w:r w:rsidR="00C1290A">
        <w:rPr>
          <w:rFonts w:cs="Arial"/>
          <w:sz w:val="22"/>
        </w:rPr>
        <w:t>e</w:t>
      </w:r>
      <w:r>
        <w:rPr>
          <w:rFonts w:cs="Arial"/>
          <w:sz w:val="22"/>
        </w:rPr>
        <w:t xml:space="preserve"> da Balocco e venduti dai volontari AVO</w:t>
      </w:r>
      <w:r w:rsidR="00C1290A">
        <w:rPr>
          <w:rFonts w:cs="Arial"/>
          <w:sz w:val="22"/>
        </w:rPr>
        <w:t>.</w:t>
      </w:r>
    </w:p>
    <w:p w:rsidR="0002788D" w:rsidRDefault="0002788D" w:rsidP="0000658A">
      <w:pPr>
        <w:pStyle w:val="Rientrocorpodeltesto2"/>
        <w:ind w:left="0"/>
        <w:jc w:val="both"/>
        <w:rPr>
          <w:rFonts w:cs="Arial"/>
          <w:sz w:val="22"/>
        </w:rPr>
      </w:pPr>
      <w:r>
        <w:rPr>
          <w:rFonts w:cs="Arial"/>
          <w:sz w:val="22"/>
        </w:rPr>
        <w:t>La stessa Fondazione durante le ondate più drammatiche della pandemia ha raccolto più di 900 mila euro di fondi, utilizza</w:t>
      </w:r>
      <w:r w:rsidR="001F1F7B">
        <w:rPr>
          <w:rFonts w:cs="Arial"/>
          <w:sz w:val="22"/>
        </w:rPr>
        <w:t>ti anche per acquisti di tecnologie e dispositivi di protezione individuali per gli operatori.</w:t>
      </w:r>
    </w:p>
    <w:p w:rsidR="004C658F" w:rsidRDefault="004C658F" w:rsidP="0000658A">
      <w:pPr>
        <w:pStyle w:val="Rientrocorpodeltesto2"/>
        <w:ind w:left="0"/>
        <w:jc w:val="both"/>
        <w:rPr>
          <w:rFonts w:cs="Arial"/>
          <w:sz w:val="22"/>
        </w:rPr>
      </w:pPr>
      <w:r>
        <w:rPr>
          <w:rFonts w:cs="Arial"/>
          <w:sz w:val="22"/>
        </w:rPr>
        <w:lastRenderedPageBreak/>
        <w:t>L’Associazione Voglia di Crescere ha raccolto fondi per donare all’Azienda un Video laringoscopio e un monitor per Endoscopia organizzando una serata di beneficienza di musica, teatro e danza presso il Teatro Toselli di Cuneo (12.12.2021).</w:t>
      </w:r>
    </w:p>
    <w:p w:rsidR="004C658F" w:rsidRDefault="004C658F" w:rsidP="0000658A">
      <w:pPr>
        <w:pStyle w:val="Rientrocorpodeltesto2"/>
        <w:ind w:left="0"/>
        <w:jc w:val="both"/>
        <w:rPr>
          <w:rFonts w:cs="Arial"/>
          <w:sz w:val="22"/>
        </w:rPr>
      </w:pPr>
      <w:r>
        <w:rPr>
          <w:rFonts w:cs="Arial"/>
          <w:sz w:val="22"/>
        </w:rPr>
        <w:t>È continuata la tradizione dei presepi di fantasia in alcune postazioni aziendali, come quello allestito in sughero dalla Scuola in Ospedale della Pediatria.</w:t>
      </w:r>
    </w:p>
    <w:p w:rsidR="00EF2C5F" w:rsidRDefault="00EF2C5F" w:rsidP="0000658A">
      <w:pPr>
        <w:pStyle w:val="Rientrocorpodeltesto2"/>
        <w:ind w:left="0"/>
        <w:jc w:val="both"/>
        <w:rPr>
          <w:rFonts w:cs="Arial"/>
          <w:sz w:val="22"/>
        </w:rPr>
      </w:pPr>
    </w:p>
    <w:p w:rsidR="00EF2C5F" w:rsidRDefault="00EF2C5F" w:rsidP="00EF2C5F">
      <w:pPr>
        <w:pStyle w:val="Rientrocorpodeltesto2"/>
        <w:ind w:left="0"/>
        <w:jc w:val="both"/>
        <w:rPr>
          <w:rFonts w:cs="Arial"/>
          <w:sz w:val="22"/>
        </w:rPr>
      </w:pPr>
      <w:r w:rsidRPr="00EF2C5F">
        <w:rPr>
          <w:rFonts w:cs="Arial"/>
          <w:sz w:val="22"/>
        </w:rPr>
        <w:t xml:space="preserve">Due nuove ambulanze sono entrate in servizio nell’Azienda Ospedaliera S. Croce e </w:t>
      </w:r>
      <w:proofErr w:type="spellStart"/>
      <w:r w:rsidRPr="00EF2C5F">
        <w:rPr>
          <w:rFonts w:cs="Arial"/>
          <w:sz w:val="22"/>
        </w:rPr>
        <w:t>Carle</w:t>
      </w:r>
      <w:proofErr w:type="spellEnd"/>
      <w:r w:rsidRPr="00EF2C5F">
        <w:rPr>
          <w:rFonts w:cs="Arial"/>
          <w:sz w:val="22"/>
        </w:rPr>
        <w:t xml:space="preserve"> di Cuneo. Una è stata acquistata con i fondi del piano Arcuri e l'altra con le donazioni dei cittadini per l'emergenza Covid-19. Una terza, altamente tecnologica per il trasporto di pazienti in terapia intensiva e con dispositivi di </w:t>
      </w:r>
      <w:proofErr w:type="spellStart"/>
      <w:r w:rsidRPr="00EF2C5F">
        <w:rPr>
          <w:rFonts w:cs="Arial"/>
          <w:sz w:val="22"/>
        </w:rPr>
        <w:t>biocontenimento</w:t>
      </w:r>
      <w:proofErr w:type="spellEnd"/>
      <w:r w:rsidRPr="00EF2C5F">
        <w:rPr>
          <w:rFonts w:cs="Arial"/>
          <w:sz w:val="22"/>
        </w:rPr>
        <w:t>, è in fase di allestimento.</w:t>
      </w:r>
    </w:p>
    <w:p w:rsidR="004C658F" w:rsidRDefault="004C658F" w:rsidP="0000658A">
      <w:pPr>
        <w:pStyle w:val="Rientrocorpodeltesto2"/>
        <w:ind w:left="0"/>
        <w:jc w:val="both"/>
        <w:rPr>
          <w:rFonts w:cs="Arial"/>
          <w:sz w:val="22"/>
        </w:rPr>
      </w:pPr>
    </w:p>
    <w:p w:rsidR="004C658F" w:rsidRPr="00932477" w:rsidRDefault="004C658F" w:rsidP="0000658A">
      <w:pPr>
        <w:pStyle w:val="Rientrocorpodeltesto2"/>
        <w:ind w:left="0"/>
        <w:jc w:val="both"/>
        <w:rPr>
          <w:rFonts w:cs="Arial"/>
          <w:sz w:val="22"/>
        </w:rPr>
      </w:pPr>
      <w:r>
        <w:rPr>
          <w:rFonts w:cs="Arial"/>
          <w:sz w:val="22"/>
        </w:rPr>
        <w:t>Dal report delle segnalazioni pervenute ed analizzate dall’URP nel 2021</w:t>
      </w:r>
      <w:r>
        <w:rPr>
          <w:rStyle w:val="Rimandonotaapidipagina"/>
          <w:sz w:val="22"/>
        </w:rPr>
        <w:footnoteReference w:id="53"/>
      </w:r>
      <w:r w:rsidR="00A57426">
        <w:rPr>
          <w:rFonts w:cs="Arial"/>
          <w:sz w:val="22"/>
        </w:rPr>
        <w:t xml:space="preserve"> emerge un sensibile aumento degli elogi rispetto ai reclami formali. Gli elogi che pervengono per lo più o tramite mezzi stampa o direttamente all’URP rilevano per lo più la capacità professionale e l’attenzione dedicata a specifici pazienti ed hanno sottolineato in questi anni di pandemia lo sforzo di tutto il personale per garantire trattamenti umani anche quando le condizioni erano sfavorevoli.</w:t>
      </w:r>
    </w:p>
    <w:p w:rsidR="00031199" w:rsidRPr="00915047" w:rsidRDefault="00031199" w:rsidP="00E00091">
      <w:pPr>
        <w:widowControl w:val="0"/>
        <w:autoSpaceDE w:val="0"/>
        <w:autoSpaceDN w:val="0"/>
        <w:adjustRightInd w:val="0"/>
        <w:spacing w:line="250" w:lineRule="auto"/>
        <w:ind w:left="708" w:right="326"/>
        <w:jc w:val="both"/>
        <w:rPr>
          <w:rFonts w:ascii="Arial" w:hAnsi="Arial" w:cs="Arial"/>
          <w:sz w:val="22"/>
        </w:rPr>
      </w:pPr>
    </w:p>
    <w:p w:rsidR="00031199" w:rsidRPr="00915047" w:rsidRDefault="00031199" w:rsidP="00E53761">
      <w:pPr>
        <w:pStyle w:val="Titolo3"/>
        <w:rPr>
          <w:rFonts w:cs="Arial"/>
          <w:b/>
          <w:sz w:val="22"/>
          <w:szCs w:val="22"/>
        </w:rPr>
      </w:pPr>
      <w:bookmarkStart w:id="52" w:name="_Toc99620630"/>
      <w:r w:rsidRPr="00915047">
        <w:rPr>
          <w:rFonts w:cs="Arial"/>
          <w:b/>
          <w:sz w:val="22"/>
          <w:szCs w:val="22"/>
        </w:rPr>
        <w:t>PERMESSI PER MOTIVI DI STUDIO (150 ORE)</w:t>
      </w:r>
      <w:bookmarkEnd w:id="52"/>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n.22</w:t>
      </w:r>
      <w:r w:rsidR="004501E5">
        <w:rPr>
          <w:rFonts w:ascii="Arial" w:hAnsi="Arial" w:cs="Arial"/>
          <w:b/>
          <w:sz w:val="22"/>
          <w:szCs w:val="22"/>
        </w:rPr>
        <w:t xml:space="preserve"> </w:t>
      </w:r>
    </w:p>
    <w:p w:rsidR="00031199" w:rsidRPr="00915047" w:rsidRDefault="00031199" w:rsidP="00E61D3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Premessa:</w:t>
      </w:r>
    </w:p>
    <w:p w:rsidR="00BA49C2" w:rsidRPr="00A71DA3" w:rsidRDefault="00BA49C2" w:rsidP="00BA49C2">
      <w:pPr>
        <w:pStyle w:val="Rientrocorpodeltesto2"/>
        <w:jc w:val="both"/>
        <w:rPr>
          <w:rFonts w:cs="Arial"/>
          <w:sz w:val="22"/>
          <w:szCs w:val="22"/>
        </w:rPr>
      </w:pPr>
      <w:r w:rsidRPr="00A71DA3">
        <w:rPr>
          <w:rFonts w:cs="Arial"/>
          <w:sz w:val="22"/>
          <w:szCs w:val="22"/>
        </w:rPr>
        <w:t xml:space="preserve">Il riconoscimento dei permessi retribuiti per studio è regolamentato in Azienda e gestito dalla S.S. Formazione e Valutazione del Personale. Annualmente viene emesso provvedimento che descrive le modalità di richiesta e di valutazione per l’anno solare a venire. </w:t>
      </w:r>
    </w:p>
    <w:p w:rsidR="00BA49C2" w:rsidRPr="00A71DA3" w:rsidRDefault="00BA49C2" w:rsidP="00BA49C2">
      <w:pPr>
        <w:pStyle w:val="Rientrocorpodeltesto2"/>
        <w:jc w:val="both"/>
        <w:rPr>
          <w:rFonts w:cs="Arial"/>
          <w:i/>
          <w:iCs/>
          <w:sz w:val="22"/>
          <w:szCs w:val="22"/>
        </w:rPr>
      </w:pPr>
      <w:r w:rsidRPr="00A71DA3">
        <w:rPr>
          <w:rFonts w:cs="Arial"/>
          <w:sz w:val="22"/>
          <w:szCs w:val="22"/>
        </w:rPr>
        <w:t xml:space="preserve">I permessi sono concessi per la partecipazione a corsi destinati al conseguimento di </w:t>
      </w:r>
      <w:proofErr w:type="gramStart"/>
      <w:r w:rsidRPr="00A71DA3">
        <w:rPr>
          <w:rFonts w:cs="Arial"/>
          <w:sz w:val="22"/>
          <w:szCs w:val="22"/>
        </w:rPr>
        <w:t>titoli  di</w:t>
      </w:r>
      <w:proofErr w:type="gramEnd"/>
      <w:r w:rsidRPr="00A71DA3">
        <w:rPr>
          <w:rFonts w:cs="Arial"/>
          <w:sz w:val="22"/>
          <w:szCs w:val="22"/>
        </w:rPr>
        <w:t xml:space="preserve">  studio  universitari,  post-universitari,  di  scuola  di  istruzione  primaria, secondaria e di qualificazione professionale, statali, pareggiate o legalmente riconosciuti dall’ordinamento pubblico, nonché per sostenere i relativi esami (...)”.</w:t>
      </w:r>
    </w:p>
    <w:p w:rsidR="00BA49C2" w:rsidRPr="00A71DA3" w:rsidRDefault="00BA49C2" w:rsidP="00BA49C2">
      <w:pPr>
        <w:pStyle w:val="Rientrocorpodeltesto2"/>
        <w:jc w:val="both"/>
        <w:rPr>
          <w:rFonts w:cs="Arial"/>
          <w:sz w:val="22"/>
          <w:szCs w:val="22"/>
        </w:rPr>
      </w:pPr>
      <w:r w:rsidRPr="00A71DA3">
        <w:rPr>
          <w:rFonts w:cs="Arial"/>
          <w:sz w:val="22"/>
          <w:szCs w:val="22"/>
        </w:rPr>
        <w:t>Il beneficio, secondo quanto concertato con le OO.SS. del comparto sanitario, viene concesso sulla scorta di criteri tabellari predefiniti, resi noti e rendicontati.</w:t>
      </w:r>
    </w:p>
    <w:p w:rsidR="00BA49C2" w:rsidRPr="00A71DA3" w:rsidRDefault="00BA49C2" w:rsidP="00BA49C2">
      <w:pPr>
        <w:widowControl w:val="0"/>
        <w:autoSpaceDE w:val="0"/>
        <w:autoSpaceDN w:val="0"/>
        <w:adjustRightInd w:val="0"/>
        <w:spacing w:before="12" w:line="280" w:lineRule="exact"/>
        <w:rPr>
          <w:rFonts w:ascii="Arial" w:hAnsi="Arial" w:cs="Arial"/>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Obiettivi:</w:t>
      </w:r>
    </w:p>
    <w:p w:rsidR="00BA49C2" w:rsidRPr="00A71DA3" w:rsidRDefault="00BA49C2" w:rsidP="00BA49C2">
      <w:pPr>
        <w:ind w:firstLine="708"/>
        <w:rPr>
          <w:rFonts w:ascii="Arial" w:hAnsi="Arial" w:cs="Arial"/>
          <w:sz w:val="22"/>
          <w:szCs w:val="22"/>
        </w:rPr>
      </w:pPr>
      <w:r w:rsidRPr="00A71DA3">
        <w:rPr>
          <w:rFonts w:ascii="Arial" w:hAnsi="Arial" w:cs="Arial"/>
          <w:sz w:val="22"/>
          <w:szCs w:val="22"/>
        </w:rPr>
        <w:t>Garantire il corretto utilizzo dei permessi di studio per i dipendenti del comparto.</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Azioni</w:t>
      </w:r>
    </w:p>
    <w:p w:rsidR="00BA49C2" w:rsidRPr="00A71DA3" w:rsidRDefault="00BA49C2" w:rsidP="00087151">
      <w:pPr>
        <w:pStyle w:val="Rientrocorpodeltesto2"/>
        <w:numPr>
          <w:ilvl w:val="0"/>
          <w:numId w:val="30"/>
        </w:numPr>
        <w:jc w:val="both"/>
        <w:rPr>
          <w:rFonts w:cs="Arial"/>
          <w:sz w:val="22"/>
          <w:szCs w:val="22"/>
        </w:rPr>
      </w:pPr>
      <w:r w:rsidRPr="00A71DA3">
        <w:rPr>
          <w:rFonts w:cs="Arial"/>
          <w:sz w:val="22"/>
          <w:szCs w:val="22"/>
        </w:rPr>
        <w:t>Individuazione dei criteri di assegnazione</w:t>
      </w:r>
    </w:p>
    <w:p w:rsidR="00BA49C2" w:rsidRPr="00A71DA3" w:rsidRDefault="00BA49C2" w:rsidP="00087151">
      <w:pPr>
        <w:pStyle w:val="Rientrocorpodeltesto2"/>
        <w:numPr>
          <w:ilvl w:val="0"/>
          <w:numId w:val="30"/>
        </w:numPr>
        <w:jc w:val="both"/>
        <w:rPr>
          <w:rFonts w:cs="Arial"/>
          <w:sz w:val="22"/>
          <w:szCs w:val="22"/>
        </w:rPr>
      </w:pPr>
      <w:r w:rsidRPr="00A71DA3">
        <w:rPr>
          <w:rFonts w:cs="Arial"/>
          <w:sz w:val="22"/>
          <w:szCs w:val="22"/>
        </w:rPr>
        <w:t>Pubblicazione del provvedimento</w:t>
      </w:r>
    </w:p>
    <w:p w:rsidR="00BA49C2" w:rsidRPr="00A71DA3" w:rsidRDefault="00BA49C2" w:rsidP="00087151">
      <w:pPr>
        <w:pStyle w:val="Rientrocorpodeltesto2"/>
        <w:numPr>
          <w:ilvl w:val="0"/>
          <w:numId w:val="30"/>
        </w:numPr>
        <w:jc w:val="both"/>
        <w:rPr>
          <w:rFonts w:cs="Arial"/>
          <w:sz w:val="22"/>
          <w:szCs w:val="22"/>
        </w:rPr>
      </w:pPr>
      <w:r w:rsidRPr="00A71DA3">
        <w:rPr>
          <w:rFonts w:cs="Arial"/>
          <w:sz w:val="22"/>
          <w:szCs w:val="22"/>
        </w:rPr>
        <w:t xml:space="preserve">Assegnazione in base ai criteri </w:t>
      </w:r>
    </w:p>
    <w:p w:rsidR="00BA49C2" w:rsidRPr="00A71DA3" w:rsidRDefault="00BA49C2" w:rsidP="00087151">
      <w:pPr>
        <w:pStyle w:val="Rientrocorpodeltesto2"/>
        <w:numPr>
          <w:ilvl w:val="0"/>
          <w:numId w:val="30"/>
        </w:numPr>
        <w:jc w:val="both"/>
        <w:rPr>
          <w:rFonts w:cs="Arial"/>
          <w:sz w:val="22"/>
          <w:szCs w:val="22"/>
        </w:rPr>
      </w:pPr>
      <w:r w:rsidRPr="00A71DA3">
        <w:rPr>
          <w:rFonts w:cs="Arial"/>
          <w:sz w:val="22"/>
          <w:szCs w:val="22"/>
        </w:rPr>
        <w:t>Rendicontazione</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Modalità:</w:t>
      </w:r>
    </w:p>
    <w:p w:rsidR="00BA49C2" w:rsidRPr="00A71DA3" w:rsidRDefault="00BA49C2" w:rsidP="00BA49C2">
      <w:pPr>
        <w:pStyle w:val="Rientrocorpodeltesto2"/>
        <w:jc w:val="both"/>
        <w:rPr>
          <w:rFonts w:cs="Arial"/>
          <w:sz w:val="22"/>
          <w:szCs w:val="22"/>
        </w:rPr>
      </w:pPr>
      <w:r w:rsidRPr="00A71DA3">
        <w:rPr>
          <w:rFonts w:cs="Arial"/>
          <w:sz w:val="22"/>
          <w:szCs w:val="22"/>
        </w:rPr>
        <w:t>pubblicazione bando</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Attori coinvolti e Risorse:</w:t>
      </w:r>
    </w:p>
    <w:p w:rsidR="00BA49C2" w:rsidRPr="00A71DA3" w:rsidRDefault="00BA49C2" w:rsidP="00BA49C2">
      <w:pPr>
        <w:pStyle w:val="Rientrocorpodeltesto2"/>
        <w:jc w:val="both"/>
        <w:rPr>
          <w:rFonts w:cs="Arial"/>
          <w:sz w:val="22"/>
          <w:szCs w:val="22"/>
        </w:rPr>
      </w:pPr>
      <w:r w:rsidRPr="00A71DA3">
        <w:rPr>
          <w:rFonts w:cs="Arial"/>
          <w:sz w:val="22"/>
          <w:szCs w:val="22"/>
        </w:rPr>
        <w:t>FVO</w:t>
      </w:r>
    </w:p>
    <w:p w:rsidR="00BA49C2" w:rsidRPr="00A71DA3" w:rsidRDefault="00BA49C2" w:rsidP="00BA49C2">
      <w:pPr>
        <w:pStyle w:val="Rientrocorpodeltesto2"/>
        <w:jc w:val="both"/>
        <w:rPr>
          <w:rFonts w:cs="Arial"/>
          <w:sz w:val="22"/>
          <w:szCs w:val="22"/>
        </w:rPr>
      </w:pPr>
      <w:r w:rsidRPr="00A71DA3">
        <w:rPr>
          <w:rFonts w:cs="Arial"/>
          <w:sz w:val="22"/>
          <w:szCs w:val="22"/>
        </w:rPr>
        <w:t>garanzie contrattuali</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Misurazione e Valutazione:</w:t>
      </w:r>
    </w:p>
    <w:p w:rsidR="00BA49C2" w:rsidRPr="00A71DA3" w:rsidRDefault="00BA49C2" w:rsidP="00087151">
      <w:pPr>
        <w:pStyle w:val="Rientrocorpodeltesto2"/>
        <w:numPr>
          <w:ilvl w:val="0"/>
          <w:numId w:val="61"/>
        </w:numPr>
        <w:jc w:val="both"/>
        <w:rPr>
          <w:rFonts w:cs="Arial"/>
          <w:sz w:val="22"/>
          <w:szCs w:val="22"/>
        </w:rPr>
      </w:pPr>
      <w:r w:rsidRPr="00A71DA3">
        <w:rPr>
          <w:rFonts w:cs="Arial"/>
          <w:sz w:val="22"/>
          <w:szCs w:val="22"/>
        </w:rPr>
        <w:t>% di concessione permessi per studio rispetto ai richiedenti</w:t>
      </w:r>
    </w:p>
    <w:p w:rsidR="00BA49C2" w:rsidRPr="00A71DA3" w:rsidRDefault="00BA49C2" w:rsidP="00087151">
      <w:pPr>
        <w:pStyle w:val="Rientrocorpodeltesto2"/>
        <w:numPr>
          <w:ilvl w:val="0"/>
          <w:numId w:val="61"/>
        </w:numPr>
        <w:jc w:val="both"/>
        <w:rPr>
          <w:rFonts w:cs="Arial"/>
          <w:sz w:val="22"/>
          <w:szCs w:val="22"/>
        </w:rPr>
      </w:pPr>
      <w:r w:rsidRPr="00A71DA3">
        <w:rPr>
          <w:rFonts w:cs="Arial"/>
          <w:sz w:val="22"/>
          <w:szCs w:val="22"/>
        </w:rPr>
        <w:t>Analisi delle domande anche dal punto di vista del genere</w:t>
      </w:r>
    </w:p>
    <w:p w:rsidR="00BA49C2" w:rsidRPr="00A71DA3" w:rsidRDefault="00BA49C2" w:rsidP="00087151">
      <w:pPr>
        <w:pStyle w:val="Rientrocorpodeltesto2"/>
        <w:numPr>
          <w:ilvl w:val="0"/>
          <w:numId w:val="61"/>
        </w:numPr>
        <w:jc w:val="both"/>
        <w:rPr>
          <w:rFonts w:cs="Arial"/>
          <w:sz w:val="22"/>
          <w:szCs w:val="22"/>
        </w:rPr>
      </w:pPr>
      <w:r w:rsidRPr="00A71DA3">
        <w:rPr>
          <w:rFonts w:cs="Arial"/>
          <w:sz w:val="22"/>
          <w:szCs w:val="22"/>
        </w:rPr>
        <w:t>Rendicontazione annuale</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Beneficiari:</w:t>
      </w:r>
    </w:p>
    <w:p w:rsidR="00BA49C2" w:rsidRPr="00A71DA3" w:rsidRDefault="00BA49C2" w:rsidP="00BA49C2">
      <w:pPr>
        <w:pStyle w:val="Rientrocorpodeltesto2"/>
        <w:jc w:val="both"/>
        <w:rPr>
          <w:rFonts w:cs="Arial"/>
          <w:b/>
          <w:sz w:val="22"/>
          <w:szCs w:val="22"/>
        </w:rPr>
      </w:pPr>
      <w:r w:rsidRPr="00A71DA3">
        <w:rPr>
          <w:rFonts w:cs="Arial"/>
          <w:sz w:val="22"/>
          <w:szCs w:val="22"/>
        </w:rPr>
        <w:t>incidenza in termini di genere</w:t>
      </w:r>
    </w:p>
    <w:p w:rsidR="00BA49C2" w:rsidRPr="00A71DA3" w:rsidRDefault="00BA49C2" w:rsidP="00BA49C2">
      <w:pPr>
        <w:pStyle w:val="Rientrocorpodeltesto2"/>
        <w:jc w:val="both"/>
        <w:rPr>
          <w:rFonts w:cs="Arial"/>
          <w:b/>
          <w:sz w:val="22"/>
          <w:szCs w:val="22"/>
        </w:rPr>
      </w:pPr>
    </w:p>
    <w:p w:rsidR="00BA49C2" w:rsidRPr="00A71DA3" w:rsidRDefault="00BA49C2" w:rsidP="00BA49C2">
      <w:pPr>
        <w:pStyle w:val="Rientrocorpodeltesto2"/>
        <w:jc w:val="both"/>
        <w:rPr>
          <w:rFonts w:cs="Arial"/>
          <w:b/>
          <w:sz w:val="22"/>
          <w:szCs w:val="22"/>
        </w:rPr>
      </w:pPr>
      <w:r w:rsidRPr="00A71DA3">
        <w:rPr>
          <w:rFonts w:cs="Arial"/>
          <w:b/>
          <w:sz w:val="22"/>
          <w:szCs w:val="22"/>
        </w:rPr>
        <w:t>Spesa:</w:t>
      </w:r>
    </w:p>
    <w:p w:rsidR="00BA49C2" w:rsidRPr="00A71DA3" w:rsidRDefault="00BA49C2" w:rsidP="00BA49C2">
      <w:pPr>
        <w:pStyle w:val="Rientrocorpodeltesto2"/>
        <w:jc w:val="both"/>
        <w:rPr>
          <w:rFonts w:cs="Arial"/>
          <w:sz w:val="22"/>
          <w:szCs w:val="22"/>
        </w:rPr>
      </w:pPr>
      <w:r w:rsidRPr="00A71DA3">
        <w:rPr>
          <w:rFonts w:cs="Arial"/>
          <w:sz w:val="22"/>
          <w:szCs w:val="22"/>
        </w:rPr>
        <w:t>capitolo di spesa e risorse impegnate</w:t>
      </w:r>
    </w:p>
    <w:p w:rsidR="00BA49C2" w:rsidRPr="00A71DA3" w:rsidRDefault="00BA49C2" w:rsidP="00BA49C2">
      <w:pPr>
        <w:pStyle w:val="Rientrocorpodeltesto2"/>
        <w:jc w:val="both"/>
        <w:rPr>
          <w:rFonts w:cs="Arial"/>
          <w:b/>
          <w:sz w:val="22"/>
          <w:szCs w:val="22"/>
        </w:rPr>
      </w:pPr>
    </w:p>
    <w:p w:rsidR="00031199" w:rsidRPr="002E1DA6" w:rsidRDefault="00031199" w:rsidP="0000658A">
      <w:pPr>
        <w:pStyle w:val="Rientrocorpodeltesto2"/>
        <w:ind w:left="0"/>
        <w:jc w:val="both"/>
        <w:rPr>
          <w:rFonts w:cs="Arial"/>
          <w:b/>
          <w:sz w:val="22"/>
        </w:rPr>
      </w:pPr>
      <w:r w:rsidRPr="002E1DA6">
        <w:rPr>
          <w:rFonts w:cs="Arial"/>
          <w:b/>
          <w:sz w:val="22"/>
        </w:rPr>
        <w:t>Dati 202</w:t>
      </w:r>
      <w:r w:rsidR="002E1DA6" w:rsidRPr="002E1DA6">
        <w:rPr>
          <w:rFonts w:cs="Arial"/>
          <w:b/>
          <w:sz w:val="22"/>
        </w:rPr>
        <w:t>1</w:t>
      </w:r>
      <w:r w:rsidR="004F7010">
        <w:rPr>
          <w:rFonts w:cs="Arial"/>
          <w:b/>
          <w:sz w:val="22"/>
        </w:rPr>
        <w:t xml:space="preserve"> </w:t>
      </w:r>
    </w:p>
    <w:p w:rsidR="002E1DA6" w:rsidRPr="002E1DA6" w:rsidRDefault="002E1DA6" w:rsidP="002E1DA6">
      <w:pPr>
        <w:pStyle w:val="Rientrocorpodeltesto2"/>
        <w:numPr>
          <w:ilvl w:val="0"/>
          <w:numId w:val="113"/>
        </w:numPr>
        <w:jc w:val="both"/>
        <w:rPr>
          <w:rFonts w:cs="Arial"/>
          <w:sz w:val="22"/>
        </w:rPr>
      </w:pPr>
      <w:r w:rsidRPr="002E1DA6">
        <w:rPr>
          <w:rFonts w:cs="Arial"/>
          <w:sz w:val="22"/>
        </w:rPr>
        <w:t xml:space="preserve">100% dei richiedenti autorizzati (totale 48 su un </w:t>
      </w:r>
      <w:proofErr w:type="spellStart"/>
      <w:r w:rsidRPr="002E1DA6">
        <w:rPr>
          <w:rFonts w:cs="Arial"/>
          <w:sz w:val="22"/>
        </w:rPr>
        <w:t>max</w:t>
      </w:r>
      <w:proofErr w:type="spellEnd"/>
      <w:r w:rsidRPr="002E1DA6">
        <w:rPr>
          <w:rFonts w:cs="Arial"/>
          <w:sz w:val="22"/>
        </w:rPr>
        <w:t xml:space="preserve"> autorizzabile di 56 unità) – autorizzati 34 F/14M ; 1 Scuola superiore + 2 Corsi di Perfezionamento +  32  Master + 4 Laurea triennale + 9 Corsi di Laurea Magistrale appartenenti alle seguenti  figure professionali </w:t>
      </w:r>
      <w:r w:rsidRPr="002E1DA6">
        <w:rPr>
          <w:rFonts w:cs="Arial"/>
          <w:sz w:val="22"/>
        </w:rPr>
        <w:sym w:font="Wingdings" w:char="F0E0"/>
      </w:r>
      <w:r w:rsidRPr="002E1DA6">
        <w:rPr>
          <w:rFonts w:cs="Arial"/>
          <w:sz w:val="22"/>
        </w:rPr>
        <w:t xml:space="preserve"> 36 </w:t>
      </w:r>
      <w:proofErr w:type="spellStart"/>
      <w:r w:rsidRPr="002E1DA6">
        <w:rPr>
          <w:rFonts w:cs="Arial"/>
          <w:sz w:val="22"/>
        </w:rPr>
        <w:t>inf</w:t>
      </w:r>
      <w:proofErr w:type="spellEnd"/>
      <w:r w:rsidRPr="002E1DA6">
        <w:rPr>
          <w:rFonts w:cs="Arial"/>
          <w:sz w:val="22"/>
        </w:rPr>
        <w:t xml:space="preserve"> – 3 TLBM - 3 OSS – 1 Tecnico della Prevenzione - 1 ostetrica –1 Terapista occupazionale – 3 Amministrativi </w:t>
      </w:r>
    </w:p>
    <w:p w:rsidR="002E1DA6" w:rsidRPr="002E1DA6" w:rsidRDefault="002E1DA6" w:rsidP="002E1DA6">
      <w:pPr>
        <w:pStyle w:val="Rientrocorpodeltesto2"/>
        <w:numPr>
          <w:ilvl w:val="0"/>
          <w:numId w:val="113"/>
        </w:numPr>
        <w:jc w:val="both"/>
        <w:rPr>
          <w:rFonts w:cs="Arial"/>
          <w:sz w:val="22"/>
        </w:rPr>
      </w:pPr>
      <w:r w:rsidRPr="002E1DA6">
        <w:rPr>
          <w:rFonts w:cs="Arial"/>
          <w:sz w:val="22"/>
        </w:rPr>
        <w:t>Eventuali scostamenti rispetto ai criteri iniziali: nessuna</w:t>
      </w:r>
    </w:p>
    <w:p w:rsidR="002E1DA6" w:rsidRPr="002E1DA6" w:rsidRDefault="002E1DA6" w:rsidP="002E1DA6">
      <w:pPr>
        <w:pStyle w:val="Rientrocorpodeltesto2"/>
        <w:numPr>
          <w:ilvl w:val="0"/>
          <w:numId w:val="113"/>
        </w:numPr>
        <w:jc w:val="both"/>
        <w:rPr>
          <w:rFonts w:cs="Arial"/>
          <w:sz w:val="22"/>
        </w:rPr>
      </w:pPr>
      <w:r w:rsidRPr="002E1DA6">
        <w:rPr>
          <w:rFonts w:cs="Arial"/>
          <w:sz w:val="22"/>
        </w:rPr>
        <w:t>Eventuali problematiche emerse: nessuna</w:t>
      </w:r>
    </w:p>
    <w:p w:rsidR="002E1DA6" w:rsidRPr="002E1DA6" w:rsidRDefault="002E1DA6" w:rsidP="002E1DA6">
      <w:pPr>
        <w:pStyle w:val="Rientrocorpodeltesto2"/>
        <w:numPr>
          <w:ilvl w:val="0"/>
          <w:numId w:val="113"/>
        </w:numPr>
        <w:jc w:val="both"/>
        <w:rPr>
          <w:rFonts w:cs="Arial"/>
          <w:sz w:val="22"/>
        </w:rPr>
      </w:pPr>
      <w:r w:rsidRPr="002E1DA6">
        <w:rPr>
          <w:rFonts w:cs="Arial"/>
          <w:sz w:val="22"/>
        </w:rPr>
        <w:t>n. di contestazioni verso AO: nessuna</w:t>
      </w:r>
    </w:p>
    <w:p w:rsidR="002E1DA6" w:rsidRPr="002E1DA6" w:rsidRDefault="002E1DA6" w:rsidP="002E1DA6">
      <w:pPr>
        <w:pStyle w:val="Rientrocorpodeltesto2"/>
        <w:numPr>
          <w:ilvl w:val="0"/>
          <w:numId w:val="113"/>
        </w:numPr>
        <w:jc w:val="both"/>
        <w:rPr>
          <w:rFonts w:cs="Arial"/>
          <w:sz w:val="22"/>
        </w:rPr>
      </w:pPr>
      <w:r w:rsidRPr="002E1DA6">
        <w:rPr>
          <w:rFonts w:cs="Arial"/>
          <w:sz w:val="22"/>
        </w:rPr>
        <w:t>n. di situazioni segnalate a Ufficio Procedimenti Disciplinari: nessuna</w:t>
      </w:r>
    </w:p>
    <w:p w:rsidR="002E1DA6" w:rsidRPr="002E1DA6" w:rsidRDefault="002E1DA6" w:rsidP="00D50BB8">
      <w:pPr>
        <w:widowControl w:val="0"/>
        <w:autoSpaceDE w:val="0"/>
        <w:autoSpaceDN w:val="0"/>
        <w:adjustRightInd w:val="0"/>
        <w:spacing w:line="250" w:lineRule="auto"/>
        <w:ind w:right="112"/>
        <w:jc w:val="both"/>
        <w:rPr>
          <w:rFonts w:ascii="Arial" w:hAnsi="Arial" w:cs="Arial"/>
          <w:sz w:val="22"/>
        </w:rPr>
      </w:pPr>
      <w:r w:rsidRPr="002E1DA6">
        <w:rPr>
          <w:rFonts w:ascii="Arial" w:hAnsi="Arial" w:cs="Arial"/>
          <w:sz w:val="22"/>
        </w:rPr>
        <w:t>Il monitoraggio delle richieste dei permessi per studio consente parzialmente di conoscere l’investimento del personale dipendente di comparto rispetto alla propria formazione professionale, anche in relazione a possibili sviluppi di carriera.</w:t>
      </w:r>
    </w:p>
    <w:p w:rsidR="002E1DA6" w:rsidRPr="002E1DA6" w:rsidRDefault="002E1DA6" w:rsidP="00D50BB8">
      <w:pPr>
        <w:jc w:val="both"/>
        <w:rPr>
          <w:rFonts w:ascii="Arial" w:hAnsi="Arial" w:cs="Arial"/>
          <w:sz w:val="22"/>
        </w:rPr>
      </w:pPr>
      <w:r w:rsidRPr="002E1DA6">
        <w:rPr>
          <w:rFonts w:ascii="Arial" w:hAnsi="Arial" w:cs="Arial"/>
          <w:sz w:val="22"/>
        </w:rPr>
        <w:t xml:space="preserve">Non sono emerse particolari problematiche, né situazioni disciplinarmente rilevanti. Nel bando per l’anno è stata prevista la possibilità di fruire del beneficio anche per la frequenza ad un secondo corso di studio post-universitario. </w:t>
      </w:r>
    </w:p>
    <w:p w:rsidR="002E1DA6" w:rsidRPr="002E1DA6" w:rsidRDefault="002E1DA6" w:rsidP="00D50BB8">
      <w:pPr>
        <w:jc w:val="both"/>
        <w:rPr>
          <w:rFonts w:ascii="Arial" w:hAnsi="Arial" w:cs="Arial"/>
          <w:sz w:val="22"/>
        </w:rPr>
      </w:pPr>
      <w:r w:rsidRPr="002E1DA6">
        <w:rPr>
          <w:rFonts w:ascii="Arial" w:hAnsi="Arial" w:cs="Arial"/>
          <w:sz w:val="22"/>
        </w:rPr>
        <w:t xml:space="preserve">L’impatto </w:t>
      </w:r>
      <w:proofErr w:type="spellStart"/>
      <w:r w:rsidRPr="002E1DA6">
        <w:rPr>
          <w:rFonts w:ascii="Arial" w:hAnsi="Arial" w:cs="Arial"/>
          <w:sz w:val="22"/>
        </w:rPr>
        <w:t>Covid</w:t>
      </w:r>
      <w:proofErr w:type="spellEnd"/>
      <w:r w:rsidRPr="002E1DA6">
        <w:rPr>
          <w:rFonts w:ascii="Arial" w:hAnsi="Arial" w:cs="Arial"/>
          <w:sz w:val="22"/>
        </w:rPr>
        <w:t xml:space="preserve"> se da un lato è stato pesante in termini di sforzi richiesti al personale, dall’altra ha offerto per qualcuno la possibilità di seguire maggiormente i corsi di studio in modalità on line.</w:t>
      </w:r>
      <w:r w:rsidR="00D50BB8">
        <w:rPr>
          <w:rFonts w:ascii="Arial" w:hAnsi="Arial" w:cs="Arial"/>
          <w:sz w:val="22"/>
        </w:rPr>
        <w:t xml:space="preserve"> La partecipazione da parte dei dipendenti a questi percorsi di crescita personale vengono reinvestiti direttamente nei luoghi e nelle attività di lavoro.</w:t>
      </w:r>
    </w:p>
    <w:p w:rsidR="002E1DA6" w:rsidRPr="002E1DA6" w:rsidRDefault="002E1DA6" w:rsidP="002C0540">
      <w:pPr>
        <w:pStyle w:val="Rientrocorpodeltesto2"/>
        <w:ind w:left="0"/>
        <w:jc w:val="both"/>
        <w:rPr>
          <w:rFonts w:cs="Arial"/>
          <w:sz w:val="22"/>
        </w:rPr>
      </w:pPr>
    </w:p>
    <w:p w:rsidR="00031199" w:rsidRPr="00915047" w:rsidRDefault="00031199" w:rsidP="00E53761">
      <w:pPr>
        <w:pStyle w:val="Titolo2"/>
        <w:rPr>
          <w:rFonts w:cs="Arial"/>
          <w:b/>
          <w:bCs/>
          <w:i w:val="0"/>
          <w:sz w:val="22"/>
          <w:szCs w:val="22"/>
        </w:rPr>
      </w:pPr>
      <w:bookmarkStart w:id="53" w:name="_Toc482173013"/>
      <w:bookmarkStart w:id="54" w:name="_Toc99620631"/>
      <w:r w:rsidRPr="00915047">
        <w:rPr>
          <w:rFonts w:cs="Arial"/>
          <w:b/>
          <w:bCs/>
          <w:i w:val="0"/>
          <w:sz w:val="22"/>
          <w:szCs w:val="22"/>
        </w:rPr>
        <w:t>MIGLIORAMENTO DELLA COMUNICAZIONE INTERNA</w:t>
      </w:r>
      <w:bookmarkEnd w:id="53"/>
      <w:bookmarkEnd w:id="54"/>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n.23</w:t>
      </w:r>
      <w:r w:rsidR="004501E5">
        <w:rPr>
          <w:rFonts w:ascii="Arial" w:hAnsi="Arial" w:cs="Arial"/>
          <w:b/>
          <w:sz w:val="22"/>
          <w:szCs w:val="22"/>
        </w:rPr>
        <w:t xml:space="preserve"> </w:t>
      </w:r>
    </w:p>
    <w:p w:rsidR="00031199" w:rsidRPr="00915047" w:rsidRDefault="00031199" w:rsidP="00E61D32">
      <w:pPr>
        <w:pStyle w:val="Rientrocorpodeltesto2"/>
        <w:jc w:val="both"/>
        <w:rPr>
          <w:rFonts w:cs="Arial"/>
          <w:b/>
          <w:sz w:val="22"/>
        </w:rPr>
      </w:pPr>
    </w:p>
    <w:p w:rsidR="009A4C32" w:rsidRPr="00A71DA3" w:rsidRDefault="009A4C32" w:rsidP="009A4C32">
      <w:pPr>
        <w:pStyle w:val="Rientrocorpodeltesto2"/>
        <w:jc w:val="both"/>
        <w:rPr>
          <w:rFonts w:cs="Arial"/>
          <w:b/>
          <w:sz w:val="22"/>
        </w:rPr>
      </w:pPr>
      <w:r w:rsidRPr="00A71DA3">
        <w:rPr>
          <w:rFonts w:cs="Arial"/>
          <w:b/>
          <w:sz w:val="22"/>
        </w:rPr>
        <w:t>Premessa:</w:t>
      </w:r>
    </w:p>
    <w:p w:rsidR="009A4C32" w:rsidRPr="00A71DA3" w:rsidRDefault="009A4C32" w:rsidP="009A4C32">
      <w:pPr>
        <w:pStyle w:val="Rientrocorpodeltesto2"/>
        <w:jc w:val="both"/>
        <w:rPr>
          <w:rFonts w:cs="Arial"/>
          <w:sz w:val="22"/>
        </w:rPr>
      </w:pPr>
      <w:r w:rsidRPr="00A71DA3">
        <w:rPr>
          <w:rFonts w:cs="Arial"/>
          <w:sz w:val="22"/>
        </w:rPr>
        <w:t xml:space="preserve">Come dichiarato all’interno del Piano di Comunicazione ASLCN1-AO </w:t>
      </w:r>
      <w:proofErr w:type="spellStart"/>
      <w:r w:rsidRPr="00A71DA3">
        <w:rPr>
          <w:rFonts w:cs="Arial"/>
          <w:sz w:val="22"/>
        </w:rPr>
        <w:t>S.Croce</w:t>
      </w:r>
      <w:proofErr w:type="spellEnd"/>
      <w:r w:rsidRPr="00A71DA3">
        <w:rPr>
          <w:rFonts w:cs="Arial"/>
          <w:sz w:val="22"/>
        </w:rPr>
        <w:t xml:space="preserve"> e </w:t>
      </w:r>
      <w:proofErr w:type="spellStart"/>
      <w:r w:rsidRPr="00A71DA3">
        <w:rPr>
          <w:rFonts w:cs="Arial"/>
          <w:sz w:val="22"/>
        </w:rPr>
        <w:t>Carle</w:t>
      </w:r>
      <w:proofErr w:type="spellEnd"/>
      <w:r w:rsidRPr="00A71DA3">
        <w:rPr>
          <w:rFonts w:cs="Arial"/>
          <w:sz w:val="22"/>
        </w:rPr>
        <w:t xml:space="preserve"> di Cuneo nel 2020-2022</w:t>
      </w:r>
      <w:r w:rsidRPr="00A71DA3">
        <w:rPr>
          <w:rStyle w:val="Rimandonotaapidipagina"/>
          <w:rFonts w:cs="Arial"/>
          <w:sz w:val="22"/>
        </w:rPr>
        <w:footnoteReference w:id="54"/>
      </w:r>
      <w:r w:rsidRPr="00A71DA3">
        <w:rPr>
          <w:rFonts w:cs="Arial"/>
          <w:sz w:val="22"/>
        </w:rPr>
        <w:t xml:space="preserve"> la S.S. Comunicazione e Ufficio Stampa con la collaborazione delle strutture aziendali interessate continuerà a  migliorare la comunicazione interna.</w:t>
      </w:r>
    </w:p>
    <w:p w:rsidR="009A4C32" w:rsidRPr="00A71DA3" w:rsidRDefault="009A4C32" w:rsidP="009A4C32">
      <w:pPr>
        <w:pStyle w:val="Rientrocorpodeltesto2"/>
        <w:jc w:val="both"/>
        <w:rPr>
          <w:rFonts w:ascii="Georgia" w:hAnsi="Georgia"/>
          <w:sz w:val="22"/>
          <w:szCs w:val="22"/>
        </w:rPr>
      </w:pPr>
      <w:r w:rsidRPr="00A71DA3">
        <w:rPr>
          <w:sz w:val="22"/>
          <w:szCs w:val="22"/>
        </w:rPr>
        <w:t xml:space="preserve">Considerata l’ampiezza e la complessità delle ASR, i continui cambiamenti organizzativi, l’ampliamento dei canali di comunicazione, la semplificazione e la dematerializzazione dei documenti, la velocizzazione degli scambi comunicativi interni, è necessario agire a 360° sui diversi aspetti legati alla comunicazione di modo da rafforzare da un lato il senso di appartenenza dei professionisti frenando “i </w:t>
      </w:r>
      <w:proofErr w:type="spellStart"/>
      <w:r w:rsidRPr="00A71DA3">
        <w:rPr>
          <w:sz w:val="22"/>
          <w:szCs w:val="22"/>
        </w:rPr>
        <w:t>rumors</w:t>
      </w:r>
      <w:proofErr w:type="spellEnd"/>
      <w:r w:rsidRPr="00A71DA3">
        <w:rPr>
          <w:sz w:val="22"/>
          <w:szCs w:val="22"/>
        </w:rPr>
        <w:t>” che spesso si creano negli ambienti lavorativi, dall’altro assicurare l’aggiornamento e l’equità dell’informazione nei diversi servizi e territori aziendali, con particolare attenzione per le fasce “deboli” della popolazione.</w:t>
      </w:r>
    </w:p>
    <w:p w:rsidR="009A4C32" w:rsidRPr="00A71DA3" w:rsidRDefault="009A4C32" w:rsidP="009A4C32">
      <w:pPr>
        <w:pStyle w:val="Rientrocorpodeltesto2"/>
        <w:jc w:val="both"/>
        <w:rPr>
          <w:rFonts w:ascii="Georgia" w:hAnsi="Georgia"/>
          <w:sz w:val="22"/>
        </w:rPr>
      </w:pPr>
    </w:p>
    <w:p w:rsidR="009A4C32" w:rsidRPr="00A71DA3" w:rsidRDefault="009A4C32" w:rsidP="009A4C32">
      <w:pPr>
        <w:pStyle w:val="Rientrocorpodeltesto2"/>
        <w:jc w:val="both"/>
        <w:rPr>
          <w:sz w:val="23"/>
          <w:szCs w:val="23"/>
        </w:rPr>
      </w:pPr>
      <w:r w:rsidRPr="00A71DA3">
        <w:rPr>
          <w:sz w:val="23"/>
          <w:szCs w:val="23"/>
        </w:rPr>
        <w:t xml:space="preserve">Una buona comunicazione interna, fondata su un'ampia circolazione delle informazioni sulle attività e i processi lavorativi, e il pieno coinvolgimento del personale nei progetti di cambiamento organizzativo, consente di costruire al meglio l'identità aziendale e favorisce la crescita di un senso di appartenenza positivo alla dimensione del lavoro pubblico. Nell’azienda il processo di comunicazione interna, partendo dalla Direzione aziendale, coinvolge la Dirigenza e successivamente tutti gli operatori, così da rispondere in modo coordinato e capillare ai molteplici bisogni informativi interni ed esterni. Gli “attori” </w:t>
      </w:r>
      <w:proofErr w:type="gramStart"/>
      <w:r w:rsidRPr="00A71DA3">
        <w:rPr>
          <w:sz w:val="23"/>
          <w:szCs w:val="23"/>
        </w:rPr>
        <w:t>e “</w:t>
      </w:r>
      <w:proofErr w:type="gramEnd"/>
      <w:r w:rsidRPr="00A71DA3">
        <w:rPr>
          <w:sz w:val="23"/>
          <w:szCs w:val="23"/>
        </w:rPr>
        <w:t>destinatari” della comunicazione interna sono la Direzione Aziendale, i direttori e responsabili di Dipartimento e di Struttura, i dipendenti, le Organizzazioni Sindacali Aziendali, il Comitato Unico di Garanzia, i medici di medicina generale e pediatri di libera scelta, i medici specialisti convenzionati, le Associazioni e Istituzioni del Terzo Settore in ambito sanitario e di Volontariato operanti sul territorio.</w:t>
      </w:r>
    </w:p>
    <w:p w:rsidR="00D50BB8" w:rsidRDefault="00D50BB8">
      <w:pPr>
        <w:rPr>
          <w:rFonts w:ascii="Arial" w:hAnsi="Arial"/>
          <w:sz w:val="23"/>
          <w:szCs w:val="23"/>
        </w:rPr>
      </w:pPr>
      <w:r>
        <w:rPr>
          <w:sz w:val="23"/>
          <w:szCs w:val="23"/>
        </w:rPr>
        <w:br w:type="page"/>
      </w:r>
    </w:p>
    <w:p w:rsidR="009A4C32" w:rsidRPr="00A71DA3" w:rsidRDefault="009A4C32" w:rsidP="009A4C32">
      <w:pPr>
        <w:pStyle w:val="Rientrocorpodeltesto2"/>
        <w:jc w:val="both"/>
        <w:rPr>
          <w:sz w:val="23"/>
          <w:szCs w:val="23"/>
        </w:rPr>
      </w:pPr>
    </w:p>
    <w:p w:rsidR="009A4C32" w:rsidRPr="00A71DA3" w:rsidRDefault="009A4C32" w:rsidP="009A4C32">
      <w:pPr>
        <w:pStyle w:val="Rientrocorpodeltesto2"/>
        <w:jc w:val="both"/>
        <w:rPr>
          <w:rFonts w:cs="Arial"/>
          <w:b/>
          <w:sz w:val="22"/>
        </w:rPr>
      </w:pPr>
      <w:r w:rsidRPr="00A71DA3">
        <w:rPr>
          <w:rFonts w:cs="Arial"/>
          <w:b/>
          <w:sz w:val="22"/>
        </w:rPr>
        <w:t>Obiettivi:</w:t>
      </w:r>
    </w:p>
    <w:p w:rsidR="009A4C32" w:rsidRPr="00A71DA3" w:rsidRDefault="009A4C32" w:rsidP="009A4C32">
      <w:pPr>
        <w:pStyle w:val="Rientrocorpodeltesto2"/>
        <w:jc w:val="both"/>
        <w:rPr>
          <w:rFonts w:cs="Arial"/>
          <w:sz w:val="22"/>
        </w:rPr>
      </w:pPr>
      <w:r w:rsidRPr="00A71DA3">
        <w:rPr>
          <w:rFonts w:cs="Arial"/>
          <w:sz w:val="22"/>
        </w:rPr>
        <w:t xml:space="preserve">Implementare la circolazione di notizie corrette e finalizzate al corretto ed efficiente svolgimento dei processi di lavoro e di interazione con l’utenza e gli </w:t>
      </w:r>
      <w:proofErr w:type="spellStart"/>
      <w:r w:rsidRPr="00A71DA3">
        <w:rPr>
          <w:rFonts w:cs="Arial"/>
          <w:sz w:val="22"/>
        </w:rPr>
        <w:t>stakeholders</w:t>
      </w:r>
      <w:proofErr w:type="spellEnd"/>
      <w:r w:rsidRPr="00A71DA3">
        <w:rPr>
          <w:rFonts w:cs="Arial"/>
          <w:sz w:val="22"/>
        </w:rPr>
        <w:t>.</w:t>
      </w:r>
    </w:p>
    <w:p w:rsidR="009A4C32" w:rsidRPr="00A71DA3" w:rsidRDefault="009A4C32" w:rsidP="009A4C32">
      <w:pPr>
        <w:pStyle w:val="Rientrocorpodeltesto2"/>
        <w:jc w:val="both"/>
        <w:rPr>
          <w:rFonts w:ascii="Georgia" w:hAnsi="Georgia"/>
          <w:sz w:val="22"/>
        </w:rPr>
      </w:pPr>
    </w:p>
    <w:p w:rsidR="009A4C32" w:rsidRPr="00A71DA3" w:rsidRDefault="009A4C32" w:rsidP="009A4C32">
      <w:pPr>
        <w:pStyle w:val="Rientrocorpodeltesto2"/>
        <w:jc w:val="both"/>
        <w:rPr>
          <w:rFonts w:cs="Arial"/>
          <w:b/>
          <w:sz w:val="22"/>
        </w:rPr>
      </w:pPr>
      <w:r w:rsidRPr="00A71DA3">
        <w:rPr>
          <w:rFonts w:cs="Arial"/>
          <w:b/>
          <w:sz w:val="22"/>
        </w:rPr>
        <w:t>Azioni</w:t>
      </w:r>
    </w:p>
    <w:p w:rsidR="009A4C32" w:rsidRPr="00A71DA3" w:rsidRDefault="009A4C32" w:rsidP="009A4C32">
      <w:pPr>
        <w:autoSpaceDE w:val="0"/>
        <w:autoSpaceDN w:val="0"/>
        <w:adjustRightInd w:val="0"/>
        <w:ind w:left="708"/>
        <w:jc w:val="both"/>
        <w:rPr>
          <w:rFonts w:ascii="Arial" w:hAnsi="Arial" w:cs="Arial"/>
          <w:sz w:val="23"/>
          <w:szCs w:val="23"/>
        </w:rPr>
      </w:pPr>
      <w:r w:rsidRPr="00A71DA3">
        <w:rPr>
          <w:rFonts w:ascii="Arial" w:hAnsi="Arial" w:cs="Arial"/>
          <w:sz w:val="23"/>
          <w:szCs w:val="23"/>
        </w:rPr>
        <w:t>Maggiormente orientate al rapporto verso l’utenza:</w:t>
      </w:r>
    </w:p>
    <w:p w:rsidR="009A4C32" w:rsidRPr="00A71DA3" w:rsidRDefault="009A4C32" w:rsidP="00087151">
      <w:pPr>
        <w:numPr>
          <w:ilvl w:val="0"/>
          <w:numId w:val="62"/>
        </w:numPr>
        <w:tabs>
          <w:tab w:val="clear" w:pos="720"/>
          <w:tab w:val="num" w:pos="1428"/>
        </w:tabs>
        <w:autoSpaceDE w:val="0"/>
        <w:autoSpaceDN w:val="0"/>
        <w:adjustRightInd w:val="0"/>
        <w:ind w:left="1428"/>
        <w:jc w:val="both"/>
        <w:rPr>
          <w:rFonts w:ascii="Arial" w:hAnsi="Arial" w:cs="Arial"/>
          <w:sz w:val="23"/>
          <w:szCs w:val="23"/>
        </w:rPr>
      </w:pPr>
      <w:r w:rsidRPr="00A71DA3">
        <w:rPr>
          <w:rFonts w:ascii="Arial" w:hAnsi="Arial" w:cs="Arial"/>
          <w:sz w:val="23"/>
          <w:szCs w:val="23"/>
        </w:rPr>
        <w:t xml:space="preserve">Consolidamento della comunicazione on-line collegata alla presenza del sito aziendale e dei social network, al fine di facilitare la navigazione, la fruibilità, l’accessibilità alle informazioni mirate a garantire una maggiore conoscenza delle attività aziendali. </w:t>
      </w:r>
    </w:p>
    <w:p w:rsidR="009A4C32" w:rsidRPr="00A71DA3" w:rsidRDefault="009A4C32" w:rsidP="009A4C32">
      <w:pPr>
        <w:autoSpaceDE w:val="0"/>
        <w:autoSpaceDN w:val="0"/>
        <w:adjustRightInd w:val="0"/>
        <w:ind w:left="708"/>
        <w:jc w:val="both"/>
        <w:rPr>
          <w:rFonts w:ascii="Arial" w:hAnsi="Arial" w:cs="Arial"/>
          <w:sz w:val="23"/>
          <w:szCs w:val="23"/>
        </w:rPr>
      </w:pPr>
    </w:p>
    <w:p w:rsidR="009A4C32" w:rsidRPr="00A71DA3" w:rsidRDefault="009A4C32" w:rsidP="00087151">
      <w:pPr>
        <w:numPr>
          <w:ilvl w:val="0"/>
          <w:numId w:val="62"/>
        </w:numPr>
        <w:tabs>
          <w:tab w:val="clear" w:pos="720"/>
          <w:tab w:val="num" w:pos="1428"/>
        </w:tabs>
        <w:autoSpaceDE w:val="0"/>
        <w:autoSpaceDN w:val="0"/>
        <w:adjustRightInd w:val="0"/>
        <w:ind w:left="1428"/>
        <w:jc w:val="both"/>
        <w:rPr>
          <w:rFonts w:ascii="Arial" w:hAnsi="Arial" w:cs="Arial"/>
          <w:sz w:val="23"/>
          <w:szCs w:val="23"/>
        </w:rPr>
      </w:pPr>
      <w:r w:rsidRPr="00A71DA3">
        <w:rPr>
          <w:rFonts w:ascii="Arial" w:hAnsi="Arial" w:cs="Arial"/>
          <w:sz w:val="23"/>
          <w:szCs w:val="23"/>
        </w:rPr>
        <w:t xml:space="preserve">Iniziative di comunicazione diversificate per strumento e tipologia, per la descrizione di eventi, procedure, progetti e nuove normative che riguardano il rapporto tra cittadini e Servizio Sanitario Regionale e le variazioni intervenute che comportino aggiornamenti nelle modalità di erogazione dei servizi oltre ad “informazioni utili”. </w:t>
      </w:r>
    </w:p>
    <w:p w:rsidR="009A4C32" w:rsidRPr="00A71DA3" w:rsidRDefault="009A4C32" w:rsidP="009A4C32">
      <w:pPr>
        <w:autoSpaceDE w:val="0"/>
        <w:autoSpaceDN w:val="0"/>
        <w:adjustRightInd w:val="0"/>
        <w:ind w:left="708"/>
        <w:jc w:val="both"/>
        <w:rPr>
          <w:rFonts w:ascii="Arial" w:hAnsi="Arial" w:cs="Arial"/>
          <w:sz w:val="23"/>
          <w:szCs w:val="23"/>
        </w:rPr>
      </w:pPr>
    </w:p>
    <w:p w:rsidR="009A4C32" w:rsidRPr="00A71DA3" w:rsidRDefault="009A4C32" w:rsidP="00087151">
      <w:pPr>
        <w:numPr>
          <w:ilvl w:val="0"/>
          <w:numId w:val="62"/>
        </w:numPr>
        <w:tabs>
          <w:tab w:val="clear" w:pos="720"/>
          <w:tab w:val="num" w:pos="1428"/>
        </w:tabs>
        <w:autoSpaceDE w:val="0"/>
        <w:autoSpaceDN w:val="0"/>
        <w:adjustRightInd w:val="0"/>
        <w:ind w:left="1428"/>
        <w:jc w:val="both"/>
        <w:rPr>
          <w:rFonts w:ascii="Arial" w:hAnsi="Arial" w:cs="Arial"/>
          <w:sz w:val="23"/>
          <w:szCs w:val="23"/>
        </w:rPr>
      </w:pPr>
      <w:r w:rsidRPr="00A71DA3">
        <w:rPr>
          <w:rFonts w:ascii="Arial" w:hAnsi="Arial" w:cs="Arial"/>
          <w:sz w:val="23"/>
          <w:szCs w:val="23"/>
        </w:rPr>
        <w:t xml:space="preserve">Iniziative di comunicazione specifiche, mediante l’utilizzo di strumenti editoriali consolidati con realizzazione programmata e periodica, per la comunicazione e divulgazione di testi di carattere tecnico scientifico attinenti specifici rischi per lo stato di salute, in particolare quelli che possono essere controllati attraverso comportamenti individuali e stili di vita più corretti; </w:t>
      </w:r>
    </w:p>
    <w:p w:rsidR="009A4C32" w:rsidRPr="00A71DA3" w:rsidRDefault="009A4C32" w:rsidP="009A4C32">
      <w:pPr>
        <w:autoSpaceDE w:val="0"/>
        <w:autoSpaceDN w:val="0"/>
        <w:adjustRightInd w:val="0"/>
        <w:ind w:left="708"/>
        <w:jc w:val="both"/>
        <w:rPr>
          <w:rFonts w:ascii="Arial" w:hAnsi="Arial" w:cs="Arial"/>
          <w:sz w:val="23"/>
          <w:szCs w:val="23"/>
        </w:rPr>
      </w:pPr>
    </w:p>
    <w:p w:rsidR="009A4C32" w:rsidRPr="00A71DA3" w:rsidRDefault="009A4C32" w:rsidP="00087151">
      <w:pPr>
        <w:numPr>
          <w:ilvl w:val="0"/>
          <w:numId w:val="62"/>
        </w:numPr>
        <w:tabs>
          <w:tab w:val="clear" w:pos="720"/>
          <w:tab w:val="num" w:pos="1428"/>
        </w:tabs>
        <w:autoSpaceDE w:val="0"/>
        <w:autoSpaceDN w:val="0"/>
        <w:adjustRightInd w:val="0"/>
        <w:ind w:left="1428"/>
        <w:jc w:val="both"/>
        <w:rPr>
          <w:rFonts w:ascii="Arial" w:hAnsi="Arial" w:cs="Arial"/>
          <w:sz w:val="23"/>
          <w:szCs w:val="23"/>
        </w:rPr>
      </w:pPr>
      <w:r w:rsidRPr="00A71DA3">
        <w:rPr>
          <w:rFonts w:ascii="Arial" w:hAnsi="Arial" w:cs="Arial"/>
          <w:sz w:val="23"/>
          <w:szCs w:val="23"/>
        </w:rPr>
        <w:t xml:space="preserve">Realizzazione di eventi, manifestazioni, iniziative, in campo sanitario, o partecipazione a qualificate iniziative-eventi organizzate da altri soggetti istituzionali pubblici e privati, che riguardano i temi della promozione della salute; </w:t>
      </w:r>
    </w:p>
    <w:p w:rsidR="009A4C32" w:rsidRPr="00A71DA3" w:rsidRDefault="009A4C32" w:rsidP="009A4C32">
      <w:pPr>
        <w:autoSpaceDE w:val="0"/>
        <w:autoSpaceDN w:val="0"/>
        <w:adjustRightInd w:val="0"/>
        <w:ind w:left="708"/>
        <w:jc w:val="both"/>
        <w:rPr>
          <w:rFonts w:ascii="Arial" w:hAnsi="Arial" w:cs="Arial"/>
          <w:sz w:val="23"/>
          <w:szCs w:val="23"/>
        </w:rPr>
      </w:pPr>
    </w:p>
    <w:p w:rsidR="009A4C32" w:rsidRPr="00A71DA3" w:rsidRDefault="009A4C32" w:rsidP="00087151">
      <w:pPr>
        <w:numPr>
          <w:ilvl w:val="0"/>
          <w:numId w:val="62"/>
        </w:numPr>
        <w:tabs>
          <w:tab w:val="clear" w:pos="720"/>
          <w:tab w:val="num" w:pos="1428"/>
        </w:tabs>
        <w:autoSpaceDE w:val="0"/>
        <w:autoSpaceDN w:val="0"/>
        <w:adjustRightInd w:val="0"/>
        <w:ind w:left="1428"/>
        <w:jc w:val="both"/>
        <w:rPr>
          <w:rFonts w:ascii="Arial" w:hAnsi="Arial" w:cs="Arial"/>
          <w:sz w:val="23"/>
          <w:szCs w:val="23"/>
        </w:rPr>
      </w:pPr>
      <w:r w:rsidRPr="00A71DA3">
        <w:rPr>
          <w:rFonts w:ascii="Arial" w:hAnsi="Arial" w:cs="Arial"/>
          <w:sz w:val="23"/>
          <w:szCs w:val="23"/>
        </w:rPr>
        <w:t xml:space="preserve">Consolidamento ed estensione dei rapporti con soggetti istituzionali pubblici e privati, al fine di assicurare un’adeguata rete di collaborazioni nell’attuazione di progetti multidisciplinari di interesse comune, finalizzati al soddisfacimento dei bisogni di salute del cittadino. </w:t>
      </w:r>
    </w:p>
    <w:p w:rsidR="009A4C32" w:rsidRPr="00A71DA3" w:rsidRDefault="009A4C32" w:rsidP="009A4C32">
      <w:pPr>
        <w:autoSpaceDE w:val="0"/>
        <w:autoSpaceDN w:val="0"/>
        <w:adjustRightInd w:val="0"/>
        <w:ind w:left="708"/>
        <w:jc w:val="both"/>
        <w:rPr>
          <w:rFonts w:ascii="Arial" w:hAnsi="Arial" w:cs="Arial"/>
          <w:sz w:val="24"/>
          <w:szCs w:val="24"/>
        </w:rPr>
      </w:pPr>
    </w:p>
    <w:p w:rsidR="009A4C32" w:rsidRPr="00A71DA3" w:rsidRDefault="009A4C32" w:rsidP="00087151">
      <w:pPr>
        <w:numPr>
          <w:ilvl w:val="0"/>
          <w:numId w:val="62"/>
        </w:numPr>
        <w:tabs>
          <w:tab w:val="clear" w:pos="720"/>
          <w:tab w:val="num" w:pos="1428"/>
        </w:tabs>
        <w:autoSpaceDE w:val="0"/>
        <w:autoSpaceDN w:val="0"/>
        <w:adjustRightInd w:val="0"/>
        <w:ind w:left="1428"/>
        <w:jc w:val="both"/>
        <w:rPr>
          <w:rFonts w:ascii="Arial" w:hAnsi="Arial" w:cs="Arial"/>
          <w:sz w:val="23"/>
          <w:szCs w:val="23"/>
        </w:rPr>
      </w:pPr>
      <w:r w:rsidRPr="00A71DA3">
        <w:rPr>
          <w:rFonts w:ascii="Arial" w:hAnsi="Arial" w:cs="Arial"/>
          <w:sz w:val="23"/>
          <w:szCs w:val="23"/>
        </w:rPr>
        <w:t xml:space="preserve">Supporto alle iniziative aziendali per la realizzazione di strumenti utili a indirizzare il cittadino verso un uso corretto e consapevole dei </w:t>
      </w:r>
      <w:proofErr w:type="gramStart"/>
      <w:r w:rsidRPr="00A71DA3">
        <w:rPr>
          <w:rFonts w:ascii="Arial" w:hAnsi="Arial" w:cs="Arial"/>
          <w:sz w:val="23"/>
          <w:szCs w:val="23"/>
        </w:rPr>
        <w:t>servizi ;</w:t>
      </w:r>
      <w:proofErr w:type="gramEnd"/>
      <w:r w:rsidRPr="00A71DA3">
        <w:rPr>
          <w:rFonts w:ascii="Arial" w:hAnsi="Arial" w:cs="Arial"/>
          <w:sz w:val="23"/>
          <w:szCs w:val="23"/>
        </w:rPr>
        <w:t xml:space="preserve"> </w:t>
      </w:r>
    </w:p>
    <w:p w:rsidR="009A4C32" w:rsidRPr="00A71DA3" w:rsidRDefault="009A4C32" w:rsidP="009A4C32">
      <w:pPr>
        <w:autoSpaceDE w:val="0"/>
        <w:autoSpaceDN w:val="0"/>
        <w:adjustRightInd w:val="0"/>
        <w:ind w:left="708"/>
        <w:jc w:val="both"/>
        <w:rPr>
          <w:rFonts w:ascii="Arial" w:hAnsi="Arial" w:cs="Arial"/>
          <w:sz w:val="23"/>
          <w:szCs w:val="23"/>
        </w:rPr>
      </w:pPr>
    </w:p>
    <w:p w:rsidR="009A4C32" w:rsidRPr="00A71DA3" w:rsidRDefault="009A4C32" w:rsidP="00087151">
      <w:pPr>
        <w:numPr>
          <w:ilvl w:val="0"/>
          <w:numId w:val="62"/>
        </w:numPr>
        <w:tabs>
          <w:tab w:val="clear" w:pos="720"/>
          <w:tab w:val="num" w:pos="1428"/>
        </w:tabs>
        <w:autoSpaceDE w:val="0"/>
        <w:autoSpaceDN w:val="0"/>
        <w:adjustRightInd w:val="0"/>
        <w:ind w:left="1428"/>
        <w:jc w:val="both"/>
        <w:rPr>
          <w:rFonts w:ascii="Arial" w:hAnsi="Arial" w:cs="Arial"/>
          <w:sz w:val="23"/>
          <w:szCs w:val="23"/>
        </w:rPr>
      </w:pPr>
      <w:r w:rsidRPr="00A71DA3">
        <w:rPr>
          <w:rFonts w:ascii="Arial" w:hAnsi="Arial" w:cs="Arial"/>
          <w:sz w:val="23"/>
          <w:szCs w:val="23"/>
        </w:rPr>
        <w:t xml:space="preserve">Sviluppo della Trasparenza e cultura della legalità intesa come accessibilità totale delle informazioni concernenti l'organizzazione e l'attività delle pubbliche amministrazioni, allo scopo di favorire forme diffuse di controllo sul perseguimento delle funzioni istituzionali e sull'utilizzo delle risorse pubbliche ed e condizione di garanzia delle </w:t>
      </w:r>
      <w:proofErr w:type="spellStart"/>
      <w:r w:rsidRPr="00A71DA3">
        <w:rPr>
          <w:rFonts w:ascii="Arial" w:hAnsi="Arial" w:cs="Arial"/>
          <w:sz w:val="23"/>
          <w:szCs w:val="23"/>
        </w:rPr>
        <w:t>liberta</w:t>
      </w:r>
      <w:proofErr w:type="spellEnd"/>
      <w:r w:rsidRPr="00A71DA3">
        <w:rPr>
          <w:rFonts w:ascii="Arial" w:hAnsi="Arial" w:cs="Arial"/>
          <w:sz w:val="23"/>
          <w:szCs w:val="23"/>
        </w:rPr>
        <w:t xml:space="preserve"> individuali e collettive, nonché dei diritti civili, politici e sociali, integra il diritto ad una buona amministrazione e concorre alla realizzazione di un’amministrazione aperta, al servizio del cittadino. </w:t>
      </w:r>
    </w:p>
    <w:p w:rsidR="009A4C32" w:rsidRPr="00A71DA3" w:rsidRDefault="009A4C32" w:rsidP="009A4C32">
      <w:pPr>
        <w:autoSpaceDE w:val="0"/>
        <w:autoSpaceDN w:val="0"/>
        <w:adjustRightInd w:val="0"/>
        <w:rPr>
          <w:rFonts w:ascii="Arial" w:hAnsi="Arial" w:cs="Arial"/>
          <w:sz w:val="23"/>
          <w:szCs w:val="23"/>
        </w:rPr>
      </w:pPr>
    </w:p>
    <w:p w:rsidR="009A4C32" w:rsidRPr="00A71DA3" w:rsidRDefault="009A4C32" w:rsidP="009A4C32">
      <w:pPr>
        <w:autoSpaceDE w:val="0"/>
        <w:autoSpaceDN w:val="0"/>
        <w:adjustRightInd w:val="0"/>
        <w:ind w:left="708"/>
        <w:rPr>
          <w:rFonts w:ascii="Arial" w:hAnsi="Arial" w:cs="Arial"/>
          <w:sz w:val="23"/>
          <w:szCs w:val="23"/>
        </w:rPr>
      </w:pPr>
      <w:r w:rsidRPr="00A71DA3">
        <w:rPr>
          <w:rFonts w:ascii="Arial" w:hAnsi="Arial" w:cs="Arial"/>
          <w:sz w:val="23"/>
          <w:szCs w:val="23"/>
        </w:rPr>
        <w:t>Maggiormente orientate agli operatori:</w:t>
      </w:r>
    </w:p>
    <w:p w:rsidR="009A4C32" w:rsidRPr="00A71DA3" w:rsidRDefault="009A4C32" w:rsidP="009A4C32">
      <w:pPr>
        <w:autoSpaceDE w:val="0"/>
        <w:autoSpaceDN w:val="0"/>
        <w:adjustRightInd w:val="0"/>
        <w:ind w:left="708"/>
        <w:rPr>
          <w:rFonts w:ascii="Arial" w:hAnsi="Arial" w:cs="Arial"/>
          <w:sz w:val="23"/>
          <w:szCs w:val="23"/>
        </w:rPr>
      </w:pPr>
    </w:p>
    <w:p w:rsidR="009A4C32" w:rsidRPr="00A71DA3" w:rsidRDefault="009A4C32" w:rsidP="00087151">
      <w:pPr>
        <w:numPr>
          <w:ilvl w:val="0"/>
          <w:numId w:val="62"/>
        </w:numPr>
        <w:tabs>
          <w:tab w:val="clear" w:pos="720"/>
          <w:tab w:val="num" w:pos="1428"/>
        </w:tabs>
        <w:autoSpaceDE w:val="0"/>
        <w:autoSpaceDN w:val="0"/>
        <w:adjustRightInd w:val="0"/>
        <w:ind w:left="1428"/>
        <w:jc w:val="both"/>
        <w:rPr>
          <w:rFonts w:ascii="Arial" w:hAnsi="Arial" w:cs="Arial"/>
          <w:sz w:val="23"/>
          <w:szCs w:val="23"/>
        </w:rPr>
      </w:pPr>
      <w:r w:rsidRPr="00A71DA3">
        <w:rPr>
          <w:rFonts w:ascii="Arial" w:hAnsi="Arial" w:cs="Arial"/>
          <w:b/>
          <w:sz w:val="23"/>
          <w:szCs w:val="23"/>
        </w:rPr>
        <w:t>Promozione della formazione</w:t>
      </w:r>
      <w:r w:rsidRPr="00A71DA3">
        <w:rPr>
          <w:rFonts w:ascii="Arial" w:hAnsi="Arial" w:cs="Arial"/>
          <w:sz w:val="23"/>
          <w:szCs w:val="23"/>
        </w:rPr>
        <w:t xml:space="preserve"> quale ruolo fondamentale nell’assicurare lo sviluppo professionale degli operatori e la valorizzazione delle potenzialità esistenti, indispensabili per la realizzazione della </w:t>
      </w:r>
      <w:proofErr w:type="spellStart"/>
      <w:r w:rsidRPr="00A71DA3">
        <w:rPr>
          <w:rFonts w:ascii="Arial" w:hAnsi="Arial" w:cs="Arial"/>
          <w:sz w:val="23"/>
          <w:szCs w:val="23"/>
        </w:rPr>
        <w:t>Mission</w:t>
      </w:r>
      <w:proofErr w:type="spellEnd"/>
      <w:r w:rsidRPr="00A71DA3">
        <w:rPr>
          <w:rFonts w:ascii="Arial" w:hAnsi="Arial" w:cs="Arial"/>
          <w:sz w:val="23"/>
          <w:szCs w:val="23"/>
        </w:rPr>
        <w:t xml:space="preserve"> aziendale. I momenti formativi sono però altrettanto utili come occasione di conoscenza, dialogo e confronto tra gli operatori: per questa ragione, siano essi formalmente definiti attraverso corsi di formazione ovvero quali momenti di incontro in gruppi di lavoro o riunioni, sono estremamente utili per la creazione del senso di appartenenza ed il rafforzamento dell’identità aziendale. </w:t>
      </w:r>
    </w:p>
    <w:p w:rsidR="00D50BB8" w:rsidRDefault="00D50BB8">
      <w:pPr>
        <w:rPr>
          <w:rFonts w:ascii="Arial" w:hAnsi="Arial" w:cs="Arial"/>
          <w:sz w:val="24"/>
          <w:szCs w:val="24"/>
        </w:rPr>
      </w:pPr>
      <w:r>
        <w:rPr>
          <w:rFonts w:ascii="Arial" w:hAnsi="Arial" w:cs="Arial"/>
          <w:sz w:val="24"/>
          <w:szCs w:val="24"/>
        </w:rPr>
        <w:br w:type="page"/>
      </w:r>
    </w:p>
    <w:p w:rsidR="009A4C32" w:rsidRPr="00A71DA3" w:rsidRDefault="009A4C32" w:rsidP="009A4C32">
      <w:pPr>
        <w:autoSpaceDE w:val="0"/>
        <w:autoSpaceDN w:val="0"/>
        <w:adjustRightInd w:val="0"/>
        <w:ind w:left="708"/>
        <w:jc w:val="both"/>
        <w:rPr>
          <w:rFonts w:ascii="Arial" w:hAnsi="Arial" w:cs="Arial"/>
          <w:sz w:val="24"/>
          <w:szCs w:val="24"/>
        </w:rPr>
      </w:pPr>
    </w:p>
    <w:p w:rsidR="009A4C32" w:rsidRPr="00A71DA3" w:rsidRDefault="009A4C32" w:rsidP="00087151">
      <w:pPr>
        <w:numPr>
          <w:ilvl w:val="0"/>
          <w:numId w:val="62"/>
        </w:numPr>
        <w:tabs>
          <w:tab w:val="clear" w:pos="720"/>
          <w:tab w:val="num" w:pos="1428"/>
        </w:tabs>
        <w:autoSpaceDE w:val="0"/>
        <w:autoSpaceDN w:val="0"/>
        <w:adjustRightInd w:val="0"/>
        <w:ind w:left="1428"/>
        <w:jc w:val="both"/>
        <w:rPr>
          <w:rFonts w:ascii="Arial" w:hAnsi="Arial" w:cs="Arial"/>
          <w:sz w:val="23"/>
          <w:szCs w:val="23"/>
        </w:rPr>
      </w:pPr>
      <w:r w:rsidRPr="00A71DA3">
        <w:rPr>
          <w:rFonts w:ascii="Arial" w:hAnsi="Arial" w:cs="Arial"/>
          <w:b/>
          <w:bCs/>
          <w:sz w:val="23"/>
          <w:szCs w:val="23"/>
        </w:rPr>
        <w:t xml:space="preserve">Posta elettronica </w:t>
      </w:r>
    </w:p>
    <w:p w:rsidR="009A4C32" w:rsidRPr="00A71DA3" w:rsidRDefault="009A4C32" w:rsidP="009A4C32">
      <w:pPr>
        <w:pStyle w:val="Rientrocorpodeltesto2"/>
        <w:ind w:left="1416"/>
        <w:jc w:val="both"/>
        <w:rPr>
          <w:rFonts w:cs="Arial"/>
          <w:sz w:val="23"/>
          <w:szCs w:val="23"/>
        </w:rPr>
      </w:pPr>
      <w:r w:rsidRPr="00A71DA3">
        <w:rPr>
          <w:rFonts w:cs="Arial"/>
          <w:sz w:val="23"/>
          <w:szCs w:val="23"/>
        </w:rPr>
        <w:t>La posta elettronica (e-mail) aziendale costituisce il principale strumento aziendale per le comunicazioni interne.</w:t>
      </w:r>
    </w:p>
    <w:p w:rsidR="009A4C32" w:rsidRPr="00A71DA3" w:rsidRDefault="009A4C32" w:rsidP="009A4C32">
      <w:pPr>
        <w:pStyle w:val="Rientrocorpodeltesto2"/>
        <w:ind w:left="1416"/>
        <w:jc w:val="both"/>
        <w:rPr>
          <w:rFonts w:cs="Arial"/>
          <w:sz w:val="23"/>
          <w:szCs w:val="23"/>
        </w:rPr>
      </w:pPr>
    </w:p>
    <w:p w:rsidR="009A4C32" w:rsidRPr="00A71DA3" w:rsidRDefault="009A4C32" w:rsidP="009A4C32">
      <w:pPr>
        <w:autoSpaceDE w:val="0"/>
        <w:autoSpaceDN w:val="0"/>
        <w:adjustRightInd w:val="0"/>
        <w:ind w:left="708"/>
        <w:jc w:val="both"/>
        <w:rPr>
          <w:rFonts w:ascii="Arial" w:hAnsi="Arial" w:cs="Arial"/>
          <w:sz w:val="23"/>
          <w:szCs w:val="23"/>
        </w:rPr>
      </w:pPr>
      <w:r w:rsidRPr="00A71DA3">
        <w:rPr>
          <w:rFonts w:ascii="Arial" w:hAnsi="Arial" w:cs="Arial"/>
          <w:sz w:val="23"/>
          <w:szCs w:val="23"/>
        </w:rPr>
        <w:t xml:space="preserve">Importante, al fine di migliorare l’efficacia di tale canale: </w:t>
      </w:r>
    </w:p>
    <w:p w:rsidR="009A4C32" w:rsidRPr="00A71DA3" w:rsidRDefault="009A4C32" w:rsidP="009A4C32">
      <w:pPr>
        <w:autoSpaceDE w:val="0"/>
        <w:autoSpaceDN w:val="0"/>
        <w:adjustRightInd w:val="0"/>
        <w:ind w:left="708"/>
        <w:jc w:val="both"/>
        <w:rPr>
          <w:rFonts w:ascii="Arial" w:hAnsi="Arial" w:cs="Arial"/>
          <w:sz w:val="23"/>
          <w:szCs w:val="23"/>
        </w:rPr>
      </w:pPr>
      <w:r w:rsidRPr="00A71DA3">
        <w:rPr>
          <w:rFonts w:ascii="Arial" w:hAnsi="Arial" w:cs="Arial"/>
          <w:sz w:val="23"/>
          <w:szCs w:val="23"/>
        </w:rPr>
        <w:t xml:space="preserve">1. continuare a migliorare le modalità di invio delle comunicazioni all’interno dell’Asl Cn1 e implementare il flusso comunicativo all’interno dell’AO Santa Croce dopo la creazione, nel 2019, di caselle di posta elettronica aziendali per tutti i dipendenti. </w:t>
      </w:r>
    </w:p>
    <w:p w:rsidR="009A4C32" w:rsidRPr="00A71DA3" w:rsidRDefault="009A4C32" w:rsidP="009A4C32">
      <w:pPr>
        <w:autoSpaceDE w:val="0"/>
        <w:autoSpaceDN w:val="0"/>
        <w:adjustRightInd w:val="0"/>
        <w:ind w:left="708"/>
        <w:jc w:val="both"/>
        <w:rPr>
          <w:rFonts w:ascii="Arial" w:hAnsi="Arial" w:cs="Arial"/>
          <w:sz w:val="23"/>
          <w:szCs w:val="23"/>
        </w:rPr>
      </w:pPr>
    </w:p>
    <w:p w:rsidR="009A4C32" w:rsidRPr="00A71DA3" w:rsidRDefault="009A4C32" w:rsidP="00087151">
      <w:pPr>
        <w:numPr>
          <w:ilvl w:val="0"/>
          <w:numId w:val="62"/>
        </w:numPr>
        <w:tabs>
          <w:tab w:val="clear" w:pos="720"/>
          <w:tab w:val="num" w:pos="1428"/>
        </w:tabs>
        <w:autoSpaceDE w:val="0"/>
        <w:autoSpaceDN w:val="0"/>
        <w:adjustRightInd w:val="0"/>
        <w:ind w:left="1428"/>
        <w:jc w:val="both"/>
        <w:rPr>
          <w:rFonts w:ascii="Arial" w:hAnsi="Arial" w:cs="Arial"/>
          <w:sz w:val="23"/>
          <w:szCs w:val="23"/>
        </w:rPr>
      </w:pPr>
      <w:r w:rsidRPr="00A71DA3">
        <w:rPr>
          <w:rFonts w:ascii="Arial" w:hAnsi="Arial" w:cs="Arial"/>
          <w:b/>
          <w:bCs/>
          <w:sz w:val="23"/>
          <w:szCs w:val="23"/>
        </w:rPr>
        <w:t xml:space="preserve">Intranet </w:t>
      </w:r>
    </w:p>
    <w:p w:rsidR="009A4C32" w:rsidRPr="00A71DA3" w:rsidRDefault="009A4C32" w:rsidP="009A4C32">
      <w:pPr>
        <w:autoSpaceDE w:val="0"/>
        <w:autoSpaceDN w:val="0"/>
        <w:adjustRightInd w:val="0"/>
        <w:ind w:left="708"/>
        <w:jc w:val="both"/>
        <w:rPr>
          <w:rFonts w:ascii="Arial" w:hAnsi="Arial" w:cs="Arial"/>
          <w:sz w:val="23"/>
          <w:szCs w:val="23"/>
        </w:rPr>
      </w:pPr>
    </w:p>
    <w:p w:rsidR="009A4C32" w:rsidRPr="00A71DA3" w:rsidRDefault="009A4C32" w:rsidP="009A4C32">
      <w:pPr>
        <w:autoSpaceDE w:val="0"/>
        <w:autoSpaceDN w:val="0"/>
        <w:adjustRightInd w:val="0"/>
        <w:ind w:left="708"/>
        <w:jc w:val="both"/>
        <w:rPr>
          <w:rFonts w:ascii="Arial" w:hAnsi="Arial" w:cs="Arial"/>
          <w:sz w:val="23"/>
          <w:szCs w:val="23"/>
        </w:rPr>
      </w:pPr>
      <w:proofErr w:type="gramStart"/>
      <w:r w:rsidRPr="00A71DA3">
        <w:rPr>
          <w:rFonts w:ascii="Arial" w:hAnsi="Arial" w:cs="Arial"/>
          <w:sz w:val="23"/>
          <w:szCs w:val="23"/>
        </w:rPr>
        <w:t>E’</w:t>
      </w:r>
      <w:proofErr w:type="gramEnd"/>
      <w:r w:rsidRPr="00A71DA3">
        <w:rPr>
          <w:rFonts w:ascii="Arial" w:hAnsi="Arial" w:cs="Arial"/>
          <w:sz w:val="23"/>
          <w:szCs w:val="23"/>
        </w:rPr>
        <w:t xml:space="preserve"> un sito dedicato a chi lavora in azienda, attraverso gli indirizzi http://intracn1 e http://intranet.loc è possibile accedere ai portali Asl e AO che consentono di reperire informazioni, notizie, regolamenti, procedure, modulistiche, consultare i diversi corsi di formazione, accedere all’albo pretorio e ai software utilizzati in azienda, accedere alla rubrica e procedere alle formulazioni di richieste on line. </w:t>
      </w:r>
    </w:p>
    <w:p w:rsidR="009A4C32" w:rsidRPr="00A71DA3" w:rsidRDefault="009A4C32" w:rsidP="009A4C32">
      <w:pPr>
        <w:autoSpaceDE w:val="0"/>
        <w:autoSpaceDN w:val="0"/>
        <w:adjustRightInd w:val="0"/>
        <w:ind w:left="708"/>
        <w:jc w:val="both"/>
        <w:rPr>
          <w:rFonts w:ascii="Arial" w:hAnsi="Arial" w:cs="Arial"/>
          <w:sz w:val="23"/>
          <w:szCs w:val="23"/>
        </w:rPr>
      </w:pPr>
      <w:r w:rsidRPr="00A71DA3">
        <w:rPr>
          <w:rFonts w:ascii="Arial" w:hAnsi="Arial" w:cs="Arial"/>
          <w:sz w:val="23"/>
          <w:szCs w:val="23"/>
        </w:rPr>
        <w:t xml:space="preserve">I siti intranet soddisfano in buona parte le necessità interne ma si ritiene necessario la creazione di un gruppo di lavoro che valuti la possibilità di modificare e implementare quanto attualmente in uso. </w:t>
      </w:r>
    </w:p>
    <w:p w:rsidR="009A4C32" w:rsidRPr="00A71DA3" w:rsidRDefault="009A4C32" w:rsidP="009A4C32">
      <w:pPr>
        <w:autoSpaceDE w:val="0"/>
        <w:autoSpaceDN w:val="0"/>
        <w:adjustRightInd w:val="0"/>
        <w:ind w:left="708"/>
        <w:rPr>
          <w:rFonts w:ascii="Arial" w:hAnsi="Arial" w:cs="Arial"/>
          <w:sz w:val="23"/>
          <w:szCs w:val="23"/>
        </w:rPr>
      </w:pPr>
    </w:p>
    <w:p w:rsidR="009A4C32" w:rsidRPr="00A71DA3" w:rsidRDefault="009A4C32" w:rsidP="00087151">
      <w:pPr>
        <w:numPr>
          <w:ilvl w:val="0"/>
          <w:numId w:val="62"/>
        </w:numPr>
        <w:tabs>
          <w:tab w:val="clear" w:pos="720"/>
          <w:tab w:val="num" w:pos="1428"/>
        </w:tabs>
        <w:autoSpaceDE w:val="0"/>
        <w:autoSpaceDN w:val="0"/>
        <w:adjustRightInd w:val="0"/>
        <w:ind w:left="1428"/>
        <w:rPr>
          <w:rFonts w:ascii="Arial" w:hAnsi="Arial" w:cs="Arial"/>
          <w:sz w:val="23"/>
          <w:szCs w:val="23"/>
        </w:rPr>
      </w:pPr>
      <w:r w:rsidRPr="00A71DA3">
        <w:rPr>
          <w:rFonts w:ascii="Arial" w:hAnsi="Arial" w:cs="Arial"/>
          <w:b/>
          <w:bCs/>
          <w:sz w:val="23"/>
          <w:szCs w:val="23"/>
        </w:rPr>
        <w:t xml:space="preserve">Newsletter Interna </w:t>
      </w:r>
    </w:p>
    <w:p w:rsidR="009A4C32" w:rsidRPr="00A71DA3" w:rsidRDefault="009A4C32" w:rsidP="009A4C32">
      <w:pPr>
        <w:autoSpaceDE w:val="0"/>
        <w:autoSpaceDN w:val="0"/>
        <w:adjustRightInd w:val="0"/>
        <w:ind w:left="708"/>
        <w:rPr>
          <w:rFonts w:ascii="Arial" w:hAnsi="Arial" w:cs="Arial"/>
          <w:sz w:val="23"/>
          <w:szCs w:val="23"/>
        </w:rPr>
      </w:pPr>
    </w:p>
    <w:p w:rsidR="009A4C32" w:rsidRPr="00A71DA3" w:rsidRDefault="009A4C32" w:rsidP="009A4C32">
      <w:pPr>
        <w:autoSpaceDE w:val="0"/>
        <w:autoSpaceDN w:val="0"/>
        <w:adjustRightInd w:val="0"/>
        <w:ind w:left="708"/>
        <w:rPr>
          <w:rFonts w:ascii="Arial" w:hAnsi="Arial" w:cs="Arial"/>
          <w:sz w:val="23"/>
          <w:szCs w:val="23"/>
        </w:rPr>
      </w:pPr>
      <w:r w:rsidRPr="00A71DA3">
        <w:rPr>
          <w:rFonts w:ascii="Arial" w:hAnsi="Arial" w:cs="Arial"/>
          <w:sz w:val="23"/>
          <w:szCs w:val="23"/>
        </w:rPr>
        <w:t xml:space="preserve">Prosegue la periodicità mensile (10 numeri/anno) della newsletter sul sito intranet AslCN1. Nel corso del 2020 si predisporrà anche per l’AO Santa Croce la newsletter tendenzialmente a cadenza mensile. Necessaria è un maggior coinvolgimento dei servizi interni nel fornire informazioni utili ai dipendenti. </w:t>
      </w:r>
    </w:p>
    <w:p w:rsidR="009A4C32" w:rsidRPr="00A71DA3" w:rsidRDefault="009A4C32" w:rsidP="009A4C32">
      <w:pPr>
        <w:autoSpaceDE w:val="0"/>
        <w:autoSpaceDN w:val="0"/>
        <w:adjustRightInd w:val="0"/>
        <w:ind w:left="708"/>
        <w:rPr>
          <w:rFonts w:ascii="Arial" w:hAnsi="Arial" w:cs="Arial"/>
          <w:sz w:val="23"/>
          <w:szCs w:val="23"/>
        </w:rPr>
      </w:pPr>
      <w:r w:rsidRPr="00A71DA3">
        <w:rPr>
          <w:rFonts w:ascii="Arial" w:hAnsi="Arial" w:cs="Arial"/>
          <w:sz w:val="23"/>
          <w:szCs w:val="23"/>
        </w:rPr>
        <w:t>Il CUG può proporre di trattare nella newsletter argomenti di proprio interesse</w:t>
      </w:r>
    </w:p>
    <w:p w:rsidR="009A4C32" w:rsidRPr="00A71DA3" w:rsidRDefault="009A4C32" w:rsidP="009A4C32">
      <w:pPr>
        <w:autoSpaceDE w:val="0"/>
        <w:autoSpaceDN w:val="0"/>
        <w:adjustRightInd w:val="0"/>
        <w:ind w:left="708"/>
        <w:rPr>
          <w:rFonts w:ascii="Arial" w:hAnsi="Arial" w:cs="Arial"/>
          <w:sz w:val="23"/>
          <w:szCs w:val="23"/>
        </w:rPr>
      </w:pPr>
    </w:p>
    <w:p w:rsidR="009A4C32" w:rsidRPr="00A71DA3" w:rsidRDefault="009A4C32" w:rsidP="00087151">
      <w:pPr>
        <w:numPr>
          <w:ilvl w:val="0"/>
          <w:numId w:val="62"/>
        </w:numPr>
        <w:tabs>
          <w:tab w:val="clear" w:pos="720"/>
          <w:tab w:val="num" w:pos="1428"/>
        </w:tabs>
        <w:autoSpaceDE w:val="0"/>
        <w:autoSpaceDN w:val="0"/>
        <w:adjustRightInd w:val="0"/>
        <w:ind w:left="1428"/>
        <w:rPr>
          <w:rFonts w:ascii="Arial" w:hAnsi="Arial" w:cs="Arial"/>
          <w:sz w:val="23"/>
          <w:szCs w:val="23"/>
        </w:rPr>
      </w:pPr>
      <w:r w:rsidRPr="00A71DA3">
        <w:rPr>
          <w:rFonts w:ascii="Arial" w:hAnsi="Arial" w:cs="Arial"/>
          <w:b/>
          <w:bCs/>
          <w:sz w:val="23"/>
          <w:szCs w:val="23"/>
        </w:rPr>
        <w:t xml:space="preserve">Rassegna Stampa </w:t>
      </w:r>
    </w:p>
    <w:p w:rsidR="009A4C32" w:rsidRPr="00A71DA3" w:rsidRDefault="009A4C32" w:rsidP="009A4C32">
      <w:pPr>
        <w:autoSpaceDE w:val="0"/>
        <w:autoSpaceDN w:val="0"/>
        <w:adjustRightInd w:val="0"/>
        <w:rPr>
          <w:rFonts w:ascii="Arial" w:hAnsi="Arial" w:cs="Arial"/>
          <w:sz w:val="23"/>
          <w:szCs w:val="23"/>
        </w:rPr>
      </w:pPr>
    </w:p>
    <w:p w:rsidR="009A4C32" w:rsidRPr="00A71DA3" w:rsidRDefault="009A4C32" w:rsidP="009A4C32">
      <w:pPr>
        <w:autoSpaceDE w:val="0"/>
        <w:autoSpaceDN w:val="0"/>
        <w:adjustRightInd w:val="0"/>
        <w:ind w:left="708"/>
        <w:rPr>
          <w:rFonts w:ascii="Arial" w:hAnsi="Arial" w:cs="Arial"/>
          <w:sz w:val="23"/>
          <w:szCs w:val="23"/>
        </w:rPr>
      </w:pPr>
      <w:r w:rsidRPr="00A71DA3">
        <w:rPr>
          <w:rFonts w:ascii="Arial" w:hAnsi="Arial" w:cs="Arial"/>
          <w:sz w:val="23"/>
          <w:szCs w:val="23"/>
        </w:rPr>
        <w:t xml:space="preserve">La rassegna stampa degli articoli pubblicati sui quotidiani e settimanali locali è prodotta dall’Ufficio stampa aziendale, gli articoli sono inviati a tutti i direttori di struttura semplice e complessa delle due aziende sanitarie. </w:t>
      </w:r>
    </w:p>
    <w:p w:rsidR="009A4C32" w:rsidRPr="00A71DA3" w:rsidRDefault="009A4C32" w:rsidP="009A4C32">
      <w:pPr>
        <w:autoSpaceDE w:val="0"/>
        <w:autoSpaceDN w:val="0"/>
        <w:adjustRightInd w:val="0"/>
        <w:ind w:left="708"/>
        <w:rPr>
          <w:rFonts w:ascii="Arial" w:hAnsi="Arial" w:cs="Arial"/>
          <w:sz w:val="23"/>
          <w:szCs w:val="23"/>
        </w:rPr>
      </w:pPr>
      <w:r w:rsidRPr="00A71DA3">
        <w:rPr>
          <w:rFonts w:ascii="Arial" w:hAnsi="Arial" w:cs="Arial"/>
          <w:sz w:val="23"/>
          <w:szCs w:val="23"/>
        </w:rPr>
        <w:t>Il Presidente CUG può richiedere di essere messo in indirizzo della rassegna stampa quotidiana e di estrapolare dalla stessa gli elementi di interesse anche ai fini della circolazione di informazioni specifiche e della rendicontazione annuale.</w:t>
      </w:r>
    </w:p>
    <w:p w:rsidR="009A4C32" w:rsidRPr="00A71DA3" w:rsidRDefault="009A4C32" w:rsidP="009A4C32">
      <w:pPr>
        <w:autoSpaceDE w:val="0"/>
        <w:autoSpaceDN w:val="0"/>
        <w:adjustRightInd w:val="0"/>
        <w:ind w:left="708"/>
        <w:rPr>
          <w:rFonts w:ascii="Arial" w:hAnsi="Arial" w:cs="Arial"/>
          <w:sz w:val="23"/>
          <w:szCs w:val="23"/>
        </w:rPr>
      </w:pPr>
    </w:p>
    <w:p w:rsidR="009A4C32" w:rsidRPr="00A71DA3" w:rsidRDefault="009A4C32" w:rsidP="00087151">
      <w:pPr>
        <w:numPr>
          <w:ilvl w:val="0"/>
          <w:numId w:val="62"/>
        </w:numPr>
        <w:tabs>
          <w:tab w:val="clear" w:pos="720"/>
          <w:tab w:val="num" w:pos="1428"/>
        </w:tabs>
        <w:autoSpaceDE w:val="0"/>
        <w:autoSpaceDN w:val="0"/>
        <w:adjustRightInd w:val="0"/>
        <w:ind w:left="1428"/>
        <w:rPr>
          <w:rFonts w:ascii="Arial" w:hAnsi="Arial" w:cs="Arial"/>
          <w:sz w:val="23"/>
          <w:szCs w:val="23"/>
        </w:rPr>
      </w:pPr>
      <w:r w:rsidRPr="00A71DA3">
        <w:rPr>
          <w:rFonts w:ascii="Arial" w:hAnsi="Arial" w:cs="Arial"/>
          <w:b/>
          <w:bCs/>
          <w:sz w:val="23"/>
          <w:szCs w:val="23"/>
        </w:rPr>
        <w:t xml:space="preserve">Referenti della comunicazione </w:t>
      </w:r>
    </w:p>
    <w:p w:rsidR="009A4C32" w:rsidRPr="00A71DA3" w:rsidRDefault="009A4C32" w:rsidP="009A4C32">
      <w:pPr>
        <w:autoSpaceDE w:val="0"/>
        <w:autoSpaceDN w:val="0"/>
        <w:adjustRightInd w:val="0"/>
        <w:ind w:left="708"/>
        <w:rPr>
          <w:rFonts w:ascii="Arial" w:hAnsi="Arial" w:cs="Arial"/>
          <w:sz w:val="23"/>
          <w:szCs w:val="23"/>
        </w:rPr>
      </w:pPr>
    </w:p>
    <w:p w:rsidR="009A4C32" w:rsidRPr="00A71DA3" w:rsidRDefault="009A4C32" w:rsidP="009A4C32">
      <w:pPr>
        <w:autoSpaceDE w:val="0"/>
        <w:autoSpaceDN w:val="0"/>
        <w:adjustRightInd w:val="0"/>
        <w:ind w:left="708"/>
        <w:rPr>
          <w:rFonts w:ascii="Arial" w:hAnsi="Arial" w:cs="Arial"/>
          <w:sz w:val="23"/>
          <w:szCs w:val="23"/>
        </w:rPr>
      </w:pPr>
      <w:r w:rsidRPr="00A71DA3">
        <w:rPr>
          <w:rFonts w:ascii="Arial" w:hAnsi="Arial" w:cs="Arial"/>
          <w:sz w:val="23"/>
          <w:szCs w:val="23"/>
        </w:rPr>
        <w:t xml:space="preserve">Al fine di agevolare e potenziare i flussi informativi atti a promuovere la comunicazione interna e una più efficace, puntuale e trasparente comunicazione con l’utente, fondamentali sono i </w:t>
      </w:r>
      <w:r w:rsidRPr="00A71DA3">
        <w:rPr>
          <w:rFonts w:ascii="Arial" w:hAnsi="Arial" w:cs="Arial"/>
          <w:b/>
          <w:bCs/>
          <w:sz w:val="23"/>
          <w:szCs w:val="23"/>
        </w:rPr>
        <w:t>referenti della comunicazione.</w:t>
      </w:r>
      <w:r w:rsidRPr="00A71DA3">
        <w:rPr>
          <w:rFonts w:ascii="Arial" w:hAnsi="Arial" w:cs="Arial"/>
          <w:sz w:val="23"/>
          <w:szCs w:val="23"/>
        </w:rPr>
        <w:t xml:space="preserve"> </w:t>
      </w:r>
    </w:p>
    <w:p w:rsidR="009A4C32" w:rsidRPr="00A71DA3" w:rsidRDefault="009A4C32" w:rsidP="009A4C32">
      <w:pPr>
        <w:autoSpaceDE w:val="0"/>
        <w:autoSpaceDN w:val="0"/>
        <w:adjustRightInd w:val="0"/>
        <w:rPr>
          <w:rFonts w:ascii="Arial" w:hAnsi="Arial" w:cs="Arial"/>
          <w:sz w:val="23"/>
          <w:szCs w:val="23"/>
        </w:rPr>
      </w:pPr>
    </w:p>
    <w:p w:rsidR="009A4C32" w:rsidRPr="00A71DA3" w:rsidRDefault="009A4C32" w:rsidP="009A4C32">
      <w:pPr>
        <w:pStyle w:val="Rientrocorpodeltesto2"/>
        <w:jc w:val="both"/>
        <w:rPr>
          <w:rFonts w:cs="Arial"/>
          <w:b/>
          <w:sz w:val="22"/>
        </w:rPr>
      </w:pPr>
      <w:r w:rsidRPr="00A71DA3">
        <w:rPr>
          <w:rFonts w:cs="Arial"/>
          <w:b/>
          <w:sz w:val="22"/>
        </w:rPr>
        <w:t>Modalità:</w:t>
      </w:r>
    </w:p>
    <w:p w:rsidR="009A4C32" w:rsidRPr="00A71DA3" w:rsidRDefault="009A4C32" w:rsidP="009A4C32">
      <w:pPr>
        <w:pStyle w:val="Rientrocorpodeltesto2"/>
        <w:jc w:val="both"/>
        <w:rPr>
          <w:rFonts w:cs="Arial"/>
          <w:sz w:val="22"/>
          <w:szCs w:val="22"/>
        </w:rPr>
      </w:pPr>
      <w:r w:rsidRPr="00A71DA3">
        <w:rPr>
          <w:rFonts w:cs="Arial"/>
          <w:sz w:val="22"/>
        </w:rPr>
        <w:t xml:space="preserve">Il CUG può richiedere la pubblicazione sugli appositi spazi aziendali di iniziative interne ed esterne di interesse dei dipendenti e gestisce una specifica cartella CUG in cui archivia le iniziative. </w:t>
      </w:r>
    </w:p>
    <w:p w:rsidR="009A4C32" w:rsidRPr="00A71DA3" w:rsidRDefault="009A4C32" w:rsidP="009A4C32">
      <w:pPr>
        <w:pStyle w:val="Rientrocorpodeltesto2"/>
        <w:jc w:val="both"/>
        <w:rPr>
          <w:rFonts w:cs="Arial"/>
          <w:sz w:val="22"/>
        </w:rPr>
      </w:pPr>
    </w:p>
    <w:p w:rsidR="009A4C32" w:rsidRPr="00A71DA3" w:rsidRDefault="009A4C32" w:rsidP="009A4C32">
      <w:pPr>
        <w:pStyle w:val="Rientrocorpodeltesto2"/>
        <w:jc w:val="both"/>
        <w:rPr>
          <w:rFonts w:cs="Arial"/>
          <w:sz w:val="22"/>
        </w:rPr>
      </w:pPr>
      <w:r w:rsidRPr="00A71DA3">
        <w:rPr>
          <w:rFonts w:cs="Arial"/>
          <w:sz w:val="22"/>
        </w:rPr>
        <w:t>Il CUG collabora con la S.S. Comunicazione e le strutture aziendali di volta in volta coinvolte nell’organizzazione di momenti informativi e nella diffusione di corrette informazioni correlate ai temi sanitari ed al funzionamento dei servizi (2021: Bilancio sociale).</w:t>
      </w:r>
    </w:p>
    <w:p w:rsidR="009A4C32" w:rsidRPr="00A71DA3" w:rsidRDefault="009A4C32" w:rsidP="009A4C32">
      <w:pPr>
        <w:pStyle w:val="Rientrocorpodeltesto2"/>
        <w:jc w:val="both"/>
        <w:rPr>
          <w:rFonts w:cs="Arial"/>
          <w:sz w:val="22"/>
        </w:rPr>
      </w:pPr>
    </w:p>
    <w:p w:rsidR="009A4C32" w:rsidRPr="00A71DA3" w:rsidRDefault="009A4C32" w:rsidP="009A4C32">
      <w:pPr>
        <w:pStyle w:val="Rientrocorpodeltesto2"/>
        <w:jc w:val="both"/>
        <w:rPr>
          <w:rFonts w:cs="Arial"/>
          <w:b/>
          <w:sz w:val="22"/>
        </w:rPr>
      </w:pPr>
      <w:r w:rsidRPr="00A71DA3">
        <w:rPr>
          <w:rFonts w:cs="Arial"/>
          <w:b/>
          <w:sz w:val="22"/>
        </w:rPr>
        <w:t>Attori coinvolti e Risorse:</w:t>
      </w:r>
    </w:p>
    <w:p w:rsidR="009A4C32" w:rsidRPr="00A71DA3" w:rsidRDefault="009A4C32" w:rsidP="009A4C32">
      <w:pPr>
        <w:pStyle w:val="Rientrocorpodeltesto2"/>
        <w:jc w:val="both"/>
        <w:rPr>
          <w:rFonts w:cs="Arial"/>
          <w:sz w:val="22"/>
        </w:rPr>
      </w:pPr>
      <w:proofErr w:type="spellStart"/>
      <w:r w:rsidRPr="00A71DA3">
        <w:rPr>
          <w:rFonts w:cs="Arial"/>
          <w:sz w:val="22"/>
        </w:rPr>
        <w:t>S.</w:t>
      </w:r>
      <w:proofErr w:type="gramStart"/>
      <w:r w:rsidRPr="00A71DA3">
        <w:rPr>
          <w:rFonts w:cs="Arial"/>
          <w:sz w:val="22"/>
        </w:rPr>
        <w:t>S.Comunicazione</w:t>
      </w:r>
      <w:proofErr w:type="spellEnd"/>
      <w:proofErr w:type="gramEnd"/>
      <w:r w:rsidRPr="00A71DA3">
        <w:rPr>
          <w:rFonts w:cs="Arial"/>
          <w:sz w:val="22"/>
        </w:rPr>
        <w:t xml:space="preserve"> e ufficio stampa interaziendale</w:t>
      </w:r>
    </w:p>
    <w:p w:rsidR="009A4C32" w:rsidRPr="00A71DA3" w:rsidRDefault="009A4C32" w:rsidP="009A4C32">
      <w:pPr>
        <w:pStyle w:val="Rientrocorpodeltesto2"/>
        <w:jc w:val="both"/>
        <w:rPr>
          <w:rFonts w:cs="Arial"/>
          <w:sz w:val="22"/>
        </w:rPr>
      </w:pPr>
      <w:r w:rsidRPr="00A71DA3">
        <w:rPr>
          <w:rFonts w:cs="Arial"/>
          <w:sz w:val="22"/>
        </w:rPr>
        <w:t>FPCT</w:t>
      </w:r>
    </w:p>
    <w:p w:rsidR="009A4C32" w:rsidRPr="00A71DA3" w:rsidRDefault="009A4C32" w:rsidP="009A4C32">
      <w:pPr>
        <w:pStyle w:val="Rientrocorpodeltesto2"/>
        <w:jc w:val="both"/>
        <w:rPr>
          <w:rFonts w:cs="Arial"/>
          <w:sz w:val="22"/>
        </w:rPr>
      </w:pPr>
    </w:p>
    <w:p w:rsidR="009A4C32" w:rsidRPr="00A71DA3" w:rsidRDefault="009A4C32" w:rsidP="009A4C32">
      <w:pPr>
        <w:pStyle w:val="Rientrocorpodeltesto2"/>
        <w:jc w:val="both"/>
        <w:rPr>
          <w:rFonts w:cs="Arial"/>
          <w:b/>
          <w:sz w:val="22"/>
        </w:rPr>
      </w:pPr>
      <w:r w:rsidRPr="00A71DA3">
        <w:rPr>
          <w:rFonts w:cs="Arial"/>
          <w:b/>
          <w:sz w:val="22"/>
        </w:rPr>
        <w:t>Misurazioni e Valutazioni:</w:t>
      </w:r>
    </w:p>
    <w:p w:rsidR="009A4C32" w:rsidRPr="00A71DA3" w:rsidRDefault="009A4C32" w:rsidP="009A4C32">
      <w:pPr>
        <w:pStyle w:val="Rientrocorpodeltesto2"/>
        <w:jc w:val="both"/>
        <w:rPr>
          <w:rFonts w:cs="Arial"/>
          <w:sz w:val="22"/>
        </w:rPr>
      </w:pPr>
      <w:r w:rsidRPr="00A71DA3">
        <w:rPr>
          <w:rFonts w:cs="Arial"/>
          <w:sz w:val="22"/>
        </w:rPr>
        <w:t>presenza dei comunicati richiesti nei tempi utili ad usufruire efficacemente dell’informazione stessa.</w:t>
      </w:r>
    </w:p>
    <w:p w:rsidR="009A4C32" w:rsidRPr="00A71DA3" w:rsidRDefault="009A4C32" w:rsidP="009A4C32">
      <w:pPr>
        <w:pStyle w:val="Rientrocorpodeltesto2"/>
        <w:jc w:val="both"/>
        <w:rPr>
          <w:rFonts w:cs="Arial"/>
          <w:sz w:val="22"/>
        </w:rPr>
      </w:pPr>
      <w:r w:rsidRPr="00A71DA3">
        <w:rPr>
          <w:rFonts w:cs="Arial"/>
          <w:sz w:val="22"/>
        </w:rPr>
        <w:t>Partecipazione attiva dei soggetti indicati nelle singole attività.</w:t>
      </w:r>
    </w:p>
    <w:p w:rsidR="009A4C32" w:rsidRPr="00A71DA3" w:rsidRDefault="009A4C32" w:rsidP="009A4C32">
      <w:pPr>
        <w:pStyle w:val="Rientrocorpodeltesto2"/>
        <w:jc w:val="both"/>
        <w:rPr>
          <w:rFonts w:ascii="Georgia" w:hAnsi="Georgia"/>
          <w:sz w:val="22"/>
        </w:rPr>
      </w:pPr>
    </w:p>
    <w:p w:rsidR="009A4C32" w:rsidRPr="00A71DA3" w:rsidRDefault="009A4C32" w:rsidP="009A4C32">
      <w:pPr>
        <w:pStyle w:val="Rientrocorpodeltesto2"/>
        <w:jc w:val="both"/>
        <w:rPr>
          <w:rFonts w:cs="Arial"/>
          <w:b/>
          <w:sz w:val="22"/>
        </w:rPr>
      </w:pPr>
      <w:r w:rsidRPr="00A71DA3">
        <w:rPr>
          <w:rFonts w:cs="Arial"/>
          <w:b/>
          <w:sz w:val="22"/>
        </w:rPr>
        <w:t>Beneficiari:</w:t>
      </w:r>
    </w:p>
    <w:p w:rsidR="009A4C32" w:rsidRPr="00A71DA3" w:rsidRDefault="009A4C32" w:rsidP="009A4C32">
      <w:pPr>
        <w:pStyle w:val="Rientrocorpodeltesto2"/>
        <w:jc w:val="both"/>
        <w:rPr>
          <w:rFonts w:cs="Arial"/>
          <w:b/>
          <w:sz w:val="22"/>
          <w:szCs w:val="22"/>
        </w:rPr>
      </w:pPr>
      <w:r w:rsidRPr="00A71DA3">
        <w:rPr>
          <w:sz w:val="22"/>
          <w:szCs w:val="22"/>
        </w:rPr>
        <w:t xml:space="preserve">dipendenti, </w:t>
      </w:r>
      <w:proofErr w:type="spellStart"/>
      <w:r w:rsidRPr="00A71DA3">
        <w:rPr>
          <w:sz w:val="22"/>
          <w:szCs w:val="22"/>
        </w:rPr>
        <w:t>stakeholders</w:t>
      </w:r>
      <w:proofErr w:type="spellEnd"/>
      <w:r w:rsidRPr="00A71DA3">
        <w:rPr>
          <w:sz w:val="22"/>
          <w:szCs w:val="22"/>
        </w:rPr>
        <w:t xml:space="preserve"> e utenza</w:t>
      </w:r>
    </w:p>
    <w:p w:rsidR="009A4C32" w:rsidRPr="00A71DA3" w:rsidRDefault="009A4C32" w:rsidP="009A4C32">
      <w:pPr>
        <w:pStyle w:val="Rientrocorpodeltesto2"/>
        <w:jc w:val="both"/>
        <w:rPr>
          <w:rFonts w:cs="Arial"/>
          <w:b/>
          <w:sz w:val="22"/>
        </w:rPr>
      </w:pPr>
    </w:p>
    <w:p w:rsidR="009A4C32" w:rsidRPr="00A71DA3" w:rsidRDefault="009A4C32" w:rsidP="009A4C32">
      <w:pPr>
        <w:pStyle w:val="Rientrocorpodeltesto2"/>
        <w:jc w:val="both"/>
        <w:rPr>
          <w:rFonts w:cs="Arial"/>
          <w:b/>
          <w:sz w:val="22"/>
        </w:rPr>
      </w:pPr>
      <w:r w:rsidRPr="00A71DA3">
        <w:rPr>
          <w:rFonts w:cs="Arial"/>
          <w:b/>
          <w:sz w:val="22"/>
        </w:rPr>
        <w:t>Spesa:</w:t>
      </w:r>
    </w:p>
    <w:p w:rsidR="009A4C32" w:rsidRPr="00A71DA3" w:rsidRDefault="009A4C32" w:rsidP="009A4C32">
      <w:pPr>
        <w:pStyle w:val="Rientrocorpodeltesto2"/>
        <w:jc w:val="both"/>
        <w:rPr>
          <w:sz w:val="22"/>
          <w:szCs w:val="22"/>
        </w:rPr>
      </w:pPr>
      <w:r w:rsidRPr="00A71DA3">
        <w:rPr>
          <w:sz w:val="22"/>
          <w:szCs w:val="22"/>
        </w:rPr>
        <w:t xml:space="preserve">quanto previsto nelle specifiche iniziative (rendicontazione a cura della </w:t>
      </w:r>
      <w:proofErr w:type="spellStart"/>
      <w:r w:rsidRPr="00A71DA3">
        <w:rPr>
          <w:sz w:val="22"/>
          <w:szCs w:val="22"/>
        </w:rPr>
        <w:t>S.</w:t>
      </w:r>
      <w:proofErr w:type="gramStart"/>
      <w:r w:rsidRPr="00A71DA3">
        <w:rPr>
          <w:sz w:val="22"/>
          <w:szCs w:val="22"/>
        </w:rPr>
        <w:t>S.Interaziendale</w:t>
      </w:r>
      <w:proofErr w:type="spellEnd"/>
      <w:proofErr w:type="gramEnd"/>
      <w:r w:rsidRPr="00A71DA3">
        <w:rPr>
          <w:sz w:val="22"/>
          <w:szCs w:val="22"/>
        </w:rPr>
        <w:t xml:space="preserve"> Comunicazione e rassegna stampa)</w:t>
      </w:r>
    </w:p>
    <w:p w:rsidR="009A4C32" w:rsidRPr="00A71DA3" w:rsidRDefault="009A4C32" w:rsidP="009A4C32">
      <w:pPr>
        <w:pStyle w:val="Rientrocorpodeltesto2"/>
        <w:jc w:val="both"/>
        <w:rPr>
          <w:rFonts w:cs="Arial"/>
          <w:b/>
          <w:sz w:val="22"/>
        </w:rPr>
      </w:pPr>
    </w:p>
    <w:p w:rsidR="009A4C32" w:rsidRPr="00A71DA3" w:rsidRDefault="009A4C32" w:rsidP="009A4C32">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Nota metodologica/commenti:</w:t>
      </w:r>
    </w:p>
    <w:p w:rsidR="009A4C32" w:rsidRPr="00A71DA3" w:rsidRDefault="009A4C32" w:rsidP="009A4C32">
      <w:pPr>
        <w:pStyle w:val="Rientrocorpodeltesto2"/>
        <w:jc w:val="both"/>
        <w:rPr>
          <w:sz w:val="22"/>
          <w:szCs w:val="22"/>
        </w:rPr>
      </w:pPr>
      <w:r w:rsidRPr="00A71DA3">
        <w:rPr>
          <w:sz w:val="22"/>
          <w:szCs w:val="22"/>
        </w:rPr>
        <w:t>nel caso di comunicazioni ritenute particolarmente importanti si ricorre a mailing list specifiche o a comunicati specificamente indirizzati ad hoc.</w:t>
      </w:r>
    </w:p>
    <w:p w:rsidR="00031199" w:rsidRPr="00915047" w:rsidRDefault="00031199" w:rsidP="00B37F3D">
      <w:pPr>
        <w:pStyle w:val="Rientrocorpodeltesto2"/>
        <w:ind w:left="0"/>
        <w:jc w:val="both"/>
        <w:rPr>
          <w:rFonts w:ascii="Georgia" w:hAnsi="Georgia"/>
          <w:sz w:val="22"/>
        </w:rPr>
      </w:pPr>
    </w:p>
    <w:p w:rsidR="00031199" w:rsidRPr="00896DE0" w:rsidRDefault="00031199" w:rsidP="00B37F3D">
      <w:pPr>
        <w:pStyle w:val="Rientrocorpodeltesto2"/>
        <w:ind w:left="0"/>
        <w:jc w:val="both"/>
        <w:rPr>
          <w:rFonts w:cs="Arial"/>
          <w:b/>
          <w:sz w:val="22"/>
        </w:rPr>
      </w:pPr>
      <w:r w:rsidRPr="00896DE0">
        <w:rPr>
          <w:rFonts w:cs="Arial"/>
          <w:b/>
          <w:sz w:val="22"/>
        </w:rPr>
        <w:t>Dati 202</w:t>
      </w:r>
      <w:r w:rsidR="00932477" w:rsidRPr="00896DE0">
        <w:rPr>
          <w:rFonts w:cs="Arial"/>
          <w:b/>
          <w:sz w:val="22"/>
        </w:rPr>
        <w:t>1</w:t>
      </w:r>
    </w:p>
    <w:p w:rsidR="006F1111" w:rsidRDefault="006F1111" w:rsidP="006F1111">
      <w:pPr>
        <w:pStyle w:val="Rientrocorpodeltesto2"/>
        <w:ind w:left="0"/>
        <w:jc w:val="both"/>
        <w:rPr>
          <w:rFonts w:cs="Arial"/>
          <w:sz w:val="22"/>
        </w:rPr>
      </w:pPr>
      <w:r w:rsidRPr="006D4C3F">
        <w:rPr>
          <w:rFonts w:cs="Arial"/>
          <w:sz w:val="22"/>
        </w:rPr>
        <w:t>Nel corso del 202</w:t>
      </w:r>
      <w:r>
        <w:rPr>
          <w:rFonts w:cs="Arial"/>
          <w:sz w:val="22"/>
        </w:rPr>
        <w:t>1</w:t>
      </w:r>
      <w:r w:rsidRPr="006D4C3F">
        <w:rPr>
          <w:rFonts w:cs="Arial"/>
          <w:sz w:val="22"/>
        </w:rPr>
        <w:t xml:space="preserve"> il CUG ha fatto pubblicare </w:t>
      </w:r>
      <w:r>
        <w:rPr>
          <w:rFonts w:cs="Arial"/>
          <w:sz w:val="22"/>
        </w:rPr>
        <w:t>10</w:t>
      </w:r>
      <w:r w:rsidRPr="006D4C3F">
        <w:rPr>
          <w:rFonts w:cs="Arial"/>
          <w:sz w:val="22"/>
        </w:rPr>
        <w:t xml:space="preserve"> comunicati sulla rete intranet aziendale ed ha provveduto all’implementazione della propria cartella intranet </w:t>
      </w:r>
      <w:proofErr w:type="gramStart"/>
      <w:r w:rsidRPr="006D4C3F">
        <w:rPr>
          <w:rFonts w:cs="Arial"/>
          <w:sz w:val="22"/>
        </w:rPr>
        <w:t>con  documenti</w:t>
      </w:r>
      <w:proofErr w:type="gramEnd"/>
      <w:r w:rsidRPr="006D4C3F">
        <w:rPr>
          <w:rFonts w:cs="Arial"/>
          <w:sz w:val="22"/>
        </w:rPr>
        <w:t xml:space="preserve"> relativi ad iniziative rispetto agli ambiti di propria pertinenza, a tutta l’area </w:t>
      </w:r>
      <w:proofErr w:type="spellStart"/>
      <w:r w:rsidRPr="006D4C3F">
        <w:rPr>
          <w:rFonts w:cs="Arial"/>
          <w:sz w:val="22"/>
        </w:rPr>
        <w:t>smart</w:t>
      </w:r>
      <w:proofErr w:type="spellEnd"/>
      <w:r w:rsidRPr="006D4C3F">
        <w:rPr>
          <w:rFonts w:cs="Arial"/>
          <w:sz w:val="22"/>
        </w:rPr>
        <w:t xml:space="preserve"> </w:t>
      </w:r>
      <w:proofErr w:type="spellStart"/>
      <w:r w:rsidRPr="006D4C3F">
        <w:rPr>
          <w:rFonts w:cs="Arial"/>
          <w:sz w:val="22"/>
        </w:rPr>
        <w:t>working</w:t>
      </w:r>
      <w:proofErr w:type="spellEnd"/>
      <w:r w:rsidRPr="006D4C3F">
        <w:rPr>
          <w:rFonts w:cs="Arial"/>
          <w:sz w:val="22"/>
        </w:rPr>
        <w:t xml:space="preserve"> ed alla rete antiviolenza.</w:t>
      </w:r>
    </w:p>
    <w:p w:rsidR="00031199" w:rsidRPr="00896DE0" w:rsidRDefault="00031199" w:rsidP="00B37F3D">
      <w:pPr>
        <w:pStyle w:val="Rientrocorpodeltesto2"/>
        <w:ind w:left="0"/>
        <w:jc w:val="both"/>
        <w:rPr>
          <w:rFonts w:cs="Arial"/>
          <w:sz w:val="22"/>
        </w:rPr>
      </w:pPr>
      <w:r w:rsidRPr="00896DE0">
        <w:rPr>
          <w:rFonts w:cs="Arial"/>
          <w:sz w:val="22"/>
        </w:rPr>
        <w:t xml:space="preserve">Presenza di bacheca con gli annunci di interesse dei dipendenti presso la sala d’attesa in cui stazionano le persone prima di accedere alla visita di sorveglianza dal Medico Competente. La bacheca viene curata dal CUG tramite il referente aziendale per il </w:t>
      </w:r>
      <w:proofErr w:type="spellStart"/>
      <w:r w:rsidRPr="00896DE0">
        <w:rPr>
          <w:rFonts w:cs="Arial"/>
          <w:sz w:val="22"/>
        </w:rPr>
        <w:t>Micronido</w:t>
      </w:r>
      <w:proofErr w:type="spellEnd"/>
      <w:r w:rsidRPr="00896DE0">
        <w:rPr>
          <w:rFonts w:cs="Arial"/>
          <w:sz w:val="22"/>
        </w:rPr>
        <w:t>.</w:t>
      </w:r>
    </w:p>
    <w:p w:rsidR="00031199" w:rsidRPr="00896DE0" w:rsidRDefault="00031199" w:rsidP="00B37F3D">
      <w:pPr>
        <w:pStyle w:val="Rientrocorpodeltesto2"/>
        <w:ind w:left="0"/>
        <w:jc w:val="both"/>
        <w:rPr>
          <w:rFonts w:cs="Arial"/>
          <w:sz w:val="22"/>
        </w:rPr>
      </w:pPr>
      <w:r w:rsidRPr="00896DE0">
        <w:rPr>
          <w:rFonts w:cs="Arial"/>
          <w:sz w:val="22"/>
        </w:rPr>
        <w:t>Temi principali:</w:t>
      </w:r>
    </w:p>
    <w:p w:rsidR="00031199" w:rsidRPr="00E31840" w:rsidRDefault="00031199" w:rsidP="00087151">
      <w:pPr>
        <w:pStyle w:val="Rientrocorpodeltesto2"/>
        <w:numPr>
          <w:ilvl w:val="0"/>
          <w:numId w:val="22"/>
        </w:numPr>
        <w:jc w:val="both"/>
        <w:rPr>
          <w:rFonts w:cs="Arial"/>
          <w:sz w:val="22"/>
        </w:rPr>
      </w:pPr>
      <w:r w:rsidRPr="00E31840">
        <w:rPr>
          <w:rFonts w:cs="Arial"/>
          <w:sz w:val="22"/>
        </w:rPr>
        <w:t>bonus bebè;</w:t>
      </w:r>
    </w:p>
    <w:p w:rsidR="00031199" w:rsidRPr="00E31840" w:rsidRDefault="00896DE0" w:rsidP="00087151">
      <w:pPr>
        <w:pStyle w:val="Rientrocorpodeltesto2"/>
        <w:numPr>
          <w:ilvl w:val="0"/>
          <w:numId w:val="22"/>
        </w:numPr>
        <w:jc w:val="both"/>
        <w:rPr>
          <w:rFonts w:cs="Arial"/>
          <w:sz w:val="22"/>
        </w:rPr>
      </w:pPr>
      <w:r w:rsidRPr="00E31840">
        <w:rPr>
          <w:rFonts w:cs="Arial"/>
          <w:sz w:val="22"/>
        </w:rPr>
        <w:t>borse di studio per figli di dipendenti pubblici</w:t>
      </w:r>
      <w:r w:rsidR="00031199" w:rsidRPr="00E31840">
        <w:rPr>
          <w:rFonts w:cs="Arial"/>
          <w:sz w:val="22"/>
        </w:rPr>
        <w:t xml:space="preserve">; </w:t>
      </w:r>
    </w:p>
    <w:p w:rsidR="00031199" w:rsidRPr="00E31840" w:rsidRDefault="00031199" w:rsidP="00087151">
      <w:pPr>
        <w:pStyle w:val="Rientrocorpodeltesto2"/>
        <w:numPr>
          <w:ilvl w:val="0"/>
          <w:numId w:val="22"/>
        </w:numPr>
        <w:jc w:val="both"/>
        <w:rPr>
          <w:rFonts w:cs="Arial"/>
          <w:sz w:val="22"/>
        </w:rPr>
      </w:pPr>
      <w:r w:rsidRPr="00E31840">
        <w:rPr>
          <w:rFonts w:cs="Arial"/>
          <w:sz w:val="22"/>
        </w:rPr>
        <w:t xml:space="preserve">bonus </w:t>
      </w:r>
      <w:r w:rsidR="00E31840" w:rsidRPr="00E31840">
        <w:rPr>
          <w:rFonts w:cs="Arial"/>
          <w:sz w:val="22"/>
        </w:rPr>
        <w:t>estate Insieme</w:t>
      </w:r>
      <w:r w:rsidRPr="00E31840">
        <w:rPr>
          <w:rFonts w:cs="Arial"/>
          <w:sz w:val="22"/>
        </w:rPr>
        <w:t xml:space="preserve"> da bandi INPS;</w:t>
      </w:r>
    </w:p>
    <w:p w:rsidR="00031199" w:rsidRDefault="00031199" w:rsidP="00087151">
      <w:pPr>
        <w:pStyle w:val="Rientrocorpodeltesto2"/>
        <w:numPr>
          <w:ilvl w:val="0"/>
          <w:numId w:val="22"/>
        </w:numPr>
        <w:jc w:val="both"/>
        <w:rPr>
          <w:rFonts w:cs="Arial"/>
          <w:sz w:val="22"/>
        </w:rPr>
      </w:pPr>
      <w:r w:rsidRPr="00E31840">
        <w:rPr>
          <w:rFonts w:cs="Arial"/>
          <w:sz w:val="22"/>
        </w:rPr>
        <w:t>informazioni da portale INPS di varia natura;</w:t>
      </w:r>
    </w:p>
    <w:p w:rsidR="00E31840" w:rsidRPr="00E31840" w:rsidRDefault="00E31840" w:rsidP="00087151">
      <w:pPr>
        <w:pStyle w:val="Rientrocorpodeltesto2"/>
        <w:numPr>
          <w:ilvl w:val="0"/>
          <w:numId w:val="22"/>
        </w:numPr>
        <w:jc w:val="both"/>
        <w:rPr>
          <w:rFonts w:cs="Arial"/>
          <w:sz w:val="22"/>
        </w:rPr>
      </w:pPr>
      <w:r>
        <w:rPr>
          <w:rFonts w:cs="Arial"/>
          <w:sz w:val="22"/>
        </w:rPr>
        <w:t>informative contrattuali (es opzione donna);</w:t>
      </w:r>
    </w:p>
    <w:p w:rsidR="00031199" w:rsidRPr="00E31840" w:rsidRDefault="00031199" w:rsidP="00087151">
      <w:pPr>
        <w:pStyle w:val="Rientrocorpodeltesto2"/>
        <w:numPr>
          <w:ilvl w:val="0"/>
          <w:numId w:val="22"/>
        </w:numPr>
        <w:jc w:val="both"/>
        <w:rPr>
          <w:rFonts w:cs="Arial"/>
          <w:sz w:val="22"/>
        </w:rPr>
      </w:pPr>
      <w:r w:rsidRPr="00E31840">
        <w:rPr>
          <w:rFonts w:cs="Arial"/>
          <w:sz w:val="22"/>
        </w:rPr>
        <w:t>riferimenti per il contrasto alla violenza</w:t>
      </w:r>
      <w:r w:rsidR="00E31840">
        <w:rPr>
          <w:rFonts w:cs="Arial"/>
          <w:sz w:val="22"/>
        </w:rPr>
        <w:t>.</w:t>
      </w:r>
    </w:p>
    <w:p w:rsidR="00031199" w:rsidRPr="009A4C32" w:rsidRDefault="00031199" w:rsidP="00B37F3D">
      <w:pPr>
        <w:pStyle w:val="Rientrocorpodeltesto2"/>
        <w:ind w:left="0"/>
        <w:jc w:val="both"/>
        <w:rPr>
          <w:rFonts w:ascii="Georgia" w:hAnsi="Georgia"/>
          <w:sz w:val="22"/>
          <w:highlight w:val="green"/>
        </w:rPr>
      </w:pPr>
    </w:p>
    <w:p w:rsidR="00031199" w:rsidRPr="00752CCE" w:rsidRDefault="00031199" w:rsidP="00CD098A">
      <w:pPr>
        <w:autoSpaceDE w:val="0"/>
        <w:autoSpaceDN w:val="0"/>
        <w:adjustRightInd w:val="0"/>
        <w:jc w:val="both"/>
        <w:rPr>
          <w:rFonts w:ascii="Arial" w:hAnsi="Arial" w:cs="Arial"/>
          <w:color w:val="000000"/>
          <w:sz w:val="22"/>
          <w:szCs w:val="22"/>
        </w:rPr>
      </w:pPr>
      <w:r w:rsidRPr="00752CCE">
        <w:rPr>
          <w:rFonts w:ascii="Arial" w:hAnsi="Arial" w:cs="Arial"/>
          <w:color w:val="000000"/>
          <w:sz w:val="22"/>
          <w:szCs w:val="22"/>
        </w:rPr>
        <w:t xml:space="preserve">Il monitoraggio delle attività del Piano è svolto periodicamente, anche in relazione al controllo degli obiettivi aziendali e di budget assegnato alle diverse strutture, nei casi in cui questi coincidano con alcuni obiettivi del Piano stesso. </w:t>
      </w:r>
    </w:p>
    <w:p w:rsidR="00031199" w:rsidRPr="00752CCE" w:rsidRDefault="00031199" w:rsidP="00CD098A">
      <w:pPr>
        <w:autoSpaceDE w:val="0"/>
        <w:autoSpaceDN w:val="0"/>
        <w:adjustRightInd w:val="0"/>
        <w:jc w:val="both"/>
        <w:rPr>
          <w:rFonts w:ascii="Arial" w:hAnsi="Arial" w:cs="Arial"/>
          <w:color w:val="000000"/>
          <w:sz w:val="22"/>
          <w:szCs w:val="22"/>
        </w:rPr>
      </w:pPr>
      <w:r w:rsidRPr="00752CCE">
        <w:rPr>
          <w:rFonts w:ascii="Arial" w:hAnsi="Arial" w:cs="Arial"/>
          <w:color w:val="000000"/>
          <w:sz w:val="22"/>
          <w:szCs w:val="22"/>
        </w:rPr>
        <w:t>La valutazione finale, prevalentemente “di risultato”, è effettuata invece sulla base della realizzazione delle attività previste per ciascun progetto.</w:t>
      </w:r>
    </w:p>
    <w:p w:rsidR="00031199" w:rsidRPr="009A4C32" w:rsidRDefault="00031199" w:rsidP="00CD098A">
      <w:pPr>
        <w:autoSpaceDE w:val="0"/>
        <w:autoSpaceDN w:val="0"/>
        <w:adjustRightInd w:val="0"/>
        <w:jc w:val="both"/>
        <w:rPr>
          <w:rFonts w:ascii="Arial" w:hAnsi="Arial" w:cs="Arial"/>
          <w:color w:val="000000"/>
          <w:sz w:val="22"/>
          <w:szCs w:val="22"/>
          <w:highlight w:val="green"/>
        </w:rPr>
      </w:pPr>
    </w:p>
    <w:p w:rsidR="00031199" w:rsidRPr="00752CCE" w:rsidRDefault="00031199" w:rsidP="00CD098A">
      <w:pPr>
        <w:jc w:val="both"/>
        <w:rPr>
          <w:rFonts w:ascii="Arial" w:hAnsi="Arial" w:cs="Arial"/>
          <w:color w:val="000000"/>
          <w:sz w:val="22"/>
          <w:szCs w:val="22"/>
        </w:rPr>
      </w:pPr>
      <w:r w:rsidRPr="00752CCE">
        <w:rPr>
          <w:rFonts w:ascii="Arial" w:hAnsi="Arial" w:cs="Arial"/>
          <w:color w:val="000000"/>
          <w:sz w:val="22"/>
          <w:szCs w:val="22"/>
        </w:rPr>
        <w:t>Il valore aggiunto della definizione del Piano è quello di evidenziare azioni e risorse destinate alla comunicazione, far emergere l’attività posta in essere dalle aziende ed ottimizzare le risorse e le opportunità per implementare l’efficacia comunicativa.</w:t>
      </w:r>
    </w:p>
    <w:p w:rsidR="00031199" w:rsidRPr="00752CCE" w:rsidRDefault="00031199" w:rsidP="00CD098A">
      <w:pPr>
        <w:autoSpaceDE w:val="0"/>
        <w:autoSpaceDN w:val="0"/>
        <w:adjustRightInd w:val="0"/>
        <w:jc w:val="both"/>
        <w:rPr>
          <w:rFonts w:ascii="Arial" w:hAnsi="Arial" w:cs="Arial"/>
          <w:color w:val="000000"/>
          <w:sz w:val="22"/>
          <w:szCs w:val="22"/>
        </w:rPr>
      </w:pPr>
      <w:r w:rsidRPr="00752CCE">
        <w:rPr>
          <w:rFonts w:ascii="Arial" w:hAnsi="Arial" w:cs="Arial"/>
          <w:color w:val="000000"/>
          <w:sz w:val="22"/>
          <w:szCs w:val="22"/>
        </w:rPr>
        <w:t xml:space="preserve">In particolare, l’ASL CN1 e l’AO Santa Croce e </w:t>
      </w:r>
      <w:proofErr w:type="spellStart"/>
      <w:r w:rsidRPr="00752CCE">
        <w:rPr>
          <w:rFonts w:ascii="Arial" w:hAnsi="Arial" w:cs="Arial"/>
          <w:color w:val="000000"/>
          <w:sz w:val="22"/>
          <w:szCs w:val="22"/>
        </w:rPr>
        <w:t>Carle</w:t>
      </w:r>
      <w:proofErr w:type="spellEnd"/>
      <w:r w:rsidRPr="00752CCE">
        <w:rPr>
          <w:rFonts w:ascii="Arial" w:hAnsi="Arial" w:cs="Arial"/>
          <w:color w:val="000000"/>
          <w:sz w:val="22"/>
          <w:szCs w:val="22"/>
        </w:rPr>
        <w:t xml:space="preserve"> svolgono un ruolo attivo di gestore di un network in cui i partner essenziali, che governano e orientano la domanda di salute sul territorio, sono i medici di medicina generale, i pediatri di libera scelta e i medici di continuità assistenziale. </w:t>
      </w:r>
    </w:p>
    <w:p w:rsidR="00031199" w:rsidRPr="009A4C32" w:rsidRDefault="00031199" w:rsidP="00CD098A">
      <w:pPr>
        <w:jc w:val="both"/>
        <w:rPr>
          <w:rFonts w:ascii="Arial" w:hAnsi="Arial" w:cs="Arial"/>
          <w:color w:val="000000"/>
          <w:sz w:val="22"/>
          <w:szCs w:val="22"/>
          <w:highlight w:val="green"/>
        </w:rPr>
      </w:pPr>
    </w:p>
    <w:p w:rsidR="00752CCE" w:rsidRPr="00752CCE" w:rsidRDefault="00752CCE" w:rsidP="00752CCE">
      <w:pPr>
        <w:shd w:val="clear" w:color="auto" w:fill="FDFDFD"/>
        <w:spacing w:line="235" w:lineRule="atLeast"/>
        <w:jc w:val="both"/>
        <w:rPr>
          <w:rFonts w:ascii="Calibri" w:hAnsi="Calibri" w:cs="Calibri"/>
          <w:color w:val="000000"/>
          <w:sz w:val="22"/>
          <w:szCs w:val="22"/>
        </w:rPr>
      </w:pPr>
      <w:r w:rsidRPr="00752CCE">
        <w:rPr>
          <w:rFonts w:ascii="Arial" w:hAnsi="Arial" w:cs="Arial"/>
          <w:color w:val="000000"/>
          <w:sz w:val="22"/>
          <w:szCs w:val="22"/>
        </w:rPr>
        <w:t xml:space="preserve">Nel corso del 2021, anno caratterizzato da due ondate della pandemia da Covid-19, le azioni di comunicazione sono state concentrate soprattutto sul tema della gestione della pandemia, con evidente maggiore rilevanza dell’Asl per la prevalente attività di gestione tamponi e degli </w:t>
      </w:r>
      <w:proofErr w:type="spellStart"/>
      <w:r w:rsidRPr="00752CCE">
        <w:rPr>
          <w:rFonts w:ascii="Arial" w:hAnsi="Arial" w:cs="Arial"/>
          <w:color w:val="000000"/>
          <w:sz w:val="22"/>
          <w:szCs w:val="22"/>
        </w:rPr>
        <w:t>hub</w:t>
      </w:r>
      <w:proofErr w:type="spellEnd"/>
      <w:r w:rsidRPr="00752CCE">
        <w:rPr>
          <w:rFonts w:ascii="Arial" w:hAnsi="Arial" w:cs="Arial"/>
          <w:color w:val="000000"/>
          <w:sz w:val="22"/>
          <w:szCs w:val="22"/>
        </w:rPr>
        <w:t xml:space="preserve"> vaccinali.</w:t>
      </w:r>
    </w:p>
    <w:p w:rsidR="00752CCE" w:rsidRPr="00752CCE" w:rsidRDefault="00752CCE" w:rsidP="00752CCE">
      <w:pPr>
        <w:shd w:val="clear" w:color="auto" w:fill="FDFDFD"/>
        <w:spacing w:line="235" w:lineRule="atLeast"/>
        <w:jc w:val="both"/>
        <w:rPr>
          <w:rFonts w:ascii="Calibri" w:hAnsi="Calibri" w:cs="Calibri"/>
          <w:color w:val="000000"/>
          <w:sz w:val="22"/>
          <w:szCs w:val="22"/>
        </w:rPr>
      </w:pPr>
      <w:r w:rsidRPr="00752CCE">
        <w:rPr>
          <w:rFonts w:ascii="Arial" w:hAnsi="Arial" w:cs="Arial"/>
          <w:color w:val="000000"/>
          <w:sz w:val="22"/>
          <w:szCs w:val="22"/>
        </w:rPr>
        <w:t> </w:t>
      </w:r>
    </w:p>
    <w:p w:rsidR="00752CCE" w:rsidRPr="00752CCE" w:rsidRDefault="00752CCE" w:rsidP="00752CCE">
      <w:pPr>
        <w:shd w:val="clear" w:color="auto" w:fill="FDFDFD"/>
        <w:spacing w:line="235" w:lineRule="atLeast"/>
        <w:jc w:val="both"/>
        <w:rPr>
          <w:rFonts w:ascii="Calibri" w:hAnsi="Calibri" w:cs="Calibri"/>
          <w:color w:val="000000"/>
          <w:sz w:val="22"/>
          <w:szCs w:val="22"/>
        </w:rPr>
      </w:pPr>
      <w:r>
        <w:rPr>
          <w:rFonts w:ascii="Arial" w:hAnsi="Arial" w:cs="Arial"/>
          <w:color w:val="000000"/>
          <w:sz w:val="22"/>
          <w:szCs w:val="22"/>
        </w:rPr>
        <w:t>Sono state costantemente messe a disposizione informazioni</w:t>
      </w:r>
      <w:r w:rsidRPr="00752CCE">
        <w:rPr>
          <w:rFonts w:ascii="Arial" w:hAnsi="Arial" w:cs="Arial"/>
          <w:color w:val="000000"/>
          <w:sz w:val="22"/>
          <w:szCs w:val="22"/>
        </w:rPr>
        <w:t xml:space="preserve"> aggiornate </w:t>
      </w:r>
      <w:r>
        <w:rPr>
          <w:rFonts w:ascii="Arial" w:hAnsi="Arial" w:cs="Arial"/>
          <w:color w:val="000000"/>
          <w:sz w:val="22"/>
          <w:szCs w:val="22"/>
        </w:rPr>
        <w:t>per i</w:t>
      </w:r>
      <w:r w:rsidRPr="00752CCE">
        <w:rPr>
          <w:rFonts w:ascii="Arial" w:hAnsi="Arial" w:cs="Arial"/>
          <w:color w:val="000000"/>
          <w:sz w:val="22"/>
          <w:szCs w:val="22"/>
        </w:rPr>
        <w:t xml:space="preserve"> cittadini;</w:t>
      </w:r>
    </w:p>
    <w:p w:rsidR="00752CCE" w:rsidRPr="00752CCE" w:rsidRDefault="00752CCE" w:rsidP="00752CCE">
      <w:pPr>
        <w:pStyle w:val="Paragrafoelenco"/>
        <w:numPr>
          <w:ilvl w:val="0"/>
          <w:numId w:val="116"/>
        </w:numPr>
        <w:shd w:val="clear" w:color="auto" w:fill="FDFDFD"/>
        <w:spacing w:line="235" w:lineRule="atLeast"/>
        <w:jc w:val="both"/>
        <w:rPr>
          <w:rFonts w:cs="Calibri"/>
          <w:color w:val="000000"/>
        </w:rPr>
      </w:pPr>
      <w:r w:rsidRPr="00752CCE">
        <w:rPr>
          <w:rFonts w:ascii="Arial" w:hAnsi="Arial" w:cs="Arial"/>
          <w:color w:val="000000"/>
        </w:rPr>
        <w:t xml:space="preserve">è stata ulteriormente implementata la gestione social, con il monitoraggio delle interazioni dei </w:t>
      </w:r>
      <w:proofErr w:type="spellStart"/>
      <w:r w:rsidRPr="00752CCE">
        <w:rPr>
          <w:rFonts w:ascii="Arial" w:hAnsi="Arial" w:cs="Arial"/>
          <w:color w:val="000000"/>
        </w:rPr>
        <w:t>followers</w:t>
      </w:r>
      <w:proofErr w:type="spellEnd"/>
      <w:r w:rsidRPr="00752CCE">
        <w:rPr>
          <w:rFonts w:ascii="Arial" w:hAnsi="Arial" w:cs="Arial"/>
          <w:color w:val="000000"/>
        </w:rPr>
        <w:t xml:space="preserve"> in particolare delle richieste di informazione;</w:t>
      </w:r>
    </w:p>
    <w:p w:rsidR="00752CCE" w:rsidRPr="00752CCE" w:rsidRDefault="00752CCE" w:rsidP="00752CCE">
      <w:pPr>
        <w:pStyle w:val="Paragrafoelenco"/>
        <w:numPr>
          <w:ilvl w:val="0"/>
          <w:numId w:val="116"/>
        </w:numPr>
        <w:shd w:val="clear" w:color="auto" w:fill="FDFDFD"/>
        <w:spacing w:line="235" w:lineRule="atLeast"/>
        <w:jc w:val="both"/>
        <w:rPr>
          <w:rFonts w:cs="Calibri"/>
          <w:color w:val="000000"/>
        </w:rPr>
      </w:pPr>
      <w:r w:rsidRPr="00752CCE">
        <w:rPr>
          <w:rFonts w:ascii="Arial" w:hAnsi="Arial" w:cs="Arial"/>
          <w:color w:val="000000"/>
        </w:rPr>
        <w:t>si è provveduto al rilancio di campagne regionali su indicazione dell’Assessorato, soprattutto attraverso i social;</w:t>
      </w:r>
    </w:p>
    <w:p w:rsidR="00752CCE" w:rsidRPr="00752CCE" w:rsidRDefault="00752CCE" w:rsidP="00752CCE">
      <w:pPr>
        <w:pStyle w:val="Paragrafoelenco"/>
        <w:numPr>
          <w:ilvl w:val="0"/>
          <w:numId w:val="116"/>
        </w:numPr>
        <w:shd w:val="clear" w:color="auto" w:fill="FDFDFD"/>
        <w:spacing w:line="235" w:lineRule="atLeast"/>
        <w:jc w:val="both"/>
        <w:rPr>
          <w:rFonts w:cs="Calibri"/>
          <w:color w:val="000000"/>
        </w:rPr>
      </w:pPr>
      <w:r w:rsidRPr="00752CCE">
        <w:rPr>
          <w:rFonts w:ascii="Arial" w:hAnsi="Arial" w:cs="Arial"/>
          <w:color w:val="000000"/>
        </w:rPr>
        <w:t>è stata quotidianamente prodotta e diffusa la rassegna stampa;</w:t>
      </w:r>
    </w:p>
    <w:p w:rsidR="00752CCE" w:rsidRPr="00752CCE" w:rsidRDefault="00752CCE" w:rsidP="00752CCE">
      <w:pPr>
        <w:pStyle w:val="Paragrafoelenco"/>
        <w:numPr>
          <w:ilvl w:val="0"/>
          <w:numId w:val="116"/>
        </w:numPr>
        <w:shd w:val="clear" w:color="auto" w:fill="FDFDFD"/>
        <w:spacing w:line="235" w:lineRule="atLeast"/>
        <w:jc w:val="both"/>
        <w:rPr>
          <w:rFonts w:cs="Calibri"/>
          <w:color w:val="000000"/>
        </w:rPr>
      </w:pPr>
      <w:r w:rsidRPr="00752CCE">
        <w:rPr>
          <w:rFonts w:ascii="Arial" w:hAnsi="Arial" w:cs="Arial"/>
          <w:color w:val="000000"/>
        </w:rPr>
        <w:t xml:space="preserve">è stata prodotta e messa a disposizione la campagna di comunicazione di educazione alla salute negli </w:t>
      </w:r>
      <w:proofErr w:type="spellStart"/>
      <w:r w:rsidRPr="00752CCE">
        <w:rPr>
          <w:rFonts w:ascii="Arial" w:hAnsi="Arial" w:cs="Arial"/>
          <w:color w:val="000000"/>
        </w:rPr>
        <w:t>hub</w:t>
      </w:r>
      <w:proofErr w:type="spellEnd"/>
      <w:r w:rsidRPr="00752CCE">
        <w:rPr>
          <w:rFonts w:ascii="Arial" w:hAnsi="Arial" w:cs="Arial"/>
          <w:color w:val="000000"/>
        </w:rPr>
        <w:t xml:space="preserve"> vaccinali (anche </w:t>
      </w:r>
      <w:proofErr w:type="spellStart"/>
      <w:r w:rsidRPr="00752CCE">
        <w:rPr>
          <w:rFonts w:ascii="Arial" w:hAnsi="Arial" w:cs="Arial"/>
          <w:color w:val="000000"/>
        </w:rPr>
        <w:t>Movicentro</w:t>
      </w:r>
      <w:proofErr w:type="spellEnd"/>
      <w:r w:rsidRPr="00752CCE">
        <w:rPr>
          <w:rFonts w:ascii="Arial" w:hAnsi="Arial" w:cs="Arial"/>
          <w:color w:val="000000"/>
        </w:rPr>
        <w:t>), attraverso monitor, con video e info sugli stili di vita</w:t>
      </w:r>
    </w:p>
    <w:p w:rsidR="00752CCE" w:rsidRPr="00752CCE" w:rsidRDefault="00752CCE" w:rsidP="00752CCE">
      <w:pPr>
        <w:pStyle w:val="Paragrafoelenco"/>
        <w:numPr>
          <w:ilvl w:val="0"/>
          <w:numId w:val="116"/>
        </w:numPr>
        <w:shd w:val="clear" w:color="auto" w:fill="FDFDFD"/>
        <w:spacing w:line="235" w:lineRule="atLeast"/>
        <w:jc w:val="both"/>
        <w:rPr>
          <w:rFonts w:cs="Calibri"/>
          <w:color w:val="000000"/>
        </w:rPr>
      </w:pPr>
      <w:r w:rsidRPr="00752CCE">
        <w:rPr>
          <w:rFonts w:ascii="Arial" w:hAnsi="Arial" w:cs="Arial"/>
          <w:color w:val="000000"/>
        </w:rPr>
        <w:lastRenderedPageBreak/>
        <w:t xml:space="preserve">è stato concluso il secondo </w:t>
      </w:r>
      <w:proofErr w:type="spellStart"/>
      <w:r w:rsidRPr="00752CCE">
        <w:rPr>
          <w:rFonts w:ascii="Arial" w:hAnsi="Arial" w:cs="Arial"/>
          <w:color w:val="000000"/>
        </w:rPr>
        <w:t>step</w:t>
      </w:r>
      <w:proofErr w:type="spellEnd"/>
      <w:r w:rsidRPr="00752CCE">
        <w:rPr>
          <w:rFonts w:ascii="Arial" w:hAnsi="Arial" w:cs="Arial"/>
          <w:color w:val="000000"/>
        </w:rPr>
        <w:t xml:space="preserve"> (produzione materiali) della campagna sull’appropriatezza prescrittiva (che sarà presentata e divulgata nel corso del 2022)</w:t>
      </w:r>
    </w:p>
    <w:p w:rsidR="00752CCE" w:rsidRPr="00752CCE" w:rsidRDefault="00752CCE" w:rsidP="00752CCE">
      <w:pPr>
        <w:pStyle w:val="Paragrafoelenco"/>
        <w:numPr>
          <w:ilvl w:val="0"/>
          <w:numId w:val="116"/>
        </w:numPr>
        <w:autoSpaceDE w:val="0"/>
        <w:autoSpaceDN w:val="0"/>
        <w:adjustRightInd w:val="0"/>
        <w:jc w:val="both"/>
        <w:rPr>
          <w:rFonts w:ascii="Arial" w:hAnsi="Arial" w:cs="Arial"/>
          <w:color w:val="000000"/>
        </w:rPr>
      </w:pPr>
      <w:r w:rsidRPr="00752CCE">
        <w:rPr>
          <w:rFonts w:ascii="Arial" w:hAnsi="Arial" w:cs="Arial"/>
          <w:color w:val="000000"/>
        </w:rPr>
        <w:t>è stato concluso e pubblicato il bilancio sociale e di mandato 2018/2020. Il Bilancio Sociale è lo strumento che permette all’Azienda di rendicontare, oltre all’aspetto economico della propria attività (ruolo svolto dal Bilancio Economico d’Esercizio), anche l’aspetto di relazione con i cittadini e i propri stakeholder esterni ed interni (con il termine stakeholder si intendono i soggetti "portatori di interessi" nei confronti di una organizzazione: i clienti, i fornitori, i finanziatori, i collaboratori; ma anche gruppi di interesse esterni, come i residenti di aree limitrofe all'azienda o gruppi di interesse locali). Il Bilancio Sociale si configura come un vero e proprio processo di analisi dei rapporti che l’organizzazione intrattiene con tutti coloro che hanno un interesse nei confronti della struttura: questo approccio porta ad un ragionamento profondo sul modello organizzativo, sulle relazioni sociali e sulla distribuzione efficace del valore aggiunto creato con la propria attività</w:t>
      </w:r>
      <w:r>
        <w:rPr>
          <w:rFonts w:ascii="Arial" w:hAnsi="Arial" w:cs="Arial"/>
          <w:color w:val="000000"/>
        </w:rPr>
        <w:t>;</w:t>
      </w:r>
      <w:r w:rsidRPr="00752CCE">
        <w:rPr>
          <w:rFonts w:ascii="Arial" w:hAnsi="Arial" w:cs="Arial"/>
          <w:color w:val="000000"/>
        </w:rPr>
        <w:t xml:space="preserve"> </w:t>
      </w:r>
    </w:p>
    <w:p w:rsidR="00752CCE" w:rsidRPr="00752CCE" w:rsidRDefault="00752CCE" w:rsidP="00752CCE">
      <w:pPr>
        <w:pStyle w:val="Paragrafoelenco"/>
        <w:numPr>
          <w:ilvl w:val="0"/>
          <w:numId w:val="116"/>
        </w:numPr>
        <w:shd w:val="clear" w:color="auto" w:fill="FDFDFD"/>
        <w:spacing w:line="235" w:lineRule="atLeast"/>
        <w:jc w:val="both"/>
        <w:rPr>
          <w:rFonts w:cs="Calibri"/>
          <w:color w:val="000000"/>
        </w:rPr>
      </w:pPr>
      <w:r w:rsidRPr="00752CCE">
        <w:rPr>
          <w:rFonts w:ascii="Arial" w:hAnsi="Arial" w:cs="Arial"/>
          <w:color w:val="000000"/>
        </w:rPr>
        <w:t>si è proceduto all’aggiornamento della Carta dei Servizi e delle parti del portale e della rete intranet di competenza della SSI Comunicazione e ufficio stampa.</w:t>
      </w:r>
    </w:p>
    <w:p w:rsidR="00031199" w:rsidRDefault="00031199" w:rsidP="00CD098A">
      <w:pPr>
        <w:autoSpaceDE w:val="0"/>
        <w:autoSpaceDN w:val="0"/>
        <w:adjustRightInd w:val="0"/>
        <w:jc w:val="both"/>
        <w:rPr>
          <w:rFonts w:ascii="Arial" w:hAnsi="Arial" w:cs="Arial"/>
          <w:color w:val="000000"/>
          <w:sz w:val="22"/>
          <w:szCs w:val="22"/>
        </w:rPr>
      </w:pPr>
      <w:r w:rsidRPr="00752CCE">
        <w:rPr>
          <w:rFonts w:ascii="Arial" w:hAnsi="Arial" w:cs="Arial"/>
          <w:color w:val="000000"/>
          <w:sz w:val="22"/>
          <w:szCs w:val="22"/>
        </w:rPr>
        <w:t>Accanto alla struttura interaziendale Comunicazione ufficio stampa ogni azienda sanitaria ha previsto l’attivazione dell’Ufficio Relazioni con il Pubblico (URP) che rappresenta un punto di riferimento per i cittadini per migliorare l’accessibilità e favorire la tutela e la partecipazione. Gli URP ascoltano e raccolgono le richieste, le osservazioni e i suggerimenti dei cittadini; informano e orientano sui servizi erogati dall’azienda sanitaria e sulle modalità di accesso agli stessi; gestiscono il percorso reclami e supportano le iniziative di miglioramento del sistema.</w:t>
      </w:r>
      <w:r w:rsidRPr="00915047">
        <w:rPr>
          <w:rFonts w:ascii="Arial" w:hAnsi="Arial" w:cs="Arial"/>
          <w:color w:val="000000"/>
          <w:sz w:val="22"/>
          <w:szCs w:val="22"/>
        </w:rPr>
        <w:t xml:space="preserve"> </w:t>
      </w:r>
    </w:p>
    <w:p w:rsidR="00752CCE" w:rsidRPr="00915047" w:rsidRDefault="00752CCE" w:rsidP="00CD098A">
      <w:pPr>
        <w:autoSpaceDE w:val="0"/>
        <w:autoSpaceDN w:val="0"/>
        <w:adjustRightInd w:val="0"/>
        <w:jc w:val="both"/>
        <w:rPr>
          <w:rFonts w:ascii="Arial" w:hAnsi="Arial" w:cs="Arial"/>
          <w:color w:val="000000"/>
          <w:sz w:val="22"/>
          <w:szCs w:val="22"/>
        </w:rPr>
      </w:pPr>
      <w:r>
        <w:rPr>
          <w:rFonts w:ascii="Arial" w:hAnsi="Arial" w:cs="Arial"/>
          <w:color w:val="000000"/>
          <w:sz w:val="22"/>
          <w:szCs w:val="22"/>
        </w:rPr>
        <w:t>Sempre più spesso l’URP è oggetto di richieste e rimostranze dei cittadini che devono essere dirottate, in diretta o in differita, ad altre strutture di back office, quale l’ufficio Tariffazione ed i gestori agenda presso il Controllo di Gestione che cercano in maniera sistemica di prendere in carico le richieste informative e le necessità di rettifica o correzione (es di prenotazioni, di richieste di pagamento, di documentazione), anche in correlazione al ripristino delle richieste di pagamento per le prestazioni non usufruite e non disdette nelle 48 ore negli anni 2020 e 2021.</w:t>
      </w:r>
    </w:p>
    <w:p w:rsidR="00031199" w:rsidRPr="00915047" w:rsidRDefault="00031199" w:rsidP="00CD098A">
      <w:pPr>
        <w:jc w:val="both"/>
        <w:rPr>
          <w:rFonts w:ascii="Arial" w:hAnsi="Arial" w:cs="Arial"/>
          <w:sz w:val="22"/>
          <w:szCs w:val="22"/>
        </w:rPr>
      </w:pPr>
    </w:p>
    <w:p w:rsidR="00031199" w:rsidRPr="00915047" w:rsidRDefault="00031199" w:rsidP="0088639C">
      <w:pPr>
        <w:pStyle w:val="Titolo2"/>
        <w:rPr>
          <w:rFonts w:cs="Arial"/>
          <w:b/>
          <w:i w:val="0"/>
          <w:sz w:val="22"/>
        </w:rPr>
      </w:pPr>
      <w:bookmarkStart w:id="55" w:name="_Toc99620632"/>
      <w:r w:rsidRPr="00915047">
        <w:rPr>
          <w:rFonts w:cs="Arial"/>
          <w:b/>
          <w:i w:val="0"/>
          <w:sz w:val="22"/>
        </w:rPr>
        <w:t>EMPOWERMENT</w:t>
      </w:r>
      <w:bookmarkEnd w:id="55"/>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n.24</w:t>
      </w:r>
      <w:r w:rsidR="004501E5">
        <w:rPr>
          <w:rFonts w:ascii="Arial" w:hAnsi="Arial" w:cs="Arial"/>
          <w:b/>
          <w:sz w:val="22"/>
          <w:szCs w:val="22"/>
        </w:rPr>
        <w:t xml:space="preserve"> </w:t>
      </w:r>
    </w:p>
    <w:p w:rsidR="00031199" w:rsidRPr="00915047" w:rsidRDefault="00031199" w:rsidP="00E61D32">
      <w:pPr>
        <w:pStyle w:val="Rientrocorpodeltesto2"/>
        <w:jc w:val="both"/>
        <w:rPr>
          <w:rFonts w:cs="Arial"/>
          <w:b/>
          <w:sz w:val="22"/>
        </w:rPr>
      </w:pPr>
    </w:p>
    <w:p w:rsidR="00AE4CCE" w:rsidRPr="00A71DA3" w:rsidRDefault="00AE4CCE" w:rsidP="00AE4CCE">
      <w:pPr>
        <w:pStyle w:val="Rientrocorpodeltesto2"/>
        <w:jc w:val="both"/>
        <w:rPr>
          <w:rFonts w:cs="Arial"/>
          <w:b/>
          <w:sz w:val="22"/>
        </w:rPr>
      </w:pPr>
      <w:r w:rsidRPr="00A71DA3">
        <w:rPr>
          <w:rFonts w:cs="Arial"/>
          <w:b/>
          <w:sz w:val="22"/>
        </w:rPr>
        <w:t>Premessa</w:t>
      </w:r>
    </w:p>
    <w:p w:rsidR="00AE4CCE" w:rsidRPr="00A71DA3" w:rsidRDefault="00AE4CCE" w:rsidP="00AE4CCE">
      <w:pPr>
        <w:pStyle w:val="Rientrocorpodeltesto2"/>
        <w:jc w:val="both"/>
        <w:rPr>
          <w:rFonts w:cs="Arial"/>
          <w:sz w:val="22"/>
        </w:rPr>
      </w:pPr>
      <w:r w:rsidRPr="00A71DA3">
        <w:rPr>
          <w:rFonts w:cs="Arial"/>
          <w:sz w:val="22"/>
        </w:rPr>
        <w:t>Non ci sono risorse specificamente destinate o progetti promossi dal MC che vadano a lavorare sulla prevenzione e la promozione della salute dei dipendenti al di là della diffusione delle iniziative rivolte agli utenti.</w:t>
      </w:r>
    </w:p>
    <w:p w:rsidR="00AE4CCE" w:rsidRPr="00A71DA3" w:rsidRDefault="00AE4CCE" w:rsidP="00AE4CCE">
      <w:pPr>
        <w:pStyle w:val="Rientrocorpodeltesto2"/>
        <w:jc w:val="both"/>
        <w:rPr>
          <w:rFonts w:cs="Arial"/>
          <w:sz w:val="22"/>
        </w:rPr>
      </w:pPr>
    </w:p>
    <w:p w:rsidR="00AE4CCE" w:rsidRPr="00A71DA3" w:rsidRDefault="00AE4CCE" w:rsidP="00AE4CCE">
      <w:pPr>
        <w:pStyle w:val="Rientrocorpodeltesto2"/>
        <w:jc w:val="both"/>
        <w:rPr>
          <w:rFonts w:cs="Arial"/>
          <w:b/>
          <w:sz w:val="22"/>
        </w:rPr>
      </w:pPr>
      <w:r w:rsidRPr="00A71DA3">
        <w:rPr>
          <w:rFonts w:cs="Arial"/>
          <w:b/>
          <w:sz w:val="22"/>
        </w:rPr>
        <w:t>Obiettivi:</w:t>
      </w:r>
    </w:p>
    <w:p w:rsidR="00AE4CCE" w:rsidRPr="00A71DA3" w:rsidRDefault="00AE4CCE" w:rsidP="00AE4CCE">
      <w:pPr>
        <w:pStyle w:val="Rientrocorpodeltesto2"/>
        <w:jc w:val="both"/>
        <w:rPr>
          <w:rFonts w:cs="Arial"/>
          <w:sz w:val="22"/>
        </w:rPr>
      </w:pPr>
      <w:r w:rsidRPr="00A71DA3">
        <w:rPr>
          <w:rFonts w:cs="Arial"/>
          <w:sz w:val="22"/>
        </w:rPr>
        <w:t xml:space="preserve">sviluppare </w:t>
      </w:r>
      <w:proofErr w:type="spellStart"/>
      <w:r w:rsidRPr="00A71DA3">
        <w:rPr>
          <w:rFonts w:cs="Arial"/>
          <w:sz w:val="22"/>
        </w:rPr>
        <w:t>l’empowerment</w:t>
      </w:r>
      <w:proofErr w:type="spellEnd"/>
      <w:r w:rsidRPr="00A71DA3">
        <w:rPr>
          <w:rFonts w:cs="Arial"/>
          <w:sz w:val="22"/>
        </w:rPr>
        <w:t xml:space="preserve"> del dipendente rispetto al proprio benessere ed a quello da promuovere nell’utente.</w:t>
      </w:r>
    </w:p>
    <w:p w:rsidR="00AE4CCE" w:rsidRPr="00A71DA3" w:rsidRDefault="00AE4CCE" w:rsidP="00AE4CCE">
      <w:pPr>
        <w:pStyle w:val="Rientrocorpodeltesto2"/>
        <w:jc w:val="both"/>
        <w:rPr>
          <w:rFonts w:ascii="Georgia" w:hAnsi="Georgia"/>
          <w:b/>
          <w:sz w:val="22"/>
        </w:rPr>
      </w:pPr>
    </w:p>
    <w:p w:rsidR="00AE4CCE" w:rsidRPr="00A71DA3" w:rsidRDefault="00AE4CCE" w:rsidP="00AE4CCE">
      <w:pPr>
        <w:pStyle w:val="Rientrocorpodeltesto2"/>
        <w:jc w:val="both"/>
        <w:rPr>
          <w:rFonts w:cs="Arial"/>
          <w:b/>
          <w:sz w:val="22"/>
        </w:rPr>
      </w:pPr>
      <w:r w:rsidRPr="00A71DA3">
        <w:rPr>
          <w:rFonts w:cs="Arial"/>
          <w:b/>
          <w:sz w:val="22"/>
        </w:rPr>
        <w:t>Azioni e modalità:</w:t>
      </w:r>
    </w:p>
    <w:p w:rsidR="00AE4CCE" w:rsidRPr="00A71DA3" w:rsidRDefault="00AE4CCE" w:rsidP="00AE4CCE">
      <w:pPr>
        <w:pStyle w:val="Rientrocorpodeltesto2"/>
        <w:jc w:val="both"/>
        <w:rPr>
          <w:rFonts w:cs="Arial"/>
          <w:sz w:val="22"/>
        </w:rPr>
      </w:pPr>
      <w:r w:rsidRPr="00A71DA3">
        <w:rPr>
          <w:rFonts w:cs="Arial"/>
          <w:sz w:val="22"/>
        </w:rPr>
        <w:t xml:space="preserve">promozione di iniziative interne ad AO </w:t>
      </w:r>
      <w:proofErr w:type="spellStart"/>
      <w:proofErr w:type="gramStart"/>
      <w:r w:rsidRPr="00A71DA3">
        <w:rPr>
          <w:rFonts w:cs="Arial"/>
          <w:sz w:val="22"/>
        </w:rPr>
        <w:t>S.Croce</w:t>
      </w:r>
      <w:proofErr w:type="spellEnd"/>
      <w:proofErr w:type="gramEnd"/>
      <w:r w:rsidRPr="00A71DA3">
        <w:rPr>
          <w:rFonts w:cs="Arial"/>
          <w:sz w:val="22"/>
        </w:rPr>
        <w:t xml:space="preserve"> e </w:t>
      </w:r>
      <w:proofErr w:type="spellStart"/>
      <w:r w:rsidRPr="00A71DA3">
        <w:rPr>
          <w:rFonts w:cs="Arial"/>
          <w:sz w:val="22"/>
        </w:rPr>
        <w:t>Carle</w:t>
      </w:r>
      <w:proofErr w:type="spellEnd"/>
      <w:r w:rsidRPr="00A71DA3">
        <w:rPr>
          <w:rFonts w:cs="Arial"/>
          <w:sz w:val="22"/>
        </w:rPr>
        <w:t xml:space="preserve"> di Cuneo:</w:t>
      </w:r>
    </w:p>
    <w:p w:rsidR="00AE4CCE" w:rsidRPr="00A71DA3" w:rsidRDefault="00AE4CCE" w:rsidP="00087151">
      <w:pPr>
        <w:pStyle w:val="Rientrocorpodeltesto2"/>
        <w:numPr>
          <w:ilvl w:val="0"/>
          <w:numId w:val="64"/>
        </w:numPr>
        <w:jc w:val="both"/>
        <w:rPr>
          <w:rFonts w:cs="Arial"/>
          <w:sz w:val="22"/>
        </w:rPr>
      </w:pPr>
      <w:r w:rsidRPr="00A71DA3">
        <w:rPr>
          <w:rFonts w:cs="Arial"/>
          <w:sz w:val="22"/>
        </w:rPr>
        <w:t>donazione di sangue</w:t>
      </w:r>
    </w:p>
    <w:p w:rsidR="00AE4CCE" w:rsidRPr="00A71DA3" w:rsidRDefault="00AE4CCE" w:rsidP="00087151">
      <w:pPr>
        <w:pStyle w:val="Rientrocorpodeltesto2"/>
        <w:numPr>
          <w:ilvl w:val="0"/>
          <w:numId w:val="64"/>
        </w:numPr>
        <w:jc w:val="both"/>
        <w:rPr>
          <w:rFonts w:cs="Arial"/>
          <w:sz w:val="22"/>
        </w:rPr>
      </w:pPr>
      <w:r w:rsidRPr="00A71DA3">
        <w:rPr>
          <w:rFonts w:cs="Arial"/>
          <w:sz w:val="22"/>
        </w:rPr>
        <w:t>donazione di organi</w:t>
      </w:r>
    </w:p>
    <w:p w:rsidR="00AE4CCE" w:rsidRPr="00A71DA3" w:rsidRDefault="00AE4CCE" w:rsidP="00087151">
      <w:pPr>
        <w:pStyle w:val="Rientrocorpodeltesto2"/>
        <w:numPr>
          <w:ilvl w:val="0"/>
          <w:numId w:val="64"/>
        </w:numPr>
        <w:jc w:val="both"/>
        <w:rPr>
          <w:rFonts w:cs="Arial"/>
          <w:sz w:val="22"/>
        </w:rPr>
      </w:pPr>
      <w:r w:rsidRPr="00A71DA3">
        <w:rPr>
          <w:rFonts w:cs="Arial"/>
          <w:sz w:val="22"/>
        </w:rPr>
        <w:t>stili di vita sani</w:t>
      </w:r>
    </w:p>
    <w:p w:rsidR="00AE4CCE" w:rsidRPr="00A71DA3" w:rsidRDefault="00AE4CCE" w:rsidP="00087151">
      <w:pPr>
        <w:pStyle w:val="Rientrocorpodeltesto2"/>
        <w:numPr>
          <w:ilvl w:val="0"/>
          <w:numId w:val="64"/>
        </w:numPr>
        <w:jc w:val="both"/>
        <w:rPr>
          <w:rFonts w:cs="Arial"/>
          <w:sz w:val="22"/>
        </w:rPr>
      </w:pPr>
      <w:r w:rsidRPr="00A71DA3">
        <w:rPr>
          <w:rFonts w:cs="Arial"/>
          <w:sz w:val="22"/>
        </w:rPr>
        <w:t xml:space="preserve">prevenzione e gestione atti di violenza </w:t>
      </w:r>
    </w:p>
    <w:p w:rsidR="00AE4CCE" w:rsidRPr="00A71DA3" w:rsidRDefault="00AE4CCE" w:rsidP="00087151">
      <w:pPr>
        <w:pStyle w:val="Rientrocorpodeltesto2"/>
        <w:numPr>
          <w:ilvl w:val="0"/>
          <w:numId w:val="64"/>
        </w:numPr>
        <w:jc w:val="both"/>
        <w:rPr>
          <w:rFonts w:cs="Arial"/>
          <w:sz w:val="22"/>
        </w:rPr>
      </w:pPr>
      <w:r w:rsidRPr="00A71DA3">
        <w:rPr>
          <w:rFonts w:cs="Arial"/>
          <w:sz w:val="22"/>
        </w:rPr>
        <w:t>prevenzione e gestione comportamenti discriminatori</w:t>
      </w:r>
    </w:p>
    <w:p w:rsidR="00AE4CCE" w:rsidRPr="00A71DA3" w:rsidRDefault="00AE4CCE" w:rsidP="00087151">
      <w:pPr>
        <w:pStyle w:val="Rientrocorpodeltesto2"/>
        <w:numPr>
          <w:ilvl w:val="0"/>
          <w:numId w:val="64"/>
        </w:numPr>
        <w:jc w:val="both"/>
        <w:rPr>
          <w:rFonts w:cs="Arial"/>
          <w:sz w:val="22"/>
        </w:rPr>
      </w:pPr>
      <w:r w:rsidRPr="00A71DA3">
        <w:rPr>
          <w:rFonts w:cs="Arial"/>
          <w:sz w:val="22"/>
        </w:rPr>
        <w:t xml:space="preserve">collaborazione con l'ASL CN1 per il progetto </w:t>
      </w:r>
      <w:proofErr w:type="gramStart"/>
      <w:r w:rsidRPr="00A71DA3">
        <w:rPr>
          <w:rFonts w:cs="Arial"/>
          <w:sz w:val="22"/>
        </w:rPr>
        <w:t>interaziendale  “</w:t>
      </w:r>
      <w:proofErr w:type="gramEnd"/>
      <w:r w:rsidRPr="00A71DA3">
        <w:rPr>
          <w:rFonts w:cs="Arial"/>
          <w:sz w:val="22"/>
        </w:rPr>
        <w:t>Empowerment del cittadino: insieme per migliorare la consapevolezza e la sicurezza della terapia farmacologica”;</w:t>
      </w:r>
    </w:p>
    <w:p w:rsidR="00AE4CCE" w:rsidRPr="00A71DA3" w:rsidRDefault="00991C9D" w:rsidP="00087151">
      <w:pPr>
        <w:pStyle w:val="Rientrocorpodeltesto2"/>
        <w:numPr>
          <w:ilvl w:val="0"/>
          <w:numId w:val="64"/>
        </w:numPr>
        <w:jc w:val="both"/>
        <w:rPr>
          <w:rFonts w:cs="Arial"/>
          <w:sz w:val="22"/>
        </w:rPr>
      </w:pPr>
      <w:r>
        <w:rPr>
          <w:rFonts w:cs="Arial"/>
          <w:sz w:val="22"/>
        </w:rPr>
        <w:t>c</w:t>
      </w:r>
      <w:r w:rsidR="00AE4CCE" w:rsidRPr="00A71DA3">
        <w:rPr>
          <w:rFonts w:cs="Arial"/>
          <w:sz w:val="22"/>
        </w:rPr>
        <w:t>ollaborazione con il Corso di Laurea in Infermieristica per attività dedicate;</w:t>
      </w:r>
    </w:p>
    <w:p w:rsidR="00AE4CCE" w:rsidRPr="00A71DA3" w:rsidRDefault="00AE4CCE" w:rsidP="00087151">
      <w:pPr>
        <w:pStyle w:val="Rientrocorpodeltesto2"/>
        <w:numPr>
          <w:ilvl w:val="0"/>
          <w:numId w:val="64"/>
        </w:numPr>
        <w:jc w:val="both"/>
        <w:rPr>
          <w:rFonts w:cs="Arial"/>
          <w:sz w:val="22"/>
        </w:rPr>
      </w:pPr>
      <w:r w:rsidRPr="00A71DA3">
        <w:rPr>
          <w:rFonts w:cs="Arial"/>
          <w:sz w:val="22"/>
        </w:rPr>
        <w:t xml:space="preserve">contributo dell'Azienda nel Piano di Prevenzione </w:t>
      </w:r>
      <w:proofErr w:type="gramStart"/>
      <w:r w:rsidRPr="00A71DA3">
        <w:rPr>
          <w:rFonts w:cs="Arial"/>
          <w:sz w:val="22"/>
        </w:rPr>
        <w:t>Locale  con</w:t>
      </w:r>
      <w:proofErr w:type="gramEnd"/>
      <w:r w:rsidRPr="00A71DA3">
        <w:rPr>
          <w:rFonts w:cs="Arial"/>
          <w:sz w:val="22"/>
        </w:rPr>
        <w:t xml:space="preserve"> l'ASL CN1;</w:t>
      </w:r>
    </w:p>
    <w:p w:rsidR="00AE4CCE" w:rsidRPr="00A71DA3" w:rsidRDefault="00AE4CCE" w:rsidP="00087151">
      <w:pPr>
        <w:pStyle w:val="Rientrocorpodeltesto2"/>
        <w:numPr>
          <w:ilvl w:val="0"/>
          <w:numId w:val="64"/>
        </w:numPr>
        <w:jc w:val="both"/>
        <w:rPr>
          <w:rFonts w:cs="Arial"/>
          <w:sz w:val="22"/>
        </w:rPr>
      </w:pPr>
      <w:r w:rsidRPr="00A71DA3">
        <w:rPr>
          <w:rFonts w:cs="Arial"/>
          <w:sz w:val="22"/>
        </w:rPr>
        <w:t>attività dell'equipe locale Empowerment e umanizzazione, con modalità da remoto;</w:t>
      </w:r>
    </w:p>
    <w:p w:rsidR="00AE4CCE" w:rsidRPr="00A71DA3" w:rsidRDefault="00AE4CCE" w:rsidP="00087151">
      <w:pPr>
        <w:pStyle w:val="Rientrocorpodeltesto2"/>
        <w:numPr>
          <w:ilvl w:val="0"/>
          <w:numId w:val="64"/>
        </w:numPr>
        <w:jc w:val="both"/>
        <w:rPr>
          <w:rFonts w:cs="Arial"/>
          <w:sz w:val="22"/>
        </w:rPr>
      </w:pPr>
      <w:r w:rsidRPr="00A71DA3">
        <w:rPr>
          <w:rFonts w:cs="Arial"/>
          <w:sz w:val="22"/>
        </w:rPr>
        <w:t>collaborazione nella realizzazione e diffusione di attività con il Comune di Cuneo per il Bando Nuovi Orizzonti del progetto "</w:t>
      </w:r>
      <w:proofErr w:type="spellStart"/>
      <w:r w:rsidRPr="00A71DA3">
        <w:rPr>
          <w:rFonts w:cs="Arial"/>
          <w:sz w:val="22"/>
        </w:rPr>
        <w:t>Ma&amp;Pa</w:t>
      </w:r>
      <w:proofErr w:type="spellEnd"/>
      <w:r w:rsidRPr="00A71DA3">
        <w:rPr>
          <w:rFonts w:cs="Arial"/>
          <w:sz w:val="22"/>
        </w:rPr>
        <w:t>";</w:t>
      </w:r>
    </w:p>
    <w:p w:rsidR="00AE4CCE" w:rsidRPr="00A71DA3" w:rsidRDefault="00AE4CCE" w:rsidP="00087151">
      <w:pPr>
        <w:pStyle w:val="Rientrocorpodeltesto2"/>
        <w:numPr>
          <w:ilvl w:val="0"/>
          <w:numId w:val="64"/>
        </w:numPr>
        <w:jc w:val="both"/>
        <w:rPr>
          <w:rFonts w:cs="Arial"/>
          <w:sz w:val="22"/>
        </w:rPr>
      </w:pPr>
      <w:r w:rsidRPr="00A71DA3">
        <w:rPr>
          <w:rFonts w:cs="Arial"/>
          <w:sz w:val="22"/>
        </w:rPr>
        <w:lastRenderedPageBreak/>
        <w:t>collaborazione con il Parco Fluviale;</w:t>
      </w:r>
    </w:p>
    <w:p w:rsidR="00AE4CCE" w:rsidRPr="00A71DA3" w:rsidRDefault="00AE4CCE" w:rsidP="00087151">
      <w:pPr>
        <w:pStyle w:val="Rientrocorpodeltesto2"/>
        <w:numPr>
          <w:ilvl w:val="0"/>
          <w:numId w:val="64"/>
        </w:numPr>
        <w:jc w:val="both"/>
        <w:rPr>
          <w:rFonts w:cs="Arial"/>
          <w:sz w:val="22"/>
        </w:rPr>
      </w:pPr>
      <w:r w:rsidRPr="00A71DA3">
        <w:rPr>
          <w:rFonts w:cs="Arial"/>
          <w:sz w:val="22"/>
        </w:rPr>
        <w:t>collaborazione con le Associazioni convenzionate;</w:t>
      </w:r>
    </w:p>
    <w:p w:rsidR="00AE4CCE" w:rsidRPr="00A71DA3" w:rsidRDefault="00AE4CCE" w:rsidP="00087151">
      <w:pPr>
        <w:pStyle w:val="Rientrocorpodeltesto2"/>
        <w:numPr>
          <w:ilvl w:val="0"/>
          <w:numId w:val="64"/>
        </w:numPr>
        <w:jc w:val="both"/>
        <w:rPr>
          <w:rFonts w:cs="Arial"/>
          <w:sz w:val="22"/>
        </w:rPr>
      </w:pPr>
      <w:r w:rsidRPr="00A71DA3">
        <w:rPr>
          <w:rFonts w:cs="Arial"/>
          <w:sz w:val="22"/>
        </w:rPr>
        <w:t>collaborazione con ONDA in quanto Ospedale attualmente con 3 Bollini Rosa;</w:t>
      </w:r>
    </w:p>
    <w:p w:rsidR="00AE4CCE" w:rsidRPr="00A71DA3" w:rsidRDefault="00AE4CCE" w:rsidP="00087151">
      <w:pPr>
        <w:pStyle w:val="Rientrocorpodeltesto2"/>
        <w:numPr>
          <w:ilvl w:val="0"/>
          <w:numId w:val="64"/>
        </w:numPr>
        <w:jc w:val="both"/>
        <w:rPr>
          <w:rFonts w:cs="Arial"/>
          <w:sz w:val="22"/>
        </w:rPr>
      </w:pPr>
      <w:r w:rsidRPr="00A71DA3">
        <w:rPr>
          <w:rFonts w:cs="Arial"/>
          <w:sz w:val="22"/>
        </w:rPr>
        <w:t>partecipazione alle Cattedre della salute;</w:t>
      </w:r>
    </w:p>
    <w:p w:rsidR="00AE4CCE" w:rsidRPr="00A71DA3" w:rsidRDefault="00AE4CCE" w:rsidP="00087151">
      <w:pPr>
        <w:pStyle w:val="Rientrocorpodeltesto2"/>
        <w:numPr>
          <w:ilvl w:val="0"/>
          <w:numId w:val="64"/>
        </w:numPr>
        <w:jc w:val="both"/>
        <w:rPr>
          <w:rFonts w:cs="Arial"/>
          <w:sz w:val="22"/>
        </w:rPr>
      </w:pPr>
      <w:r w:rsidRPr="00A71DA3">
        <w:rPr>
          <w:rFonts w:cs="Arial"/>
          <w:sz w:val="22"/>
        </w:rPr>
        <w:t xml:space="preserve">adesione </w:t>
      </w:r>
      <w:proofErr w:type="gramStart"/>
      <w:r w:rsidRPr="00A71DA3">
        <w:rPr>
          <w:rFonts w:cs="Arial"/>
          <w:sz w:val="22"/>
        </w:rPr>
        <w:t>alla  Rete</w:t>
      </w:r>
      <w:proofErr w:type="gramEnd"/>
      <w:r w:rsidRPr="00A71DA3">
        <w:rPr>
          <w:rFonts w:cs="Arial"/>
          <w:sz w:val="22"/>
        </w:rPr>
        <w:t xml:space="preserve"> Antiviolenza;</w:t>
      </w:r>
    </w:p>
    <w:p w:rsidR="00AE4CCE" w:rsidRPr="00A71DA3" w:rsidRDefault="00AE4CCE" w:rsidP="00087151">
      <w:pPr>
        <w:pStyle w:val="Rientrocorpodeltesto2"/>
        <w:numPr>
          <w:ilvl w:val="0"/>
          <w:numId w:val="64"/>
        </w:numPr>
        <w:jc w:val="both"/>
        <w:rPr>
          <w:rFonts w:cs="Arial"/>
          <w:sz w:val="22"/>
        </w:rPr>
      </w:pPr>
      <w:r w:rsidRPr="00A71DA3">
        <w:rPr>
          <w:rFonts w:cs="Arial"/>
          <w:sz w:val="22"/>
        </w:rPr>
        <w:t>collaborazione con Rete Antidiscriminazione;</w:t>
      </w:r>
    </w:p>
    <w:p w:rsidR="00AE4CCE" w:rsidRPr="00A71DA3" w:rsidRDefault="00AE4CCE" w:rsidP="00AE4CCE">
      <w:pPr>
        <w:pStyle w:val="Rientrocorpodeltesto2"/>
        <w:jc w:val="both"/>
        <w:rPr>
          <w:rFonts w:ascii="Georgia" w:hAnsi="Georgia"/>
          <w:b/>
          <w:sz w:val="22"/>
        </w:rPr>
      </w:pPr>
    </w:p>
    <w:p w:rsidR="00AE4CCE" w:rsidRPr="00A71DA3" w:rsidRDefault="00AE4CCE" w:rsidP="00AE4CCE">
      <w:pPr>
        <w:pStyle w:val="Rientrocorpodeltesto2"/>
        <w:jc w:val="both"/>
        <w:rPr>
          <w:rFonts w:cs="Arial"/>
          <w:b/>
          <w:sz w:val="22"/>
        </w:rPr>
      </w:pPr>
      <w:r w:rsidRPr="00A71DA3">
        <w:rPr>
          <w:rFonts w:cs="Arial"/>
          <w:b/>
          <w:sz w:val="22"/>
        </w:rPr>
        <w:t>Attori coinvolti e Risorse:</w:t>
      </w:r>
    </w:p>
    <w:p w:rsidR="00AE4CCE" w:rsidRPr="00A71DA3" w:rsidRDefault="00AE4CCE" w:rsidP="00087151">
      <w:pPr>
        <w:pStyle w:val="Rientrocorpodeltesto2"/>
        <w:numPr>
          <w:ilvl w:val="0"/>
          <w:numId w:val="63"/>
        </w:numPr>
        <w:jc w:val="both"/>
        <w:rPr>
          <w:rFonts w:cs="Arial"/>
          <w:sz w:val="22"/>
        </w:rPr>
      </w:pPr>
      <w:r w:rsidRPr="00A71DA3">
        <w:rPr>
          <w:rFonts w:cs="Arial"/>
          <w:sz w:val="22"/>
        </w:rPr>
        <w:t>Comunicazione e ufficio stampa</w:t>
      </w:r>
    </w:p>
    <w:p w:rsidR="00AE4CCE" w:rsidRPr="00A71DA3" w:rsidRDefault="00AE4CCE" w:rsidP="00087151">
      <w:pPr>
        <w:pStyle w:val="Rientrocorpodeltesto2"/>
        <w:numPr>
          <w:ilvl w:val="0"/>
          <w:numId w:val="63"/>
        </w:numPr>
        <w:jc w:val="both"/>
        <w:rPr>
          <w:rFonts w:cs="Arial"/>
          <w:sz w:val="22"/>
        </w:rPr>
      </w:pPr>
      <w:r w:rsidRPr="00A71DA3">
        <w:rPr>
          <w:rFonts w:cs="Arial"/>
          <w:sz w:val="22"/>
        </w:rPr>
        <w:t>DIPSA</w:t>
      </w:r>
    </w:p>
    <w:p w:rsidR="00AE4CCE" w:rsidRPr="00A71DA3" w:rsidRDefault="00AE4CCE" w:rsidP="00087151">
      <w:pPr>
        <w:pStyle w:val="Rientrocorpodeltesto2"/>
        <w:numPr>
          <w:ilvl w:val="0"/>
          <w:numId w:val="63"/>
        </w:numPr>
        <w:jc w:val="both"/>
        <w:rPr>
          <w:rFonts w:cs="Arial"/>
          <w:sz w:val="22"/>
        </w:rPr>
      </w:pPr>
      <w:r w:rsidRPr="00A71DA3">
        <w:rPr>
          <w:rFonts w:cs="Arial"/>
          <w:sz w:val="22"/>
        </w:rPr>
        <w:t>DSP</w:t>
      </w:r>
    </w:p>
    <w:p w:rsidR="00AE4CCE" w:rsidRPr="00A71DA3" w:rsidRDefault="00AE4CCE" w:rsidP="00087151">
      <w:pPr>
        <w:pStyle w:val="Rientrocorpodeltesto2"/>
        <w:numPr>
          <w:ilvl w:val="0"/>
          <w:numId w:val="63"/>
        </w:numPr>
        <w:jc w:val="both"/>
        <w:rPr>
          <w:rFonts w:cs="Arial"/>
          <w:sz w:val="22"/>
        </w:rPr>
      </w:pPr>
      <w:r w:rsidRPr="00A71DA3">
        <w:rPr>
          <w:rFonts w:cs="Arial"/>
          <w:sz w:val="22"/>
        </w:rPr>
        <w:t>gruppo Umanizzazione</w:t>
      </w:r>
    </w:p>
    <w:p w:rsidR="00AE4CCE" w:rsidRPr="00A71DA3" w:rsidRDefault="00AE4CCE" w:rsidP="00087151">
      <w:pPr>
        <w:pStyle w:val="Rientrocorpodeltesto2"/>
        <w:numPr>
          <w:ilvl w:val="0"/>
          <w:numId w:val="63"/>
        </w:numPr>
        <w:jc w:val="both"/>
        <w:rPr>
          <w:rFonts w:cs="Arial"/>
          <w:sz w:val="22"/>
        </w:rPr>
      </w:pPr>
      <w:r w:rsidRPr="00A71DA3">
        <w:rPr>
          <w:rFonts w:cs="Arial"/>
          <w:sz w:val="22"/>
        </w:rPr>
        <w:t>Associazioni di volontariato</w:t>
      </w:r>
    </w:p>
    <w:p w:rsidR="00AE4CCE" w:rsidRPr="00A71DA3" w:rsidRDefault="00AE4CCE" w:rsidP="00087151">
      <w:pPr>
        <w:pStyle w:val="Rientrocorpodeltesto2"/>
        <w:numPr>
          <w:ilvl w:val="0"/>
          <w:numId w:val="63"/>
        </w:numPr>
        <w:jc w:val="both"/>
        <w:rPr>
          <w:rFonts w:cs="Arial"/>
          <w:sz w:val="22"/>
        </w:rPr>
      </w:pPr>
      <w:r w:rsidRPr="00A71DA3">
        <w:rPr>
          <w:rFonts w:cs="Arial"/>
          <w:sz w:val="22"/>
        </w:rPr>
        <w:t>CLPS</w:t>
      </w:r>
    </w:p>
    <w:p w:rsidR="00AE4CCE" w:rsidRPr="00A71DA3" w:rsidRDefault="00AE4CCE" w:rsidP="00087151">
      <w:pPr>
        <w:pStyle w:val="Rientrocorpodeltesto2"/>
        <w:numPr>
          <w:ilvl w:val="0"/>
          <w:numId w:val="63"/>
        </w:numPr>
        <w:jc w:val="both"/>
        <w:rPr>
          <w:rFonts w:cs="Arial"/>
          <w:sz w:val="22"/>
        </w:rPr>
      </w:pPr>
      <w:r w:rsidRPr="00A71DA3">
        <w:rPr>
          <w:rFonts w:cs="Arial"/>
          <w:sz w:val="22"/>
        </w:rPr>
        <w:t>ASLCN1</w:t>
      </w:r>
    </w:p>
    <w:p w:rsidR="00AE4CCE" w:rsidRPr="00A71DA3" w:rsidRDefault="00AE4CCE" w:rsidP="00087151">
      <w:pPr>
        <w:pStyle w:val="Rientrocorpodeltesto2"/>
        <w:numPr>
          <w:ilvl w:val="0"/>
          <w:numId w:val="63"/>
        </w:numPr>
        <w:jc w:val="both"/>
        <w:rPr>
          <w:rFonts w:cs="Arial"/>
          <w:sz w:val="22"/>
        </w:rPr>
      </w:pPr>
      <w:r w:rsidRPr="00A71DA3">
        <w:rPr>
          <w:rFonts w:cs="Arial"/>
          <w:sz w:val="22"/>
        </w:rPr>
        <w:t>Reti esterne</w:t>
      </w:r>
    </w:p>
    <w:p w:rsidR="00AE4CCE" w:rsidRPr="00A71DA3" w:rsidRDefault="00AE4CCE" w:rsidP="00AE4CCE">
      <w:pPr>
        <w:pStyle w:val="Rientrocorpodeltesto2"/>
        <w:jc w:val="both"/>
        <w:rPr>
          <w:rFonts w:ascii="Georgia" w:hAnsi="Georgia"/>
          <w:b/>
          <w:sz w:val="22"/>
        </w:rPr>
      </w:pPr>
    </w:p>
    <w:p w:rsidR="00AE4CCE" w:rsidRPr="00A71DA3" w:rsidRDefault="00AE4CCE" w:rsidP="00AE4CCE">
      <w:pPr>
        <w:pStyle w:val="Rientrocorpodeltesto2"/>
        <w:jc w:val="both"/>
        <w:rPr>
          <w:rFonts w:cs="Arial"/>
          <w:b/>
          <w:sz w:val="22"/>
        </w:rPr>
      </w:pPr>
      <w:r w:rsidRPr="00A71DA3">
        <w:rPr>
          <w:rFonts w:cs="Arial"/>
          <w:b/>
          <w:sz w:val="22"/>
        </w:rPr>
        <w:t>Misurazione e Valutazione:</w:t>
      </w:r>
    </w:p>
    <w:p w:rsidR="00AE4CCE" w:rsidRPr="00A71DA3" w:rsidRDefault="00AE4CCE" w:rsidP="00AE4CCE">
      <w:pPr>
        <w:pStyle w:val="Rientrocorpodeltesto2"/>
        <w:numPr>
          <w:ilvl w:val="0"/>
          <w:numId w:val="9"/>
        </w:numPr>
        <w:jc w:val="both"/>
        <w:rPr>
          <w:rFonts w:cs="Arial"/>
          <w:sz w:val="22"/>
        </w:rPr>
      </w:pPr>
      <w:r w:rsidRPr="00A71DA3">
        <w:rPr>
          <w:rFonts w:cs="Arial"/>
          <w:sz w:val="22"/>
        </w:rPr>
        <w:t>individuazione di iniziative e possibile programmazione</w:t>
      </w:r>
    </w:p>
    <w:p w:rsidR="00AE4CCE" w:rsidRPr="00A71DA3" w:rsidRDefault="00AE4CCE" w:rsidP="00AE4CCE">
      <w:pPr>
        <w:pStyle w:val="Rientrocorpodeltesto2"/>
        <w:numPr>
          <w:ilvl w:val="0"/>
          <w:numId w:val="9"/>
        </w:numPr>
        <w:jc w:val="both"/>
        <w:rPr>
          <w:rFonts w:cs="Arial"/>
          <w:sz w:val="22"/>
        </w:rPr>
      </w:pPr>
      <w:r w:rsidRPr="00A71DA3">
        <w:rPr>
          <w:rFonts w:cs="Arial"/>
          <w:sz w:val="22"/>
        </w:rPr>
        <w:t>effettuazione e rendicontazione</w:t>
      </w:r>
    </w:p>
    <w:p w:rsidR="00AE4CCE" w:rsidRPr="00A71DA3" w:rsidRDefault="00AE4CCE" w:rsidP="00AE4CCE">
      <w:pPr>
        <w:pStyle w:val="Rientrocorpodeltesto2"/>
        <w:numPr>
          <w:ilvl w:val="0"/>
          <w:numId w:val="9"/>
        </w:numPr>
        <w:jc w:val="both"/>
        <w:rPr>
          <w:rFonts w:cs="Arial"/>
          <w:sz w:val="22"/>
        </w:rPr>
      </w:pPr>
      <w:r w:rsidRPr="00A71DA3">
        <w:rPr>
          <w:rFonts w:cs="Arial"/>
          <w:sz w:val="22"/>
        </w:rPr>
        <w:t>partecipazione dei dipendenti</w:t>
      </w:r>
    </w:p>
    <w:p w:rsidR="00AE4CCE" w:rsidRPr="00A71DA3" w:rsidRDefault="00AE4CCE" w:rsidP="00AE4CCE">
      <w:pPr>
        <w:pStyle w:val="Rientrocorpodeltesto2"/>
        <w:numPr>
          <w:ilvl w:val="0"/>
          <w:numId w:val="9"/>
        </w:numPr>
        <w:jc w:val="both"/>
        <w:rPr>
          <w:rFonts w:cs="Arial"/>
          <w:sz w:val="22"/>
        </w:rPr>
      </w:pPr>
      <w:r w:rsidRPr="00A71DA3">
        <w:rPr>
          <w:rFonts w:cs="Arial"/>
          <w:sz w:val="22"/>
        </w:rPr>
        <w:t>indice di soddisfazione</w:t>
      </w:r>
    </w:p>
    <w:p w:rsidR="00AE4CCE" w:rsidRPr="00A71DA3" w:rsidRDefault="00AE4CCE" w:rsidP="00AE4CCE">
      <w:pPr>
        <w:pStyle w:val="Rientrocorpodeltesto2"/>
        <w:jc w:val="both"/>
        <w:rPr>
          <w:rFonts w:ascii="Georgia" w:hAnsi="Georgia"/>
          <w:b/>
          <w:sz w:val="22"/>
        </w:rPr>
      </w:pPr>
    </w:p>
    <w:p w:rsidR="00AE4CCE" w:rsidRPr="00A71DA3" w:rsidRDefault="00AE4CCE" w:rsidP="00AE4CCE">
      <w:pPr>
        <w:pStyle w:val="Rientrocorpodeltesto2"/>
        <w:jc w:val="both"/>
        <w:rPr>
          <w:rFonts w:cs="Arial"/>
          <w:b/>
          <w:sz w:val="22"/>
        </w:rPr>
      </w:pPr>
      <w:r w:rsidRPr="00A71DA3">
        <w:rPr>
          <w:rFonts w:cs="Arial"/>
          <w:b/>
          <w:sz w:val="22"/>
        </w:rPr>
        <w:t>Beneficiari:</w:t>
      </w:r>
    </w:p>
    <w:p w:rsidR="00AE4CCE" w:rsidRPr="00A71DA3" w:rsidRDefault="00AE4CCE" w:rsidP="00087151">
      <w:pPr>
        <w:pStyle w:val="Rientrocorpodeltesto2"/>
        <w:numPr>
          <w:ilvl w:val="0"/>
          <w:numId w:val="65"/>
        </w:numPr>
        <w:jc w:val="both"/>
        <w:rPr>
          <w:sz w:val="22"/>
          <w:szCs w:val="22"/>
        </w:rPr>
      </w:pPr>
      <w:r w:rsidRPr="00A71DA3">
        <w:rPr>
          <w:sz w:val="22"/>
          <w:szCs w:val="22"/>
        </w:rPr>
        <w:t>dipendenti</w:t>
      </w:r>
    </w:p>
    <w:p w:rsidR="00AE4CCE" w:rsidRPr="00A71DA3" w:rsidRDefault="00AE4CCE" w:rsidP="00087151">
      <w:pPr>
        <w:pStyle w:val="Rientrocorpodeltesto2"/>
        <w:numPr>
          <w:ilvl w:val="0"/>
          <w:numId w:val="65"/>
        </w:numPr>
        <w:jc w:val="both"/>
        <w:rPr>
          <w:rFonts w:cs="Arial"/>
          <w:b/>
          <w:sz w:val="22"/>
          <w:szCs w:val="22"/>
        </w:rPr>
      </w:pPr>
      <w:r w:rsidRPr="00A71DA3">
        <w:rPr>
          <w:sz w:val="22"/>
          <w:szCs w:val="22"/>
        </w:rPr>
        <w:t>popolazione</w:t>
      </w:r>
    </w:p>
    <w:p w:rsidR="00AE4CCE" w:rsidRPr="00A71DA3" w:rsidRDefault="00AE4CCE" w:rsidP="00AE4CCE">
      <w:pPr>
        <w:pStyle w:val="Rientrocorpodeltesto2"/>
        <w:jc w:val="both"/>
        <w:rPr>
          <w:rFonts w:cs="Arial"/>
          <w:b/>
          <w:sz w:val="22"/>
        </w:rPr>
      </w:pPr>
    </w:p>
    <w:p w:rsidR="00AE4CCE" w:rsidRPr="00A71DA3" w:rsidRDefault="00AE4CCE" w:rsidP="00AE4CCE">
      <w:pPr>
        <w:pStyle w:val="Rientrocorpodeltesto2"/>
        <w:jc w:val="both"/>
        <w:rPr>
          <w:rFonts w:cs="Arial"/>
          <w:b/>
          <w:sz w:val="22"/>
        </w:rPr>
      </w:pPr>
      <w:r w:rsidRPr="00A71DA3">
        <w:rPr>
          <w:rFonts w:cs="Arial"/>
          <w:b/>
          <w:sz w:val="22"/>
        </w:rPr>
        <w:t>Spesa:</w:t>
      </w:r>
    </w:p>
    <w:p w:rsidR="00AE4CCE" w:rsidRPr="00A71DA3" w:rsidRDefault="00AE4CCE" w:rsidP="00AE4CCE">
      <w:pPr>
        <w:pStyle w:val="Rientrocorpodeltesto2"/>
        <w:jc w:val="both"/>
        <w:rPr>
          <w:sz w:val="22"/>
          <w:szCs w:val="22"/>
        </w:rPr>
      </w:pPr>
      <w:r w:rsidRPr="00A71DA3">
        <w:rPr>
          <w:sz w:val="22"/>
          <w:szCs w:val="22"/>
        </w:rPr>
        <w:t xml:space="preserve">nessuna specifica al momento </w:t>
      </w:r>
    </w:p>
    <w:p w:rsidR="00031199" w:rsidRPr="00915047" w:rsidRDefault="00031199" w:rsidP="0088639C">
      <w:pPr>
        <w:pStyle w:val="Rientrocorpodeltesto2"/>
        <w:jc w:val="both"/>
        <w:rPr>
          <w:rFonts w:cs="Arial"/>
          <w:b/>
          <w:sz w:val="22"/>
        </w:rPr>
      </w:pPr>
    </w:p>
    <w:p w:rsidR="00031199" w:rsidRPr="00991C9D" w:rsidRDefault="00031199" w:rsidP="00BF7A25">
      <w:pPr>
        <w:pStyle w:val="Rientrocorpodeltesto2"/>
        <w:jc w:val="both"/>
        <w:rPr>
          <w:rFonts w:cs="Arial"/>
          <w:b/>
          <w:sz w:val="22"/>
        </w:rPr>
      </w:pPr>
      <w:r w:rsidRPr="00991C9D">
        <w:rPr>
          <w:rFonts w:cs="Arial"/>
          <w:b/>
          <w:sz w:val="22"/>
        </w:rPr>
        <w:t>Dati 202</w:t>
      </w:r>
      <w:r w:rsidR="00991C9D" w:rsidRPr="00991C9D">
        <w:rPr>
          <w:rFonts w:cs="Arial"/>
          <w:b/>
          <w:sz w:val="22"/>
        </w:rPr>
        <w:t>1</w:t>
      </w:r>
    </w:p>
    <w:p w:rsidR="00991C9D" w:rsidRPr="00DA24CD" w:rsidRDefault="00991C9D" w:rsidP="00B37F3D">
      <w:pPr>
        <w:tabs>
          <w:tab w:val="num" w:pos="1069"/>
        </w:tabs>
        <w:rPr>
          <w:rFonts w:ascii="Arial" w:hAnsi="Arial" w:cs="Arial"/>
          <w:sz w:val="22"/>
        </w:rPr>
      </w:pPr>
    </w:p>
    <w:p w:rsidR="00DA24CD" w:rsidRPr="00DA24CD" w:rsidRDefault="00DA24CD" w:rsidP="00B37F3D">
      <w:pPr>
        <w:tabs>
          <w:tab w:val="num" w:pos="1069"/>
        </w:tabs>
        <w:rPr>
          <w:rFonts w:ascii="Arial" w:hAnsi="Arial" w:cs="Arial"/>
          <w:sz w:val="22"/>
        </w:rPr>
      </w:pPr>
      <w:r w:rsidRPr="00DA24CD">
        <w:rPr>
          <w:rFonts w:ascii="Arial" w:hAnsi="Arial" w:cs="Arial"/>
          <w:sz w:val="22"/>
        </w:rPr>
        <w:t>Di seguito i dati forniti dalla referente per l’Umanizzazione/DSP.</w:t>
      </w:r>
    </w:p>
    <w:p w:rsidR="00DA24CD" w:rsidRDefault="00DA24CD" w:rsidP="00B37F3D">
      <w:pPr>
        <w:tabs>
          <w:tab w:val="num" w:pos="1069"/>
        </w:tabs>
        <w:rPr>
          <w:rFonts w:ascii="Arial" w:hAnsi="Arial" w:cs="Arial"/>
          <w:sz w:val="22"/>
          <w:highlight w:val="green"/>
        </w:rPr>
      </w:pPr>
    </w:p>
    <w:p w:rsidR="00991C9D" w:rsidRPr="00DA24CD" w:rsidRDefault="00991C9D" w:rsidP="00DA24CD">
      <w:pPr>
        <w:pStyle w:val="Rientrocorpodeltesto2"/>
        <w:ind w:left="1068" w:hanging="1068"/>
        <w:jc w:val="both"/>
        <w:rPr>
          <w:rFonts w:cs="Arial"/>
          <w:sz w:val="22"/>
        </w:rPr>
      </w:pPr>
      <w:r w:rsidRPr="00DA24CD">
        <w:rPr>
          <w:rFonts w:cs="Arial"/>
          <w:sz w:val="22"/>
        </w:rPr>
        <w:t>Progett</w:t>
      </w:r>
      <w:r w:rsidR="00DA24CD">
        <w:rPr>
          <w:rFonts w:cs="Arial"/>
          <w:sz w:val="22"/>
        </w:rPr>
        <w:t>i</w:t>
      </w:r>
      <w:r w:rsidRPr="00DA24CD">
        <w:rPr>
          <w:rFonts w:cs="Arial"/>
          <w:sz w:val="22"/>
        </w:rPr>
        <w:t xml:space="preserve"> Interaziendal</w:t>
      </w:r>
      <w:r w:rsidR="00DA24CD">
        <w:rPr>
          <w:rFonts w:cs="Arial"/>
          <w:sz w:val="22"/>
        </w:rPr>
        <w:t>i 2021</w:t>
      </w:r>
      <w:r w:rsidR="006F1111">
        <w:rPr>
          <w:rFonts w:cs="Arial"/>
          <w:sz w:val="22"/>
        </w:rPr>
        <w:t>:</w:t>
      </w:r>
    </w:p>
    <w:p w:rsidR="00991C9D" w:rsidRPr="00DA24CD" w:rsidRDefault="00DA24CD" w:rsidP="002E1DA6">
      <w:pPr>
        <w:pStyle w:val="Rientrocorpodeltesto2"/>
        <w:numPr>
          <w:ilvl w:val="0"/>
          <w:numId w:val="112"/>
        </w:numPr>
        <w:jc w:val="both"/>
        <w:rPr>
          <w:rFonts w:cs="Arial"/>
          <w:sz w:val="22"/>
        </w:rPr>
      </w:pPr>
      <w:r>
        <w:rPr>
          <w:rFonts w:cs="Arial"/>
          <w:sz w:val="22"/>
        </w:rPr>
        <w:t>E</w:t>
      </w:r>
      <w:r w:rsidRPr="00DA24CD">
        <w:rPr>
          <w:rFonts w:cs="Arial"/>
          <w:sz w:val="22"/>
        </w:rPr>
        <w:t>mpowerment del cittadino: insieme per migliorare la consapevolezza e la sicurezza della terapia farmacologica</w:t>
      </w:r>
    </w:p>
    <w:p w:rsidR="00087151" w:rsidRPr="00DA24CD" w:rsidRDefault="00087151" w:rsidP="002E1DA6">
      <w:pPr>
        <w:pStyle w:val="Rientrocorpodeltesto2"/>
        <w:numPr>
          <w:ilvl w:val="0"/>
          <w:numId w:val="112"/>
        </w:numPr>
        <w:jc w:val="both"/>
        <w:rPr>
          <w:rFonts w:cs="Arial"/>
          <w:sz w:val="22"/>
        </w:rPr>
      </w:pPr>
      <w:r w:rsidRPr="00DA24CD">
        <w:rPr>
          <w:rFonts w:cs="Arial"/>
          <w:sz w:val="22"/>
        </w:rPr>
        <w:t xml:space="preserve">Creazione del modulo “Aiutaci a curarti” a cura dei Referenti Aziendali Empowerment e Rischio Clinico dell’AO S. Croce e </w:t>
      </w:r>
      <w:proofErr w:type="spellStart"/>
      <w:r w:rsidRPr="00DA24CD">
        <w:rPr>
          <w:rFonts w:cs="Arial"/>
          <w:sz w:val="22"/>
        </w:rPr>
        <w:t>Carle</w:t>
      </w:r>
      <w:proofErr w:type="spellEnd"/>
      <w:r w:rsidRPr="00DA24CD">
        <w:rPr>
          <w:rFonts w:cs="Arial"/>
          <w:sz w:val="22"/>
        </w:rPr>
        <w:t xml:space="preserve"> di Cuneo, ASL CN1 e ASL CN2</w:t>
      </w:r>
    </w:p>
    <w:p w:rsidR="00087151" w:rsidRPr="00DA24CD" w:rsidRDefault="00087151" w:rsidP="002E1DA6">
      <w:pPr>
        <w:pStyle w:val="Rientrocorpodeltesto2"/>
        <w:numPr>
          <w:ilvl w:val="0"/>
          <w:numId w:val="112"/>
        </w:numPr>
        <w:jc w:val="both"/>
        <w:rPr>
          <w:rFonts w:cs="Arial"/>
          <w:sz w:val="22"/>
        </w:rPr>
      </w:pPr>
      <w:r w:rsidRPr="00DA24CD">
        <w:rPr>
          <w:rFonts w:cs="Arial"/>
          <w:sz w:val="22"/>
        </w:rPr>
        <w:t>Condivisione con i professionisti (Direttori/Responsabili/Coordinatori Strutture AO) e le Associazioni Convenzionate con AO e ASL CN1</w:t>
      </w:r>
    </w:p>
    <w:p w:rsidR="00087151" w:rsidRPr="00DA24CD" w:rsidRDefault="00087151" w:rsidP="002E1DA6">
      <w:pPr>
        <w:pStyle w:val="Rientrocorpodeltesto2"/>
        <w:numPr>
          <w:ilvl w:val="0"/>
          <w:numId w:val="112"/>
        </w:numPr>
        <w:jc w:val="both"/>
        <w:rPr>
          <w:rFonts w:cs="Arial"/>
          <w:sz w:val="22"/>
        </w:rPr>
      </w:pPr>
      <w:r w:rsidRPr="00DA24CD">
        <w:rPr>
          <w:rFonts w:cs="Arial"/>
          <w:sz w:val="22"/>
        </w:rPr>
        <w:t>Approvazione dei DG e DS delle tre Aziende coinvolte</w:t>
      </w:r>
    </w:p>
    <w:p w:rsidR="00087151" w:rsidRPr="00DA24CD" w:rsidRDefault="00087151" w:rsidP="002E1DA6">
      <w:pPr>
        <w:pStyle w:val="Rientrocorpodeltesto2"/>
        <w:numPr>
          <w:ilvl w:val="0"/>
          <w:numId w:val="112"/>
        </w:numPr>
        <w:jc w:val="both"/>
        <w:rPr>
          <w:rFonts w:cs="Arial"/>
          <w:sz w:val="22"/>
        </w:rPr>
      </w:pPr>
      <w:r w:rsidRPr="00DA24CD">
        <w:rPr>
          <w:rFonts w:cs="Arial"/>
          <w:sz w:val="22"/>
        </w:rPr>
        <w:t>Avvio della Campagna di comunicazione in occasione della Giornata Mondiale della Sicurezza delle cure del 17/09/2021</w:t>
      </w:r>
    </w:p>
    <w:p w:rsidR="00087151" w:rsidRPr="00DA24CD" w:rsidRDefault="001A1972" w:rsidP="002E1DA6">
      <w:pPr>
        <w:pStyle w:val="Rientrocorpodeltesto2"/>
        <w:numPr>
          <w:ilvl w:val="0"/>
          <w:numId w:val="112"/>
        </w:numPr>
        <w:jc w:val="both"/>
        <w:rPr>
          <w:rFonts w:cs="Arial"/>
          <w:sz w:val="22"/>
        </w:rPr>
      </w:pPr>
      <w:hyperlink r:id="rId52" w:history="1">
        <w:r w:rsidR="00087151" w:rsidRPr="00DA24CD">
          <w:rPr>
            <w:rFonts w:cs="Arial"/>
          </w:rPr>
          <w:t>https://www.youtube.com/watch?v=o5eptjZZO3Q</w:t>
        </w:r>
      </w:hyperlink>
    </w:p>
    <w:p w:rsidR="00991C9D" w:rsidRPr="00DA24CD" w:rsidRDefault="00087151" w:rsidP="002E1DA6">
      <w:pPr>
        <w:pStyle w:val="Rientrocorpodeltesto2"/>
        <w:numPr>
          <w:ilvl w:val="0"/>
          <w:numId w:val="112"/>
        </w:numPr>
        <w:jc w:val="both"/>
        <w:rPr>
          <w:rFonts w:cs="Arial"/>
          <w:sz w:val="22"/>
        </w:rPr>
      </w:pPr>
      <w:r w:rsidRPr="00DA24CD">
        <w:rPr>
          <w:rFonts w:cs="Arial"/>
          <w:sz w:val="22"/>
        </w:rPr>
        <w:t>Distribuzione della modulistica presso:</w:t>
      </w:r>
      <w:r w:rsidR="00DA24CD">
        <w:rPr>
          <w:rFonts w:cs="Arial"/>
          <w:sz w:val="22"/>
        </w:rPr>
        <w:t xml:space="preserve"> </w:t>
      </w:r>
      <w:r w:rsidRPr="00DA24CD">
        <w:rPr>
          <w:rFonts w:cs="Arial"/>
          <w:sz w:val="22"/>
        </w:rPr>
        <w:t>PS, al momento della dimissione</w:t>
      </w:r>
      <w:r w:rsidR="00DA24CD">
        <w:rPr>
          <w:rFonts w:cs="Arial"/>
          <w:sz w:val="22"/>
        </w:rPr>
        <w:t xml:space="preserve">, </w:t>
      </w:r>
      <w:r w:rsidRPr="00DA24CD">
        <w:rPr>
          <w:rFonts w:cs="Arial"/>
          <w:sz w:val="22"/>
        </w:rPr>
        <w:t>nei punti di distribuzione dei farmaci alla dimissione della Farmacia ospedaliera nei due presidi</w:t>
      </w:r>
      <w:r w:rsidR="00DA24CD">
        <w:rPr>
          <w:rFonts w:cs="Arial"/>
          <w:sz w:val="22"/>
        </w:rPr>
        <w:t xml:space="preserve">, </w:t>
      </w:r>
      <w:proofErr w:type="spellStart"/>
      <w:r w:rsidRPr="00DA24CD">
        <w:rPr>
          <w:rFonts w:cs="Arial"/>
          <w:sz w:val="22"/>
        </w:rPr>
        <w:t>Day</w:t>
      </w:r>
      <w:proofErr w:type="spellEnd"/>
      <w:r w:rsidRPr="00DA24CD">
        <w:rPr>
          <w:rFonts w:cs="Arial"/>
          <w:sz w:val="22"/>
        </w:rPr>
        <w:t xml:space="preserve"> Service</w:t>
      </w:r>
      <w:r w:rsidR="00DA24CD">
        <w:rPr>
          <w:rFonts w:cs="Arial"/>
          <w:sz w:val="22"/>
        </w:rPr>
        <w:t xml:space="preserve">, </w:t>
      </w:r>
      <w:r w:rsidRPr="00DA24CD">
        <w:rPr>
          <w:rFonts w:cs="Arial"/>
          <w:sz w:val="22"/>
        </w:rPr>
        <w:t>Accettazione e Cassa dei due P.O.</w:t>
      </w:r>
      <w:r w:rsidR="00DA24CD">
        <w:rPr>
          <w:rFonts w:cs="Arial"/>
          <w:sz w:val="22"/>
        </w:rPr>
        <w:t xml:space="preserve">, </w:t>
      </w:r>
      <w:r w:rsidRPr="00DA24CD">
        <w:rPr>
          <w:rFonts w:cs="Arial"/>
          <w:sz w:val="22"/>
        </w:rPr>
        <w:t>URP</w:t>
      </w:r>
      <w:r w:rsidR="00DA24CD">
        <w:rPr>
          <w:rFonts w:cs="Arial"/>
          <w:sz w:val="22"/>
        </w:rPr>
        <w:t xml:space="preserve">, </w:t>
      </w:r>
      <w:r w:rsidRPr="00DA24CD">
        <w:rPr>
          <w:rFonts w:cs="Arial"/>
          <w:sz w:val="22"/>
        </w:rPr>
        <w:t>Corso di Laurea In Infermieristica</w:t>
      </w:r>
      <w:r w:rsidR="00DA24CD">
        <w:rPr>
          <w:rFonts w:cs="Arial"/>
          <w:sz w:val="22"/>
        </w:rPr>
        <w:t xml:space="preserve">, </w:t>
      </w:r>
      <w:r w:rsidRPr="00DA24CD">
        <w:rPr>
          <w:rFonts w:cs="Arial"/>
          <w:sz w:val="22"/>
        </w:rPr>
        <w:t xml:space="preserve">Centro Vaccinale Caserma </w:t>
      </w:r>
      <w:proofErr w:type="spellStart"/>
      <w:r w:rsidRPr="00DA24CD">
        <w:rPr>
          <w:rFonts w:cs="Arial"/>
          <w:sz w:val="22"/>
        </w:rPr>
        <w:t>Vian</w:t>
      </w:r>
      <w:proofErr w:type="spellEnd"/>
    </w:p>
    <w:p w:rsidR="00991C9D" w:rsidRPr="00DA24CD" w:rsidRDefault="00991C9D" w:rsidP="00DA24CD">
      <w:pPr>
        <w:pStyle w:val="Rientrocorpodeltesto2"/>
        <w:ind w:left="1068" w:hanging="1068"/>
        <w:jc w:val="both"/>
        <w:rPr>
          <w:rFonts w:cs="Arial"/>
          <w:sz w:val="22"/>
        </w:rPr>
      </w:pPr>
    </w:p>
    <w:p w:rsidR="00087151" w:rsidRDefault="00DA24CD" w:rsidP="00DA24CD">
      <w:pPr>
        <w:rPr>
          <w:rFonts w:ascii="Calibri" w:hAnsi="Calibri" w:cs="Calibri"/>
          <w:sz w:val="22"/>
          <w:szCs w:val="22"/>
        </w:rPr>
      </w:pPr>
      <w:r w:rsidRPr="00DA24CD">
        <w:rPr>
          <w:rFonts w:ascii="Arial" w:hAnsi="Arial" w:cs="Arial"/>
          <w:sz w:val="22"/>
        </w:rPr>
        <w:t xml:space="preserve">Progetti aziendali 2021 </w:t>
      </w:r>
      <w:r w:rsidRPr="006F1111">
        <w:rPr>
          <w:rFonts w:ascii="Arial" w:hAnsi="Arial" w:cs="Arial"/>
          <w:sz w:val="22"/>
          <w:szCs w:val="22"/>
        </w:rPr>
        <w:t xml:space="preserve">Umanizzazione delle cure </w:t>
      </w:r>
      <w:r w:rsidR="00087151" w:rsidRPr="006F1111">
        <w:rPr>
          <w:rFonts w:ascii="Arial" w:hAnsi="Arial" w:cs="Arial"/>
          <w:sz w:val="22"/>
          <w:szCs w:val="22"/>
        </w:rPr>
        <w:t>COVID 19</w:t>
      </w:r>
      <w:r w:rsidR="006F1111">
        <w:rPr>
          <w:rFonts w:ascii="Calibri" w:hAnsi="Calibri" w:cs="Calibri"/>
          <w:sz w:val="22"/>
          <w:szCs w:val="22"/>
        </w:rPr>
        <w:t>:</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 xml:space="preserve">Punto informativo telefonico per i familiari dei degenti ricoverati presso l’AO S. Croce e </w:t>
      </w:r>
      <w:proofErr w:type="spellStart"/>
      <w:r w:rsidRPr="00DA24CD">
        <w:rPr>
          <w:rFonts w:ascii="Arial" w:hAnsi="Arial" w:cs="Arial"/>
          <w:sz w:val="22"/>
          <w:szCs w:val="22"/>
        </w:rPr>
        <w:t>Carle</w:t>
      </w:r>
      <w:proofErr w:type="spellEnd"/>
      <w:r w:rsidRPr="00DA24CD">
        <w:rPr>
          <w:rFonts w:ascii="Arial" w:hAnsi="Arial" w:cs="Arial"/>
          <w:sz w:val="22"/>
          <w:szCs w:val="22"/>
        </w:rPr>
        <w:t xml:space="preserve"> di </w:t>
      </w:r>
      <w:proofErr w:type="gramStart"/>
      <w:r w:rsidRPr="00DA24CD">
        <w:rPr>
          <w:rFonts w:ascii="Arial" w:hAnsi="Arial" w:cs="Arial"/>
          <w:sz w:val="22"/>
          <w:szCs w:val="22"/>
        </w:rPr>
        <w:t>Cuneo</w:t>
      </w:r>
      <w:r w:rsidRPr="00DA24CD">
        <w:rPr>
          <w:rFonts w:ascii="Arial" w:eastAsia="MS Mincho" w:hAnsi="Arial" w:cs="Arial"/>
          <w:bCs/>
          <w:sz w:val="22"/>
          <w:szCs w:val="22"/>
          <w:lang w:eastAsia="ja-JP"/>
        </w:rPr>
        <w:t xml:space="preserve">  </w:t>
      </w:r>
      <w:r w:rsidRPr="00DA24CD">
        <w:rPr>
          <w:rFonts w:ascii="Arial" w:hAnsi="Arial" w:cs="Arial"/>
          <w:bCs/>
          <w:sz w:val="22"/>
          <w:szCs w:val="22"/>
        </w:rPr>
        <w:t>per</w:t>
      </w:r>
      <w:proofErr w:type="gramEnd"/>
      <w:r w:rsidRPr="00DA24CD">
        <w:rPr>
          <w:rFonts w:ascii="Arial" w:hAnsi="Arial" w:cs="Arial"/>
          <w:bCs/>
          <w:sz w:val="22"/>
          <w:szCs w:val="22"/>
        </w:rPr>
        <w:t xml:space="preserve"> </w:t>
      </w:r>
      <w:r w:rsidRPr="00DA24CD">
        <w:rPr>
          <w:rFonts w:ascii="Arial" w:eastAsia="MS Mincho" w:hAnsi="Arial" w:cs="Arial"/>
          <w:bCs/>
          <w:sz w:val="22"/>
          <w:szCs w:val="22"/>
          <w:lang w:eastAsia="ja-JP"/>
        </w:rPr>
        <w:t xml:space="preserve"> accogliere domande/dubbi/necessità espresse dal familiare e/o persona di fiducia del ricoverato</w:t>
      </w:r>
      <w:r w:rsidRPr="00DA24CD">
        <w:rPr>
          <w:rFonts w:ascii="Arial" w:eastAsia="MS Mincho" w:hAnsi="Arial" w:cs="Arial"/>
          <w:sz w:val="22"/>
          <w:szCs w:val="22"/>
          <w:lang w:eastAsia="ja-JP"/>
        </w:rPr>
        <w:t>, al fine di fornire una risposta adeguata</w:t>
      </w:r>
      <w:r w:rsidRPr="00DA24CD">
        <w:rPr>
          <w:rFonts w:ascii="Arial" w:hAnsi="Arial" w:cs="Arial"/>
          <w:sz w:val="22"/>
          <w:szCs w:val="22"/>
        </w:rPr>
        <w:t>. Il Punto Informativo per i familiari ha:</w:t>
      </w:r>
    </w:p>
    <w:p w:rsidR="00087151" w:rsidRPr="00DA24CD" w:rsidRDefault="00087151" w:rsidP="002E1DA6">
      <w:pPr>
        <w:numPr>
          <w:ilvl w:val="0"/>
          <w:numId w:val="100"/>
        </w:numPr>
        <w:tabs>
          <w:tab w:val="left" w:pos="347"/>
        </w:tabs>
        <w:rPr>
          <w:rFonts w:ascii="Arial" w:hAnsi="Arial" w:cs="Arial"/>
          <w:sz w:val="22"/>
          <w:szCs w:val="22"/>
        </w:rPr>
      </w:pPr>
      <w:proofErr w:type="gramStart"/>
      <w:r w:rsidRPr="00DA24CD">
        <w:rPr>
          <w:rFonts w:ascii="Arial" w:hAnsi="Arial" w:cs="Arial"/>
          <w:sz w:val="22"/>
          <w:szCs w:val="22"/>
        </w:rPr>
        <w:t>fornito  informazioni</w:t>
      </w:r>
      <w:proofErr w:type="gramEnd"/>
      <w:r w:rsidRPr="00DA24CD">
        <w:rPr>
          <w:rFonts w:ascii="Arial" w:hAnsi="Arial" w:cs="Arial"/>
          <w:sz w:val="22"/>
          <w:szCs w:val="22"/>
        </w:rPr>
        <w:t xml:space="preserve"> </w:t>
      </w:r>
      <w:r w:rsidRPr="00DA24CD">
        <w:rPr>
          <w:rFonts w:ascii="Arial" w:eastAsia="+mn-ea" w:hAnsi="Arial" w:cs="Arial"/>
          <w:sz w:val="22"/>
          <w:szCs w:val="22"/>
        </w:rPr>
        <w:t>utili relative a:</w:t>
      </w:r>
      <w:r w:rsidRPr="00DA24CD">
        <w:rPr>
          <w:rFonts w:ascii="Arial" w:hAnsi="Arial" w:cs="Arial"/>
          <w:sz w:val="22"/>
          <w:szCs w:val="22"/>
        </w:rPr>
        <w:t xml:space="preserve"> </w:t>
      </w:r>
      <w:r w:rsidRPr="00DA24CD">
        <w:rPr>
          <w:rFonts w:ascii="Arial" w:eastAsia="+mn-ea" w:hAnsi="Arial" w:cs="Arial"/>
          <w:sz w:val="22"/>
          <w:szCs w:val="22"/>
        </w:rPr>
        <w:t>ricovero del proprio caro;</w:t>
      </w:r>
      <w:r w:rsidRPr="00DA24CD">
        <w:rPr>
          <w:rFonts w:ascii="Arial" w:hAnsi="Arial" w:cs="Arial"/>
          <w:sz w:val="22"/>
          <w:szCs w:val="22"/>
        </w:rPr>
        <w:t xml:space="preserve"> </w:t>
      </w:r>
      <w:r w:rsidRPr="00DA24CD">
        <w:rPr>
          <w:rFonts w:ascii="Arial" w:eastAsia="+mn-ea" w:hAnsi="Arial" w:cs="Arial"/>
          <w:sz w:val="22"/>
          <w:szCs w:val="22"/>
        </w:rPr>
        <w:t xml:space="preserve">azioni messe in atto dall'ospedale </w:t>
      </w:r>
      <w:r w:rsidRPr="00DA24CD">
        <w:rPr>
          <w:rFonts w:ascii="Arial" w:hAnsi="Arial" w:cs="Arial"/>
          <w:sz w:val="22"/>
          <w:szCs w:val="22"/>
        </w:rPr>
        <w:t xml:space="preserve">per l’umanizzazione delle cure; </w:t>
      </w:r>
      <w:r w:rsidRPr="00DA24CD">
        <w:rPr>
          <w:rFonts w:ascii="Arial" w:eastAsia="+mn-ea" w:hAnsi="Arial" w:cs="Arial"/>
          <w:sz w:val="22"/>
          <w:szCs w:val="22"/>
        </w:rPr>
        <w:t>servizi attivi</w:t>
      </w:r>
      <w:r w:rsidRPr="00DA24CD">
        <w:rPr>
          <w:rFonts w:ascii="Arial" w:hAnsi="Arial" w:cs="Arial"/>
          <w:sz w:val="22"/>
          <w:szCs w:val="22"/>
        </w:rPr>
        <w:t>;</w:t>
      </w:r>
    </w:p>
    <w:p w:rsidR="00087151" w:rsidRPr="00DA24CD" w:rsidRDefault="00087151" w:rsidP="002E1DA6">
      <w:pPr>
        <w:numPr>
          <w:ilvl w:val="0"/>
          <w:numId w:val="100"/>
        </w:numPr>
        <w:tabs>
          <w:tab w:val="left" w:pos="347"/>
        </w:tabs>
        <w:rPr>
          <w:rFonts w:ascii="Arial" w:eastAsia="MS Mincho" w:hAnsi="Arial" w:cs="Arial"/>
          <w:sz w:val="22"/>
          <w:szCs w:val="22"/>
          <w:lang w:eastAsia="ja-JP"/>
        </w:rPr>
      </w:pPr>
      <w:r w:rsidRPr="00DA24CD">
        <w:rPr>
          <w:rFonts w:ascii="Arial" w:eastAsia="MS Mincho" w:hAnsi="Arial" w:cs="Arial"/>
          <w:bCs/>
          <w:sz w:val="22"/>
          <w:szCs w:val="22"/>
          <w:lang w:eastAsia="ja-JP"/>
        </w:rPr>
        <w:t>facilita</w:t>
      </w:r>
      <w:r w:rsidRPr="00DA24CD">
        <w:rPr>
          <w:rFonts w:ascii="Arial" w:hAnsi="Arial" w:cs="Arial"/>
          <w:bCs/>
          <w:sz w:val="22"/>
          <w:szCs w:val="22"/>
        </w:rPr>
        <w:t>to</w:t>
      </w:r>
      <w:r w:rsidRPr="00DA24CD">
        <w:rPr>
          <w:rFonts w:ascii="Arial" w:eastAsia="MS Mincho" w:hAnsi="Arial" w:cs="Arial"/>
          <w:bCs/>
          <w:sz w:val="22"/>
          <w:szCs w:val="22"/>
          <w:lang w:eastAsia="ja-JP"/>
        </w:rPr>
        <w:t xml:space="preserve"> la gestione dei beni di valore e del vestiario </w:t>
      </w:r>
      <w:r w:rsidRPr="00DA24CD">
        <w:rPr>
          <w:rFonts w:ascii="Arial" w:eastAsia="MS Mincho" w:hAnsi="Arial" w:cs="Arial"/>
          <w:sz w:val="22"/>
          <w:szCs w:val="22"/>
          <w:lang w:eastAsia="ja-JP"/>
        </w:rPr>
        <w:t>delle persone ricoverate con Covid-19;</w:t>
      </w:r>
    </w:p>
    <w:p w:rsidR="00087151" w:rsidRPr="00DA24CD" w:rsidRDefault="00087151" w:rsidP="002E1DA6">
      <w:pPr>
        <w:numPr>
          <w:ilvl w:val="0"/>
          <w:numId w:val="100"/>
        </w:numPr>
        <w:tabs>
          <w:tab w:val="left" w:pos="347"/>
        </w:tabs>
        <w:rPr>
          <w:rFonts w:ascii="Arial" w:hAnsi="Arial" w:cs="Arial"/>
          <w:sz w:val="22"/>
          <w:szCs w:val="22"/>
        </w:rPr>
      </w:pPr>
      <w:r w:rsidRPr="00DA24CD">
        <w:rPr>
          <w:rFonts w:ascii="Arial" w:eastAsia="+mn-ea" w:hAnsi="Arial" w:cs="Arial"/>
          <w:bCs/>
          <w:sz w:val="22"/>
          <w:szCs w:val="22"/>
        </w:rPr>
        <w:lastRenderedPageBreak/>
        <w:t>agevola</w:t>
      </w:r>
      <w:r w:rsidRPr="00DA24CD">
        <w:rPr>
          <w:rFonts w:ascii="Arial" w:hAnsi="Arial" w:cs="Arial"/>
          <w:bCs/>
          <w:sz w:val="22"/>
          <w:szCs w:val="22"/>
        </w:rPr>
        <w:t>to</w:t>
      </w:r>
      <w:r w:rsidRPr="00DA24CD">
        <w:rPr>
          <w:rFonts w:ascii="Arial" w:eastAsia="+mn-ea" w:hAnsi="Arial" w:cs="Arial"/>
          <w:bCs/>
          <w:sz w:val="22"/>
          <w:szCs w:val="22"/>
        </w:rPr>
        <w:t xml:space="preserve"> l’applicazione delle procedure </w:t>
      </w:r>
      <w:r w:rsidRPr="00DA24CD">
        <w:rPr>
          <w:rFonts w:ascii="Arial" w:eastAsia="+mn-ea" w:hAnsi="Arial" w:cs="Arial"/>
          <w:sz w:val="22"/>
          <w:szCs w:val="22"/>
        </w:rPr>
        <w:t>per l’accesso del familiare e/o persona di fiducia in reparto;</w:t>
      </w:r>
    </w:p>
    <w:p w:rsidR="00087151" w:rsidRPr="00DA24CD" w:rsidRDefault="00087151" w:rsidP="002E1DA6">
      <w:pPr>
        <w:numPr>
          <w:ilvl w:val="0"/>
          <w:numId w:val="100"/>
        </w:numPr>
        <w:tabs>
          <w:tab w:val="left" w:pos="347"/>
        </w:tabs>
        <w:rPr>
          <w:rFonts w:ascii="Arial" w:hAnsi="Arial" w:cs="Arial"/>
          <w:sz w:val="22"/>
          <w:szCs w:val="22"/>
        </w:rPr>
      </w:pPr>
      <w:r w:rsidRPr="00DA24CD">
        <w:rPr>
          <w:rFonts w:ascii="Arial" w:eastAsia="+mn-ea" w:hAnsi="Arial" w:cs="Arial"/>
          <w:bCs/>
          <w:sz w:val="22"/>
          <w:szCs w:val="22"/>
        </w:rPr>
        <w:t>collabora</w:t>
      </w:r>
      <w:r w:rsidRPr="00DA24CD">
        <w:rPr>
          <w:rFonts w:ascii="Arial" w:hAnsi="Arial" w:cs="Arial"/>
          <w:bCs/>
          <w:sz w:val="22"/>
          <w:szCs w:val="22"/>
        </w:rPr>
        <w:t>to</w:t>
      </w:r>
      <w:r w:rsidRPr="00DA24CD">
        <w:rPr>
          <w:rFonts w:ascii="Arial" w:eastAsia="+mn-ea" w:hAnsi="Arial" w:cs="Arial"/>
          <w:bCs/>
          <w:sz w:val="22"/>
          <w:szCs w:val="22"/>
        </w:rPr>
        <w:t xml:space="preserve"> nella realizzazione di informative utili</w:t>
      </w:r>
      <w:r w:rsidRPr="00DA24CD">
        <w:rPr>
          <w:rFonts w:ascii="Arial" w:eastAsia="+mn-ea" w:hAnsi="Arial" w:cs="Arial"/>
          <w:sz w:val="22"/>
          <w:szCs w:val="22"/>
        </w:rPr>
        <w:t>;</w:t>
      </w:r>
    </w:p>
    <w:p w:rsidR="00087151" w:rsidRPr="00DA24CD" w:rsidRDefault="00087151" w:rsidP="002E1DA6">
      <w:pPr>
        <w:numPr>
          <w:ilvl w:val="0"/>
          <w:numId w:val="100"/>
        </w:numPr>
        <w:tabs>
          <w:tab w:val="left" w:pos="347"/>
        </w:tabs>
        <w:rPr>
          <w:rFonts w:ascii="Arial" w:hAnsi="Arial" w:cs="Arial"/>
          <w:sz w:val="22"/>
          <w:szCs w:val="22"/>
        </w:rPr>
      </w:pPr>
      <w:r w:rsidRPr="00DA24CD">
        <w:rPr>
          <w:rFonts w:ascii="Arial" w:hAnsi="Arial" w:cs="Arial"/>
          <w:bCs/>
          <w:sz w:val="22"/>
          <w:szCs w:val="22"/>
        </w:rPr>
        <w:t>accolto</w:t>
      </w:r>
      <w:r w:rsidRPr="00DA24CD">
        <w:rPr>
          <w:rFonts w:ascii="Arial" w:eastAsia="+mn-ea" w:hAnsi="Arial" w:cs="Arial"/>
          <w:bCs/>
          <w:sz w:val="22"/>
          <w:szCs w:val="22"/>
        </w:rPr>
        <w:t xml:space="preserve"> le necessità espresse </w:t>
      </w:r>
      <w:r w:rsidRPr="00DA24CD">
        <w:rPr>
          <w:rFonts w:ascii="Arial" w:eastAsia="+mn-ea" w:hAnsi="Arial" w:cs="Arial"/>
          <w:sz w:val="22"/>
          <w:szCs w:val="22"/>
        </w:rPr>
        <w:t>per facilitare azioni di miglioramento verso l’umanizzazione delle cure;</w:t>
      </w:r>
    </w:p>
    <w:p w:rsidR="00087151" w:rsidRPr="00DA24CD" w:rsidRDefault="00087151" w:rsidP="002E1DA6">
      <w:pPr>
        <w:numPr>
          <w:ilvl w:val="0"/>
          <w:numId w:val="100"/>
        </w:numPr>
        <w:tabs>
          <w:tab w:val="left" w:pos="347"/>
        </w:tabs>
        <w:rPr>
          <w:rFonts w:ascii="Arial" w:hAnsi="Arial" w:cs="Arial"/>
          <w:sz w:val="22"/>
          <w:szCs w:val="22"/>
        </w:rPr>
      </w:pPr>
      <w:r w:rsidRPr="00DA24CD">
        <w:rPr>
          <w:rFonts w:ascii="Arial" w:hAnsi="Arial" w:cs="Arial"/>
          <w:bCs/>
          <w:sz w:val="22"/>
          <w:szCs w:val="22"/>
        </w:rPr>
        <w:t xml:space="preserve">collaborato </w:t>
      </w:r>
      <w:r w:rsidRPr="00DA24CD">
        <w:rPr>
          <w:rFonts w:ascii="Arial" w:eastAsia="+mn-ea" w:hAnsi="Arial" w:cs="Arial"/>
          <w:bCs/>
          <w:sz w:val="22"/>
          <w:szCs w:val="22"/>
        </w:rPr>
        <w:t xml:space="preserve">con analoghi servizi </w:t>
      </w:r>
      <w:r w:rsidRPr="00DA24CD">
        <w:rPr>
          <w:rFonts w:ascii="Arial" w:eastAsia="+mn-ea" w:hAnsi="Arial" w:cs="Arial"/>
          <w:sz w:val="22"/>
          <w:szCs w:val="22"/>
        </w:rPr>
        <w:t>dell’ASL CN1, al fine di fornire risposte adeguate ed uniformare i comportamenti.</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 xml:space="preserve">Servizio di videochiamate per i degenti ricoverati, con circa 24 </w:t>
      </w:r>
      <w:proofErr w:type="spellStart"/>
      <w:r w:rsidRPr="00DA24CD">
        <w:rPr>
          <w:rFonts w:ascii="Arial" w:hAnsi="Arial" w:cs="Arial"/>
          <w:sz w:val="22"/>
          <w:szCs w:val="22"/>
        </w:rPr>
        <w:t>tablet</w:t>
      </w:r>
      <w:proofErr w:type="spellEnd"/>
      <w:r w:rsidRPr="00DA24CD">
        <w:rPr>
          <w:rFonts w:ascii="Arial" w:hAnsi="Arial" w:cs="Arial"/>
          <w:sz w:val="22"/>
          <w:szCs w:val="22"/>
        </w:rPr>
        <w:t xml:space="preserve"> a disposizione dei contesti di cura</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Telemedicina in Pediatria, Neuropsichiatria Infantile, Reumatologia, Oncologia, Endocrinologia e Diabetologia</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Area internet dedicata Covid-19</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Progetto Pronto Mamma</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 xml:space="preserve">Video Corso per il Percorso Nascita </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Video per presentare il Progetto Nati per Leggere a cura della Biblioteca 0-18 di Cuneo</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Attività del Trauma Center della Funzione di Psicologia Ospedaliera con accesso diretto telefonico, video interventi sui canali social, esposizione di alcuni dei 1400 disegni ricevuti nell’ambito del Progetto “Disegniamo l’albero della resilienza”</w:t>
      </w:r>
    </w:p>
    <w:p w:rsidR="00087151" w:rsidRPr="00DA24CD" w:rsidRDefault="00087151" w:rsidP="00087151">
      <w:pPr>
        <w:tabs>
          <w:tab w:val="left" w:pos="347"/>
        </w:tabs>
        <w:rPr>
          <w:rFonts w:ascii="Arial" w:hAnsi="Arial" w:cs="Arial"/>
          <w:sz w:val="22"/>
          <w:szCs w:val="22"/>
        </w:rPr>
      </w:pPr>
    </w:p>
    <w:p w:rsidR="00087151" w:rsidRPr="00DA24CD" w:rsidRDefault="00087151" w:rsidP="00087151">
      <w:pPr>
        <w:tabs>
          <w:tab w:val="left" w:pos="347"/>
        </w:tabs>
        <w:rPr>
          <w:rFonts w:ascii="Arial" w:hAnsi="Arial" w:cs="Arial"/>
          <w:sz w:val="22"/>
          <w:szCs w:val="22"/>
        </w:rPr>
      </w:pPr>
      <w:r w:rsidRPr="00DA24CD">
        <w:rPr>
          <w:rFonts w:ascii="Arial" w:hAnsi="Arial" w:cs="Arial"/>
          <w:sz w:val="22"/>
          <w:szCs w:val="22"/>
        </w:rPr>
        <w:t>Sono state realizzate le seguenti informative e/o procedure:</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Informativa pediatrica in multilingue</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Gestione degli effetti personali per i familiari</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 xml:space="preserve">Carta dei servizi per i degenti dei reparti </w:t>
      </w:r>
      <w:proofErr w:type="spellStart"/>
      <w:r w:rsidRPr="00DA24CD">
        <w:rPr>
          <w:rFonts w:ascii="Arial" w:hAnsi="Arial" w:cs="Arial"/>
          <w:sz w:val="22"/>
          <w:szCs w:val="22"/>
        </w:rPr>
        <w:t>Covid</w:t>
      </w:r>
      <w:proofErr w:type="spellEnd"/>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 xml:space="preserve">Indicazioni per recapitare effetti personali ai degenti nei reparti </w:t>
      </w:r>
      <w:proofErr w:type="spellStart"/>
      <w:r w:rsidRPr="00DA24CD">
        <w:rPr>
          <w:rFonts w:ascii="Arial" w:hAnsi="Arial" w:cs="Arial"/>
          <w:sz w:val="22"/>
          <w:szCs w:val="22"/>
        </w:rPr>
        <w:t>Covid</w:t>
      </w:r>
      <w:proofErr w:type="spellEnd"/>
      <w:r w:rsidRPr="00DA24CD">
        <w:rPr>
          <w:rFonts w:ascii="Arial" w:hAnsi="Arial" w:cs="Arial"/>
          <w:sz w:val="22"/>
          <w:szCs w:val="22"/>
        </w:rPr>
        <w:t xml:space="preserve"> </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Informativa interaziendale per la dimissione</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Informativa interaziendale sull’accesso ai Servizi</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 xml:space="preserve">Informativa per le funzioni religiose (cure dello spirito) </w:t>
      </w:r>
    </w:p>
    <w:p w:rsidR="00087151" w:rsidRPr="00DA24CD"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Indicazioni per recapitare effetti personali ai degenti ricoverati</w:t>
      </w:r>
    </w:p>
    <w:p w:rsidR="00087151" w:rsidRDefault="00087151" w:rsidP="002E1DA6">
      <w:pPr>
        <w:numPr>
          <w:ilvl w:val="0"/>
          <w:numId w:val="88"/>
        </w:numPr>
        <w:tabs>
          <w:tab w:val="left" w:pos="347"/>
        </w:tabs>
        <w:rPr>
          <w:rFonts w:ascii="Arial" w:hAnsi="Arial" w:cs="Arial"/>
          <w:sz w:val="22"/>
          <w:szCs w:val="22"/>
        </w:rPr>
      </w:pPr>
      <w:r w:rsidRPr="00DA24CD">
        <w:rPr>
          <w:rFonts w:ascii="Arial" w:hAnsi="Arial" w:cs="Arial"/>
          <w:sz w:val="22"/>
          <w:szCs w:val="22"/>
        </w:rPr>
        <w:t xml:space="preserve">Scuola in </w:t>
      </w:r>
      <w:proofErr w:type="spellStart"/>
      <w:proofErr w:type="gramStart"/>
      <w:r w:rsidRPr="00DA24CD">
        <w:rPr>
          <w:rFonts w:ascii="Arial" w:hAnsi="Arial" w:cs="Arial"/>
          <w:sz w:val="22"/>
          <w:szCs w:val="22"/>
        </w:rPr>
        <w:t>Pediatria:una</w:t>
      </w:r>
      <w:proofErr w:type="spellEnd"/>
      <w:proofErr w:type="gramEnd"/>
      <w:r w:rsidRPr="00DA24CD">
        <w:rPr>
          <w:rFonts w:ascii="Arial" w:hAnsi="Arial" w:cs="Arial"/>
          <w:sz w:val="22"/>
          <w:szCs w:val="22"/>
        </w:rPr>
        <w:t xml:space="preserve"> scuola in sicurezza</w:t>
      </w:r>
    </w:p>
    <w:p w:rsidR="004F7010" w:rsidRPr="004F7010" w:rsidRDefault="004F7010" w:rsidP="004F7010">
      <w:pPr>
        <w:pStyle w:val="Paragrafoelenco"/>
        <w:numPr>
          <w:ilvl w:val="0"/>
          <w:numId w:val="88"/>
        </w:numPr>
        <w:tabs>
          <w:tab w:val="num" w:pos="1069"/>
        </w:tabs>
        <w:rPr>
          <w:rFonts w:ascii="Arial" w:hAnsi="Arial" w:cs="Arial"/>
        </w:rPr>
      </w:pPr>
      <w:r w:rsidRPr="004F7010">
        <w:rPr>
          <w:rFonts w:ascii="Arial" w:hAnsi="Arial" w:cs="Arial"/>
        </w:rPr>
        <w:t xml:space="preserve">Accesso Accompagnatore/Visitatore/Volontario presso l’AO S. Croce e </w:t>
      </w:r>
      <w:proofErr w:type="spellStart"/>
      <w:r w:rsidRPr="004F7010">
        <w:rPr>
          <w:rFonts w:ascii="Arial" w:hAnsi="Arial" w:cs="Arial"/>
        </w:rPr>
        <w:t>Carle</w:t>
      </w:r>
      <w:proofErr w:type="spellEnd"/>
      <w:r w:rsidRPr="004F7010">
        <w:rPr>
          <w:rFonts w:ascii="Arial" w:hAnsi="Arial" w:cs="Arial"/>
        </w:rPr>
        <w:t xml:space="preserve"> di Cuneo</w:t>
      </w:r>
    </w:p>
    <w:p w:rsidR="00031199" w:rsidRPr="00087151" w:rsidRDefault="00031199" w:rsidP="006F1111">
      <w:pPr>
        <w:tabs>
          <w:tab w:val="num" w:pos="1069"/>
        </w:tabs>
        <w:jc w:val="both"/>
        <w:rPr>
          <w:rFonts w:ascii="Arial" w:hAnsi="Arial" w:cs="Arial"/>
          <w:b/>
          <w:bCs/>
          <w:sz w:val="22"/>
          <w:szCs w:val="22"/>
        </w:rPr>
      </w:pPr>
      <w:r w:rsidRPr="00087151">
        <w:rPr>
          <w:rFonts w:ascii="Arial" w:hAnsi="Arial" w:cs="Arial"/>
          <w:sz w:val="22"/>
        </w:rPr>
        <w:t xml:space="preserve">È stata mantenuta l’adesione alle iniziative concordare con ONDA in virtù dei 3 bollini rosa confermati all’AO </w:t>
      </w:r>
      <w:proofErr w:type="spellStart"/>
      <w:proofErr w:type="gramStart"/>
      <w:r w:rsidRPr="00087151">
        <w:rPr>
          <w:rFonts w:ascii="Arial" w:hAnsi="Arial" w:cs="Arial"/>
          <w:sz w:val="22"/>
        </w:rPr>
        <w:t>S.Croce</w:t>
      </w:r>
      <w:proofErr w:type="spellEnd"/>
      <w:proofErr w:type="gramEnd"/>
      <w:r w:rsidRPr="00087151">
        <w:rPr>
          <w:rFonts w:ascii="Arial" w:hAnsi="Arial" w:cs="Arial"/>
          <w:sz w:val="22"/>
        </w:rPr>
        <w:t xml:space="preserve"> e </w:t>
      </w:r>
      <w:proofErr w:type="spellStart"/>
      <w:r w:rsidRPr="00087151">
        <w:rPr>
          <w:rFonts w:ascii="Arial" w:hAnsi="Arial" w:cs="Arial"/>
          <w:sz w:val="22"/>
        </w:rPr>
        <w:t>Carle</w:t>
      </w:r>
      <w:proofErr w:type="spellEnd"/>
      <w:r w:rsidRPr="00087151">
        <w:rPr>
          <w:rFonts w:ascii="Arial" w:hAnsi="Arial" w:cs="Arial"/>
          <w:sz w:val="22"/>
        </w:rPr>
        <w:t xml:space="preserve"> di Cuneo</w:t>
      </w:r>
      <w:r w:rsidRPr="00087151">
        <w:rPr>
          <w:rFonts w:ascii="Arial" w:hAnsi="Arial" w:cs="Arial"/>
          <w:bCs/>
          <w:sz w:val="22"/>
          <w:szCs w:val="22"/>
        </w:rPr>
        <w:t>.</w:t>
      </w:r>
    </w:p>
    <w:p w:rsidR="00031199" w:rsidRPr="00087151" w:rsidRDefault="00031199" w:rsidP="006F1111">
      <w:pPr>
        <w:jc w:val="both"/>
        <w:rPr>
          <w:rFonts w:ascii="Arial" w:hAnsi="Arial" w:cs="Arial"/>
          <w:sz w:val="22"/>
          <w:szCs w:val="22"/>
        </w:rPr>
      </w:pPr>
      <w:r w:rsidRPr="00087151">
        <w:rPr>
          <w:rFonts w:ascii="Arial" w:hAnsi="Arial" w:cs="Arial"/>
          <w:sz w:val="22"/>
          <w:szCs w:val="22"/>
        </w:rPr>
        <w:t>Trasmesso ad ONDA gli aggiornamenti per la pagina della nostra Azienda. Link di riferimento:</w:t>
      </w:r>
    </w:p>
    <w:p w:rsidR="00031199" w:rsidRDefault="001A1972" w:rsidP="006F1111">
      <w:pPr>
        <w:tabs>
          <w:tab w:val="num" w:pos="1069"/>
        </w:tabs>
        <w:jc w:val="both"/>
        <w:rPr>
          <w:rStyle w:val="Collegamentoipertestuale"/>
          <w:rFonts w:ascii="Arial" w:hAnsi="Arial" w:cs="Arial"/>
          <w:color w:val="auto"/>
          <w:sz w:val="22"/>
          <w:szCs w:val="22"/>
          <w:shd w:val="clear" w:color="auto" w:fill="FFFFFF"/>
        </w:rPr>
      </w:pPr>
      <w:hyperlink r:id="rId53" w:tgtFrame="_blank" w:history="1">
        <w:r w:rsidR="00031199" w:rsidRPr="00087151">
          <w:rPr>
            <w:rStyle w:val="Collegamentoipertestuale"/>
            <w:rFonts w:ascii="Arial" w:hAnsi="Arial" w:cs="Arial"/>
            <w:color w:val="auto"/>
            <w:sz w:val="22"/>
            <w:szCs w:val="22"/>
            <w:shd w:val="clear" w:color="auto" w:fill="FFFFFF"/>
          </w:rPr>
          <w:t>https://www.depressionepostpartum.it/centro-trova-aiuto/percorsi-nasce-una-mamma-e-cresce-un-bambino/</w:t>
        </w:r>
      </w:hyperlink>
    </w:p>
    <w:p w:rsidR="00087151" w:rsidRPr="006F1111" w:rsidRDefault="00087151" w:rsidP="00B37F3D">
      <w:pPr>
        <w:tabs>
          <w:tab w:val="num" w:pos="1069"/>
        </w:tabs>
        <w:rPr>
          <w:rStyle w:val="Collegamentoipertestuale"/>
          <w:rFonts w:ascii="Arial" w:hAnsi="Arial" w:cs="Arial"/>
          <w:color w:val="auto"/>
          <w:sz w:val="22"/>
          <w:szCs w:val="22"/>
          <w:u w:val="none"/>
          <w:shd w:val="clear" w:color="auto" w:fill="FFFFFF"/>
        </w:rPr>
      </w:pPr>
    </w:p>
    <w:p w:rsidR="006F1111" w:rsidRPr="00D50BB8" w:rsidRDefault="006F1111" w:rsidP="00B37F3D">
      <w:pPr>
        <w:tabs>
          <w:tab w:val="num" w:pos="1069"/>
        </w:tabs>
        <w:rPr>
          <w:rStyle w:val="Collegamentoipertestuale"/>
          <w:rFonts w:ascii="Arial" w:hAnsi="Arial" w:cs="Arial"/>
          <w:color w:val="auto"/>
          <w:u w:val="none"/>
          <w:shd w:val="clear" w:color="auto" w:fill="FFFFFF"/>
        </w:rPr>
      </w:pPr>
      <w:r w:rsidRPr="00D50BB8">
        <w:rPr>
          <w:rStyle w:val="Collegamentoipertestuale"/>
          <w:rFonts w:ascii="Arial" w:hAnsi="Arial" w:cs="Arial"/>
          <w:color w:val="auto"/>
          <w:u w:val="none"/>
          <w:shd w:val="clear" w:color="auto" w:fill="FFFFFF"/>
        </w:rPr>
        <w:t xml:space="preserve">Figura </w:t>
      </w:r>
      <w:r w:rsidR="00DA35B0" w:rsidRPr="00D50BB8">
        <w:rPr>
          <w:rStyle w:val="Collegamentoipertestuale"/>
          <w:rFonts w:ascii="Arial" w:hAnsi="Arial" w:cs="Arial"/>
          <w:color w:val="auto"/>
          <w:u w:val="none"/>
          <w:shd w:val="clear" w:color="auto" w:fill="FFFFFF"/>
        </w:rPr>
        <w:t>n.</w:t>
      </w:r>
      <w:r w:rsidRPr="00D50BB8">
        <w:rPr>
          <w:rStyle w:val="Collegamentoipertestuale"/>
          <w:rFonts w:ascii="Arial" w:hAnsi="Arial" w:cs="Arial"/>
          <w:color w:val="auto"/>
          <w:u w:val="none"/>
          <w:shd w:val="clear" w:color="auto" w:fill="FFFFFF"/>
        </w:rPr>
        <w:t>2</w:t>
      </w:r>
      <w:r w:rsidR="00DA35B0" w:rsidRPr="00D50BB8">
        <w:rPr>
          <w:rStyle w:val="Collegamentoipertestuale"/>
          <w:rFonts w:ascii="Arial" w:hAnsi="Arial" w:cs="Arial"/>
          <w:color w:val="auto"/>
          <w:u w:val="none"/>
          <w:shd w:val="clear" w:color="auto" w:fill="FFFFFF"/>
        </w:rPr>
        <w:t>8</w:t>
      </w:r>
      <w:r w:rsidRPr="00D50BB8">
        <w:rPr>
          <w:rStyle w:val="Collegamentoipertestuale"/>
          <w:rFonts w:ascii="Arial" w:hAnsi="Arial" w:cs="Arial"/>
          <w:color w:val="auto"/>
          <w:u w:val="none"/>
          <w:shd w:val="clear" w:color="auto" w:fill="FFFFFF"/>
        </w:rPr>
        <w:t>: sintesi iniziative coordinate ONDA 2021</w:t>
      </w:r>
    </w:p>
    <w:p w:rsidR="006F1111" w:rsidRDefault="006F1111" w:rsidP="00B37F3D">
      <w:pPr>
        <w:tabs>
          <w:tab w:val="num" w:pos="1069"/>
        </w:tabs>
        <w:rPr>
          <w:rStyle w:val="Collegamentoipertestuale"/>
          <w:rFonts w:ascii="Arial" w:hAnsi="Arial" w:cs="Arial"/>
          <w:color w:val="auto"/>
          <w:sz w:val="22"/>
          <w:szCs w:val="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60"/>
        <w:gridCol w:w="8115"/>
      </w:tblGrid>
      <w:tr w:rsidR="00087151" w:rsidRPr="00CA61FC" w:rsidTr="004F7010">
        <w:trPr>
          <w:trHeight w:val="552"/>
          <w:tblHeader/>
        </w:trPr>
        <w:tc>
          <w:tcPr>
            <w:tcW w:w="0" w:type="auto"/>
          </w:tcPr>
          <w:p w:rsidR="00087151" w:rsidRPr="004F7010" w:rsidRDefault="00087151" w:rsidP="005073F8">
            <w:pPr>
              <w:jc w:val="center"/>
              <w:rPr>
                <w:rFonts w:ascii="Calibri" w:hAnsi="Calibri"/>
                <w:sz w:val="22"/>
                <w:szCs w:val="22"/>
              </w:rPr>
            </w:pPr>
            <w:r w:rsidRPr="004F7010">
              <w:rPr>
                <w:rFonts w:ascii="Calibri" w:hAnsi="Calibri"/>
                <w:sz w:val="22"/>
                <w:szCs w:val="22"/>
              </w:rPr>
              <w:t>PERIODO/</w:t>
            </w:r>
          </w:p>
          <w:p w:rsidR="00087151" w:rsidRPr="004F7010" w:rsidRDefault="00087151" w:rsidP="005073F8">
            <w:pPr>
              <w:jc w:val="center"/>
              <w:rPr>
                <w:rFonts w:ascii="Calibri" w:hAnsi="Calibri"/>
                <w:sz w:val="22"/>
                <w:szCs w:val="22"/>
              </w:rPr>
            </w:pPr>
            <w:r w:rsidRPr="004F7010">
              <w:rPr>
                <w:rFonts w:ascii="Calibri" w:hAnsi="Calibri"/>
                <w:sz w:val="22"/>
                <w:szCs w:val="22"/>
              </w:rPr>
              <w:t>DATA</w:t>
            </w:r>
          </w:p>
        </w:tc>
        <w:tc>
          <w:tcPr>
            <w:tcW w:w="0" w:type="auto"/>
            <w:gridSpan w:val="2"/>
          </w:tcPr>
          <w:p w:rsidR="00087151" w:rsidRPr="004F7010" w:rsidRDefault="00087151" w:rsidP="005073F8">
            <w:pPr>
              <w:jc w:val="center"/>
              <w:rPr>
                <w:rFonts w:ascii="Calibri" w:hAnsi="Calibri"/>
                <w:sz w:val="22"/>
                <w:szCs w:val="22"/>
              </w:rPr>
            </w:pPr>
            <w:r w:rsidRPr="004F7010">
              <w:rPr>
                <w:rFonts w:ascii="Calibri" w:hAnsi="Calibri"/>
                <w:sz w:val="22"/>
                <w:szCs w:val="22"/>
              </w:rPr>
              <w:t xml:space="preserve">INIZIATIVA </w:t>
            </w:r>
          </w:p>
        </w:tc>
      </w:tr>
      <w:tr w:rsidR="00087151" w:rsidRPr="008C62CF" w:rsidTr="005073F8">
        <w:trPr>
          <w:trHeight w:val="552"/>
        </w:trPr>
        <w:tc>
          <w:tcPr>
            <w:tcW w:w="0" w:type="auto"/>
          </w:tcPr>
          <w:p w:rsidR="00087151" w:rsidRPr="0015442E" w:rsidRDefault="00087151" w:rsidP="005073F8">
            <w:pPr>
              <w:rPr>
                <w:rFonts w:ascii="Calibri" w:hAnsi="Calibri"/>
                <w:sz w:val="22"/>
                <w:szCs w:val="22"/>
              </w:rPr>
            </w:pPr>
            <w:r w:rsidRPr="0015442E">
              <w:rPr>
                <w:rFonts w:ascii="Calibri" w:hAnsi="Calibri"/>
                <w:sz w:val="22"/>
                <w:szCs w:val="22"/>
              </w:rPr>
              <w:t xml:space="preserve">19 al 25 aprile </w:t>
            </w:r>
          </w:p>
          <w:p w:rsidR="00087151" w:rsidRPr="0015442E" w:rsidRDefault="00087151" w:rsidP="005073F8">
            <w:pPr>
              <w:rPr>
                <w:rFonts w:ascii="Calibri" w:hAnsi="Calibri"/>
                <w:sz w:val="22"/>
                <w:szCs w:val="22"/>
              </w:rPr>
            </w:pPr>
            <w:r>
              <w:rPr>
                <w:rFonts w:ascii="Calibri" w:hAnsi="Calibri"/>
                <w:sz w:val="22"/>
                <w:szCs w:val="22"/>
              </w:rPr>
              <w:t>H-</w:t>
            </w:r>
            <w:r w:rsidRPr="0015442E">
              <w:rPr>
                <w:rFonts w:ascii="Calibri" w:hAnsi="Calibri"/>
                <w:sz w:val="22"/>
                <w:szCs w:val="22"/>
              </w:rPr>
              <w:t xml:space="preserve">Open Week sulla Salute della Donna </w:t>
            </w:r>
          </w:p>
        </w:tc>
        <w:tc>
          <w:tcPr>
            <w:tcW w:w="0" w:type="auto"/>
            <w:gridSpan w:val="2"/>
          </w:tcPr>
          <w:p w:rsidR="00087151" w:rsidRDefault="00087151" w:rsidP="005073F8">
            <w:pPr>
              <w:shd w:val="clear" w:color="auto" w:fill="FFFFFF"/>
              <w:rPr>
                <w:rFonts w:ascii="Calibri" w:hAnsi="Calibri"/>
                <w:bCs/>
                <w:sz w:val="22"/>
                <w:szCs w:val="22"/>
              </w:rPr>
            </w:pPr>
            <w:r w:rsidRPr="008C62CF">
              <w:rPr>
                <w:rFonts w:ascii="Calibri" w:hAnsi="Calibri"/>
                <w:bCs/>
                <w:sz w:val="22"/>
                <w:szCs w:val="22"/>
              </w:rPr>
              <w:t>Realizzazione e diffusione di video interaziendali sul tema “Gravidanza e Covid-19” a c</w:t>
            </w:r>
            <w:r>
              <w:rPr>
                <w:rFonts w:ascii="Calibri" w:hAnsi="Calibri"/>
                <w:bCs/>
                <w:sz w:val="22"/>
                <w:szCs w:val="22"/>
              </w:rPr>
              <w:t xml:space="preserve">ura dei professionisti </w:t>
            </w:r>
          </w:p>
          <w:p w:rsidR="00087151" w:rsidRPr="008C62CF" w:rsidRDefault="00087151" w:rsidP="005073F8">
            <w:pPr>
              <w:shd w:val="clear" w:color="auto" w:fill="FFFFFF"/>
              <w:rPr>
                <w:rFonts w:ascii="Calibri" w:hAnsi="Calibri"/>
                <w:bCs/>
                <w:sz w:val="22"/>
                <w:szCs w:val="22"/>
              </w:rPr>
            </w:pPr>
            <w:r>
              <w:rPr>
                <w:rFonts w:ascii="Calibri" w:hAnsi="Calibri"/>
                <w:bCs/>
                <w:sz w:val="22"/>
                <w:szCs w:val="22"/>
              </w:rPr>
              <w:t xml:space="preserve">della SC </w:t>
            </w:r>
            <w:r w:rsidRPr="008C62CF">
              <w:rPr>
                <w:rFonts w:ascii="Calibri" w:hAnsi="Calibri"/>
                <w:bCs/>
                <w:sz w:val="22"/>
                <w:szCs w:val="22"/>
              </w:rPr>
              <w:t xml:space="preserve">Ginecologia e Ostetricia dell’AO S. Croce e </w:t>
            </w:r>
            <w:proofErr w:type="spellStart"/>
            <w:r w:rsidRPr="008C62CF">
              <w:rPr>
                <w:rFonts w:ascii="Calibri" w:hAnsi="Calibri"/>
                <w:bCs/>
                <w:sz w:val="22"/>
                <w:szCs w:val="22"/>
              </w:rPr>
              <w:t>Carle</w:t>
            </w:r>
            <w:proofErr w:type="spellEnd"/>
            <w:r w:rsidRPr="008C62CF">
              <w:rPr>
                <w:rFonts w:ascii="Calibri" w:hAnsi="Calibri"/>
                <w:bCs/>
                <w:sz w:val="22"/>
                <w:szCs w:val="22"/>
              </w:rPr>
              <w:t xml:space="preserve"> di Cuneo e del Consultorio dell’ASL CN1</w:t>
            </w:r>
            <w:r>
              <w:rPr>
                <w:rFonts w:ascii="Calibri" w:hAnsi="Calibri"/>
                <w:bCs/>
                <w:sz w:val="22"/>
                <w:szCs w:val="22"/>
              </w:rPr>
              <w:t>.</w:t>
            </w:r>
          </w:p>
          <w:p w:rsidR="00087151" w:rsidRPr="008C62CF" w:rsidRDefault="00087151" w:rsidP="005073F8">
            <w:pPr>
              <w:shd w:val="clear" w:color="auto" w:fill="FFFFFF"/>
              <w:rPr>
                <w:rFonts w:ascii="Calibri" w:hAnsi="Calibri"/>
                <w:bCs/>
                <w:sz w:val="22"/>
                <w:szCs w:val="22"/>
              </w:rPr>
            </w:pPr>
          </w:p>
          <w:p w:rsidR="00087151" w:rsidRDefault="00087151" w:rsidP="005073F8">
            <w:pPr>
              <w:shd w:val="clear" w:color="auto" w:fill="FFFFFF"/>
              <w:rPr>
                <w:rFonts w:ascii="Calibri" w:hAnsi="Calibri"/>
                <w:bCs/>
                <w:sz w:val="22"/>
                <w:szCs w:val="22"/>
              </w:rPr>
            </w:pPr>
            <w:proofErr w:type="spellStart"/>
            <w:r w:rsidRPr="008C62CF">
              <w:rPr>
                <w:rFonts w:ascii="Calibri" w:hAnsi="Calibri"/>
                <w:bCs/>
                <w:sz w:val="22"/>
                <w:szCs w:val="22"/>
              </w:rPr>
              <w:t>Infopoint</w:t>
            </w:r>
            <w:proofErr w:type="spellEnd"/>
            <w:r w:rsidRPr="008C62CF">
              <w:rPr>
                <w:rFonts w:ascii="Calibri" w:hAnsi="Calibri"/>
                <w:bCs/>
                <w:sz w:val="22"/>
                <w:szCs w:val="22"/>
              </w:rPr>
              <w:t xml:space="preserve"> </w:t>
            </w:r>
            <w:proofErr w:type="gramStart"/>
            <w:r w:rsidRPr="008C62CF">
              <w:rPr>
                <w:rFonts w:ascii="Calibri" w:hAnsi="Calibri"/>
                <w:bCs/>
                <w:sz w:val="22"/>
                <w:szCs w:val="22"/>
              </w:rPr>
              <w:t>telefonico  su</w:t>
            </w:r>
            <w:proofErr w:type="gramEnd"/>
            <w:r w:rsidRPr="008C62CF">
              <w:rPr>
                <w:rFonts w:ascii="Calibri" w:hAnsi="Calibri"/>
                <w:bCs/>
                <w:sz w:val="22"/>
                <w:szCs w:val="22"/>
              </w:rPr>
              <w:t xml:space="preserve"> </w:t>
            </w:r>
            <w:r>
              <w:rPr>
                <w:rFonts w:ascii="Calibri" w:hAnsi="Calibri"/>
                <w:bCs/>
                <w:sz w:val="22"/>
                <w:szCs w:val="22"/>
              </w:rPr>
              <w:t>“</w:t>
            </w:r>
            <w:r w:rsidRPr="008C62CF">
              <w:rPr>
                <w:rFonts w:ascii="Calibri" w:hAnsi="Calibri"/>
                <w:bCs/>
                <w:sz w:val="22"/>
                <w:szCs w:val="22"/>
              </w:rPr>
              <w:t>STILE DI VITA E ALIMENTAZIONE PER LE DONNE OPERATE AL SENO</w:t>
            </w:r>
            <w:r>
              <w:rPr>
                <w:rFonts w:ascii="Calibri" w:hAnsi="Calibri"/>
                <w:bCs/>
                <w:sz w:val="22"/>
                <w:szCs w:val="22"/>
              </w:rPr>
              <w:t>”</w:t>
            </w:r>
            <w:r w:rsidRPr="008C62CF">
              <w:rPr>
                <w:rFonts w:ascii="Calibri" w:hAnsi="Calibri"/>
                <w:bCs/>
                <w:sz w:val="22"/>
                <w:szCs w:val="22"/>
              </w:rPr>
              <w:t xml:space="preserve">, a cura dei professionisti </w:t>
            </w:r>
          </w:p>
          <w:p w:rsidR="00087151" w:rsidRPr="008C62CF" w:rsidRDefault="00087151" w:rsidP="005073F8">
            <w:pPr>
              <w:shd w:val="clear" w:color="auto" w:fill="FFFFFF"/>
              <w:rPr>
                <w:rFonts w:ascii="Calibri" w:hAnsi="Calibri"/>
                <w:sz w:val="22"/>
                <w:szCs w:val="22"/>
              </w:rPr>
            </w:pPr>
            <w:r w:rsidRPr="008C62CF">
              <w:rPr>
                <w:rFonts w:ascii="Calibri" w:hAnsi="Calibri"/>
                <w:bCs/>
                <w:sz w:val="22"/>
                <w:szCs w:val="22"/>
              </w:rPr>
              <w:t>della SC Dietetica e Nutrizione Clinica.</w:t>
            </w:r>
          </w:p>
        </w:tc>
      </w:tr>
      <w:tr w:rsidR="00087151" w:rsidRPr="00DD5A32" w:rsidTr="005073F8">
        <w:trPr>
          <w:trHeight w:val="552"/>
        </w:trPr>
        <w:tc>
          <w:tcPr>
            <w:tcW w:w="0" w:type="auto"/>
          </w:tcPr>
          <w:p w:rsidR="00087151" w:rsidRPr="00946CE5" w:rsidRDefault="00087151" w:rsidP="005073F8">
            <w:pPr>
              <w:rPr>
                <w:rFonts w:ascii="Calibri" w:hAnsi="Calibri"/>
                <w:sz w:val="22"/>
                <w:szCs w:val="22"/>
              </w:rPr>
            </w:pPr>
            <w:r w:rsidRPr="00946CE5">
              <w:rPr>
                <w:rFonts w:ascii="Calibri" w:hAnsi="Calibri"/>
                <w:sz w:val="22"/>
                <w:szCs w:val="22"/>
              </w:rPr>
              <w:t>Maggio-giugno</w:t>
            </w:r>
          </w:p>
        </w:tc>
        <w:tc>
          <w:tcPr>
            <w:tcW w:w="0" w:type="auto"/>
            <w:gridSpan w:val="2"/>
          </w:tcPr>
          <w:p w:rsidR="00087151" w:rsidRPr="00DD5A32" w:rsidRDefault="00087151" w:rsidP="005073F8">
            <w:pPr>
              <w:rPr>
                <w:rFonts w:ascii="Calibri" w:hAnsi="Calibri"/>
                <w:sz w:val="22"/>
                <w:szCs w:val="22"/>
              </w:rPr>
            </w:pPr>
            <w:r w:rsidRPr="00DD5A32">
              <w:rPr>
                <w:rFonts w:ascii="Calibri" w:hAnsi="Calibri"/>
                <w:sz w:val="22"/>
                <w:szCs w:val="22"/>
              </w:rPr>
              <w:t>Registrazione al bando Bollini Rosa 2022-2023 e invio del questionario compilato per la candidature.</w:t>
            </w:r>
          </w:p>
        </w:tc>
      </w:tr>
      <w:tr w:rsidR="00087151" w:rsidRPr="00946CE5" w:rsidTr="005073F8">
        <w:trPr>
          <w:trHeight w:val="552"/>
        </w:trPr>
        <w:tc>
          <w:tcPr>
            <w:tcW w:w="0" w:type="auto"/>
          </w:tcPr>
          <w:p w:rsidR="00087151" w:rsidRPr="00946CE5" w:rsidRDefault="00087151" w:rsidP="005073F8">
            <w:pPr>
              <w:rPr>
                <w:rFonts w:ascii="Calibri" w:hAnsi="Calibri"/>
                <w:sz w:val="22"/>
                <w:szCs w:val="22"/>
              </w:rPr>
            </w:pPr>
            <w:r w:rsidRPr="00946CE5">
              <w:rPr>
                <w:rFonts w:ascii="Calibri" w:hAnsi="Calibri"/>
                <w:sz w:val="22"/>
                <w:szCs w:val="22"/>
              </w:rPr>
              <w:t xml:space="preserve">3 maggio </w:t>
            </w:r>
          </w:p>
          <w:p w:rsidR="00087151" w:rsidRPr="00946CE5" w:rsidRDefault="00087151" w:rsidP="005073F8">
            <w:pPr>
              <w:rPr>
                <w:rFonts w:ascii="Calibri" w:hAnsi="Calibri"/>
                <w:b/>
                <w:sz w:val="22"/>
                <w:szCs w:val="22"/>
              </w:rPr>
            </w:pPr>
            <w:r w:rsidRPr="00946CE5">
              <w:rPr>
                <w:rFonts w:ascii="Calibri" w:hAnsi="Calibri"/>
                <w:color w:val="000000"/>
                <w:sz w:val="22"/>
                <w:szCs w:val="22"/>
              </w:rPr>
              <w:t xml:space="preserve">H-Open </w:t>
            </w:r>
            <w:proofErr w:type="spellStart"/>
            <w:r w:rsidRPr="00946CE5">
              <w:rPr>
                <w:rFonts w:ascii="Calibri" w:hAnsi="Calibri"/>
                <w:color w:val="000000"/>
                <w:sz w:val="22"/>
                <w:szCs w:val="22"/>
              </w:rPr>
              <w:t>Day</w:t>
            </w:r>
            <w:proofErr w:type="spellEnd"/>
            <w:r w:rsidRPr="00946CE5">
              <w:rPr>
                <w:rFonts w:ascii="Calibri" w:hAnsi="Calibri"/>
                <w:color w:val="000000"/>
                <w:sz w:val="22"/>
                <w:szCs w:val="22"/>
              </w:rPr>
              <w:t xml:space="preserve"> Reumatologia</w:t>
            </w:r>
          </w:p>
        </w:tc>
        <w:tc>
          <w:tcPr>
            <w:tcW w:w="0" w:type="auto"/>
            <w:gridSpan w:val="2"/>
          </w:tcPr>
          <w:p w:rsidR="00087151" w:rsidRPr="00946CE5" w:rsidRDefault="00087151" w:rsidP="005073F8">
            <w:pPr>
              <w:rPr>
                <w:rFonts w:ascii="Calibri" w:hAnsi="Calibri"/>
                <w:sz w:val="22"/>
                <w:szCs w:val="22"/>
              </w:rPr>
            </w:pPr>
            <w:proofErr w:type="spellStart"/>
            <w:r w:rsidRPr="00946CE5">
              <w:rPr>
                <w:rFonts w:ascii="Calibri" w:hAnsi="Calibri"/>
                <w:sz w:val="22"/>
                <w:szCs w:val="22"/>
              </w:rPr>
              <w:t>Webinar</w:t>
            </w:r>
            <w:proofErr w:type="spellEnd"/>
            <w:r w:rsidRPr="00946CE5">
              <w:rPr>
                <w:rFonts w:ascii="Calibri" w:hAnsi="Calibri"/>
                <w:sz w:val="22"/>
                <w:szCs w:val="22"/>
              </w:rPr>
              <w:t xml:space="preserve"> su “</w:t>
            </w:r>
            <w:proofErr w:type="spellStart"/>
            <w:r w:rsidRPr="00946CE5">
              <w:rPr>
                <w:rFonts w:ascii="Calibri" w:hAnsi="Calibri"/>
                <w:sz w:val="22"/>
                <w:szCs w:val="22"/>
              </w:rPr>
              <w:t>Covid</w:t>
            </w:r>
            <w:proofErr w:type="spellEnd"/>
            <w:r w:rsidRPr="00946CE5">
              <w:rPr>
                <w:rFonts w:ascii="Calibri" w:hAnsi="Calibri"/>
                <w:sz w:val="22"/>
                <w:szCs w:val="22"/>
              </w:rPr>
              <w:t xml:space="preserve"> 19 e Malattie reumatiche</w:t>
            </w:r>
            <w:r w:rsidRPr="00DD5A32">
              <w:rPr>
                <w:rFonts w:ascii="Calibri" w:hAnsi="Calibri"/>
                <w:sz w:val="22"/>
                <w:szCs w:val="22"/>
              </w:rPr>
              <w:t>” organizzato con ASL CN1 e rivolto a professionisti e popolazione</w:t>
            </w:r>
            <w:r>
              <w:rPr>
                <w:rFonts w:ascii="Calibri" w:hAnsi="Calibri"/>
                <w:sz w:val="22"/>
                <w:szCs w:val="22"/>
              </w:rPr>
              <w:t>.</w:t>
            </w:r>
          </w:p>
        </w:tc>
      </w:tr>
      <w:tr w:rsidR="00087151" w:rsidRPr="00946CE5" w:rsidTr="005073F8">
        <w:trPr>
          <w:trHeight w:val="552"/>
        </w:trPr>
        <w:tc>
          <w:tcPr>
            <w:tcW w:w="0" w:type="auto"/>
          </w:tcPr>
          <w:p w:rsidR="00087151" w:rsidRDefault="00087151" w:rsidP="005073F8">
            <w:pPr>
              <w:rPr>
                <w:rFonts w:ascii="Calibri" w:hAnsi="Calibri"/>
                <w:bCs/>
                <w:sz w:val="22"/>
                <w:szCs w:val="22"/>
              </w:rPr>
            </w:pPr>
            <w:r w:rsidRPr="004F0F33">
              <w:rPr>
                <w:rFonts w:ascii="Calibri" w:hAnsi="Calibri"/>
                <w:bCs/>
                <w:sz w:val="22"/>
                <w:szCs w:val="22"/>
              </w:rPr>
              <w:lastRenderedPageBreak/>
              <w:t xml:space="preserve">29 </w:t>
            </w:r>
            <w:r>
              <w:rPr>
                <w:rFonts w:ascii="Calibri" w:hAnsi="Calibri"/>
                <w:bCs/>
                <w:sz w:val="22"/>
                <w:szCs w:val="22"/>
              </w:rPr>
              <w:t xml:space="preserve">giugno </w:t>
            </w:r>
          </w:p>
          <w:p w:rsidR="00087151" w:rsidRPr="00CA6AF6" w:rsidRDefault="00087151" w:rsidP="005073F8">
            <w:pPr>
              <w:rPr>
                <w:rFonts w:ascii="Calibri" w:hAnsi="Calibri"/>
                <w:b/>
                <w:sz w:val="22"/>
                <w:szCs w:val="22"/>
              </w:rPr>
            </w:pPr>
            <w:r w:rsidRPr="00CA6AF6">
              <w:rPr>
                <w:rFonts w:ascii="Calibri" w:hAnsi="Calibri"/>
                <w:color w:val="000000"/>
                <w:sz w:val="22"/>
                <w:szCs w:val="22"/>
              </w:rPr>
              <w:t xml:space="preserve">H-Open </w:t>
            </w:r>
            <w:proofErr w:type="spellStart"/>
            <w:r w:rsidRPr="00CA6AF6">
              <w:rPr>
                <w:rFonts w:ascii="Calibri" w:hAnsi="Calibri"/>
                <w:color w:val="000000"/>
                <w:sz w:val="22"/>
                <w:szCs w:val="22"/>
              </w:rPr>
              <w:t>Day</w:t>
            </w:r>
            <w:proofErr w:type="spellEnd"/>
            <w:r w:rsidRPr="00CA6AF6">
              <w:rPr>
                <w:rFonts w:ascii="Calibri" w:hAnsi="Calibri"/>
                <w:color w:val="000000"/>
                <w:sz w:val="22"/>
                <w:szCs w:val="22"/>
              </w:rPr>
              <w:t xml:space="preserve"> Ginecologia Oncologica</w:t>
            </w:r>
          </w:p>
        </w:tc>
        <w:tc>
          <w:tcPr>
            <w:tcW w:w="0" w:type="auto"/>
            <w:gridSpan w:val="2"/>
          </w:tcPr>
          <w:p w:rsidR="00087151" w:rsidRPr="00946CE5" w:rsidRDefault="00087151" w:rsidP="005073F8">
            <w:pPr>
              <w:rPr>
                <w:rFonts w:ascii="Calibri" w:hAnsi="Calibri"/>
                <w:bCs/>
                <w:color w:val="000000"/>
                <w:sz w:val="22"/>
                <w:szCs w:val="22"/>
              </w:rPr>
            </w:pPr>
            <w:r>
              <w:rPr>
                <w:rFonts w:ascii="Calibri" w:hAnsi="Calibri"/>
                <w:bCs/>
                <w:color w:val="000000"/>
                <w:sz w:val="22"/>
                <w:szCs w:val="22"/>
              </w:rPr>
              <w:t xml:space="preserve">In collaborazione con ASL CN1 sono stati realizzati e diffusi </w:t>
            </w:r>
            <w:r w:rsidRPr="00946CE5">
              <w:rPr>
                <w:rFonts w:ascii="Calibri" w:hAnsi="Calibri"/>
                <w:bCs/>
                <w:color w:val="000000"/>
                <w:sz w:val="22"/>
                <w:szCs w:val="22"/>
              </w:rPr>
              <w:t>tre poster</w:t>
            </w:r>
            <w:r w:rsidRPr="00DD5A32">
              <w:rPr>
                <w:rFonts w:ascii="Calibri" w:hAnsi="Calibri"/>
                <w:bCs/>
                <w:color w:val="000000"/>
                <w:sz w:val="22"/>
                <w:szCs w:val="22"/>
              </w:rPr>
              <w:t xml:space="preserve"> informativi</w:t>
            </w:r>
            <w:r w:rsidRPr="00946CE5">
              <w:rPr>
                <w:rFonts w:ascii="Calibri" w:hAnsi="Calibri"/>
                <w:bCs/>
                <w:color w:val="000000"/>
                <w:sz w:val="22"/>
                <w:szCs w:val="22"/>
              </w:rPr>
              <w:t xml:space="preserve"> sui principali tumori ginecologici</w:t>
            </w:r>
            <w:r w:rsidRPr="00DD5A32">
              <w:rPr>
                <w:rFonts w:ascii="Calibri" w:hAnsi="Calibri"/>
                <w:bCs/>
                <w:color w:val="000000"/>
                <w:sz w:val="22"/>
                <w:szCs w:val="22"/>
              </w:rPr>
              <w:t xml:space="preserve">. </w:t>
            </w:r>
          </w:p>
          <w:p w:rsidR="00087151" w:rsidRDefault="00087151" w:rsidP="005073F8">
            <w:pPr>
              <w:rPr>
                <w:rFonts w:ascii="Calibri" w:hAnsi="Calibri"/>
                <w:sz w:val="22"/>
                <w:szCs w:val="22"/>
              </w:rPr>
            </w:pPr>
          </w:p>
          <w:p w:rsidR="00087151" w:rsidRPr="00946CE5" w:rsidRDefault="00087151" w:rsidP="005073F8">
            <w:pPr>
              <w:rPr>
                <w:rFonts w:ascii="Calibri" w:hAnsi="Calibri"/>
                <w:bCs/>
                <w:color w:val="000000"/>
                <w:sz w:val="22"/>
                <w:szCs w:val="22"/>
              </w:rPr>
            </w:pPr>
            <w:r>
              <w:rPr>
                <w:rFonts w:ascii="Calibri" w:hAnsi="Calibri"/>
                <w:sz w:val="22"/>
                <w:szCs w:val="22"/>
              </w:rPr>
              <w:t>12 v</w:t>
            </w:r>
            <w:r w:rsidRPr="00DD5A32">
              <w:rPr>
                <w:rFonts w:ascii="Calibri" w:hAnsi="Calibri"/>
                <w:sz w:val="22"/>
                <w:szCs w:val="22"/>
              </w:rPr>
              <w:t>isite ginecologiche gratuite nel mese di Luglio 2021 per le donne con una storia famigliare di tumori ginecologici, che hanno avuto un tumore o con sintomi sospetti.</w:t>
            </w:r>
          </w:p>
        </w:tc>
      </w:tr>
      <w:tr w:rsidR="00087151" w:rsidRPr="00327442" w:rsidTr="005073F8">
        <w:trPr>
          <w:trHeight w:val="619"/>
        </w:trPr>
        <w:tc>
          <w:tcPr>
            <w:tcW w:w="0" w:type="auto"/>
          </w:tcPr>
          <w:p w:rsidR="00087151" w:rsidRPr="006155F8" w:rsidRDefault="00087151" w:rsidP="005073F8">
            <w:pPr>
              <w:rPr>
                <w:rFonts w:ascii="Calibri" w:hAnsi="Calibri"/>
                <w:bCs/>
                <w:sz w:val="22"/>
                <w:szCs w:val="22"/>
              </w:rPr>
            </w:pPr>
            <w:r>
              <w:rPr>
                <w:rFonts w:ascii="Calibri" w:hAnsi="Calibri"/>
                <w:bCs/>
                <w:sz w:val="22"/>
                <w:szCs w:val="22"/>
              </w:rPr>
              <w:t xml:space="preserve">Settembre </w:t>
            </w:r>
          </w:p>
        </w:tc>
        <w:tc>
          <w:tcPr>
            <w:tcW w:w="0" w:type="auto"/>
            <w:gridSpan w:val="2"/>
          </w:tcPr>
          <w:p w:rsidR="00087151" w:rsidRPr="00327442" w:rsidRDefault="00087151" w:rsidP="005073F8">
            <w:pPr>
              <w:pStyle w:val="NormaleWeb"/>
              <w:shd w:val="clear" w:color="auto" w:fill="FFFFFF"/>
              <w:spacing w:before="0" w:beforeAutospacing="0" w:after="0" w:afterAutospacing="0"/>
              <w:rPr>
                <w:rFonts w:ascii="Calibri" w:hAnsi="Calibri"/>
                <w:bCs/>
                <w:color w:val="000000"/>
                <w:sz w:val="22"/>
                <w:szCs w:val="22"/>
              </w:rPr>
            </w:pPr>
            <w:r>
              <w:rPr>
                <w:rFonts w:ascii="Calibri" w:hAnsi="Calibri"/>
                <w:bCs/>
                <w:color w:val="000000"/>
                <w:sz w:val="22"/>
                <w:szCs w:val="22"/>
              </w:rPr>
              <w:t>Adesione al Progetto “</w:t>
            </w:r>
            <w:r w:rsidRPr="006155F8">
              <w:rPr>
                <w:rFonts w:ascii="Calibri" w:hAnsi="Calibri"/>
                <w:bCs/>
                <w:color w:val="000000"/>
                <w:sz w:val="22"/>
                <w:szCs w:val="22"/>
              </w:rPr>
              <w:t>Ospedale amico del perineo</w:t>
            </w:r>
            <w:r>
              <w:rPr>
                <w:rFonts w:ascii="Calibri" w:hAnsi="Calibri"/>
                <w:bCs/>
                <w:color w:val="000000"/>
                <w:sz w:val="22"/>
                <w:szCs w:val="22"/>
              </w:rPr>
              <w:t>” con compilazione ed invio del questionario.</w:t>
            </w:r>
            <w:r w:rsidRPr="00F61298">
              <w:rPr>
                <w:rFonts w:ascii="Calibri" w:hAnsi="Calibri"/>
                <w:bCs/>
                <w:color w:val="000000"/>
                <w:sz w:val="22"/>
                <w:szCs w:val="22"/>
              </w:rPr>
              <w:t> </w:t>
            </w:r>
          </w:p>
        </w:tc>
      </w:tr>
      <w:tr w:rsidR="00087151" w:rsidRPr="00F61298" w:rsidTr="005073F8">
        <w:trPr>
          <w:trHeight w:val="552"/>
        </w:trPr>
        <w:tc>
          <w:tcPr>
            <w:tcW w:w="0" w:type="auto"/>
          </w:tcPr>
          <w:p w:rsidR="00087151" w:rsidRPr="00DD5A32" w:rsidRDefault="00087151" w:rsidP="005073F8">
            <w:pPr>
              <w:rPr>
                <w:rFonts w:ascii="Calibri" w:hAnsi="Calibri"/>
                <w:bCs/>
                <w:sz w:val="22"/>
                <w:szCs w:val="22"/>
              </w:rPr>
            </w:pPr>
            <w:r w:rsidRPr="00DD5A32">
              <w:rPr>
                <w:rFonts w:ascii="Calibri" w:hAnsi="Calibri"/>
                <w:bCs/>
                <w:sz w:val="22"/>
                <w:szCs w:val="22"/>
              </w:rPr>
              <w:t>28-29 settembre</w:t>
            </w:r>
          </w:p>
          <w:p w:rsidR="00087151" w:rsidRPr="00DD5A32" w:rsidRDefault="00087151" w:rsidP="005073F8">
            <w:pPr>
              <w:rPr>
                <w:rFonts w:ascii="Calibri" w:hAnsi="Calibri"/>
                <w:bCs/>
                <w:sz w:val="22"/>
                <w:szCs w:val="22"/>
              </w:rPr>
            </w:pPr>
            <w:r w:rsidRPr="00DD5A32">
              <w:rPr>
                <w:rFonts w:ascii="Calibri" w:hAnsi="Calibri"/>
                <w:bCs/>
                <w:sz w:val="22"/>
                <w:szCs w:val="22"/>
              </w:rPr>
              <w:t>5° Congresso nazionale “Cronicità e differenze di genere”</w:t>
            </w:r>
          </w:p>
        </w:tc>
        <w:tc>
          <w:tcPr>
            <w:tcW w:w="0" w:type="auto"/>
            <w:gridSpan w:val="2"/>
          </w:tcPr>
          <w:p w:rsidR="00087151" w:rsidRPr="00F61298" w:rsidRDefault="00087151" w:rsidP="005073F8">
            <w:pPr>
              <w:pStyle w:val="NormaleWeb"/>
              <w:shd w:val="clear" w:color="auto" w:fill="FFFFFF"/>
              <w:spacing w:before="0" w:beforeAutospacing="0" w:after="0" w:afterAutospacing="0"/>
              <w:rPr>
                <w:rFonts w:ascii="Calibri" w:hAnsi="Calibri"/>
                <w:bCs/>
                <w:color w:val="000000"/>
                <w:sz w:val="22"/>
                <w:szCs w:val="22"/>
              </w:rPr>
            </w:pPr>
            <w:r>
              <w:rPr>
                <w:rFonts w:ascii="Calibri" w:hAnsi="Calibri"/>
                <w:bCs/>
                <w:color w:val="000000"/>
                <w:sz w:val="22"/>
                <w:szCs w:val="22"/>
              </w:rPr>
              <w:t xml:space="preserve">Presentazione del </w:t>
            </w:r>
            <w:r w:rsidRPr="00F61298">
              <w:rPr>
                <w:rFonts w:ascii="Calibri" w:hAnsi="Calibri"/>
                <w:bCs/>
                <w:color w:val="000000"/>
                <w:sz w:val="22"/>
                <w:szCs w:val="22"/>
              </w:rPr>
              <w:t xml:space="preserve">poster </w:t>
            </w:r>
            <w:r>
              <w:rPr>
                <w:rFonts w:ascii="Calibri" w:hAnsi="Calibri"/>
                <w:bCs/>
                <w:color w:val="000000"/>
                <w:sz w:val="22"/>
                <w:szCs w:val="22"/>
              </w:rPr>
              <w:t xml:space="preserve">aziendale </w:t>
            </w:r>
            <w:r w:rsidRPr="00F61298">
              <w:rPr>
                <w:rFonts w:ascii="Calibri" w:hAnsi="Calibri"/>
                <w:bCs/>
                <w:color w:val="000000"/>
                <w:sz w:val="22"/>
                <w:szCs w:val="22"/>
              </w:rPr>
              <w:t>"Integrazione tra ospedale e territorio nel percorso diagnostico di pazienti con un sospetto di neoplasia: studio osservazionale prospettico"</w:t>
            </w:r>
            <w:r>
              <w:rPr>
                <w:rFonts w:ascii="Calibri" w:hAnsi="Calibri"/>
                <w:bCs/>
                <w:color w:val="000000"/>
                <w:sz w:val="22"/>
                <w:szCs w:val="22"/>
              </w:rPr>
              <w:t>.</w:t>
            </w:r>
            <w:r w:rsidRPr="00F61298">
              <w:rPr>
                <w:rFonts w:ascii="Calibri" w:hAnsi="Calibri"/>
                <w:bCs/>
                <w:color w:val="000000"/>
                <w:sz w:val="22"/>
                <w:szCs w:val="22"/>
              </w:rPr>
              <w:t xml:space="preserve"> </w:t>
            </w:r>
            <w:r w:rsidRPr="00CA6AF6">
              <w:rPr>
                <w:rFonts w:ascii="Calibri" w:hAnsi="Calibri"/>
                <w:bCs/>
                <w:color w:val="000000"/>
                <w:sz w:val="22"/>
                <w:szCs w:val="22"/>
              </w:rPr>
              <w:t xml:space="preserve">Il poster è stato </w:t>
            </w:r>
            <w:r>
              <w:rPr>
                <w:rFonts w:ascii="Calibri" w:hAnsi="Calibri"/>
                <w:bCs/>
                <w:color w:val="000000"/>
                <w:sz w:val="22"/>
                <w:szCs w:val="22"/>
              </w:rPr>
              <w:t xml:space="preserve">premiato in quanto </w:t>
            </w:r>
            <w:r w:rsidRPr="00CA6AF6">
              <w:rPr>
                <w:rFonts w:ascii="Calibri" w:hAnsi="Calibri"/>
                <w:bCs/>
                <w:color w:val="000000"/>
                <w:sz w:val="22"/>
                <w:szCs w:val="22"/>
              </w:rPr>
              <w:t>valutato il migliore in virtù dell’impronta innovativa del progetto, focalizzato su uno degli aspetti più critici della cronicità e degli obiettivi prefissati.</w:t>
            </w:r>
          </w:p>
        </w:tc>
      </w:tr>
      <w:tr w:rsidR="00087151" w:rsidRPr="004F0F33" w:rsidTr="005073F8">
        <w:trPr>
          <w:trHeight w:val="552"/>
        </w:trPr>
        <w:tc>
          <w:tcPr>
            <w:tcW w:w="0" w:type="auto"/>
          </w:tcPr>
          <w:p w:rsidR="00087151" w:rsidRDefault="00087151" w:rsidP="005073F8">
            <w:pPr>
              <w:rPr>
                <w:rFonts w:ascii="Calibri" w:hAnsi="Calibri"/>
                <w:bCs/>
                <w:sz w:val="22"/>
                <w:szCs w:val="22"/>
              </w:rPr>
            </w:pPr>
            <w:r w:rsidRPr="004F0F33">
              <w:rPr>
                <w:rFonts w:ascii="Calibri" w:hAnsi="Calibri"/>
                <w:bCs/>
                <w:sz w:val="22"/>
                <w:szCs w:val="22"/>
              </w:rPr>
              <w:t>29 settembre</w:t>
            </w:r>
          </w:p>
          <w:p w:rsidR="00087151" w:rsidRPr="004F0F33" w:rsidRDefault="00087151" w:rsidP="005073F8">
            <w:pPr>
              <w:rPr>
                <w:rFonts w:ascii="Calibri" w:hAnsi="Calibri"/>
                <w:bCs/>
                <w:sz w:val="22"/>
                <w:szCs w:val="22"/>
              </w:rPr>
            </w:pPr>
            <w:r>
              <w:rPr>
                <w:rFonts w:ascii="Calibri" w:hAnsi="Calibri"/>
                <w:color w:val="000000"/>
                <w:sz w:val="22"/>
                <w:szCs w:val="22"/>
              </w:rPr>
              <w:t>H-</w:t>
            </w:r>
            <w:r w:rsidRPr="004F0F33">
              <w:rPr>
                <w:rFonts w:ascii="Calibri" w:hAnsi="Calibri"/>
                <w:color w:val="000000"/>
                <w:sz w:val="22"/>
                <w:szCs w:val="22"/>
              </w:rPr>
              <w:t xml:space="preserve">Open </w:t>
            </w:r>
            <w:proofErr w:type="spellStart"/>
            <w:r w:rsidRPr="004F0F33">
              <w:rPr>
                <w:rFonts w:ascii="Calibri" w:hAnsi="Calibri"/>
                <w:color w:val="000000"/>
                <w:sz w:val="22"/>
                <w:szCs w:val="22"/>
              </w:rPr>
              <w:t>Day</w:t>
            </w:r>
            <w:proofErr w:type="spellEnd"/>
            <w:r w:rsidRPr="004F0F33">
              <w:rPr>
                <w:rFonts w:ascii="Calibri" w:hAnsi="Calibri"/>
                <w:color w:val="000000"/>
                <w:sz w:val="22"/>
                <w:szCs w:val="22"/>
              </w:rPr>
              <w:t xml:space="preserve"> Aneurisma Aortico Addominale</w:t>
            </w:r>
          </w:p>
        </w:tc>
        <w:tc>
          <w:tcPr>
            <w:tcW w:w="0" w:type="auto"/>
            <w:gridSpan w:val="2"/>
          </w:tcPr>
          <w:p w:rsidR="00087151" w:rsidRPr="004F0F33" w:rsidRDefault="00087151" w:rsidP="005073F8">
            <w:pPr>
              <w:rPr>
                <w:rFonts w:ascii="Calibri" w:hAnsi="Calibri"/>
                <w:b/>
                <w:sz w:val="22"/>
                <w:szCs w:val="22"/>
              </w:rPr>
            </w:pPr>
            <w:r w:rsidRPr="00CA6AF6">
              <w:rPr>
                <w:rFonts w:ascii="Calibri" w:hAnsi="Calibri"/>
                <w:bCs/>
                <w:color w:val="000000"/>
                <w:sz w:val="22"/>
                <w:szCs w:val="22"/>
              </w:rPr>
              <w:t xml:space="preserve">Divulgazione del materiale informativo e </w:t>
            </w:r>
            <w:proofErr w:type="spellStart"/>
            <w:r w:rsidRPr="00CA6AF6">
              <w:rPr>
                <w:rFonts w:ascii="Calibri" w:hAnsi="Calibri"/>
                <w:bCs/>
                <w:color w:val="000000"/>
                <w:sz w:val="22"/>
                <w:szCs w:val="22"/>
              </w:rPr>
              <w:t>infopoint</w:t>
            </w:r>
            <w:proofErr w:type="spellEnd"/>
            <w:r w:rsidRPr="00CA6AF6">
              <w:rPr>
                <w:rFonts w:ascii="Calibri" w:hAnsi="Calibri"/>
                <w:bCs/>
                <w:color w:val="000000"/>
                <w:sz w:val="22"/>
                <w:szCs w:val="22"/>
              </w:rPr>
              <w:t xml:space="preserve"> telefonico a cura dei professionisti della SC Chirurgia Vascolare</w:t>
            </w:r>
          </w:p>
        </w:tc>
      </w:tr>
      <w:tr w:rsidR="00087151" w:rsidRPr="00DD5A32" w:rsidTr="005073F8">
        <w:trPr>
          <w:trHeight w:val="1104"/>
        </w:trPr>
        <w:tc>
          <w:tcPr>
            <w:tcW w:w="0" w:type="auto"/>
          </w:tcPr>
          <w:p w:rsidR="00087151" w:rsidRDefault="00087151" w:rsidP="005073F8">
            <w:pPr>
              <w:rPr>
                <w:rFonts w:ascii="Calibri" w:hAnsi="Calibri"/>
                <w:bCs/>
                <w:sz w:val="22"/>
                <w:szCs w:val="22"/>
              </w:rPr>
            </w:pPr>
            <w:r>
              <w:rPr>
                <w:rFonts w:ascii="Calibri" w:hAnsi="Calibri"/>
                <w:bCs/>
                <w:sz w:val="22"/>
                <w:szCs w:val="22"/>
              </w:rPr>
              <w:t>D</w:t>
            </w:r>
            <w:r w:rsidRPr="004F0F33">
              <w:rPr>
                <w:rFonts w:ascii="Calibri" w:hAnsi="Calibri"/>
                <w:bCs/>
                <w:sz w:val="22"/>
                <w:szCs w:val="22"/>
              </w:rPr>
              <w:t xml:space="preserve">al 8 al 10 ottobre 2021 </w:t>
            </w:r>
          </w:p>
          <w:p w:rsidR="00087151" w:rsidRPr="001B365A" w:rsidRDefault="00087151" w:rsidP="005073F8">
            <w:pPr>
              <w:rPr>
                <w:rFonts w:ascii="Calibri" w:hAnsi="Calibri"/>
                <w:bCs/>
                <w:sz w:val="22"/>
                <w:szCs w:val="22"/>
              </w:rPr>
            </w:pPr>
            <w:r w:rsidRPr="004F0F33">
              <w:rPr>
                <w:rFonts w:ascii="Calibri" w:hAnsi="Calibri"/>
                <w:bCs/>
                <w:sz w:val="22"/>
                <w:szCs w:val="22"/>
              </w:rPr>
              <w:t>H-Open Weekend Salute Mentale</w:t>
            </w:r>
          </w:p>
        </w:tc>
        <w:tc>
          <w:tcPr>
            <w:tcW w:w="0" w:type="auto"/>
            <w:gridSpan w:val="2"/>
          </w:tcPr>
          <w:p w:rsidR="00087151" w:rsidRPr="00DD5A32" w:rsidRDefault="00087151" w:rsidP="005073F8">
            <w:pPr>
              <w:rPr>
                <w:rFonts w:ascii="Calibri" w:hAnsi="Calibri"/>
                <w:bCs/>
                <w:sz w:val="22"/>
                <w:szCs w:val="22"/>
              </w:rPr>
            </w:pPr>
            <w:r>
              <w:rPr>
                <w:rFonts w:ascii="Calibri" w:hAnsi="Calibri"/>
                <w:bCs/>
                <w:sz w:val="22"/>
                <w:szCs w:val="22"/>
              </w:rPr>
              <w:t xml:space="preserve">Realizzazione e diffusione di </w:t>
            </w:r>
            <w:r w:rsidRPr="00DD5A32">
              <w:rPr>
                <w:rFonts w:ascii="Calibri" w:hAnsi="Calibri"/>
                <w:bCs/>
                <w:sz w:val="22"/>
                <w:szCs w:val="22"/>
              </w:rPr>
              <w:t>Video filmati su</w:t>
            </w:r>
            <w:r>
              <w:rPr>
                <w:rFonts w:ascii="Calibri" w:hAnsi="Calibri"/>
                <w:bCs/>
                <w:sz w:val="22"/>
                <w:szCs w:val="22"/>
              </w:rPr>
              <w:t>:</w:t>
            </w:r>
          </w:p>
          <w:p w:rsidR="00087151" w:rsidRDefault="00087151" w:rsidP="002E1DA6">
            <w:pPr>
              <w:numPr>
                <w:ilvl w:val="0"/>
                <w:numId w:val="101"/>
              </w:numPr>
              <w:rPr>
                <w:rFonts w:ascii="Calibri" w:hAnsi="Calibri" w:cs="Calibri"/>
                <w:sz w:val="22"/>
                <w:szCs w:val="22"/>
              </w:rPr>
            </w:pPr>
            <w:r w:rsidRPr="00DD5A32">
              <w:rPr>
                <w:rFonts w:ascii="Calibri" w:hAnsi="Calibri" w:cs="Calibri"/>
                <w:color w:val="050505"/>
                <w:sz w:val="22"/>
                <w:szCs w:val="22"/>
                <w:shd w:val="clear" w:color="auto" w:fill="FFFFFF"/>
              </w:rPr>
              <w:t>“Diamo </w:t>
            </w:r>
            <w:hyperlink r:id="rId54" w:history="1">
              <w:r w:rsidRPr="00543A40">
                <w:rPr>
                  <w:rStyle w:val="Collegamentoipertestuale"/>
                  <w:rFonts w:ascii="Calibri" w:hAnsi="Calibri" w:cs="Calibri"/>
                  <w:sz w:val="22"/>
                  <w:szCs w:val="22"/>
                  <w:bdr w:val="none" w:sz="0" w:space="0" w:color="auto" w:frame="1"/>
                </w:rPr>
                <w:t>#voce</w:t>
              </w:r>
            </w:hyperlink>
            <w:r w:rsidRPr="00DD5A32">
              <w:rPr>
                <w:rFonts w:ascii="Calibri" w:hAnsi="Calibri" w:cs="Calibri"/>
                <w:color w:val="050505"/>
                <w:sz w:val="22"/>
                <w:szCs w:val="22"/>
                <w:shd w:val="clear" w:color="auto" w:fill="FFFFFF"/>
              </w:rPr>
              <w:t> e </w:t>
            </w:r>
            <w:hyperlink r:id="rId55" w:history="1">
              <w:r w:rsidRPr="00543A40">
                <w:rPr>
                  <w:rStyle w:val="Collegamentoipertestuale"/>
                  <w:rFonts w:ascii="Calibri" w:hAnsi="Calibri" w:cs="Calibri"/>
                  <w:sz w:val="22"/>
                  <w:szCs w:val="22"/>
                  <w:bdr w:val="none" w:sz="0" w:space="0" w:color="auto" w:frame="1"/>
                </w:rPr>
                <w:t>#risposte</w:t>
              </w:r>
            </w:hyperlink>
            <w:r w:rsidRPr="00DD5A32">
              <w:rPr>
                <w:rFonts w:ascii="Calibri" w:hAnsi="Calibri" w:cs="Calibri"/>
                <w:color w:val="050505"/>
                <w:sz w:val="22"/>
                <w:szCs w:val="22"/>
                <w:shd w:val="clear" w:color="auto" w:fill="FFFFFF"/>
              </w:rPr>
              <w:t xml:space="preserve"> alle difficoltà di bambini e ragazzi”  </w:t>
            </w:r>
            <w:hyperlink r:id="rId56" w:history="1">
              <w:r w:rsidRPr="00543A40">
                <w:rPr>
                  <w:rStyle w:val="Collegamentoipertestuale"/>
                  <w:rFonts w:ascii="Calibri" w:hAnsi="Calibri" w:cs="Calibri"/>
                  <w:sz w:val="22"/>
                  <w:szCs w:val="22"/>
                </w:rPr>
                <w:t>https://www.facebook.com/ospedalesantacrocecarle/videos/giornatesalutementale/599814064487880/</w:t>
              </w:r>
            </w:hyperlink>
          </w:p>
          <w:p w:rsidR="00087151" w:rsidRPr="00DD5A32" w:rsidRDefault="00087151" w:rsidP="002E1DA6">
            <w:pPr>
              <w:numPr>
                <w:ilvl w:val="0"/>
                <w:numId w:val="101"/>
              </w:numPr>
              <w:rPr>
                <w:rFonts w:ascii="Calibri" w:hAnsi="Calibri" w:cs="Calibri"/>
                <w:sz w:val="22"/>
                <w:szCs w:val="22"/>
              </w:rPr>
            </w:pPr>
            <w:r w:rsidRPr="00DD5A32">
              <w:rPr>
                <w:rFonts w:ascii="Calibri" w:hAnsi="Calibri" w:cs="Calibri"/>
                <w:color w:val="050505"/>
                <w:sz w:val="22"/>
                <w:szCs w:val="22"/>
                <w:shd w:val="clear" w:color="auto" w:fill="FFFFFF"/>
              </w:rPr>
              <w:t xml:space="preserve">Ambulatorio dedicato ai disturbi dell'apprendimento  </w:t>
            </w:r>
          </w:p>
          <w:p w:rsidR="00087151" w:rsidRPr="00DD5A32" w:rsidRDefault="001A1972" w:rsidP="005073F8">
            <w:pPr>
              <w:ind w:left="720"/>
              <w:rPr>
                <w:rFonts w:ascii="Calibri" w:hAnsi="Calibri" w:cs="Calibri"/>
                <w:sz w:val="22"/>
                <w:szCs w:val="22"/>
              </w:rPr>
            </w:pPr>
            <w:hyperlink r:id="rId57" w:history="1">
              <w:r w:rsidR="00087151" w:rsidRPr="00543A40">
                <w:rPr>
                  <w:rStyle w:val="Collegamentoipertestuale"/>
                  <w:rFonts w:ascii="Calibri" w:hAnsi="Calibri" w:cs="Calibri"/>
                  <w:sz w:val="22"/>
                  <w:szCs w:val="22"/>
                  <w:shd w:val="clear" w:color="auto" w:fill="FFFFFF"/>
                </w:rPr>
                <w:t>https://www.facebook.com/ospedalesantacrocecarle/videos/giornatesalutementale-un-ambulatorio-per-i-disturbi-dellapprendimento/372500124567117/</w:t>
              </w:r>
            </w:hyperlink>
          </w:p>
          <w:p w:rsidR="00087151" w:rsidRDefault="00087151" w:rsidP="005073F8">
            <w:pPr>
              <w:shd w:val="clear" w:color="auto" w:fill="FFFFFF"/>
              <w:rPr>
                <w:rStyle w:val="a8c37x1jni8dbmo4stjgntxsl9j0dhe7ltmttdrgg0qnabr5r8blr3vg"/>
                <w:rFonts w:ascii="Calibri" w:hAnsi="Calibri" w:cs="Calibri"/>
                <w:b/>
                <w:bCs/>
                <w:color w:val="1C1E21"/>
                <w:sz w:val="22"/>
                <w:szCs w:val="22"/>
              </w:rPr>
            </w:pPr>
          </w:p>
          <w:p w:rsidR="00087151" w:rsidRPr="00DD5A32" w:rsidRDefault="00087151" w:rsidP="005073F8">
            <w:pPr>
              <w:shd w:val="clear" w:color="auto" w:fill="FFFFFF"/>
              <w:rPr>
                <w:rFonts w:ascii="Calibri" w:hAnsi="Calibri" w:cs="Calibri"/>
                <w:color w:val="050505"/>
                <w:sz w:val="22"/>
                <w:szCs w:val="22"/>
              </w:rPr>
            </w:pPr>
            <w:r w:rsidRPr="00DD5A32">
              <w:rPr>
                <w:rFonts w:ascii="Calibri" w:hAnsi="Calibri" w:cs="Calibri"/>
                <w:color w:val="050505"/>
                <w:sz w:val="22"/>
                <w:szCs w:val="22"/>
              </w:rPr>
              <w:t xml:space="preserve">Open </w:t>
            </w:r>
            <w:proofErr w:type="spellStart"/>
            <w:r w:rsidRPr="00DD5A32">
              <w:rPr>
                <w:rFonts w:ascii="Calibri" w:hAnsi="Calibri" w:cs="Calibri"/>
                <w:color w:val="050505"/>
                <w:sz w:val="22"/>
                <w:szCs w:val="22"/>
              </w:rPr>
              <w:t>Day</w:t>
            </w:r>
            <w:proofErr w:type="spellEnd"/>
            <w:r w:rsidRPr="00DD5A32">
              <w:rPr>
                <w:rFonts w:ascii="Calibri" w:hAnsi="Calibri" w:cs="Calibri"/>
                <w:color w:val="050505"/>
                <w:sz w:val="22"/>
                <w:szCs w:val="22"/>
              </w:rPr>
              <w:t xml:space="preserve"> presso l’ambulatorio dei Disturbi del Comportamento Alimentare (</w:t>
            </w:r>
            <w:proofErr w:type="gramStart"/>
            <w:r w:rsidRPr="00DD5A32">
              <w:rPr>
                <w:rFonts w:ascii="Calibri" w:hAnsi="Calibri" w:cs="Calibri"/>
                <w:color w:val="050505"/>
                <w:sz w:val="22"/>
                <w:szCs w:val="22"/>
              </w:rPr>
              <w:t>DCA )</w:t>
            </w:r>
            <w:proofErr w:type="gramEnd"/>
            <w:r w:rsidRPr="00DD5A32">
              <w:rPr>
                <w:rFonts w:ascii="Calibri" w:hAnsi="Calibri" w:cs="Calibri"/>
                <w:color w:val="050505"/>
                <w:sz w:val="22"/>
                <w:szCs w:val="22"/>
              </w:rPr>
              <w:t xml:space="preserve">, a Villa S. Croce (corso Francia 10), con consulenze telefoniche (tel. 0171/450125, </w:t>
            </w:r>
            <w:proofErr w:type="spellStart"/>
            <w:r w:rsidRPr="00DD5A32">
              <w:rPr>
                <w:rFonts w:ascii="Calibri" w:hAnsi="Calibri" w:cs="Calibri"/>
                <w:color w:val="050505"/>
                <w:sz w:val="22"/>
                <w:szCs w:val="22"/>
              </w:rPr>
              <w:t>cell</w:t>
            </w:r>
            <w:proofErr w:type="spellEnd"/>
            <w:r w:rsidRPr="00DD5A32">
              <w:rPr>
                <w:rFonts w:ascii="Calibri" w:hAnsi="Calibri" w:cs="Calibri"/>
                <w:color w:val="050505"/>
                <w:sz w:val="22"/>
                <w:szCs w:val="22"/>
              </w:rPr>
              <w:t xml:space="preserve">. 3351872973, dalle ore 9 alle 17) e in presenza nelle giornate del 9-10 ottobre 2021, con una mostra allestita presso i locali dell’ambulatorio. </w:t>
            </w:r>
          </w:p>
        </w:tc>
      </w:tr>
      <w:tr w:rsidR="00087151" w:rsidRPr="00CA6AF6" w:rsidTr="005073F8">
        <w:trPr>
          <w:trHeight w:val="1925"/>
        </w:trPr>
        <w:tc>
          <w:tcPr>
            <w:tcW w:w="0" w:type="auto"/>
            <w:gridSpan w:val="2"/>
          </w:tcPr>
          <w:p w:rsidR="00087151" w:rsidRPr="004F0F33" w:rsidRDefault="00087151" w:rsidP="005073F8">
            <w:pPr>
              <w:shd w:val="clear" w:color="auto" w:fill="FFFFFF"/>
              <w:rPr>
                <w:rFonts w:ascii="Calibri" w:hAnsi="Calibri"/>
                <w:color w:val="000000"/>
                <w:sz w:val="22"/>
                <w:szCs w:val="22"/>
              </w:rPr>
            </w:pPr>
            <w:r w:rsidRPr="004F0F33">
              <w:rPr>
                <w:rFonts w:ascii="Calibri" w:hAnsi="Calibri"/>
                <w:color w:val="000000"/>
                <w:sz w:val="22"/>
                <w:szCs w:val="22"/>
              </w:rPr>
              <w:t>20 ottobre </w:t>
            </w:r>
          </w:p>
          <w:p w:rsidR="00087151" w:rsidRPr="004F0F33" w:rsidRDefault="00087151" w:rsidP="005073F8">
            <w:pPr>
              <w:shd w:val="clear" w:color="auto" w:fill="FFFFFF"/>
              <w:rPr>
                <w:rFonts w:ascii="Calibri" w:hAnsi="Calibri"/>
                <w:b/>
                <w:sz w:val="22"/>
                <w:szCs w:val="22"/>
              </w:rPr>
            </w:pPr>
            <w:r>
              <w:rPr>
                <w:rFonts w:ascii="Calibri" w:hAnsi="Calibri"/>
                <w:color w:val="000000"/>
                <w:sz w:val="22"/>
                <w:szCs w:val="22"/>
              </w:rPr>
              <w:t>H-</w:t>
            </w:r>
            <w:r w:rsidRPr="004F0F33">
              <w:rPr>
                <w:rFonts w:ascii="Calibri" w:hAnsi="Calibri"/>
                <w:color w:val="000000"/>
                <w:sz w:val="22"/>
                <w:szCs w:val="22"/>
              </w:rPr>
              <w:t xml:space="preserve">Open </w:t>
            </w:r>
            <w:proofErr w:type="spellStart"/>
            <w:r w:rsidRPr="004F0F33">
              <w:rPr>
                <w:rFonts w:ascii="Calibri" w:hAnsi="Calibri"/>
                <w:color w:val="000000"/>
                <w:sz w:val="22"/>
                <w:szCs w:val="22"/>
              </w:rPr>
              <w:t>Day</w:t>
            </w:r>
            <w:proofErr w:type="spellEnd"/>
            <w:r w:rsidRPr="004F0F33">
              <w:rPr>
                <w:rFonts w:ascii="Calibri" w:hAnsi="Calibri"/>
                <w:color w:val="000000"/>
                <w:sz w:val="22"/>
                <w:szCs w:val="22"/>
              </w:rPr>
              <w:t xml:space="preserve"> per la Salute delle Ossa</w:t>
            </w:r>
          </w:p>
        </w:tc>
        <w:tc>
          <w:tcPr>
            <w:tcW w:w="0" w:type="auto"/>
          </w:tcPr>
          <w:p w:rsidR="00087151" w:rsidRPr="00CA6AF6" w:rsidRDefault="00087151" w:rsidP="005073F8">
            <w:pPr>
              <w:shd w:val="clear" w:color="auto" w:fill="FFFFFF"/>
              <w:rPr>
                <w:rFonts w:ascii="Calibri" w:hAnsi="Calibri" w:cs="Calibri"/>
                <w:color w:val="000000"/>
                <w:sz w:val="22"/>
                <w:szCs w:val="22"/>
              </w:rPr>
            </w:pPr>
            <w:r w:rsidRPr="00CA6AF6">
              <w:rPr>
                <w:rFonts w:ascii="Calibri" w:hAnsi="Calibri" w:cs="Calibri"/>
                <w:color w:val="000000"/>
                <w:sz w:val="22"/>
                <w:szCs w:val="22"/>
              </w:rPr>
              <w:t xml:space="preserve">Progettazione dell’iniziativa </w:t>
            </w:r>
            <w:r>
              <w:rPr>
                <w:rFonts w:ascii="Calibri" w:hAnsi="Calibri" w:cs="Calibri"/>
                <w:color w:val="000000"/>
                <w:sz w:val="22"/>
                <w:szCs w:val="22"/>
              </w:rPr>
              <w:t>rivolta alla popolazione dal titolo “</w:t>
            </w:r>
            <w:r w:rsidRPr="00CA6AF6">
              <w:rPr>
                <w:rFonts w:ascii="Calibri" w:hAnsi="Calibri" w:cs="Calibri"/>
                <w:color w:val="000000"/>
                <w:sz w:val="22"/>
                <w:szCs w:val="22"/>
              </w:rPr>
              <w:t xml:space="preserve">Osteoporosi come si previene e cura con il movimento" </w:t>
            </w:r>
            <w:r>
              <w:rPr>
                <w:rFonts w:ascii="Calibri" w:hAnsi="Calibri" w:cs="Calibri"/>
                <w:color w:val="000000"/>
                <w:sz w:val="22"/>
                <w:szCs w:val="22"/>
              </w:rPr>
              <w:t>organizzata c</w:t>
            </w:r>
            <w:r w:rsidRPr="00CA6AF6">
              <w:rPr>
                <w:rFonts w:ascii="Calibri" w:hAnsi="Calibri" w:cs="Calibri"/>
                <w:color w:val="000000"/>
                <w:sz w:val="22"/>
                <w:szCs w:val="22"/>
              </w:rPr>
              <w:t xml:space="preserve">on il Parco Fluviale </w:t>
            </w:r>
            <w:r>
              <w:rPr>
                <w:rFonts w:ascii="Calibri" w:hAnsi="Calibri" w:cs="Calibri"/>
                <w:color w:val="000000"/>
                <w:sz w:val="22"/>
                <w:szCs w:val="22"/>
              </w:rPr>
              <w:t xml:space="preserve">e </w:t>
            </w:r>
            <w:r w:rsidRPr="00CA6AF6">
              <w:rPr>
                <w:rFonts w:ascii="Calibri" w:hAnsi="Calibri" w:cs="Calibri"/>
                <w:color w:val="000000"/>
                <w:sz w:val="22"/>
                <w:szCs w:val="22"/>
              </w:rPr>
              <w:t xml:space="preserve">prevista per il 20 ottobre, ma rinviata </w:t>
            </w:r>
            <w:r>
              <w:rPr>
                <w:rFonts w:ascii="Calibri" w:hAnsi="Calibri" w:cs="Calibri"/>
                <w:color w:val="000000"/>
                <w:sz w:val="22"/>
                <w:szCs w:val="22"/>
              </w:rPr>
              <w:t xml:space="preserve">per questioni logistiche </w:t>
            </w:r>
            <w:r w:rsidRPr="00CA6AF6">
              <w:rPr>
                <w:rFonts w:ascii="Calibri" w:hAnsi="Calibri" w:cs="Calibri"/>
                <w:color w:val="000000"/>
                <w:sz w:val="22"/>
                <w:szCs w:val="22"/>
              </w:rPr>
              <w:t>nella primavera del 2022.</w:t>
            </w:r>
          </w:p>
          <w:p w:rsidR="00087151" w:rsidRPr="00CA6AF6" w:rsidRDefault="00087151" w:rsidP="005073F8">
            <w:pPr>
              <w:shd w:val="clear" w:color="auto" w:fill="FFFFFF"/>
              <w:spacing w:before="100" w:beforeAutospacing="1" w:after="100" w:afterAutospacing="1"/>
              <w:rPr>
                <w:rFonts w:ascii="Verdana" w:hAnsi="Verdana"/>
                <w:color w:val="000000"/>
              </w:rPr>
            </w:pPr>
            <w:r w:rsidRPr="00CA6AF6">
              <w:rPr>
                <w:rFonts w:ascii="Calibri" w:hAnsi="Calibri" w:cs="Calibri"/>
                <w:color w:val="000000"/>
                <w:sz w:val="22"/>
                <w:szCs w:val="22"/>
              </w:rPr>
              <w:t xml:space="preserve">Realizzazione di un video spot su "alimentazione ed osteoporosi" a cura della SC ENDOCRINOLOGIA DIABETOLOGIA E METABOLISMO e SC DIETETICA E NUTRIZIONE CLINICA AO S. CROCE E CARLE DI CUNEO- SC. DIABETOLOGIA TERRITORIALE ASL CN1 </w:t>
            </w:r>
            <w:hyperlink r:id="rId58" w:tgtFrame="_blank" w:history="1">
              <w:r w:rsidRPr="00CA6AF6">
                <w:rPr>
                  <w:rStyle w:val="Collegamentoipertestuale"/>
                  <w:rFonts w:ascii="Calibri" w:hAnsi="Calibri" w:cs="Calibri"/>
                  <w:color w:val="2B73D2"/>
                  <w:sz w:val="22"/>
                  <w:szCs w:val="22"/>
                </w:rPr>
                <w:t>https://www.youtube.com/channel/UCbJ46sPiKb1qmjxqtO65zDw</w:t>
              </w:r>
            </w:hyperlink>
          </w:p>
        </w:tc>
      </w:tr>
      <w:tr w:rsidR="00087151" w:rsidRPr="00CA6AF6" w:rsidTr="005073F8">
        <w:trPr>
          <w:trHeight w:val="1925"/>
        </w:trPr>
        <w:tc>
          <w:tcPr>
            <w:tcW w:w="0" w:type="auto"/>
            <w:gridSpan w:val="2"/>
          </w:tcPr>
          <w:p w:rsidR="00087151" w:rsidRDefault="00087151" w:rsidP="005073F8">
            <w:pPr>
              <w:shd w:val="clear" w:color="auto" w:fill="FFFFFF"/>
              <w:rPr>
                <w:rFonts w:ascii="Calibri" w:hAnsi="Calibri"/>
                <w:color w:val="000000"/>
                <w:sz w:val="22"/>
                <w:szCs w:val="22"/>
              </w:rPr>
            </w:pPr>
            <w:r>
              <w:rPr>
                <w:rFonts w:ascii="Calibri" w:hAnsi="Calibri"/>
                <w:color w:val="000000"/>
                <w:sz w:val="22"/>
                <w:szCs w:val="22"/>
              </w:rPr>
              <w:t xml:space="preserve">22 ottobre </w:t>
            </w:r>
          </w:p>
          <w:p w:rsidR="00087151" w:rsidRPr="004F0F33" w:rsidRDefault="00087151" w:rsidP="005073F8">
            <w:pPr>
              <w:shd w:val="clear" w:color="auto" w:fill="FFFFFF"/>
              <w:rPr>
                <w:rFonts w:ascii="Calibri" w:hAnsi="Calibri"/>
                <w:color w:val="000000"/>
                <w:sz w:val="22"/>
                <w:szCs w:val="22"/>
              </w:rPr>
            </w:pPr>
            <w:r>
              <w:rPr>
                <w:rFonts w:ascii="Calibri" w:hAnsi="Calibri"/>
                <w:color w:val="000000"/>
                <w:sz w:val="22"/>
                <w:szCs w:val="22"/>
              </w:rPr>
              <w:t xml:space="preserve">Progetto “NOICISIAMO” per una migliore qualità di vita dei pazienti in terapia con oppioidi </w:t>
            </w:r>
          </w:p>
        </w:tc>
        <w:tc>
          <w:tcPr>
            <w:tcW w:w="0" w:type="auto"/>
          </w:tcPr>
          <w:p w:rsidR="00087151" w:rsidRPr="00CA6AF6" w:rsidRDefault="00087151" w:rsidP="005073F8">
            <w:pPr>
              <w:shd w:val="clear" w:color="auto" w:fill="FFFFFF"/>
              <w:rPr>
                <w:rFonts w:ascii="Calibri" w:hAnsi="Calibri" w:cs="Calibri"/>
                <w:color w:val="000000"/>
                <w:sz w:val="22"/>
                <w:szCs w:val="22"/>
              </w:rPr>
            </w:pPr>
            <w:r w:rsidRPr="00CA6AF6">
              <w:rPr>
                <w:rFonts w:ascii="Calibri" w:hAnsi="Calibri" w:cs="Calibri"/>
                <w:color w:val="000000"/>
                <w:sz w:val="22"/>
                <w:szCs w:val="22"/>
              </w:rPr>
              <w:t xml:space="preserve">Su indicazione ed in accordo con la Direzione Aziendale e i professionisti coinvolti, si è aderito al Progetto “NOICISIAMO”, segnalando le seguenti strutture dell'AO S. Croce e </w:t>
            </w:r>
            <w:proofErr w:type="spellStart"/>
            <w:r w:rsidRPr="00CA6AF6">
              <w:rPr>
                <w:rFonts w:ascii="Calibri" w:hAnsi="Calibri" w:cs="Calibri"/>
                <w:color w:val="000000"/>
                <w:sz w:val="22"/>
                <w:szCs w:val="22"/>
              </w:rPr>
              <w:t>Carle</w:t>
            </w:r>
            <w:proofErr w:type="spellEnd"/>
            <w:r w:rsidRPr="00CA6AF6">
              <w:rPr>
                <w:rFonts w:ascii="Calibri" w:hAnsi="Calibri" w:cs="Calibri"/>
                <w:color w:val="000000"/>
                <w:sz w:val="22"/>
                <w:szCs w:val="22"/>
              </w:rPr>
              <w:t xml:space="preserve"> di Cuneo:</w:t>
            </w:r>
          </w:p>
          <w:p w:rsidR="00087151" w:rsidRPr="004F7010" w:rsidRDefault="00087151" w:rsidP="005073F8">
            <w:pPr>
              <w:shd w:val="clear" w:color="auto" w:fill="FFFFFF"/>
              <w:rPr>
                <w:rFonts w:ascii="Calibri" w:hAnsi="Calibri" w:cs="Calibri"/>
                <w:color w:val="000000"/>
                <w:sz w:val="22"/>
                <w:szCs w:val="22"/>
              </w:rPr>
            </w:pPr>
            <w:r w:rsidRPr="00CA6AF6">
              <w:rPr>
                <w:rFonts w:ascii="Calibri" w:hAnsi="Calibri" w:cs="Calibri"/>
                <w:color w:val="000000"/>
                <w:sz w:val="22"/>
                <w:szCs w:val="22"/>
              </w:rPr>
              <w:t> </w:t>
            </w:r>
            <w:r w:rsidRPr="004F7010">
              <w:rPr>
                <w:rStyle w:val="Enfasigrassetto"/>
                <w:rFonts w:ascii="Calibri" w:hAnsi="Calibri" w:cs="Calibri"/>
                <w:b w:val="0"/>
                <w:color w:val="000000"/>
                <w:sz w:val="22"/>
                <w:szCs w:val="22"/>
              </w:rPr>
              <w:t>SSD Terapia Antalgica </w:t>
            </w:r>
          </w:p>
          <w:p w:rsidR="00087151" w:rsidRPr="004F7010" w:rsidRDefault="00087151" w:rsidP="005073F8">
            <w:pPr>
              <w:shd w:val="clear" w:color="auto" w:fill="FFFFFF"/>
              <w:rPr>
                <w:rFonts w:ascii="Calibri" w:hAnsi="Calibri" w:cs="Calibri"/>
                <w:color w:val="000000"/>
                <w:sz w:val="22"/>
                <w:szCs w:val="22"/>
              </w:rPr>
            </w:pPr>
            <w:r w:rsidRPr="004F7010">
              <w:rPr>
                <w:rFonts w:ascii="Calibri" w:hAnsi="Calibri" w:cs="Calibri"/>
                <w:color w:val="000000"/>
                <w:sz w:val="22"/>
                <w:szCs w:val="22"/>
              </w:rPr>
              <w:t xml:space="preserve">AO S. Croce e </w:t>
            </w:r>
            <w:proofErr w:type="spellStart"/>
            <w:r w:rsidRPr="004F7010">
              <w:rPr>
                <w:rFonts w:ascii="Calibri" w:hAnsi="Calibri" w:cs="Calibri"/>
                <w:color w:val="000000"/>
                <w:sz w:val="22"/>
                <w:szCs w:val="22"/>
              </w:rPr>
              <w:t>Carle</w:t>
            </w:r>
            <w:proofErr w:type="spellEnd"/>
            <w:r w:rsidRPr="004F7010">
              <w:rPr>
                <w:rFonts w:ascii="Calibri" w:hAnsi="Calibri" w:cs="Calibri"/>
                <w:color w:val="000000"/>
                <w:sz w:val="22"/>
                <w:szCs w:val="22"/>
              </w:rPr>
              <w:t xml:space="preserve"> di Cuneo</w:t>
            </w:r>
          </w:p>
          <w:p w:rsidR="00087151" w:rsidRPr="004F7010" w:rsidRDefault="00087151" w:rsidP="005073F8">
            <w:pPr>
              <w:shd w:val="clear" w:color="auto" w:fill="FFFFFF"/>
              <w:rPr>
                <w:rFonts w:ascii="Calibri" w:hAnsi="Calibri" w:cs="Calibri"/>
                <w:color w:val="000000"/>
                <w:sz w:val="22"/>
                <w:szCs w:val="22"/>
              </w:rPr>
            </w:pPr>
            <w:r w:rsidRPr="004F7010">
              <w:rPr>
                <w:rFonts w:ascii="Calibri" w:hAnsi="Calibri" w:cs="Calibri"/>
                <w:color w:val="000000"/>
                <w:sz w:val="22"/>
                <w:szCs w:val="22"/>
              </w:rPr>
              <w:t>Via Michele Coppino n.26-12100 Cuneo</w:t>
            </w:r>
          </w:p>
          <w:p w:rsidR="00087151" w:rsidRPr="004F7010" w:rsidRDefault="00087151" w:rsidP="005073F8">
            <w:pPr>
              <w:shd w:val="clear" w:color="auto" w:fill="FFFFFF"/>
              <w:rPr>
                <w:rFonts w:ascii="Calibri" w:hAnsi="Calibri" w:cs="Calibri"/>
                <w:color w:val="000000"/>
                <w:sz w:val="22"/>
                <w:szCs w:val="22"/>
              </w:rPr>
            </w:pPr>
            <w:r w:rsidRPr="004F7010">
              <w:rPr>
                <w:rFonts w:ascii="Calibri" w:hAnsi="Calibri" w:cs="Calibri"/>
                <w:color w:val="000000"/>
                <w:sz w:val="22"/>
                <w:szCs w:val="22"/>
              </w:rPr>
              <w:t>Tel. 0171 641553 indirizzo email </w:t>
            </w:r>
            <w:hyperlink r:id="rId59" w:tgtFrame="_blank" w:history="1">
              <w:r w:rsidRPr="004F7010">
                <w:rPr>
                  <w:rStyle w:val="Collegamentoipertestuale"/>
                  <w:rFonts w:ascii="Calibri" w:hAnsi="Calibri" w:cs="Calibri"/>
                  <w:color w:val="2B73D2"/>
                  <w:sz w:val="22"/>
                  <w:szCs w:val="22"/>
                </w:rPr>
                <w:t>algologia@ospedale.cuneo.it </w:t>
              </w:r>
            </w:hyperlink>
          </w:p>
          <w:p w:rsidR="00087151" w:rsidRPr="004F7010" w:rsidRDefault="00087151" w:rsidP="005073F8">
            <w:pPr>
              <w:shd w:val="clear" w:color="auto" w:fill="FFFFFF"/>
              <w:rPr>
                <w:rFonts w:ascii="Calibri" w:hAnsi="Calibri" w:cs="Calibri"/>
                <w:color w:val="000000"/>
                <w:sz w:val="22"/>
                <w:szCs w:val="22"/>
              </w:rPr>
            </w:pPr>
            <w:r w:rsidRPr="004F7010">
              <w:rPr>
                <w:rFonts w:ascii="Calibri" w:hAnsi="Calibri" w:cs="Calibri"/>
                <w:color w:val="000000"/>
                <w:sz w:val="22"/>
                <w:szCs w:val="22"/>
              </w:rPr>
              <w:t xml:space="preserve">Responsabile Dr. Enrico </w:t>
            </w:r>
            <w:proofErr w:type="spellStart"/>
            <w:r w:rsidRPr="004F7010">
              <w:rPr>
                <w:rFonts w:ascii="Calibri" w:hAnsi="Calibri" w:cs="Calibri"/>
                <w:color w:val="000000"/>
                <w:sz w:val="22"/>
                <w:szCs w:val="22"/>
              </w:rPr>
              <w:t>Obertino</w:t>
            </w:r>
            <w:proofErr w:type="spellEnd"/>
            <w:r w:rsidRPr="004F7010">
              <w:rPr>
                <w:rFonts w:ascii="Calibri" w:hAnsi="Calibri" w:cs="Calibri"/>
                <w:color w:val="000000"/>
                <w:sz w:val="22"/>
                <w:szCs w:val="22"/>
              </w:rPr>
              <w:t xml:space="preserve"> </w:t>
            </w:r>
            <w:proofErr w:type="spellStart"/>
            <w:r w:rsidRPr="004F7010">
              <w:rPr>
                <w:rFonts w:ascii="Calibri" w:hAnsi="Calibri" w:cs="Calibri"/>
                <w:color w:val="000000"/>
                <w:sz w:val="22"/>
                <w:szCs w:val="22"/>
              </w:rPr>
              <w:t>tel</w:t>
            </w:r>
            <w:proofErr w:type="spellEnd"/>
            <w:r w:rsidRPr="004F7010">
              <w:rPr>
                <w:rFonts w:ascii="Calibri" w:hAnsi="Calibri" w:cs="Calibri"/>
                <w:color w:val="000000"/>
                <w:sz w:val="22"/>
                <w:szCs w:val="22"/>
              </w:rPr>
              <w:t xml:space="preserve"> 0171 641868 indirizzo email </w:t>
            </w:r>
            <w:hyperlink r:id="rId60" w:tgtFrame="_blank" w:history="1">
              <w:r w:rsidRPr="004F7010">
                <w:rPr>
                  <w:rStyle w:val="Collegamentoipertestuale"/>
                  <w:rFonts w:ascii="Calibri" w:hAnsi="Calibri" w:cs="Calibri"/>
                  <w:color w:val="2B73D2"/>
                  <w:sz w:val="22"/>
                  <w:szCs w:val="22"/>
                </w:rPr>
                <w:t>obertino.e@ospedale.cuneo.it</w:t>
              </w:r>
            </w:hyperlink>
          </w:p>
          <w:p w:rsidR="00087151" w:rsidRPr="004F7010" w:rsidRDefault="00087151" w:rsidP="005073F8">
            <w:pPr>
              <w:shd w:val="clear" w:color="auto" w:fill="FFFFFF"/>
              <w:rPr>
                <w:rFonts w:ascii="Calibri" w:hAnsi="Calibri" w:cs="Calibri"/>
                <w:color w:val="000000"/>
                <w:sz w:val="22"/>
                <w:szCs w:val="22"/>
              </w:rPr>
            </w:pPr>
            <w:r w:rsidRPr="004F7010">
              <w:rPr>
                <w:rFonts w:ascii="Calibri" w:hAnsi="Calibri" w:cs="Calibri"/>
                <w:color w:val="000000"/>
                <w:sz w:val="22"/>
                <w:szCs w:val="22"/>
              </w:rPr>
              <w:t> </w:t>
            </w:r>
            <w:r w:rsidRPr="004F7010">
              <w:rPr>
                <w:rStyle w:val="Enfasigrassetto"/>
                <w:rFonts w:ascii="Calibri" w:hAnsi="Calibri" w:cs="Calibri"/>
                <w:b w:val="0"/>
                <w:color w:val="000000"/>
                <w:sz w:val="22"/>
                <w:szCs w:val="22"/>
              </w:rPr>
              <w:t>SC Oncologia</w:t>
            </w:r>
          </w:p>
          <w:p w:rsidR="00087151" w:rsidRPr="00CA6AF6" w:rsidRDefault="00087151" w:rsidP="005073F8">
            <w:pPr>
              <w:shd w:val="clear" w:color="auto" w:fill="FFFFFF"/>
              <w:rPr>
                <w:rFonts w:ascii="Calibri" w:hAnsi="Calibri" w:cs="Calibri"/>
                <w:color w:val="000000"/>
                <w:sz w:val="22"/>
                <w:szCs w:val="22"/>
              </w:rPr>
            </w:pPr>
            <w:r w:rsidRPr="00CA6AF6">
              <w:rPr>
                <w:rFonts w:ascii="Calibri" w:hAnsi="Calibri" w:cs="Calibri"/>
                <w:color w:val="000000"/>
                <w:sz w:val="22"/>
                <w:szCs w:val="22"/>
              </w:rPr>
              <w:t xml:space="preserve">AO S. Croce e </w:t>
            </w:r>
            <w:proofErr w:type="spellStart"/>
            <w:r w:rsidRPr="00CA6AF6">
              <w:rPr>
                <w:rFonts w:ascii="Calibri" w:hAnsi="Calibri" w:cs="Calibri"/>
                <w:color w:val="000000"/>
                <w:sz w:val="22"/>
                <w:szCs w:val="22"/>
              </w:rPr>
              <w:t>Carle</w:t>
            </w:r>
            <w:proofErr w:type="spellEnd"/>
            <w:r w:rsidRPr="00CA6AF6">
              <w:rPr>
                <w:rFonts w:ascii="Calibri" w:hAnsi="Calibri" w:cs="Calibri"/>
                <w:color w:val="000000"/>
                <w:sz w:val="22"/>
                <w:szCs w:val="22"/>
              </w:rPr>
              <w:t xml:space="preserve"> di Cuneo</w:t>
            </w:r>
          </w:p>
          <w:p w:rsidR="00087151" w:rsidRPr="00CA6AF6" w:rsidRDefault="00087151" w:rsidP="005073F8">
            <w:pPr>
              <w:shd w:val="clear" w:color="auto" w:fill="FFFFFF"/>
              <w:rPr>
                <w:rFonts w:ascii="Calibri" w:hAnsi="Calibri" w:cs="Calibri"/>
                <w:color w:val="000000"/>
                <w:sz w:val="22"/>
                <w:szCs w:val="22"/>
              </w:rPr>
            </w:pPr>
            <w:r w:rsidRPr="00CA6AF6">
              <w:rPr>
                <w:rFonts w:ascii="Calibri" w:hAnsi="Calibri" w:cs="Calibri"/>
                <w:color w:val="000000"/>
                <w:sz w:val="22"/>
                <w:szCs w:val="22"/>
              </w:rPr>
              <w:t xml:space="preserve">presso Presidio Ospedaliero </w:t>
            </w:r>
            <w:proofErr w:type="spellStart"/>
            <w:r w:rsidRPr="00CA6AF6">
              <w:rPr>
                <w:rFonts w:ascii="Calibri" w:hAnsi="Calibri" w:cs="Calibri"/>
                <w:color w:val="000000"/>
                <w:sz w:val="22"/>
                <w:szCs w:val="22"/>
              </w:rPr>
              <w:t>Carle</w:t>
            </w:r>
            <w:proofErr w:type="spellEnd"/>
            <w:r w:rsidRPr="00CA6AF6">
              <w:rPr>
                <w:rFonts w:ascii="Calibri" w:hAnsi="Calibri" w:cs="Calibri"/>
                <w:color w:val="000000"/>
                <w:sz w:val="22"/>
                <w:szCs w:val="22"/>
              </w:rPr>
              <w:t xml:space="preserve"> via A. </w:t>
            </w:r>
            <w:proofErr w:type="spellStart"/>
            <w:r w:rsidRPr="00CA6AF6">
              <w:rPr>
                <w:rFonts w:ascii="Calibri" w:hAnsi="Calibri" w:cs="Calibri"/>
                <w:color w:val="000000"/>
                <w:sz w:val="22"/>
                <w:szCs w:val="22"/>
              </w:rPr>
              <w:t>Carle</w:t>
            </w:r>
            <w:proofErr w:type="spellEnd"/>
            <w:r w:rsidRPr="00CA6AF6">
              <w:rPr>
                <w:rFonts w:ascii="Calibri" w:hAnsi="Calibri" w:cs="Calibri"/>
                <w:color w:val="000000"/>
                <w:sz w:val="22"/>
                <w:szCs w:val="22"/>
              </w:rPr>
              <w:t xml:space="preserve">, 5 - </w:t>
            </w:r>
            <w:proofErr w:type="spellStart"/>
            <w:r w:rsidRPr="00CA6AF6">
              <w:rPr>
                <w:rFonts w:ascii="Calibri" w:hAnsi="Calibri" w:cs="Calibri"/>
                <w:color w:val="000000"/>
                <w:sz w:val="22"/>
                <w:szCs w:val="22"/>
              </w:rPr>
              <w:t>fraz</w:t>
            </w:r>
            <w:proofErr w:type="spellEnd"/>
            <w:r w:rsidRPr="00CA6AF6">
              <w:rPr>
                <w:rFonts w:ascii="Calibri" w:hAnsi="Calibri" w:cs="Calibri"/>
                <w:color w:val="000000"/>
                <w:sz w:val="22"/>
                <w:szCs w:val="22"/>
              </w:rPr>
              <w:t>. Confreria - 12100 Cuneo</w:t>
            </w:r>
          </w:p>
          <w:p w:rsidR="00087151" w:rsidRPr="00CA6AF6" w:rsidRDefault="00087151" w:rsidP="005073F8">
            <w:pPr>
              <w:shd w:val="clear" w:color="auto" w:fill="FAFAFA"/>
              <w:rPr>
                <w:rFonts w:ascii="Calibri" w:hAnsi="Calibri" w:cs="Calibri"/>
                <w:color w:val="000000"/>
                <w:sz w:val="22"/>
                <w:szCs w:val="22"/>
              </w:rPr>
            </w:pPr>
            <w:r w:rsidRPr="00CA6AF6">
              <w:rPr>
                <w:rFonts w:ascii="Calibri" w:hAnsi="Calibri" w:cs="Calibri"/>
                <w:color w:val="000000"/>
                <w:sz w:val="22"/>
                <w:szCs w:val="22"/>
              </w:rPr>
              <w:t>Tel. 0171 616244 indirizzo email </w:t>
            </w:r>
            <w:hyperlink r:id="rId61" w:tgtFrame="_blank" w:history="1">
              <w:r w:rsidRPr="00CA6AF6">
                <w:rPr>
                  <w:rStyle w:val="Collegamentoipertestuale"/>
                  <w:rFonts w:ascii="Calibri" w:hAnsi="Calibri" w:cs="Calibri"/>
                  <w:color w:val="2B73D2"/>
                  <w:sz w:val="22"/>
                  <w:szCs w:val="22"/>
                </w:rPr>
                <w:t>oncologia@ospedale.cuneo.it </w:t>
              </w:r>
            </w:hyperlink>
          </w:p>
          <w:p w:rsidR="00087151" w:rsidRPr="00CA6AF6" w:rsidRDefault="00087151" w:rsidP="005073F8">
            <w:pPr>
              <w:shd w:val="clear" w:color="auto" w:fill="FAFAFA"/>
              <w:rPr>
                <w:rFonts w:ascii="Calibri" w:hAnsi="Calibri" w:cs="Calibri"/>
                <w:color w:val="000000"/>
                <w:sz w:val="22"/>
                <w:szCs w:val="22"/>
              </w:rPr>
            </w:pPr>
            <w:r w:rsidRPr="00CA6AF6">
              <w:rPr>
                <w:rFonts w:ascii="Calibri" w:hAnsi="Calibri" w:cs="Calibri"/>
                <w:color w:val="000000"/>
                <w:sz w:val="22"/>
                <w:szCs w:val="22"/>
              </w:rPr>
              <w:lastRenderedPageBreak/>
              <w:t xml:space="preserve">Direttore Dr. </w:t>
            </w:r>
            <w:proofErr w:type="spellStart"/>
            <w:r w:rsidRPr="00CA6AF6">
              <w:rPr>
                <w:rFonts w:ascii="Calibri" w:hAnsi="Calibri" w:cs="Calibri"/>
                <w:color w:val="000000"/>
                <w:sz w:val="22"/>
                <w:szCs w:val="22"/>
              </w:rPr>
              <w:t>Gianmauro</w:t>
            </w:r>
            <w:proofErr w:type="spellEnd"/>
            <w:r w:rsidRPr="00CA6AF6">
              <w:rPr>
                <w:rFonts w:ascii="Calibri" w:hAnsi="Calibri" w:cs="Calibri"/>
                <w:color w:val="000000"/>
                <w:sz w:val="22"/>
                <w:szCs w:val="22"/>
              </w:rPr>
              <w:t xml:space="preserve"> Numico </w:t>
            </w:r>
            <w:proofErr w:type="spellStart"/>
            <w:r w:rsidRPr="00CA6AF6">
              <w:rPr>
                <w:rFonts w:ascii="Calibri" w:hAnsi="Calibri" w:cs="Calibri"/>
                <w:color w:val="000000"/>
                <w:sz w:val="22"/>
                <w:szCs w:val="22"/>
              </w:rPr>
              <w:t>tel</w:t>
            </w:r>
            <w:proofErr w:type="spellEnd"/>
            <w:r w:rsidRPr="00CA6AF6">
              <w:rPr>
                <w:rFonts w:ascii="Calibri" w:hAnsi="Calibri" w:cs="Calibri"/>
                <w:color w:val="000000"/>
                <w:sz w:val="22"/>
                <w:szCs w:val="22"/>
              </w:rPr>
              <w:t xml:space="preserve"> 0171 616849 indirizzo email </w:t>
            </w:r>
            <w:hyperlink r:id="rId62" w:tgtFrame="_blank" w:history="1">
              <w:r w:rsidRPr="00CA6AF6">
                <w:rPr>
                  <w:rStyle w:val="Collegamentoipertestuale"/>
                  <w:rFonts w:ascii="Calibri" w:hAnsi="Calibri" w:cs="Calibri"/>
                  <w:color w:val="2B73D2"/>
                  <w:sz w:val="22"/>
                  <w:szCs w:val="22"/>
                </w:rPr>
                <w:t>numico.g@ospedale.cuneo.it</w:t>
              </w:r>
            </w:hyperlink>
          </w:p>
          <w:p w:rsidR="00087151" w:rsidRPr="00CA6AF6" w:rsidRDefault="00087151" w:rsidP="005073F8">
            <w:pPr>
              <w:rPr>
                <w:rFonts w:ascii="Calibri" w:hAnsi="Calibri" w:cs="Calibri"/>
                <w:b/>
                <w:sz w:val="22"/>
                <w:szCs w:val="22"/>
              </w:rPr>
            </w:pPr>
          </w:p>
        </w:tc>
      </w:tr>
      <w:tr w:rsidR="00087151" w:rsidRPr="004F0F33" w:rsidTr="005073F8">
        <w:trPr>
          <w:trHeight w:val="1351"/>
        </w:trPr>
        <w:tc>
          <w:tcPr>
            <w:tcW w:w="0" w:type="auto"/>
            <w:gridSpan w:val="2"/>
          </w:tcPr>
          <w:p w:rsidR="00087151" w:rsidRDefault="00087151" w:rsidP="005073F8">
            <w:pPr>
              <w:shd w:val="clear" w:color="auto" w:fill="FFFFFF"/>
              <w:rPr>
                <w:rFonts w:ascii="Calibri" w:hAnsi="Calibri"/>
                <w:color w:val="000000"/>
                <w:sz w:val="22"/>
                <w:szCs w:val="22"/>
              </w:rPr>
            </w:pPr>
            <w:r>
              <w:rPr>
                <w:rFonts w:ascii="Calibri" w:hAnsi="Calibri"/>
                <w:color w:val="000000"/>
                <w:sz w:val="22"/>
                <w:szCs w:val="22"/>
              </w:rPr>
              <w:lastRenderedPageBreak/>
              <w:t xml:space="preserve">28 ottobre </w:t>
            </w:r>
          </w:p>
          <w:p w:rsidR="00087151" w:rsidRPr="007F46D3" w:rsidRDefault="00087151" w:rsidP="005073F8">
            <w:pPr>
              <w:shd w:val="clear" w:color="auto" w:fill="FFFFFF"/>
              <w:rPr>
                <w:rFonts w:ascii="Calibri" w:hAnsi="Calibri"/>
                <w:color w:val="000000"/>
                <w:sz w:val="22"/>
                <w:szCs w:val="22"/>
              </w:rPr>
            </w:pPr>
            <w:r w:rsidRPr="007F46D3">
              <w:rPr>
                <w:rFonts w:ascii="Calibri" w:hAnsi="Calibri"/>
                <w:color w:val="000000"/>
                <w:sz w:val="22"/>
                <w:szCs w:val="22"/>
              </w:rPr>
              <w:t>Raccomandazioni nazionali per la presa in carico del paziente affetto da depressione</w:t>
            </w:r>
          </w:p>
        </w:tc>
        <w:tc>
          <w:tcPr>
            <w:tcW w:w="0" w:type="auto"/>
          </w:tcPr>
          <w:p w:rsidR="00087151" w:rsidRPr="00D70F3D" w:rsidRDefault="00087151" w:rsidP="00D70F3D">
            <w:pPr>
              <w:shd w:val="clear" w:color="auto" w:fill="FFFFFF"/>
              <w:rPr>
                <w:rFonts w:ascii="Calibri" w:hAnsi="Calibri"/>
                <w:color w:val="000000"/>
                <w:sz w:val="22"/>
                <w:szCs w:val="22"/>
              </w:rPr>
            </w:pPr>
            <w:r w:rsidRPr="00D70F3D">
              <w:rPr>
                <w:rFonts w:ascii="Calibri" w:hAnsi="Calibri"/>
                <w:color w:val="000000"/>
                <w:sz w:val="22"/>
                <w:szCs w:val="22"/>
              </w:rPr>
              <w:t xml:space="preserve">Invio delle Raccomandazioni ai professionisti del </w:t>
            </w:r>
            <w:proofErr w:type="spellStart"/>
            <w:r w:rsidRPr="00D70F3D">
              <w:rPr>
                <w:rFonts w:ascii="Calibri" w:hAnsi="Calibri"/>
                <w:color w:val="000000"/>
                <w:sz w:val="22"/>
                <w:szCs w:val="22"/>
              </w:rPr>
              <w:t>Dip</w:t>
            </w:r>
            <w:proofErr w:type="spellEnd"/>
            <w:r w:rsidRPr="00D70F3D">
              <w:rPr>
                <w:rFonts w:ascii="Calibri" w:hAnsi="Calibri"/>
                <w:color w:val="000000"/>
                <w:sz w:val="22"/>
                <w:szCs w:val="22"/>
              </w:rPr>
              <w:t>. Interaziendale Materno Infantile, Salute Mentale e alla Funzione di Psicologia Ospedaliera, alla SC Geriatria.</w:t>
            </w:r>
          </w:p>
          <w:p w:rsidR="00087151" w:rsidRPr="004F0F33" w:rsidRDefault="00087151" w:rsidP="005073F8">
            <w:pPr>
              <w:rPr>
                <w:rFonts w:ascii="Calibri" w:hAnsi="Calibri"/>
                <w:b/>
                <w:sz w:val="22"/>
                <w:szCs w:val="22"/>
              </w:rPr>
            </w:pPr>
          </w:p>
        </w:tc>
      </w:tr>
      <w:tr w:rsidR="00087151" w:rsidRPr="00DD5A32" w:rsidTr="005073F8">
        <w:trPr>
          <w:trHeight w:val="698"/>
        </w:trPr>
        <w:tc>
          <w:tcPr>
            <w:tcW w:w="0" w:type="auto"/>
            <w:gridSpan w:val="2"/>
          </w:tcPr>
          <w:p w:rsidR="00087151" w:rsidRPr="007F46D3" w:rsidRDefault="00087151" w:rsidP="005073F8">
            <w:pPr>
              <w:shd w:val="clear" w:color="auto" w:fill="FFFFFF"/>
              <w:rPr>
                <w:rFonts w:ascii="Calibri" w:hAnsi="Calibri"/>
                <w:color w:val="000000"/>
                <w:sz w:val="22"/>
                <w:szCs w:val="22"/>
              </w:rPr>
            </w:pPr>
            <w:r w:rsidRPr="007F46D3">
              <w:rPr>
                <w:rFonts w:ascii="Calibri" w:hAnsi="Calibri"/>
                <w:sz w:val="22"/>
                <w:szCs w:val="22"/>
              </w:rPr>
              <w:t xml:space="preserve">Martedì 16 novembre </w:t>
            </w:r>
            <w:r>
              <w:rPr>
                <w:rFonts w:ascii="Calibri" w:hAnsi="Calibri"/>
                <w:sz w:val="22"/>
                <w:szCs w:val="22"/>
              </w:rPr>
              <w:t xml:space="preserve">2021 </w:t>
            </w:r>
            <w:r w:rsidRPr="007F46D3">
              <w:rPr>
                <w:rFonts w:ascii="Calibri" w:hAnsi="Calibri"/>
                <w:sz w:val="22"/>
                <w:szCs w:val="22"/>
              </w:rPr>
              <w:t>dalle ore 12.00 alle ore 13.00</w:t>
            </w:r>
          </w:p>
        </w:tc>
        <w:tc>
          <w:tcPr>
            <w:tcW w:w="0" w:type="auto"/>
          </w:tcPr>
          <w:p w:rsidR="00087151" w:rsidRPr="00DD5A32" w:rsidRDefault="00087151" w:rsidP="005073F8">
            <w:pPr>
              <w:rPr>
                <w:rFonts w:ascii="Calibri" w:hAnsi="Calibri"/>
                <w:sz w:val="22"/>
                <w:szCs w:val="22"/>
              </w:rPr>
            </w:pPr>
            <w:r w:rsidRPr="00DD5A32">
              <w:rPr>
                <w:rFonts w:ascii="Calibri" w:hAnsi="Calibri"/>
                <w:sz w:val="22"/>
                <w:szCs w:val="22"/>
              </w:rPr>
              <w:t xml:space="preserve">Partecipazione di professionisti aziendali al </w:t>
            </w:r>
            <w:proofErr w:type="spellStart"/>
            <w:r w:rsidRPr="00DD5A32">
              <w:rPr>
                <w:rFonts w:ascii="Calibri" w:hAnsi="Calibri"/>
                <w:sz w:val="22"/>
                <w:szCs w:val="22"/>
              </w:rPr>
              <w:t>webinar</w:t>
            </w:r>
            <w:proofErr w:type="spellEnd"/>
            <w:r w:rsidRPr="00DD5A32">
              <w:rPr>
                <w:rFonts w:ascii="Calibri" w:hAnsi="Calibri"/>
                <w:sz w:val="22"/>
                <w:szCs w:val="22"/>
              </w:rPr>
              <w:t xml:space="preserve"> "Assistere e accompagnare il fine vita: dalla persona alla famiglia" promosso dalla Fondazione ONDA</w:t>
            </w:r>
          </w:p>
        </w:tc>
      </w:tr>
      <w:tr w:rsidR="00087151" w:rsidRPr="007F46D3" w:rsidTr="005073F8">
        <w:trPr>
          <w:trHeight w:val="552"/>
        </w:trPr>
        <w:tc>
          <w:tcPr>
            <w:tcW w:w="0" w:type="auto"/>
            <w:gridSpan w:val="2"/>
          </w:tcPr>
          <w:p w:rsidR="00087151" w:rsidRPr="007F46D3" w:rsidRDefault="00087151" w:rsidP="005073F8">
            <w:pPr>
              <w:shd w:val="clear" w:color="auto" w:fill="FFFFFF"/>
              <w:rPr>
                <w:rFonts w:ascii="Calibri" w:hAnsi="Calibri"/>
                <w:sz w:val="22"/>
                <w:szCs w:val="22"/>
              </w:rPr>
            </w:pPr>
            <w:r w:rsidRPr="007F46D3">
              <w:rPr>
                <w:rFonts w:ascii="Calibri" w:hAnsi="Calibri"/>
                <w:sz w:val="22"/>
                <w:szCs w:val="22"/>
              </w:rPr>
              <w:t xml:space="preserve">22-28 novembre </w:t>
            </w:r>
          </w:p>
          <w:p w:rsidR="00087151" w:rsidRPr="007F46D3" w:rsidRDefault="00087151" w:rsidP="005073F8">
            <w:pPr>
              <w:shd w:val="clear" w:color="auto" w:fill="FFFFFF"/>
              <w:rPr>
                <w:rFonts w:ascii="Calibri" w:hAnsi="Calibri"/>
                <w:sz w:val="22"/>
                <w:szCs w:val="22"/>
              </w:rPr>
            </w:pPr>
            <w:r w:rsidRPr="007F46D3">
              <w:rPr>
                <w:rFonts w:ascii="Calibri" w:hAnsi="Calibri"/>
                <w:sz w:val="22"/>
                <w:szCs w:val="22"/>
              </w:rPr>
              <w:t>H-Open Week contro la violenza sulla donna </w:t>
            </w:r>
          </w:p>
        </w:tc>
        <w:tc>
          <w:tcPr>
            <w:tcW w:w="0" w:type="auto"/>
          </w:tcPr>
          <w:p w:rsidR="00087151" w:rsidRPr="007F46D3" w:rsidRDefault="00087151" w:rsidP="005073F8">
            <w:pPr>
              <w:spacing w:before="100" w:beforeAutospacing="1" w:after="100" w:afterAutospacing="1"/>
              <w:rPr>
                <w:rFonts w:ascii="Calibri" w:hAnsi="Calibri"/>
                <w:sz w:val="22"/>
                <w:szCs w:val="22"/>
              </w:rPr>
            </w:pPr>
            <w:r w:rsidRPr="00DD5A32">
              <w:rPr>
                <w:rFonts w:ascii="Calibri" w:hAnsi="Calibri"/>
                <w:sz w:val="22"/>
                <w:szCs w:val="22"/>
              </w:rPr>
              <w:t>Diffusion</w:t>
            </w:r>
            <w:r>
              <w:rPr>
                <w:rFonts w:ascii="Calibri" w:hAnsi="Calibri"/>
                <w:sz w:val="22"/>
                <w:szCs w:val="22"/>
              </w:rPr>
              <w:t xml:space="preserve">e </w:t>
            </w:r>
            <w:r w:rsidRPr="00DD5A32">
              <w:rPr>
                <w:rFonts w:ascii="Calibri" w:hAnsi="Calibri"/>
                <w:sz w:val="22"/>
                <w:szCs w:val="22"/>
              </w:rPr>
              <w:t xml:space="preserve">di </w:t>
            </w:r>
            <w:r>
              <w:rPr>
                <w:rFonts w:ascii="Calibri" w:hAnsi="Calibri"/>
                <w:sz w:val="22"/>
                <w:szCs w:val="22"/>
              </w:rPr>
              <w:t xml:space="preserve">un </w:t>
            </w:r>
            <w:r w:rsidRPr="00DD5A32">
              <w:rPr>
                <w:rFonts w:ascii="Calibri" w:hAnsi="Calibri"/>
                <w:sz w:val="22"/>
                <w:szCs w:val="22"/>
              </w:rPr>
              <w:t xml:space="preserve">Video spot realizzato con il contributo dei professionisti </w:t>
            </w:r>
            <w:proofErr w:type="spellStart"/>
            <w:r w:rsidRPr="00DD5A32">
              <w:rPr>
                <w:rFonts w:ascii="Calibri" w:hAnsi="Calibri"/>
                <w:sz w:val="22"/>
                <w:szCs w:val="22"/>
              </w:rPr>
              <w:t>interazienadali</w:t>
            </w:r>
            <w:proofErr w:type="spellEnd"/>
            <w:r w:rsidRPr="00DD5A32">
              <w:rPr>
                <w:rFonts w:ascii="Calibri" w:hAnsi="Calibri"/>
                <w:sz w:val="22"/>
                <w:szCs w:val="22"/>
              </w:rPr>
              <w:t xml:space="preserve"> della rete antiviolenza, delle Associazioni </w:t>
            </w:r>
            <w:proofErr w:type="spellStart"/>
            <w:r w:rsidRPr="00DD5A32">
              <w:rPr>
                <w:rFonts w:ascii="Calibri" w:hAnsi="Calibri"/>
                <w:sz w:val="22"/>
                <w:szCs w:val="22"/>
              </w:rPr>
              <w:t>Mai+Sole</w:t>
            </w:r>
            <w:proofErr w:type="spellEnd"/>
            <w:r w:rsidRPr="00DD5A32">
              <w:rPr>
                <w:rFonts w:ascii="Calibri" w:hAnsi="Calibri"/>
                <w:sz w:val="22"/>
                <w:szCs w:val="22"/>
              </w:rPr>
              <w:t>, l’Orecchio di Venere CRI e con l’</w:t>
            </w:r>
            <w:proofErr w:type="spellStart"/>
            <w:r w:rsidRPr="00DD5A32">
              <w:rPr>
                <w:rFonts w:ascii="Calibri" w:hAnsi="Calibri"/>
                <w:sz w:val="22"/>
                <w:szCs w:val="22"/>
              </w:rPr>
              <w:t>interevento</w:t>
            </w:r>
            <w:proofErr w:type="spellEnd"/>
            <w:r w:rsidRPr="00DD5A32">
              <w:rPr>
                <w:rFonts w:ascii="Calibri" w:hAnsi="Calibri"/>
                <w:sz w:val="22"/>
                <w:szCs w:val="22"/>
              </w:rPr>
              <w:t xml:space="preserve"> dell’Assessore delle Pari Opportunità del Comune di Cuneo. </w:t>
            </w:r>
          </w:p>
        </w:tc>
      </w:tr>
      <w:tr w:rsidR="00087151" w:rsidRPr="008C62CF" w:rsidTr="005073F8">
        <w:trPr>
          <w:trHeight w:val="1096"/>
        </w:trPr>
        <w:tc>
          <w:tcPr>
            <w:tcW w:w="0" w:type="auto"/>
            <w:gridSpan w:val="2"/>
          </w:tcPr>
          <w:p w:rsidR="00087151" w:rsidRPr="008C62CF" w:rsidRDefault="00087151" w:rsidP="005073F8">
            <w:pPr>
              <w:rPr>
                <w:rFonts w:ascii="Calibri" w:hAnsi="Calibri"/>
                <w:bCs/>
                <w:sz w:val="22"/>
                <w:szCs w:val="22"/>
              </w:rPr>
            </w:pPr>
            <w:r w:rsidRPr="008C62CF">
              <w:rPr>
                <w:rFonts w:ascii="Calibri" w:hAnsi="Calibri"/>
                <w:color w:val="000000"/>
                <w:sz w:val="22"/>
                <w:szCs w:val="22"/>
              </w:rPr>
              <w:t>2 dicembre</w:t>
            </w:r>
            <w:r w:rsidRPr="008C62CF">
              <w:rPr>
                <w:rFonts w:ascii="Calibri" w:hAnsi="Calibri"/>
                <w:bCs/>
                <w:sz w:val="22"/>
                <w:szCs w:val="22"/>
              </w:rPr>
              <w:t xml:space="preserve"> </w:t>
            </w:r>
          </w:p>
          <w:p w:rsidR="00087151" w:rsidRPr="008C62CF" w:rsidRDefault="00087151" w:rsidP="005073F8">
            <w:pPr>
              <w:rPr>
                <w:rFonts w:ascii="Calibri" w:hAnsi="Calibri"/>
                <w:bCs/>
                <w:sz w:val="22"/>
                <w:szCs w:val="22"/>
              </w:rPr>
            </w:pPr>
            <w:r w:rsidRPr="008C62CF">
              <w:rPr>
                <w:rFonts w:ascii="Calibri" w:hAnsi="Calibri"/>
                <w:bCs/>
                <w:sz w:val="22"/>
                <w:szCs w:val="22"/>
              </w:rPr>
              <w:t>Cerimonia Premiazione Nuovo Network Bollini Rosa Biennio 2022-2023</w:t>
            </w:r>
          </w:p>
        </w:tc>
        <w:tc>
          <w:tcPr>
            <w:tcW w:w="0" w:type="auto"/>
          </w:tcPr>
          <w:p w:rsidR="00087151" w:rsidRPr="008C62CF" w:rsidRDefault="00087151" w:rsidP="005073F8">
            <w:pPr>
              <w:rPr>
                <w:rFonts w:ascii="Calibri" w:hAnsi="Calibri"/>
                <w:bCs/>
                <w:sz w:val="22"/>
                <w:szCs w:val="22"/>
              </w:rPr>
            </w:pPr>
            <w:r>
              <w:rPr>
                <w:rFonts w:ascii="Calibri" w:hAnsi="Calibri"/>
                <w:bCs/>
                <w:sz w:val="22"/>
                <w:szCs w:val="22"/>
              </w:rPr>
              <w:t xml:space="preserve">Sono stati attribuiti </w:t>
            </w:r>
            <w:r w:rsidRPr="008C62CF">
              <w:rPr>
                <w:rFonts w:ascii="Calibri" w:hAnsi="Calibri"/>
                <w:bCs/>
                <w:sz w:val="22"/>
                <w:szCs w:val="22"/>
              </w:rPr>
              <w:t>tre bollini rosa all’AO S.</w:t>
            </w:r>
            <w:r>
              <w:rPr>
                <w:rFonts w:ascii="Calibri" w:hAnsi="Calibri"/>
                <w:bCs/>
                <w:sz w:val="22"/>
                <w:szCs w:val="22"/>
              </w:rPr>
              <w:t xml:space="preserve"> Croce e </w:t>
            </w:r>
            <w:proofErr w:type="spellStart"/>
            <w:r>
              <w:rPr>
                <w:rFonts w:ascii="Calibri" w:hAnsi="Calibri"/>
                <w:bCs/>
                <w:sz w:val="22"/>
                <w:szCs w:val="22"/>
              </w:rPr>
              <w:t>Carle</w:t>
            </w:r>
            <w:proofErr w:type="spellEnd"/>
            <w:r>
              <w:rPr>
                <w:rFonts w:ascii="Calibri" w:hAnsi="Calibri"/>
                <w:bCs/>
                <w:sz w:val="22"/>
                <w:szCs w:val="22"/>
              </w:rPr>
              <w:t xml:space="preserve"> di Cuneo</w:t>
            </w:r>
            <w:r w:rsidRPr="008C62CF">
              <w:rPr>
                <w:rFonts w:ascii="Calibri" w:hAnsi="Calibri"/>
                <w:bCs/>
                <w:sz w:val="22"/>
                <w:szCs w:val="22"/>
              </w:rPr>
              <w:t xml:space="preserve"> </w:t>
            </w:r>
            <w:r>
              <w:rPr>
                <w:rFonts w:ascii="Calibri" w:hAnsi="Calibri"/>
                <w:bCs/>
                <w:sz w:val="22"/>
                <w:szCs w:val="22"/>
              </w:rPr>
              <w:t xml:space="preserve">ed è stato consegnato il riconoscimento di “Ospedale Amico del perineo” </w:t>
            </w:r>
          </w:p>
        </w:tc>
      </w:tr>
    </w:tbl>
    <w:p w:rsidR="00DA35B0" w:rsidRDefault="00DA35B0" w:rsidP="00B37F3D">
      <w:pPr>
        <w:tabs>
          <w:tab w:val="num" w:pos="1069"/>
        </w:tabs>
        <w:rPr>
          <w:rStyle w:val="Collegamentoipertestuale"/>
          <w:rFonts w:ascii="Arial" w:hAnsi="Arial" w:cs="Arial"/>
          <w:color w:val="auto"/>
          <w:sz w:val="22"/>
          <w:szCs w:val="22"/>
          <w:shd w:val="clear" w:color="auto" w:fill="FFFFFF"/>
        </w:rPr>
      </w:pPr>
    </w:p>
    <w:p w:rsidR="00DA35B0" w:rsidRDefault="00DA35B0">
      <w:pPr>
        <w:rPr>
          <w:rStyle w:val="Collegamentoipertestuale"/>
          <w:rFonts w:ascii="Arial" w:hAnsi="Arial" w:cs="Arial"/>
          <w:color w:val="auto"/>
          <w:sz w:val="22"/>
          <w:szCs w:val="22"/>
          <w:shd w:val="clear" w:color="auto" w:fill="FFFFFF"/>
        </w:rPr>
      </w:pPr>
      <w:r>
        <w:rPr>
          <w:rStyle w:val="Collegamentoipertestuale"/>
          <w:rFonts w:ascii="Arial" w:hAnsi="Arial" w:cs="Arial"/>
          <w:color w:val="auto"/>
          <w:sz w:val="22"/>
          <w:szCs w:val="22"/>
          <w:shd w:val="clear" w:color="auto" w:fill="FFFFFF"/>
        </w:rPr>
        <w:br w:type="page"/>
      </w:r>
    </w:p>
    <w:p w:rsidR="00087151" w:rsidRPr="00D50BB8" w:rsidRDefault="00087151" w:rsidP="006F1111">
      <w:pPr>
        <w:rPr>
          <w:rFonts w:ascii="Arial" w:hAnsi="Arial" w:cs="Arial"/>
        </w:rPr>
      </w:pPr>
      <w:r w:rsidRPr="00D50BB8">
        <w:rPr>
          <w:rStyle w:val="Collegamentoipertestuale"/>
          <w:rFonts w:ascii="Arial" w:hAnsi="Arial" w:cs="Arial"/>
          <w:color w:val="auto"/>
          <w:u w:val="none"/>
          <w:shd w:val="clear" w:color="auto" w:fill="FFFFFF"/>
        </w:rPr>
        <w:lastRenderedPageBreak/>
        <w:t xml:space="preserve">Figura </w:t>
      </w:r>
      <w:r w:rsidR="00DA35B0" w:rsidRPr="00D50BB8">
        <w:rPr>
          <w:rStyle w:val="Collegamentoipertestuale"/>
          <w:rFonts w:ascii="Arial" w:hAnsi="Arial" w:cs="Arial"/>
          <w:color w:val="auto"/>
          <w:u w:val="none"/>
          <w:shd w:val="clear" w:color="auto" w:fill="FFFFFF"/>
        </w:rPr>
        <w:t>n.</w:t>
      </w:r>
      <w:r w:rsidR="006F1111" w:rsidRPr="00D50BB8">
        <w:rPr>
          <w:rStyle w:val="Collegamentoipertestuale"/>
          <w:rFonts w:ascii="Arial" w:hAnsi="Arial" w:cs="Arial"/>
          <w:color w:val="auto"/>
          <w:u w:val="none"/>
          <w:shd w:val="clear" w:color="auto" w:fill="FFFFFF"/>
        </w:rPr>
        <w:t>2</w:t>
      </w:r>
      <w:r w:rsidR="00DA35B0" w:rsidRPr="00D50BB8">
        <w:rPr>
          <w:rStyle w:val="Collegamentoipertestuale"/>
          <w:rFonts w:ascii="Arial" w:hAnsi="Arial" w:cs="Arial"/>
          <w:color w:val="auto"/>
          <w:u w:val="none"/>
          <w:shd w:val="clear" w:color="auto" w:fill="FFFFFF"/>
        </w:rPr>
        <w:t>9</w:t>
      </w:r>
      <w:r w:rsidR="00DA24CD" w:rsidRPr="00D50BB8">
        <w:rPr>
          <w:rStyle w:val="Collegamentoipertestuale"/>
          <w:rFonts w:ascii="Arial" w:hAnsi="Arial" w:cs="Arial"/>
          <w:color w:val="auto"/>
          <w:u w:val="none"/>
          <w:shd w:val="clear" w:color="auto" w:fill="FFFFFF"/>
        </w:rPr>
        <w:t>:</w:t>
      </w:r>
      <w:r w:rsidRPr="00D50BB8">
        <w:rPr>
          <w:rStyle w:val="Collegamentoipertestuale"/>
          <w:rFonts w:ascii="Arial" w:hAnsi="Arial" w:cs="Arial"/>
          <w:color w:val="auto"/>
          <w:u w:val="none"/>
          <w:shd w:val="clear" w:color="auto" w:fill="FFFFFF"/>
        </w:rPr>
        <w:t xml:space="preserve"> </w:t>
      </w:r>
      <w:r w:rsidR="00DA24CD" w:rsidRPr="00D50BB8">
        <w:rPr>
          <w:rFonts w:ascii="Arial" w:hAnsi="Arial" w:cs="Arial"/>
        </w:rPr>
        <w:t>attivit</w:t>
      </w:r>
      <w:r w:rsidR="006F1111" w:rsidRPr="00D50BB8">
        <w:rPr>
          <w:rFonts w:ascii="Arial" w:hAnsi="Arial" w:cs="Arial"/>
        </w:rPr>
        <w:t>à</w:t>
      </w:r>
      <w:r w:rsidR="00DA24CD" w:rsidRPr="00D50BB8">
        <w:rPr>
          <w:rFonts w:ascii="Arial" w:hAnsi="Arial" w:cs="Arial"/>
        </w:rPr>
        <w:t xml:space="preserve"> </w:t>
      </w:r>
      <w:r w:rsidR="004F7010" w:rsidRPr="00D50BB8">
        <w:rPr>
          <w:rFonts w:ascii="Arial" w:hAnsi="Arial" w:cs="Arial"/>
        </w:rPr>
        <w:t>P</w:t>
      </w:r>
      <w:r w:rsidR="006F1111" w:rsidRPr="00D50BB8">
        <w:rPr>
          <w:rFonts w:ascii="Arial" w:hAnsi="Arial" w:cs="Arial"/>
        </w:rPr>
        <w:t xml:space="preserve">iano </w:t>
      </w:r>
      <w:r w:rsidR="004F7010" w:rsidRPr="00D50BB8">
        <w:rPr>
          <w:rFonts w:ascii="Arial" w:hAnsi="Arial" w:cs="Arial"/>
        </w:rPr>
        <w:t>L</w:t>
      </w:r>
      <w:r w:rsidR="006F1111" w:rsidRPr="00D50BB8">
        <w:rPr>
          <w:rFonts w:ascii="Arial" w:hAnsi="Arial" w:cs="Arial"/>
        </w:rPr>
        <w:t xml:space="preserve">ocale di </w:t>
      </w:r>
      <w:r w:rsidR="004F7010" w:rsidRPr="00D50BB8">
        <w:rPr>
          <w:rFonts w:ascii="Arial" w:hAnsi="Arial" w:cs="Arial"/>
        </w:rPr>
        <w:t>P</w:t>
      </w:r>
      <w:r w:rsidR="006F1111" w:rsidRPr="00D50BB8">
        <w:rPr>
          <w:rFonts w:ascii="Arial" w:hAnsi="Arial" w:cs="Arial"/>
        </w:rPr>
        <w:t>revenzione</w:t>
      </w:r>
      <w:r w:rsidR="004F7010" w:rsidRPr="00D50BB8">
        <w:rPr>
          <w:rFonts w:ascii="Arial" w:hAnsi="Arial" w:cs="Arial"/>
        </w:rPr>
        <w:t xml:space="preserve"> </w:t>
      </w:r>
      <w:r w:rsidR="00DA24CD" w:rsidRPr="00D50BB8">
        <w:rPr>
          <w:rFonts w:ascii="Arial" w:hAnsi="Arial" w:cs="Arial"/>
        </w:rPr>
        <w:t xml:space="preserve">2021 </w:t>
      </w:r>
    </w:p>
    <w:p w:rsidR="006F1111" w:rsidRDefault="006F1111" w:rsidP="006F1111">
      <w:pPr>
        <w:rPr>
          <w:rStyle w:val="Collegamentoipertestuale"/>
          <w:rFonts w:ascii="Arial" w:hAnsi="Arial" w:cs="Arial"/>
          <w:color w:val="auto"/>
          <w:sz w:val="22"/>
          <w:szCs w:val="22"/>
          <w:shd w:val="clear" w:color="auto" w:fill="FFFFFF"/>
        </w:rPr>
      </w:pPr>
    </w:p>
    <w:tbl>
      <w:tblPr>
        <w:tblpPr w:leftFromText="141" w:rightFromText="141" w:horzAnchor="margin" w:tblpY="5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8576"/>
      </w:tblGrid>
      <w:tr w:rsidR="00087151" w:rsidRPr="00DD5A32" w:rsidTr="004F7010">
        <w:trPr>
          <w:trHeight w:val="553"/>
          <w:tblHeader/>
        </w:trPr>
        <w:tc>
          <w:tcPr>
            <w:tcW w:w="1086" w:type="pct"/>
            <w:vAlign w:val="center"/>
          </w:tcPr>
          <w:p w:rsidR="00087151" w:rsidRPr="00DA24CD" w:rsidRDefault="00087151" w:rsidP="005073F8">
            <w:pPr>
              <w:rPr>
                <w:rFonts w:ascii="Calibri" w:hAnsi="Calibri" w:cs="Calibri"/>
                <w:sz w:val="22"/>
                <w:szCs w:val="22"/>
              </w:rPr>
            </w:pPr>
            <w:r w:rsidRPr="00DA24CD">
              <w:rPr>
                <w:rFonts w:ascii="Calibri" w:hAnsi="Calibri" w:cs="Calibri"/>
                <w:sz w:val="22"/>
                <w:szCs w:val="22"/>
              </w:rPr>
              <w:t>Programmi PLP 2020-25</w:t>
            </w:r>
          </w:p>
        </w:tc>
        <w:tc>
          <w:tcPr>
            <w:tcW w:w="3914" w:type="pct"/>
          </w:tcPr>
          <w:p w:rsidR="00087151" w:rsidRPr="00DA24CD" w:rsidRDefault="00087151" w:rsidP="005073F8">
            <w:pPr>
              <w:rPr>
                <w:rFonts w:ascii="Calibri" w:hAnsi="Calibri" w:cs="Calibri"/>
                <w:sz w:val="22"/>
                <w:szCs w:val="22"/>
              </w:rPr>
            </w:pPr>
            <w:r w:rsidRPr="00DA24CD">
              <w:rPr>
                <w:rFonts w:ascii="Calibri" w:hAnsi="Calibri" w:cs="Calibri"/>
                <w:sz w:val="22"/>
                <w:szCs w:val="22"/>
              </w:rPr>
              <w:t>ATTIVITA’ REALIZZATE NEL 2021</w:t>
            </w:r>
          </w:p>
        </w:tc>
      </w:tr>
      <w:tr w:rsidR="00087151" w:rsidRPr="00DD5A32" w:rsidTr="005073F8">
        <w:trPr>
          <w:trHeight w:val="553"/>
        </w:trPr>
        <w:tc>
          <w:tcPr>
            <w:tcW w:w="1086" w:type="pct"/>
            <w:vAlign w:val="center"/>
          </w:tcPr>
          <w:p w:rsidR="00087151" w:rsidRPr="00DD5A32" w:rsidRDefault="00087151" w:rsidP="005073F8">
            <w:pPr>
              <w:rPr>
                <w:rFonts w:ascii="Calibri" w:hAnsi="Calibri" w:cs="Calibri"/>
                <w:sz w:val="22"/>
                <w:szCs w:val="22"/>
              </w:rPr>
            </w:pPr>
            <w:r w:rsidRPr="00DD5A32">
              <w:rPr>
                <w:rFonts w:ascii="Calibri" w:hAnsi="Calibri" w:cs="Calibri"/>
                <w:sz w:val="22"/>
                <w:szCs w:val="22"/>
              </w:rPr>
              <w:t xml:space="preserve">1 – scuole che promuovono salute </w:t>
            </w:r>
          </w:p>
        </w:tc>
        <w:tc>
          <w:tcPr>
            <w:tcW w:w="3914" w:type="pct"/>
          </w:tcPr>
          <w:p w:rsidR="00087151" w:rsidRPr="00DD5A32" w:rsidRDefault="00087151" w:rsidP="005073F8">
            <w:pPr>
              <w:shd w:val="clear" w:color="auto" w:fill="FFFFFF"/>
              <w:rPr>
                <w:rFonts w:ascii="Calibri" w:hAnsi="Calibri" w:cs="Calibri"/>
                <w:color w:val="000000"/>
                <w:sz w:val="22"/>
                <w:szCs w:val="22"/>
              </w:rPr>
            </w:pPr>
            <w:r w:rsidRPr="00DD5A32">
              <w:rPr>
                <w:rFonts w:ascii="Calibri" w:hAnsi="Calibri" w:cs="Calibri"/>
                <w:color w:val="000000"/>
                <w:sz w:val="22"/>
                <w:szCs w:val="22"/>
                <w:shd w:val="clear" w:color="auto" w:fill="FFFFFF"/>
              </w:rPr>
              <w:t xml:space="preserve">Abbiamo collaborato con il CSV e le associazioni dono sangue, organi e midollo nell'ambito del progetto "Porgi una mano qualcuno ha bisogno di te" </w:t>
            </w:r>
            <w:proofErr w:type="gramStart"/>
            <w:r w:rsidRPr="00DD5A32">
              <w:rPr>
                <w:rFonts w:ascii="Calibri" w:hAnsi="Calibri" w:cs="Calibri"/>
                <w:color w:val="000000"/>
                <w:sz w:val="22"/>
                <w:szCs w:val="22"/>
                <w:shd w:val="clear" w:color="auto" w:fill="FFFFFF"/>
              </w:rPr>
              <w:t>dell' ASL</w:t>
            </w:r>
            <w:proofErr w:type="gramEnd"/>
            <w:r w:rsidRPr="00DD5A32">
              <w:rPr>
                <w:rFonts w:ascii="Calibri" w:hAnsi="Calibri" w:cs="Calibri"/>
                <w:color w:val="000000"/>
                <w:sz w:val="22"/>
                <w:szCs w:val="22"/>
                <w:shd w:val="clear" w:color="auto" w:fill="FFFFFF"/>
              </w:rPr>
              <w:t xml:space="preserve"> CN1. I Dirigenti ed operatori del SIMT hanno partecipato agli incontri dedicati alle classi V degli IIS di Cuneo fornendo informazioni mediche in ambito di donazione di sangue e di midollo contribuendo insieme alle testimonianze dei volontari a promuovere il dono.</w:t>
            </w:r>
          </w:p>
          <w:p w:rsidR="00087151" w:rsidRPr="00DD5A32" w:rsidRDefault="00087151" w:rsidP="005073F8">
            <w:pPr>
              <w:shd w:val="clear" w:color="auto" w:fill="FFFFFF"/>
              <w:rPr>
                <w:rFonts w:ascii="Calibri" w:hAnsi="Calibri" w:cs="Calibri"/>
                <w:color w:val="000000"/>
                <w:sz w:val="22"/>
                <w:szCs w:val="22"/>
              </w:rPr>
            </w:pPr>
            <w:r w:rsidRPr="00DD5A32">
              <w:rPr>
                <w:rFonts w:ascii="Calibri" w:hAnsi="Calibri" w:cs="Calibri"/>
                <w:color w:val="000000"/>
                <w:sz w:val="22"/>
                <w:szCs w:val="22"/>
              </w:rPr>
              <w:t>N. 7 incontri con classi V raggiunte 46 classi.</w:t>
            </w:r>
          </w:p>
          <w:p w:rsidR="00087151" w:rsidRPr="00DD5A32" w:rsidRDefault="00087151" w:rsidP="005073F8">
            <w:pPr>
              <w:shd w:val="clear" w:color="auto" w:fill="FFFFFF"/>
              <w:rPr>
                <w:rFonts w:ascii="Calibri" w:hAnsi="Calibri" w:cs="Calibri"/>
                <w:color w:val="000000"/>
                <w:sz w:val="22"/>
                <w:szCs w:val="22"/>
              </w:rPr>
            </w:pPr>
            <w:r w:rsidRPr="00DD5A32">
              <w:rPr>
                <w:rFonts w:ascii="Calibri" w:hAnsi="Calibri" w:cs="Calibri"/>
                <w:color w:val="000000"/>
                <w:sz w:val="22"/>
                <w:szCs w:val="22"/>
              </w:rPr>
              <w:t xml:space="preserve">E’ stato messo a sistema da quest'anno la riserva di 3 posti al giorno per donazioni di sangue dedicati agli studenti che vede gli operatori del </w:t>
            </w:r>
            <w:proofErr w:type="spellStart"/>
            <w:r w:rsidRPr="00DD5A32">
              <w:rPr>
                <w:rFonts w:ascii="Calibri" w:hAnsi="Calibri" w:cs="Calibri"/>
                <w:color w:val="000000"/>
                <w:sz w:val="22"/>
                <w:szCs w:val="22"/>
              </w:rPr>
              <w:t>Simt</w:t>
            </w:r>
            <w:proofErr w:type="spellEnd"/>
            <w:r w:rsidRPr="00DD5A32">
              <w:rPr>
                <w:rFonts w:ascii="Calibri" w:hAnsi="Calibri" w:cs="Calibri"/>
                <w:color w:val="000000"/>
                <w:sz w:val="22"/>
                <w:szCs w:val="22"/>
              </w:rPr>
              <w:t xml:space="preserve"> gestire insieme al CSV le prenotazioni per le donazioni.</w:t>
            </w:r>
          </w:p>
        </w:tc>
      </w:tr>
      <w:tr w:rsidR="00087151" w:rsidRPr="00DD5A32" w:rsidTr="005073F8">
        <w:trPr>
          <w:trHeight w:val="553"/>
        </w:trPr>
        <w:tc>
          <w:tcPr>
            <w:tcW w:w="1086" w:type="pct"/>
            <w:vAlign w:val="center"/>
          </w:tcPr>
          <w:p w:rsidR="00087151" w:rsidRPr="00DD5A32" w:rsidRDefault="00087151" w:rsidP="005073F8">
            <w:pPr>
              <w:rPr>
                <w:rFonts w:ascii="Calibri" w:hAnsi="Calibri" w:cs="Calibri"/>
                <w:sz w:val="22"/>
                <w:szCs w:val="22"/>
              </w:rPr>
            </w:pPr>
            <w:r>
              <w:rPr>
                <w:rFonts w:ascii="Calibri" w:hAnsi="Calibri" w:cs="Calibri"/>
                <w:sz w:val="22"/>
                <w:szCs w:val="22"/>
              </w:rPr>
              <w:t>2 - c</w:t>
            </w:r>
            <w:r w:rsidRPr="00DD5A32">
              <w:rPr>
                <w:rFonts w:ascii="Calibri" w:hAnsi="Calibri" w:cs="Calibri"/>
                <w:sz w:val="22"/>
                <w:szCs w:val="22"/>
              </w:rPr>
              <w:t>omunità attive</w:t>
            </w:r>
          </w:p>
        </w:tc>
        <w:tc>
          <w:tcPr>
            <w:tcW w:w="3914" w:type="pct"/>
          </w:tcPr>
          <w:p w:rsidR="00087151" w:rsidRDefault="00087151" w:rsidP="005073F8">
            <w:pPr>
              <w:rPr>
                <w:rFonts w:ascii="Calibri" w:hAnsi="Calibri" w:cs="Calibri"/>
                <w:color w:val="000000"/>
                <w:sz w:val="22"/>
                <w:szCs w:val="22"/>
                <w:shd w:val="clear" w:color="auto" w:fill="FFFFFF"/>
              </w:rPr>
            </w:pPr>
            <w:r w:rsidRPr="00DD5A32">
              <w:rPr>
                <w:rFonts w:ascii="Calibri" w:hAnsi="Calibri" w:cs="Calibri"/>
                <w:color w:val="000000"/>
                <w:sz w:val="22"/>
                <w:szCs w:val="22"/>
                <w:shd w:val="clear" w:color="auto" w:fill="FFFFFF"/>
              </w:rPr>
              <w:t xml:space="preserve">Sono state realizzate n. 5 “Cattedre Ambulanti della Salute” con la Rete e Compagnia del Buon Cammino e l’ASL CN1 (scheda e locandina allegata). Hanna partecipato </w:t>
            </w:r>
            <w:proofErr w:type="gramStart"/>
            <w:r w:rsidRPr="00DD5A32">
              <w:rPr>
                <w:rFonts w:ascii="Calibri" w:hAnsi="Calibri" w:cs="Calibri"/>
                <w:color w:val="000000"/>
                <w:sz w:val="22"/>
                <w:szCs w:val="22"/>
                <w:shd w:val="clear" w:color="auto" w:fill="FFFFFF"/>
              </w:rPr>
              <w:t>circa  45</w:t>
            </w:r>
            <w:proofErr w:type="gramEnd"/>
            <w:r w:rsidRPr="00DD5A32">
              <w:rPr>
                <w:rFonts w:ascii="Calibri" w:hAnsi="Calibri" w:cs="Calibri"/>
                <w:color w:val="000000"/>
                <w:sz w:val="22"/>
                <w:szCs w:val="22"/>
                <w:shd w:val="clear" w:color="auto" w:fill="FFFFFF"/>
              </w:rPr>
              <w:t xml:space="preserve"> persone ad ogni appuntamento.</w:t>
            </w:r>
          </w:p>
          <w:p w:rsidR="00F04CA5" w:rsidRPr="00DD5A32" w:rsidRDefault="00F04CA5" w:rsidP="00F04CA5">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Il 19 settembre La Stampa ha dedicato un servizio specifico a questo progetto e il 24 ottobre una troupe di Elisir ha seguito l’evento organizzato e realizzato un servizio divulgativo.</w:t>
            </w:r>
          </w:p>
        </w:tc>
      </w:tr>
      <w:tr w:rsidR="00087151" w:rsidRPr="00DD5A32" w:rsidTr="005073F8">
        <w:trPr>
          <w:trHeight w:val="208"/>
        </w:trPr>
        <w:tc>
          <w:tcPr>
            <w:tcW w:w="1086" w:type="pct"/>
            <w:vAlign w:val="center"/>
          </w:tcPr>
          <w:p w:rsidR="00087151" w:rsidRPr="00DD5A32" w:rsidRDefault="00087151" w:rsidP="005073F8">
            <w:pPr>
              <w:rPr>
                <w:rFonts w:ascii="Calibri" w:hAnsi="Calibri" w:cs="Calibri"/>
                <w:sz w:val="22"/>
                <w:szCs w:val="22"/>
              </w:rPr>
            </w:pPr>
            <w:r w:rsidRPr="00DD5A32">
              <w:rPr>
                <w:rFonts w:ascii="Calibri" w:hAnsi="Calibri" w:cs="Calibri"/>
                <w:sz w:val="22"/>
                <w:szCs w:val="22"/>
              </w:rPr>
              <w:t xml:space="preserve">3- luoghi di lavoro che promuovono salute </w:t>
            </w:r>
          </w:p>
        </w:tc>
        <w:tc>
          <w:tcPr>
            <w:tcW w:w="3914" w:type="pct"/>
          </w:tcPr>
          <w:p w:rsidR="00087151" w:rsidRPr="00DA24CD" w:rsidRDefault="00087151" w:rsidP="005073F8">
            <w:pPr>
              <w:shd w:val="clear" w:color="auto" w:fill="FFFFFF"/>
              <w:jc w:val="both"/>
              <w:rPr>
                <w:rFonts w:ascii="Calibri" w:hAnsi="Calibri" w:cs="Calibri"/>
                <w:sz w:val="22"/>
                <w:szCs w:val="22"/>
              </w:rPr>
            </w:pPr>
            <w:r w:rsidRPr="00DA24CD">
              <w:rPr>
                <w:rFonts w:ascii="Calibri" w:hAnsi="Calibri" w:cs="Calibri"/>
                <w:bCs/>
                <w:i/>
                <w:iCs/>
                <w:sz w:val="22"/>
                <w:szCs w:val="22"/>
                <w:u w:val="single"/>
              </w:rPr>
              <w:t xml:space="preserve">Procedure </w:t>
            </w:r>
            <w:proofErr w:type="gramStart"/>
            <w:r w:rsidRPr="00DA24CD">
              <w:rPr>
                <w:rFonts w:ascii="Calibri" w:hAnsi="Calibri" w:cs="Calibri"/>
                <w:bCs/>
                <w:i/>
                <w:iCs/>
                <w:sz w:val="22"/>
                <w:szCs w:val="22"/>
                <w:u w:val="single"/>
              </w:rPr>
              <w:t>aziendali  in</w:t>
            </w:r>
            <w:proofErr w:type="gramEnd"/>
            <w:r w:rsidRPr="00DA24CD">
              <w:rPr>
                <w:rFonts w:ascii="Calibri" w:hAnsi="Calibri" w:cs="Calibri"/>
                <w:bCs/>
                <w:i/>
                <w:iCs/>
                <w:sz w:val="22"/>
                <w:szCs w:val="22"/>
                <w:u w:val="single"/>
              </w:rPr>
              <w:t xml:space="preserve"> vigore nel 2021</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 </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PROCEDURA GENERALE PG_038 INDICAZIONI ALL’ATTIVAZIONE DEL SERVIZIO DI PSICOLOGIA OSPEDALIERA (FPO) A SUPPORTO DELL’OPERATORE Data prima emissione: 09/10/2018 Data ultima revisione: 09/10/2018 Revisione n. 00</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L’obiettivo della PG è identificare un percorso chiaro di accesso al Servizio di Psicologia ospedaliera da parte dei lavoratori dipendenti ed equiparati.</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 </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PG_029 GESTIONE SEGNALAZIONI DISCRIMINAZIONE E DISAGIO LAVORATIVO Data di emissione: 11/08/2017 Data ultima revisione: 11/08/2017 Revisione n. 00</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 xml:space="preserve">Obiettivi: il presente documento si prefigge di delineare che cosa un lavoratore o equiparato può aspettarsi dai singoli servizi ad oggi disponibili in AO S. Croce e </w:t>
            </w:r>
            <w:proofErr w:type="spellStart"/>
            <w:r w:rsidRPr="00DA24CD">
              <w:rPr>
                <w:rFonts w:ascii="Calibri" w:hAnsi="Calibri" w:cs="Calibri"/>
                <w:color w:val="000000"/>
                <w:sz w:val="22"/>
                <w:szCs w:val="22"/>
              </w:rPr>
              <w:t>Carle</w:t>
            </w:r>
            <w:proofErr w:type="spellEnd"/>
            <w:r w:rsidRPr="00DA24CD">
              <w:rPr>
                <w:rFonts w:ascii="Calibri" w:hAnsi="Calibri" w:cs="Calibri"/>
                <w:color w:val="000000"/>
                <w:sz w:val="22"/>
                <w:szCs w:val="22"/>
              </w:rPr>
              <w:t xml:space="preserve"> di Cuneo quando intende effettuare una segnalazione di disagio lavorativo o di discriminazione sul posto di lavoro.</w:t>
            </w:r>
          </w:p>
          <w:p w:rsidR="00087151" w:rsidRPr="00DA24CD" w:rsidRDefault="00087151" w:rsidP="005073F8">
            <w:pPr>
              <w:shd w:val="clear" w:color="auto" w:fill="FFFFFF"/>
              <w:jc w:val="both"/>
              <w:rPr>
                <w:rFonts w:ascii="Calibri" w:hAnsi="Calibri" w:cs="Calibri"/>
                <w:bCs/>
                <w:i/>
                <w:iCs/>
                <w:sz w:val="22"/>
                <w:szCs w:val="22"/>
                <w:u w:val="single"/>
              </w:rPr>
            </w:pPr>
          </w:p>
          <w:p w:rsidR="00087151" w:rsidRPr="00DA24CD" w:rsidRDefault="00087151" w:rsidP="005073F8">
            <w:pPr>
              <w:shd w:val="clear" w:color="auto" w:fill="FFFFFF"/>
              <w:jc w:val="both"/>
              <w:rPr>
                <w:rFonts w:ascii="Calibri" w:hAnsi="Calibri" w:cs="Calibri"/>
                <w:sz w:val="22"/>
                <w:szCs w:val="22"/>
              </w:rPr>
            </w:pPr>
            <w:r w:rsidRPr="00DA24CD">
              <w:rPr>
                <w:rFonts w:ascii="Calibri" w:hAnsi="Calibri" w:cs="Calibri"/>
                <w:bCs/>
                <w:i/>
                <w:iCs/>
                <w:sz w:val="22"/>
                <w:szCs w:val="22"/>
                <w:u w:val="single"/>
              </w:rPr>
              <w:t>Nell’area intranet del Servizio Prevenzione e Protezione sono pubblicati video corsi su:</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bCs/>
                <w:i/>
                <w:iCs/>
                <w:color w:val="0000FF"/>
                <w:sz w:val="22"/>
                <w:szCs w:val="22"/>
              </w:rPr>
              <w:t> </w:t>
            </w:r>
            <w:r w:rsidRPr="00DA24CD">
              <w:rPr>
                <w:rFonts w:ascii="Calibri" w:hAnsi="Calibri" w:cs="Calibri"/>
                <w:color w:val="000000"/>
                <w:sz w:val="22"/>
                <w:szCs w:val="22"/>
              </w:rPr>
              <w:t> </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Rischio aggressioni:</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con l’obiettivo di fornire agli operatori aziendali un supporto per gestire al meglio gli eventuali comportamenti aggressivi dell'utenza nei loro confronti.</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 </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Rischio movimentazione dei carichi:</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Video Corso di formazione uso ausili e posture</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Video Corso di formazione uso letti HILLROM® 900</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 </w:t>
            </w:r>
          </w:p>
          <w:p w:rsidR="00087151" w:rsidRPr="00DA24CD" w:rsidRDefault="00087151" w:rsidP="005073F8">
            <w:pPr>
              <w:shd w:val="clear" w:color="auto" w:fill="FFFFFF"/>
              <w:jc w:val="both"/>
              <w:rPr>
                <w:rFonts w:ascii="Calibri" w:hAnsi="Calibri" w:cs="Calibri"/>
                <w:color w:val="000000"/>
                <w:sz w:val="22"/>
                <w:szCs w:val="22"/>
              </w:rPr>
            </w:pPr>
            <w:r w:rsidRPr="00DA24CD">
              <w:rPr>
                <w:rFonts w:ascii="Calibri" w:hAnsi="Calibri" w:cs="Calibri"/>
                <w:color w:val="000000"/>
                <w:sz w:val="22"/>
                <w:szCs w:val="22"/>
              </w:rPr>
              <w:t>Attività fisica e benessere lavorativo:</w:t>
            </w:r>
          </w:p>
          <w:p w:rsidR="00087151" w:rsidRPr="00DA24CD" w:rsidRDefault="00087151" w:rsidP="005073F8">
            <w:pPr>
              <w:shd w:val="clear" w:color="auto" w:fill="FFFFFF"/>
              <w:jc w:val="both"/>
              <w:rPr>
                <w:rFonts w:ascii="Calibri" w:hAnsi="Calibri" w:cs="Calibri"/>
                <w:color w:val="000000"/>
                <w:sz w:val="22"/>
                <w:szCs w:val="22"/>
              </w:rPr>
            </w:pPr>
            <w:proofErr w:type="spellStart"/>
            <w:r w:rsidRPr="00DA24CD">
              <w:rPr>
                <w:rFonts w:ascii="Calibri" w:hAnsi="Calibri" w:cs="Calibri"/>
                <w:color w:val="000000"/>
                <w:sz w:val="22"/>
                <w:szCs w:val="22"/>
              </w:rPr>
              <w:t>Videopillole</w:t>
            </w:r>
            <w:proofErr w:type="spellEnd"/>
            <w:r w:rsidRPr="00DA24CD">
              <w:rPr>
                <w:rFonts w:ascii="Calibri" w:hAnsi="Calibri" w:cs="Calibri"/>
                <w:color w:val="000000"/>
                <w:sz w:val="22"/>
                <w:szCs w:val="22"/>
              </w:rPr>
              <w:t>: (corsa corretta, corsa non adatta, attività in acqua…)</w:t>
            </w:r>
          </w:p>
          <w:p w:rsidR="00087151" w:rsidRPr="00DA24CD" w:rsidRDefault="00087151" w:rsidP="005073F8">
            <w:pPr>
              <w:shd w:val="clear" w:color="auto" w:fill="FFFFFF"/>
              <w:jc w:val="both"/>
              <w:rPr>
                <w:rFonts w:ascii="Calibri" w:hAnsi="Calibri" w:cs="Calibri"/>
                <w:color w:val="000000"/>
                <w:sz w:val="22"/>
                <w:szCs w:val="22"/>
              </w:rPr>
            </w:pPr>
            <w:proofErr w:type="spellStart"/>
            <w:r w:rsidRPr="00DA24CD">
              <w:rPr>
                <w:rFonts w:ascii="Calibri" w:hAnsi="Calibri" w:cs="Calibri"/>
                <w:color w:val="000000"/>
                <w:sz w:val="22"/>
                <w:szCs w:val="22"/>
              </w:rPr>
              <w:t>Videopillole</w:t>
            </w:r>
            <w:proofErr w:type="spellEnd"/>
            <w:r w:rsidRPr="00DA24CD">
              <w:rPr>
                <w:rFonts w:ascii="Calibri" w:hAnsi="Calibri" w:cs="Calibri"/>
                <w:color w:val="000000"/>
                <w:sz w:val="22"/>
                <w:szCs w:val="22"/>
              </w:rPr>
              <w:t xml:space="preserve"> - esercizi di </w:t>
            </w:r>
            <w:proofErr w:type="spellStart"/>
            <w:r w:rsidRPr="00DA24CD">
              <w:rPr>
                <w:rFonts w:ascii="Calibri" w:hAnsi="Calibri" w:cs="Calibri"/>
                <w:color w:val="000000"/>
                <w:sz w:val="22"/>
                <w:szCs w:val="22"/>
              </w:rPr>
              <w:t>streching</w:t>
            </w:r>
            <w:proofErr w:type="spellEnd"/>
            <w:r w:rsidRPr="00DA24CD">
              <w:rPr>
                <w:rFonts w:ascii="Calibri" w:hAnsi="Calibri" w:cs="Calibri"/>
                <w:color w:val="000000"/>
                <w:sz w:val="22"/>
                <w:szCs w:val="22"/>
              </w:rPr>
              <w:t xml:space="preserve"> per chi lavora: (mani, arti inferiori, colonna…)</w:t>
            </w:r>
          </w:p>
        </w:tc>
      </w:tr>
      <w:tr w:rsidR="00087151" w:rsidRPr="00DD5A32" w:rsidTr="005073F8">
        <w:trPr>
          <w:trHeight w:val="208"/>
        </w:trPr>
        <w:tc>
          <w:tcPr>
            <w:tcW w:w="1086" w:type="pct"/>
            <w:vAlign w:val="center"/>
          </w:tcPr>
          <w:p w:rsidR="00087151" w:rsidRPr="00DD5A32" w:rsidRDefault="00087151" w:rsidP="005073F8">
            <w:pPr>
              <w:rPr>
                <w:rFonts w:ascii="Calibri" w:hAnsi="Calibri" w:cs="Calibri"/>
                <w:sz w:val="22"/>
                <w:szCs w:val="22"/>
              </w:rPr>
            </w:pPr>
            <w:r w:rsidRPr="00DD5A32">
              <w:rPr>
                <w:rFonts w:ascii="Calibri" w:hAnsi="Calibri" w:cs="Calibri"/>
                <w:sz w:val="22"/>
                <w:szCs w:val="22"/>
              </w:rPr>
              <w:t xml:space="preserve">8 - </w:t>
            </w:r>
            <w:r w:rsidRPr="00DD5A32">
              <w:rPr>
                <w:rFonts w:ascii="Calibri" w:hAnsi="Calibri" w:cs="Calibri"/>
                <w:color w:val="000000"/>
                <w:sz w:val="22"/>
                <w:szCs w:val="22"/>
              </w:rPr>
              <w:t xml:space="preserve"> </w:t>
            </w:r>
            <w:r w:rsidRPr="00DD5A32">
              <w:rPr>
                <w:rFonts w:ascii="Calibri" w:hAnsi="Calibri" w:cs="Calibri"/>
                <w:sz w:val="22"/>
                <w:szCs w:val="22"/>
              </w:rPr>
              <w:t xml:space="preserve">Prevenzione del rischio cancerogeno professionale, delle patologie professionali </w:t>
            </w:r>
            <w:r w:rsidRPr="00DD5A32">
              <w:rPr>
                <w:rFonts w:ascii="Calibri" w:hAnsi="Calibri" w:cs="Calibri"/>
                <w:sz w:val="22"/>
                <w:szCs w:val="22"/>
              </w:rPr>
              <w:lastRenderedPageBreak/>
              <w:t>dell’apparato muscolo-scheletrico e del rischio stress correlato al lavoro</w:t>
            </w:r>
          </w:p>
        </w:tc>
        <w:tc>
          <w:tcPr>
            <w:tcW w:w="3914" w:type="pct"/>
          </w:tcPr>
          <w:p w:rsidR="00087151" w:rsidRPr="004F7010" w:rsidRDefault="00087151" w:rsidP="005073F8">
            <w:pPr>
              <w:shd w:val="clear" w:color="auto" w:fill="FFFFFF"/>
              <w:jc w:val="both"/>
              <w:rPr>
                <w:rFonts w:ascii="Calibri" w:hAnsi="Calibri" w:cs="Calibri"/>
                <w:sz w:val="22"/>
                <w:szCs w:val="22"/>
              </w:rPr>
            </w:pPr>
            <w:r w:rsidRPr="004F7010">
              <w:rPr>
                <w:rFonts w:ascii="Calibri" w:hAnsi="Calibri" w:cs="Calibri"/>
                <w:bCs/>
                <w:iCs/>
                <w:sz w:val="22"/>
                <w:szCs w:val="22"/>
                <w:u w:val="single"/>
              </w:rPr>
              <w:lastRenderedPageBreak/>
              <w:t xml:space="preserve">Procedure </w:t>
            </w:r>
            <w:proofErr w:type="gramStart"/>
            <w:r w:rsidRPr="004F7010">
              <w:rPr>
                <w:rFonts w:ascii="Calibri" w:hAnsi="Calibri" w:cs="Calibri"/>
                <w:bCs/>
                <w:iCs/>
                <w:sz w:val="22"/>
                <w:szCs w:val="22"/>
                <w:u w:val="single"/>
              </w:rPr>
              <w:t>aziendali  in</w:t>
            </w:r>
            <w:proofErr w:type="gramEnd"/>
            <w:r w:rsidRPr="004F7010">
              <w:rPr>
                <w:rFonts w:ascii="Calibri" w:hAnsi="Calibri" w:cs="Calibri"/>
                <w:bCs/>
                <w:iCs/>
                <w:sz w:val="22"/>
                <w:szCs w:val="22"/>
                <w:u w:val="single"/>
              </w:rPr>
              <w:t xml:space="preserve"> vigore nel 2021</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 </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PROCEDURA GENERALE PG_038 INDICAZIONI ALL’ATTIVAZIONE DEL SERVIZIO DI PSICOLOGIA OSPEDALIERA (FPO) A SUPPORTO DELL’OPERATORE Data prima emissione: 09/10/2018 Data ultima revisione: 09/10/2018 Revisione n. 00</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L’obiettivo della PG è identificare un percorso chiaro di accesso al Servizio di Psicologia ospedaliera da parte dei lavoratori dipendenti ed equiparati.</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 </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lastRenderedPageBreak/>
              <w:t>PG_029 GESTIONE SEGNALAZIONI DISCRIMINAZIONE E DISAGIO LAVORATIVO Data di emissione: 11/08/2017 Data ultima revisione: 11/08/2017 Revisione n. 00</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 xml:space="preserve">Obiettivi: il presente documento si prefigge di delineare che cosa un lavoratore o equiparato può aspettarsi dai singoli servizi ad oggi disponibili in AO S. Croce e </w:t>
            </w:r>
            <w:proofErr w:type="spellStart"/>
            <w:r w:rsidRPr="00DD5A32">
              <w:rPr>
                <w:rFonts w:ascii="Calibri" w:hAnsi="Calibri" w:cs="Calibri"/>
                <w:color w:val="000000"/>
                <w:sz w:val="22"/>
                <w:szCs w:val="22"/>
              </w:rPr>
              <w:t>Carle</w:t>
            </w:r>
            <w:proofErr w:type="spellEnd"/>
            <w:r w:rsidRPr="00DD5A32">
              <w:rPr>
                <w:rFonts w:ascii="Calibri" w:hAnsi="Calibri" w:cs="Calibri"/>
                <w:color w:val="000000"/>
                <w:sz w:val="22"/>
                <w:szCs w:val="22"/>
              </w:rPr>
              <w:t xml:space="preserve"> di Cuneo quando intende effettuare una segnalazione di disagio lavorativo o di discriminazione sul posto di lavoro.</w:t>
            </w:r>
          </w:p>
          <w:p w:rsidR="00087151" w:rsidRPr="00DA24CD" w:rsidRDefault="00087151" w:rsidP="005073F8">
            <w:pPr>
              <w:shd w:val="clear" w:color="auto" w:fill="FFFFFF"/>
              <w:jc w:val="both"/>
              <w:rPr>
                <w:rFonts w:ascii="Calibri" w:hAnsi="Calibri" w:cs="Calibri"/>
                <w:bCs/>
                <w:i/>
                <w:iCs/>
                <w:sz w:val="22"/>
                <w:szCs w:val="22"/>
                <w:u w:val="single"/>
              </w:rPr>
            </w:pPr>
          </w:p>
          <w:p w:rsidR="00087151" w:rsidRPr="00DA24CD" w:rsidRDefault="00087151" w:rsidP="005073F8">
            <w:pPr>
              <w:shd w:val="clear" w:color="auto" w:fill="FFFFFF"/>
              <w:jc w:val="both"/>
              <w:rPr>
                <w:rFonts w:ascii="Calibri" w:hAnsi="Calibri" w:cs="Calibri"/>
                <w:sz w:val="22"/>
                <w:szCs w:val="22"/>
              </w:rPr>
            </w:pPr>
            <w:r w:rsidRPr="00DA24CD">
              <w:rPr>
                <w:rFonts w:ascii="Calibri" w:hAnsi="Calibri" w:cs="Calibri"/>
                <w:bCs/>
                <w:i/>
                <w:iCs/>
                <w:sz w:val="22"/>
                <w:szCs w:val="22"/>
                <w:u w:val="single"/>
              </w:rPr>
              <w:t>Nell’area intranet del Servizio Prevenzione e Protezione sono pubblicati video corsi su:</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b/>
                <w:bCs/>
                <w:i/>
                <w:iCs/>
                <w:color w:val="0000FF"/>
                <w:sz w:val="22"/>
                <w:szCs w:val="22"/>
              </w:rPr>
              <w:t> </w:t>
            </w:r>
            <w:r w:rsidRPr="00DD5A32">
              <w:rPr>
                <w:rFonts w:ascii="Calibri" w:hAnsi="Calibri" w:cs="Calibri"/>
                <w:color w:val="000000"/>
                <w:sz w:val="22"/>
                <w:szCs w:val="22"/>
              </w:rPr>
              <w:t> </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Rischio aggressioni:</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con l’obiettivo di fornire agli operatori aziendali un supporto per gestire al meglio gli eventuali comportamenti aggressivi dell'utenza nei loro confronti.</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 </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Rischio movimentazione dei carichi:</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Video Corso di formazione uso ausili e posture</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Video Corso di formazione uso letti HILLROM® 900</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 </w:t>
            </w:r>
          </w:p>
          <w:p w:rsidR="00087151" w:rsidRPr="00DD5A32" w:rsidRDefault="00087151" w:rsidP="005073F8">
            <w:pPr>
              <w:shd w:val="clear" w:color="auto" w:fill="FFFFFF"/>
              <w:jc w:val="both"/>
              <w:rPr>
                <w:rFonts w:ascii="Calibri" w:hAnsi="Calibri" w:cs="Calibri"/>
                <w:color w:val="000000"/>
                <w:sz w:val="22"/>
                <w:szCs w:val="22"/>
              </w:rPr>
            </w:pPr>
            <w:r w:rsidRPr="00DD5A32">
              <w:rPr>
                <w:rFonts w:ascii="Calibri" w:hAnsi="Calibri" w:cs="Calibri"/>
                <w:color w:val="000000"/>
                <w:sz w:val="22"/>
                <w:szCs w:val="22"/>
              </w:rPr>
              <w:t>Attività fisica e benessere lavorativo:</w:t>
            </w:r>
          </w:p>
          <w:p w:rsidR="00087151" w:rsidRPr="00DD5A32" w:rsidRDefault="00087151" w:rsidP="005073F8">
            <w:pPr>
              <w:shd w:val="clear" w:color="auto" w:fill="FFFFFF"/>
              <w:jc w:val="both"/>
              <w:rPr>
                <w:rFonts w:ascii="Calibri" w:hAnsi="Calibri" w:cs="Calibri"/>
                <w:color w:val="000000"/>
                <w:sz w:val="22"/>
                <w:szCs w:val="22"/>
              </w:rPr>
            </w:pPr>
            <w:proofErr w:type="spellStart"/>
            <w:r w:rsidRPr="00DD5A32">
              <w:rPr>
                <w:rFonts w:ascii="Calibri" w:hAnsi="Calibri" w:cs="Calibri"/>
                <w:color w:val="000000"/>
                <w:sz w:val="22"/>
                <w:szCs w:val="22"/>
              </w:rPr>
              <w:t>Videopillole</w:t>
            </w:r>
            <w:proofErr w:type="spellEnd"/>
            <w:r w:rsidRPr="00DD5A32">
              <w:rPr>
                <w:rFonts w:ascii="Calibri" w:hAnsi="Calibri" w:cs="Calibri"/>
                <w:color w:val="000000"/>
                <w:sz w:val="22"/>
                <w:szCs w:val="22"/>
              </w:rPr>
              <w:t>: (corsa corretta, corsa non adatta, attività in acqua…)</w:t>
            </w:r>
          </w:p>
          <w:p w:rsidR="00087151" w:rsidRPr="00DD5A32" w:rsidRDefault="00087151" w:rsidP="005073F8">
            <w:pPr>
              <w:shd w:val="clear" w:color="auto" w:fill="FFFFFF"/>
              <w:jc w:val="both"/>
              <w:rPr>
                <w:rFonts w:ascii="Calibri" w:hAnsi="Calibri" w:cs="Calibri"/>
                <w:color w:val="000000"/>
                <w:sz w:val="22"/>
                <w:szCs w:val="22"/>
              </w:rPr>
            </w:pPr>
            <w:proofErr w:type="spellStart"/>
            <w:r w:rsidRPr="00DD5A32">
              <w:rPr>
                <w:rFonts w:ascii="Calibri" w:hAnsi="Calibri" w:cs="Calibri"/>
                <w:color w:val="000000"/>
                <w:sz w:val="22"/>
                <w:szCs w:val="22"/>
              </w:rPr>
              <w:t>Videopillole</w:t>
            </w:r>
            <w:proofErr w:type="spellEnd"/>
            <w:r w:rsidRPr="00DD5A32">
              <w:rPr>
                <w:rFonts w:ascii="Calibri" w:hAnsi="Calibri" w:cs="Calibri"/>
                <w:color w:val="000000"/>
                <w:sz w:val="22"/>
                <w:szCs w:val="22"/>
              </w:rPr>
              <w:t xml:space="preserve"> - esercizi di </w:t>
            </w:r>
            <w:proofErr w:type="spellStart"/>
            <w:r w:rsidRPr="00DD5A32">
              <w:rPr>
                <w:rFonts w:ascii="Calibri" w:hAnsi="Calibri" w:cs="Calibri"/>
                <w:color w:val="000000"/>
                <w:sz w:val="22"/>
                <w:szCs w:val="22"/>
              </w:rPr>
              <w:t>streching</w:t>
            </w:r>
            <w:proofErr w:type="spellEnd"/>
            <w:r w:rsidRPr="00DD5A32">
              <w:rPr>
                <w:rFonts w:ascii="Calibri" w:hAnsi="Calibri" w:cs="Calibri"/>
                <w:color w:val="000000"/>
                <w:sz w:val="22"/>
                <w:szCs w:val="22"/>
              </w:rPr>
              <w:t xml:space="preserve"> per chi lavora: (mani, arti inferiori, colonna…)</w:t>
            </w:r>
          </w:p>
          <w:p w:rsidR="00087151" w:rsidRPr="00DD5A32" w:rsidRDefault="00087151" w:rsidP="005073F8">
            <w:pPr>
              <w:rPr>
                <w:rFonts w:ascii="Calibri" w:hAnsi="Calibri" w:cs="Calibri"/>
                <w:color w:val="1F497D"/>
                <w:sz w:val="22"/>
                <w:szCs w:val="22"/>
                <w:highlight w:val="yellow"/>
              </w:rPr>
            </w:pPr>
          </w:p>
        </w:tc>
      </w:tr>
      <w:tr w:rsidR="00087151" w:rsidRPr="00DD5A32" w:rsidTr="005073F8">
        <w:trPr>
          <w:trHeight w:val="208"/>
        </w:trPr>
        <w:tc>
          <w:tcPr>
            <w:tcW w:w="1086" w:type="pct"/>
            <w:vAlign w:val="center"/>
          </w:tcPr>
          <w:p w:rsidR="00087151" w:rsidRPr="00DD5A32" w:rsidRDefault="00087151" w:rsidP="005073F8">
            <w:pPr>
              <w:rPr>
                <w:rFonts w:ascii="Calibri" w:hAnsi="Calibri" w:cs="Calibri"/>
                <w:sz w:val="22"/>
                <w:szCs w:val="22"/>
              </w:rPr>
            </w:pPr>
            <w:r w:rsidRPr="00DD5A32">
              <w:rPr>
                <w:rFonts w:ascii="Calibri" w:hAnsi="Calibri" w:cs="Calibri"/>
                <w:sz w:val="22"/>
                <w:szCs w:val="22"/>
              </w:rPr>
              <w:lastRenderedPageBreak/>
              <w:t xml:space="preserve">11- promozione della salute nei primi mille giorni </w:t>
            </w:r>
          </w:p>
        </w:tc>
        <w:tc>
          <w:tcPr>
            <w:tcW w:w="3914" w:type="pct"/>
          </w:tcPr>
          <w:p w:rsidR="00087151" w:rsidRPr="00DD5A32" w:rsidRDefault="00087151" w:rsidP="002E1DA6">
            <w:pPr>
              <w:numPr>
                <w:ilvl w:val="0"/>
                <w:numId w:val="104"/>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Implementazione della pagina web dedicata al percorso nascita con video dedicati sia sul percorso nascita che sul progetto "Nati per leggere"</w:t>
            </w:r>
          </w:p>
          <w:p w:rsidR="00087151" w:rsidRPr="00DD5A32" w:rsidRDefault="00087151" w:rsidP="002E1DA6">
            <w:pPr>
              <w:numPr>
                <w:ilvl w:val="0"/>
                <w:numId w:val="104"/>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Prosecuzione del progetto "Passaporto culturale" </w:t>
            </w:r>
          </w:p>
          <w:p w:rsidR="00087151" w:rsidRPr="00DD5A32" w:rsidRDefault="00087151" w:rsidP="002E1DA6">
            <w:pPr>
              <w:numPr>
                <w:ilvl w:val="0"/>
                <w:numId w:val="104"/>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 xml:space="preserve">Spazio telefonico "PRONTO MAMMA", attivo dalle 16,30 alle 17,30, al numero di telefono 0171 </w:t>
            </w:r>
            <w:proofErr w:type="gramStart"/>
            <w:r w:rsidRPr="00DD5A32">
              <w:rPr>
                <w:rFonts w:ascii="Calibri" w:hAnsi="Calibri" w:cs="Calibri"/>
                <w:color w:val="000000"/>
                <w:sz w:val="22"/>
                <w:szCs w:val="22"/>
              </w:rPr>
              <w:t>642756,  un'ostetrica</w:t>
            </w:r>
            <w:proofErr w:type="gramEnd"/>
            <w:r w:rsidRPr="00DD5A32">
              <w:rPr>
                <w:rFonts w:ascii="Calibri" w:hAnsi="Calibri" w:cs="Calibri"/>
                <w:color w:val="000000"/>
                <w:sz w:val="22"/>
                <w:szCs w:val="22"/>
              </w:rPr>
              <w:t xml:space="preserve"> risponde a donne gravide e neo-mamme che necessitano di chiarimenti in merito al loro percorso</w:t>
            </w:r>
          </w:p>
          <w:p w:rsidR="00087151" w:rsidRPr="00DD5A32" w:rsidRDefault="00087151" w:rsidP="002E1DA6">
            <w:pPr>
              <w:numPr>
                <w:ilvl w:val="0"/>
                <w:numId w:val="104"/>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 xml:space="preserve">Video filmati sul tema "Gravidanza in tempo di </w:t>
            </w:r>
            <w:proofErr w:type="spellStart"/>
            <w:r w:rsidRPr="00DD5A32">
              <w:rPr>
                <w:rFonts w:ascii="Calibri" w:hAnsi="Calibri" w:cs="Calibri"/>
                <w:color w:val="000000"/>
                <w:sz w:val="22"/>
                <w:szCs w:val="22"/>
              </w:rPr>
              <w:t>Covid</w:t>
            </w:r>
            <w:proofErr w:type="spellEnd"/>
            <w:r w:rsidRPr="00DD5A32">
              <w:rPr>
                <w:rFonts w:ascii="Calibri" w:hAnsi="Calibri" w:cs="Calibri"/>
                <w:color w:val="000000"/>
                <w:sz w:val="22"/>
                <w:szCs w:val="22"/>
              </w:rPr>
              <w:t xml:space="preserve"> 19" a cura dei professionisti esperti delle SC Ginecologia e Ostetricia dell'AO S. Croce e </w:t>
            </w:r>
            <w:proofErr w:type="spellStart"/>
            <w:r w:rsidRPr="00DD5A32">
              <w:rPr>
                <w:rFonts w:ascii="Calibri" w:hAnsi="Calibri" w:cs="Calibri"/>
                <w:color w:val="000000"/>
                <w:sz w:val="22"/>
                <w:szCs w:val="22"/>
              </w:rPr>
              <w:t>Carle</w:t>
            </w:r>
            <w:proofErr w:type="spellEnd"/>
            <w:r w:rsidRPr="00DD5A32">
              <w:rPr>
                <w:rFonts w:ascii="Calibri" w:hAnsi="Calibri" w:cs="Calibri"/>
                <w:color w:val="000000"/>
                <w:sz w:val="22"/>
                <w:szCs w:val="22"/>
              </w:rPr>
              <w:t xml:space="preserve"> di Cuneo e della SSD Consultorio dell'ASL in occasione dell’H-Open Week sulla Salute della Donna (19-25 aprile u.s.) </w:t>
            </w:r>
          </w:p>
          <w:p w:rsidR="00087151" w:rsidRPr="00DD5A32" w:rsidRDefault="00087151" w:rsidP="002E1DA6">
            <w:pPr>
              <w:numPr>
                <w:ilvl w:val="0"/>
                <w:numId w:val="104"/>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Video e manifesto a cura del Gruppo Interaziendale Allattamento in occasione</w:t>
            </w:r>
            <w:r w:rsidRPr="00DD5A32">
              <w:rPr>
                <w:rFonts w:ascii="Calibri" w:hAnsi="Calibri" w:cs="Calibri"/>
                <w:color w:val="000000"/>
                <w:sz w:val="22"/>
                <w:szCs w:val="22"/>
                <w:shd w:val="clear" w:color="auto" w:fill="FFFFFF"/>
              </w:rPr>
              <w:t> della settimana dell'allattamento 1-7 ottobre u.s., diffusi sui social con il seguente calendario</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067"/>
              <w:gridCol w:w="1558"/>
              <w:gridCol w:w="1558"/>
              <w:gridCol w:w="1052"/>
              <w:gridCol w:w="952"/>
              <w:gridCol w:w="1309"/>
              <w:gridCol w:w="864"/>
            </w:tblGrid>
            <w:tr w:rsidR="00087151" w:rsidRPr="00DD5A32" w:rsidTr="005073F8">
              <w:trPr>
                <w:tblCellSpacing w:w="15" w:type="dxa"/>
              </w:trPr>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 1 ottobre</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2 ottobre</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3 ottobre</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4 ottobre</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5 ottobre</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6 ottobre</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7 ottobre</w:t>
                  </w:r>
                </w:p>
              </w:tc>
            </w:tr>
            <w:tr w:rsidR="00087151" w:rsidRPr="00DD5A32" w:rsidTr="005073F8">
              <w:trPr>
                <w:tblCellSpacing w:w="15" w:type="dxa"/>
              </w:trPr>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1) Il latte materno è un alimento naturale </w:t>
                  </w:r>
                </w:p>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2) Cos’è il calo ponderale?</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3) La posizione corretta dell’allattamento al seno</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4) Quando si parla di calo ponderale?</w:t>
                  </w:r>
                </w:p>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5) La fisiologia dell’allattamento al seno</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6) Cosa si deve fare in caso di calo ponderale?</w:t>
                  </w:r>
                </w:p>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7) La spremitura manuale del seno</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8) Consigli per il calo ponderale</w:t>
                  </w:r>
                </w:p>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9) Il corretto attacco del neonato al seno</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10) La conservazione del latte materno</w:t>
                  </w:r>
                </w:p>
              </w:tc>
              <w:tc>
                <w:tcPr>
                  <w:tcW w:w="0" w:type="auto"/>
                  <w:tcBorders>
                    <w:top w:val="nil"/>
                    <w:left w:val="nil"/>
                    <w:bottom w:val="nil"/>
                    <w:right w:val="nil"/>
                  </w:tcBorders>
                  <w:shd w:val="clear" w:color="auto" w:fill="FFFFFF"/>
                  <w:vAlign w:val="center"/>
                </w:tcPr>
                <w:p w:rsidR="00087151" w:rsidRPr="00DD5A32" w:rsidRDefault="00087151" w:rsidP="001A1972">
                  <w:pPr>
                    <w:framePr w:hSpace="141" w:wrap="around" w:hAnchor="margin" w:y="553"/>
                    <w:rPr>
                      <w:rFonts w:ascii="Calibri" w:hAnsi="Calibri" w:cs="Calibri"/>
                      <w:sz w:val="22"/>
                      <w:szCs w:val="22"/>
                    </w:rPr>
                  </w:pPr>
                  <w:r w:rsidRPr="00DD5A32">
                    <w:rPr>
                      <w:rFonts w:ascii="Calibri" w:hAnsi="Calibri" w:cs="Calibri"/>
                      <w:sz w:val="22"/>
                      <w:szCs w:val="22"/>
                    </w:rPr>
                    <w:t>11) Il latte materno protegge la salute del bambino</w:t>
                  </w:r>
                </w:p>
              </w:tc>
            </w:tr>
          </w:tbl>
          <w:p w:rsidR="00087151" w:rsidRPr="00DD5A32" w:rsidRDefault="00087151" w:rsidP="002E1DA6">
            <w:pPr>
              <w:numPr>
                <w:ilvl w:val="0"/>
                <w:numId w:val="105"/>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 xml:space="preserve">Tre </w:t>
            </w:r>
            <w:proofErr w:type="spellStart"/>
            <w:r w:rsidRPr="00DD5A32">
              <w:rPr>
                <w:rFonts w:ascii="Calibri" w:hAnsi="Calibri" w:cs="Calibri"/>
                <w:color w:val="000000"/>
                <w:sz w:val="22"/>
                <w:szCs w:val="22"/>
              </w:rPr>
              <w:t>webinar</w:t>
            </w:r>
            <w:proofErr w:type="spellEnd"/>
            <w:r w:rsidRPr="00DD5A32">
              <w:rPr>
                <w:rFonts w:ascii="Calibri" w:hAnsi="Calibri" w:cs="Calibri"/>
                <w:color w:val="000000"/>
                <w:sz w:val="22"/>
                <w:szCs w:val="22"/>
              </w:rPr>
              <w:t xml:space="preserve"> per la popolazione nell'ambito del progetto “</w:t>
            </w:r>
            <w:proofErr w:type="spellStart"/>
            <w:r w:rsidRPr="00DD5A32">
              <w:rPr>
                <w:rFonts w:ascii="Calibri" w:hAnsi="Calibri" w:cs="Calibri"/>
                <w:color w:val="000000"/>
                <w:sz w:val="22"/>
                <w:szCs w:val="22"/>
              </w:rPr>
              <w:t>Ma&amp;Pa</w:t>
            </w:r>
            <w:proofErr w:type="spellEnd"/>
            <w:r w:rsidRPr="00DD5A32">
              <w:rPr>
                <w:rFonts w:ascii="Calibri" w:hAnsi="Calibri" w:cs="Calibri"/>
                <w:color w:val="000000"/>
                <w:sz w:val="22"/>
                <w:szCs w:val="22"/>
              </w:rPr>
              <w:t xml:space="preserve">”: "Bimbi in sicurezza, prevenzione degli incidenti domestici e la manovra di disostruzione delle vie respiratorie"; "Nutrizione ed alimentazione: educare ad una corretta </w:t>
            </w:r>
            <w:r w:rsidRPr="00DD5A32">
              <w:rPr>
                <w:rFonts w:ascii="Calibri" w:hAnsi="Calibri" w:cs="Calibri"/>
                <w:color w:val="000000"/>
                <w:sz w:val="22"/>
                <w:szCs w:val="22"/>
              </w:rPr>
              <w:lastRenderedPageBreak/>
              <w:t>alimentazione in età pediatrica", "Allattamento e svezzamento", con una partecipazione di circa 26 neo e future mamme ad ogni incontro (locandine allegate);</w:t>
            </w:r>
          </w:p>
          <w:p w:rsidR="00087151" w:rsidRPr="00DD5A32" w:rsidRDefault="00087151" w:rsidP="002E1DA6">
            <w:pPr>
              <w:numPr>
                <w:ilvl w:val="0"/>
                <w:numId w:val="105"/>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Stesura di un documento interaziendale "Traccia per incontro allattamento all’interno dei Corsi di Accompagnamento alla Nascita"</w:t>
            </w:r>
          </w:p>
          <w:p w:rsidR="00087151" w:rsidRPr="00DD5A32" w:rsidRDefault="00087151" w:rsidP="002E1DA6">
            <w:pPr>
              <w:numPr>
                <w:ilvl w:val="0"/>
                <w:numId w:val="105"/>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Stesura del PDTA "Malattie reumatiche in gravidanza" con una parte relativa all'allattamento materno (per il 2022 si prevede di organizzare un evento formativo rivolto ai professionisti interessati)</w:t>
            </w:r>
          </w:p>
          <w:p w:rsidR="00087151" w:rsidRPr="00DD5A32" w:rsidRDefault="00087151" w:rsidP="002E1DA6">
            <w:pPr>
              <w:numPr>
                <w:ilvl w:val="0"/>
                <w:numId w:val="105"/>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Opuscolo "Prevenire il sovrappeso in età pediatrica" condiviso con l'Associazione ABIO (per il 2022 si prevede la diffusione dell'opuscolo ed eventuale successiva implementazione)</w:t>
            </w:r>
          </w:p>
        </w:tc>
      </w:tr>
      <w:tr w:rsidR="00087151" w:rsidRPr="00DD5A32" w:rsidTr="005073F8">
        <w:trPr>
          <w:trHeight w:val="208"/>
        </w:trPr>
        <w:tc>
          <w:tcPr>
            <w:tcW w:w="1086" w:type="pct"/>
            <w:vAlign w:val="center"/>
          </w:tcPr>
          <w:p w:rsidR="00087151" w:rsidRPr="00DD5A32" w:rsidRDefault="00087151" w:rsidP="005073F8">
            <w:pPr>
              <w:rPr>
                <w:rFonts w:ascii="Calibri" w:hAnsi="Calibri" w:cs="Calibri"/>
                <w:sz w:val="22"/>
                <w:szCs w:val="22"/>
              </w:rPr>
            </w:pPr>
            <w:r w:rsidRPr="00DD5A32">
              <w:rPr>
                <w:rFonts w:ascii="Calibri" w:hAnsi="Calibri" w:cs="Calibri"/>
                <w:sz w:val="22"/>
                <w:szCs w:val="22"/>
              </w:rPr>
              <w:lastRenderedPageBreak/>
              <w:t xml:space="preserve">12 - </w:t>
            </w:r>
            <w:r w:rsidRPr="00DD5A32">
              <w:rPr>
                <w:rFonts w:ascii="Calibri" w:hAnsi="Calibri" w:cs="Calibri"/>
                <w:color w:val="000000"/>
                <w:sz w:val="22"/>
                <w:szCs w:val="22"/>
              </w:rPr>
              <w:t xml:space="preserve"> </w:t>
            </w:r>
            <w:r w:rsidRPr="00DD5A32">
              <w:rPr>
                <w:rFonts w:ascii="Calibri" w:hAnsi="Calibri" w:cs="Calibri"/>
                <w:sz w:val="22"/>
                <w:szCs w:val="22"/>
              </w:rPr>
              <w:t xml:space="preserve">Promozione della salute nel </w:t>
            </w:r>
            <w:proofErr w:type="spellStart"/>
            <w:r w:rsidRPr="00DD5A32">
              <w:rPr>
                <w:rFonts w:ascii="Calibri" w:hAnsi="Calibri" w:cs="Calibri"/>
                <w:sz w:val="22"/>
                <w:szCs w:val="22"/>
              </w:rPr>
              <w:t>setting</w:t>
            </w:r>
            <w:proofErr w:type="spellEnd"/>
            <w:r w:rsidRPr="00DD5A32">
              <w:rPr>
                <w:rFonts w:ascii="Calibri" w:hAnsi="Calibri" w:cs="Calibri"/>
                <w:sz w:val="22"/>
                <w:szCs w:val="22"/>
              </w:rPr>
              <w:t xml:space="preserve"> sanitario e nella gestione della cronicità </w:t>
            </w:r>
          </w:p>
        </w:tc>
        <w:tc>
          <w:tcPr>
            <w:tcW w:w="3914" w:type="pct"/>
          </w:tcPr>
          <w:p w:rsidR="00087151" w:rsidRPr="00DD5A32" w:rsidRDefault="00087151" w:rsidP="005073F8">
            <w:pPr>
              <w:rPr>
                <w:rFonts w:ascii="Calibri" w:hAnsi="Calibri" w:cs="Calibri"/>
                <w:sz w:val="22"/>
                <w:szCs w:val="22"/>
              </w:rPr>
            </w:pPr>
            <w:r w:rsidRPr="00DD5A32">
              <w:rPr>
                <w:rFonts w:ascii="Calibri" w:hAnsi="Calibri" w:cs="Calibri"/>
                <w:sz w:val="22"/>
                <w:szCs w:val="22"/>
              </w:rPr>
              <w:t>Collaborazione e partecipazione dei professionisti al Campo scuola “La Dolce vita” per i bambini diabetici  da 9 ai 12 anni, svoltosi a Torino (con la partecipazione di 5 bambini del territorio cuneese, locandina allegata).</w:t>
            </w:r>
          </w:p>
        </w:tc>
      </w:tr>
      <w:tr w:rsidR="00087151" w:rsidRPr="00DD5A32" w:rsidTr="005073F8">
        <w:trPr>
          <w:trHeight w:val="207"/>
        </w:trPr>
        <w:tc>
          <w:tcPr>
            <w:tcW w:w="1086" w:type="pct"/>
            <w:vAlign w:val="center"/>
          </w:tcPr>
          <w:p w:rsidR="00087151" w:rsidRPr="00DD5A32" w:rsidRDefault="00087151" w:rsidP="005073F8">
            <w:pPr>
              <w:rPr>
                <w:rFonts w:ascii="Calibri" w:hAnsi="Calibri" w:cs="Calibri"/>
                <w:sz w:val="22"/>
                <w:szCs w:val="22"/>
              </w:rPr>
            </w:pPr>
            <w:r w:rsidRPr="00DD5A32">
              <w:rPr>
                <w:rFonts w:ascii="Calibri" w:hAnsi="Calibri" w:cs="Calibri"/>
                <w:sz w:val="22"/>
                <w:szCs w:val="22"/>
              </w:rPr>
              <w:t>13- alimenti e salute (promozione sana alimentazione nella popolazione generale, sicurezza alimentare)</w:t>
            </w:r>
          </w:p>
        </w:tc>
        <w:tc>
          <w:tcPr>
            <w:tcW w:w="3914" w:type="pct"/>
          </w:tcPr>
          <w:p w:rsidR="00087151" w:rsidRPr="00DD5A32" w:rsidRDefault="00087151" w:rsidP="002E1DA6">
            <w:pPr>
              <w:numPr>
                <w:ilvl w:val="0"/>
                <w:numId w:val="103"/>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Opuscolo "Prevenire il sovrappeso in età pediatrica" condiviso con l'Associazione ABIO (per il 2022 possiamo programmarne la promozione e successiva implementazione)</w:t>
            </w:r>
          </w:p>
          <w:p w:rsidR="00087151" w:rsidRPr="00DD5A32" w:rsidRDefault="00087151" w:rsidP="002E1DA6">
            <w:pPr>
              <w:numPr>
                <w:ilvl w:val="0"/>
                <w:numId w:val="103"/>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Evento on line per popolazione e professionisti "Vivere la celiachia? Si impara ad ogni età" del 27 ottobre u.s. dalle ore 17.00 alle ore 19.00 (locandina allegata)</w:t>
            </w:r>
          </w:p>
          <w:p w:rsidR="00087151" w:rsidRPr="00DD5A32" w:rsidRDefault="00087151" w:rsidP="002E1DA6">
            <w:pPr>
              <w:numPr>
                <w:ilvl w:val="0"/>
                <w:numId w:val="103"/>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Video in occasione della Giornata dell'Osteoporosi del 20 ottobre 2021 </w:t>
            </w:r>
            <w:hyperlink r:id="rId63" w:tgtFrame="_blank" w:history="1">
              <w:r w:rsidRPr="00DD5A32">
                <w:rPr>
                  <w:rStyle w:val="Collegamentoipertestuale"/>
                  <w:rFonts w:ascii="Calibri" w:hAnsi="Calibri" w:cs="Calibri"/>
                  <w:color w:val="2B73D2"/>
                  <w:sz w:val="22"/>
                  <w:szCs w:val="22"/>
                </w:rPr>
                <w:t>https://www.youtube.com/watch?v=rZDO__OCQTM</w:t>
              </w:r>
            </w:hyperlink>
          </w:p>
          <w:p w:rsidR="00087151" w:rsidRPr="00DD5A32" w:rsidRDefault="00087151" w:rsidP="002E1DA6">
            <w:pPr>
              <w:numPr>
                <w:ilvl w:val="0"/>
                <w:numId w:val="103"/>
              </w:numPr>
              <w:shd w:val="clear" w:color="auto" w:fill="FFFFFF"/>
              <w:spacing w:before="100" w:beforeAutospacing="1" w:after="100" w:afterAutospacing="1"/>
              <w:rPr>
                <w:rFonts w:ascii="Calibri" w:hAnsi="Calibri" w:cs="Calibri"/>
                <w:color w:val="000000"/>
                <w:sz w:val="22"/>
                <w:szCs w:val="22"/>
              </w:rPr>
            </w:pPr>
            <w:r w:rsidRPr="00DD5A32">
              <w:rPr>
                <w:rFonts w:ascii="Calibri" w:hAnsi="Calibri" w:cs="Calibri"/>
                <w:color w:val="000000"/>
                <w:sz w:val="22"/>
                <w:szCs w:val="22"/>
              </w:rPr>
              <w:t xml:space="preserve">Evento per la popolazione "Le donne ci stanno a cuore" svoltosi sabato 18 settembre u.s., promosso dall’Associazione Pre.zio.sa. (Prevenzione Promozione Salute </w:t>
            </w:r>
            <w:proofErr w:type="spellStart"/>
            <w:r w:rsidRPr="00DD5A32">
              <w:rPr>
                <w:rFonts w:ascii="Calibri" w:hAnsi="Calibri" w:cs="Calibri"/>
                <w:color w:val="000000"/>
                <w:sz w:val="22"/>
                <w:szCs w:val="22"/>
              </w:rPr>
              <w:t>Onlus</w:t>
            </w:r>
            <w:proofErr w:type="spellEnd"/>
            <w:r w:rsidRPr="00DD5A32">
              <w:rPr>
                <w:rFonts w:ascii="Calibri" w:hAnsi="Calibri" w:cs="Calibri"/>
                <w:color w:val="000000"/>
                <w:sz w:val="22"/>
                <w:szCs w:val="22"/>
              </w:rPr>
              <w:t>)</w:t>
            </w:r>
          </w:p>
          <w:p w:rsidR="00087151" w:rsidRPr="00DD5A32" w:rsidRDefault="00087151" w:rsidP="002E1DA6">
            <w:pPr>
              <w:numPr>
                <w:ilvl w:val="0"/>
                <w:numId w:val="103"/>
              </w:numPr>
              <w:shd w:val="clear" w:color="auto" w:fill="FFFFFF"/>
              <w:spacing w:before="100" w:beforeAutospacing="1" w:after="100" w:afterAutospacing="1"/>
              <w:rPr>
                <w:rFonts w:ascii="Calibri" w:hAnsi="Calibri" w:cs="Calibri"/>
                <w:color w:val="000000"/>
                <w:sz w:val="22"/>
                <w:szCs w:val="22"/>
              </w:rPr>
            </w:pPr>
            <w:proofErr w:type="spellStart"/>
            <w:r w:rsidRPr="00DD5A32">
              <w:rPr>
                <w:rFonts w:ascii="Calibri" w:hAnsi="Calibri" w:cs="Calibri"/>
                <w:color w:val="000000"/>
                <w:sz w:val="22"/>
                <w:szCs w:val="22"/>
              </w:rPr>
              <w:t>Infopoint</w:t>
            </w:r>
            <w:proofErr w:type="spellEnd"/>
            <w:r w:rsidRPr="00DD5A32">
              <w:rPr>
                <w:rFonts w:ascii="Calibri" w:hAnsi="Calibri" w:cs="Calibri"/>
                <w:color w:val="000000"/>
                <w:sz w:val="22"/>
                <w:szCs w:val="22"/>
              </w:rPr>
              <w:t xml:space="preserve"> telefonico su "STILE DI VITA E ALIMENTAZIONE PER LE DONNE OPERATE AL SENO" in occasione dell’H-Open Week sulla Salute della Donna (19-25 aprile u.s.), i professionisti della SC Dietetica e Nutrizione Clinica hanno risposto ai quesiti sull'alimentazione e stili di vita salutari per le donne operate di tumore alla mammella</w:t>
            </w:r>
          </w:p>
        </w:tc>
      </w:tr>
    </w:tbl>
    <w:p w:rsidR="00087151" w:rsidRDefault="00DA24CD" w:rsidP="00DA24CD">
      <w:pPr>
        <w:tabs>
          <w:tab w:val="num" w:pos="1069"/>
        </w:tabs>
        <w:jc w:val="both"/>
        <w:rPr>
          <w:rStyle w:val="Collegamentoipertestuale"/>
          <w:rFonts w:ascii="Arial" w:hAnsi="Arial" w:cs="Arial"/>
          <w:color w:val="auto"/>
          <w:sz w:val="22"/>
          <w:szCs w:val="22"/>
          <w:u w:val="none"/>
          <w:shd w:val="clear" w:color="auto" w:fill="FFFFFF"/>
        </w:rPr>
      </w:pPr>
      <w:r w:rsidRPr="00DA24CD">
        <w:rPr>
          <w:rStyle w:val="Collegamentoipertestuale"/>
          <w:rFonts w:ascii="Arial" w:hAnsi="Arial" w:cs="Arial"/>
          <w:color w:val="auto"/>
          <w:sz w:val="22"/>
          <w:szCs w:val="22"/>
          <w:u w:val="none"/>
          <w:shd w:val="clear" w:color="auto" w:fill="FFFFFF"/>
        </w:rPr>
        <w:t xml:space="preserve">Nel corso delle diverse ondate pandemiche </w:t>
      </w:r>
      <w:r>
        <w:rPr>
          <w:rStyle w:val="Collegamentoipertestuale"/>
          <w:rFonts w:ascii="Arial" w:hAnsi="Arial" w:cs="Arial"/>
          <w:color w:val="auto"/>
          <w:sz w:val="22"/>
          <w:szCs w:val="22"/>
          <w:u w:val="none"/>
          <w:shd w:val="clear" w:color="auto" w:fill="FFFFFF"/>
        </w:rPr>
        <w:t>la situazione delle scorte di sangue è stata prima subordinata alla disponibilità dei donatori (nella prima fase, dove tutti i servizi sono diventati “su prenotazione”, ci si era limitati ad un parsimonioso coinvolgimento per poi passare in quelle successivi ad una progressiva normalizzazione in relazione alla possibilità di gestire procedure in sicurezza), in buona parte del 2021 invece all’impossibilità di utilizzare un numero adeguato di medici e di operatori per implementare la raccolta sangue e la gestione dei donatori.</w:t>
      </w:r>
    </w:p>
    <w:p w:rsidR="00314993" w:rsidRPr="00DA24CD" w:rsidRDefault="00314993" w:rsidP="00DA24CD">
      <w:pPr>
        <w:tabs>
          <w:tab w:val="num" w:pos="1069"/>
        </w:tabs>
        <w:jc w:val="both"/>
        <w:rPr>
          <w:rStyle w:val="Collegamentoipertestuale"/>
          <w:rFonts w:ascii="Arial" w:hAnsi="Arial" w:cs="Arial"/>
          <w:color w:val="auto"/>
          <w:sz w:val="22"/>
          <w:szCs w:val="22"/>
          <w:u w:val="none"/>
          <w:shd w:val="clear" w:color="auto" w:fill="FFFFFF"/>
        </w:rPr>
      </w:pPr>
      <w:r>
        <w:rPr>
          <w:rStyle w:val="Collegamentoipertestuale"/>
          <w:rFonts w:ascii="Arial" w:hAnsi="Arial" w:cs="Arial"/>
          <w:color w:val="auto"/>
          <w:sz w:val="22"/>
          <w:szCs w:val="22"/>
          <w:u w:val="none"/>
          <w:shd w:val="clear" w:color="auto" w:fill="FFFFFF"/>
        </w:rPr>
        <w:t>Ripetuti sono gli stati gli appelli fatti dal SIMT ai donatori, all’interno ed all’esterno dell’Azienda, per aumentare le scorte di sangue, soprattutto di gruppo zero (es agosto 2021)</w:t>
      </w:r>
    </w:p>
    <w:p w:rsidR="00031199" w:rsidRPr="00915047" w:rsidRDefault="00C1290A" w:rsidP="003736EE">
      <w:pPr>
        <w:autoSpaceDE w:val="0"/>
        <w:autoSpaceDN w:val="0"/>
        <w:adjustRightInd w:val="0"/>
        <w:jc w:val="both"/>
        <w:rPr>
          <w:rFonts w:ascii="Arial" w:hAnsi="Arial" w:cs="Arial"/>
          <w:sz w:val="22"/>
          <w:szCs w:val="22"/>
        </w:rPr>
      </w:pPr>
      <w:r>
        <w:rPr>
          <w:rFonts w:ascii="Arial" w:hAnsi="Arial" w:cs="Arial"/>
          <w:sz w:val="22"/>
          <w:szCs w:val="22"/>
        </w:rPr>
        <w:t xml:space="preserve">Con provvedimento n. 554 del 9.12.2021 è stata aggiornata la composizione dell’equipe </w:t>
      </w:r>
      <w:proofErr w:type="spellStart"/>
      <w:r>
        <w:rPr>
          <w:rFonts w:ascii="Arial" w:hAnsi="Arial" w:cs="Arial"/>
          <w:sz w:val="22"/>
          <w:szCs w:val="22"/>
        </w:rPr>
        <w:t>multiprofessionale</w:t>
      </w:r>
      <w:proofErr w:type="spellEnd"/>
      <w:r>
        <w:rPr>
          <w:rFonts w:ascii="Arial" w:hAnsi="Arial" w:cs="Arial"/>
          <w:sz w:val="22"/>
          <w:szCs w:val="22"/>
        </w:rPr>
        <w:t xml:space="preserve"> aziendale per interventi di prevenzione e contrasto alla violenza di genere e per il sostegno alle donne vittime di violenza, successivamente revisionate ad inizio 2022</w:t>
      </w:r>
      <w:r>
        <w:rPr>
          <w:rStyle w:val="Rimandonotaapidipagina"/>
          <w:rFonts w:ascii="Arial" w:hAnsi="Arial"/>
          <w:sz w:val="22"/>
          <w:szCs w:val="22"/>
        </w:rPr>
        <w:footnoteReference w:id="55"/>
      </w:r>
      <w:r>
        <w:rPr>
          <w:rFonts w:ascii="Arial" w:hAnsi="Arial" w:cs="Arial"/>
          <w:sz w:val="22"/>
          <w:szCs w:val="22"/>
        </w:rPr>
        <w:t>.</w:t>
      </w:r>
    </w:p>
    <w:p w:rsidR="00031199" w:rsidRPr="00915047" w:rsidRDefault="00031199" w:rsidP="005B6B17">
      <w:pPr>
        <w:pStyle w:val="Titolo2"/>
        <w:rPr>
          <w:rFonts w:cs="Arial"/>
          <w:b/>
          <w:i w:val="0"/>
          <w:sz w:val="22"/>
          <w:szCs w:val="22"/>
        </w:rPr>
      </w:pPr>
      <w:bookmarkStart w:id="56" w:name="_Toc482173018"/>
      <w:bookmarkStart w:id="57" w:name="_Toc99620633"/>
      <w:r w:rsidRPr="00915047">
        <w:rPr>
          <w:rFonts w:cs="Arial"/>
          <w:b/>
          <w:i w:val="0"/>
          <w:sz w:val="22"/>
          <w:szCs w:val="22"/>
        </w:rPr>
        <w:t>MEDICINA DI GENERE</w:t>
      </w:r>
      <w:bookmarkEnd w:id="56"/>
      <w:bookmarkEnd w:id="57"/>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n.25</w:t>
      </w:r>
      <w:r w:rsidR="004501E5">
        <w:rPr>
          <w:rFonts w:ascii="Arial" w:hAnsi="Arial" w:cs="Arial"/>
          <w:b/>
          <w:sz w:val="22"/>
          <w:szCs w:val="22"/>
        </w:rPr>
        <w:t xml:space="preserve"> </w:t>
      </w:r>
    </w:p>
    <w:p w:rsidR="00031199" w:rsidRPr="00915047" w:rsidRDefault="00031199" w:rsidP="00E61D32">
      <w:pPr>
        <w:ind w:left="709"/>
        <w:jc w:val="both"/>
        <w:rPr>
          <w:rFonts w:ascii="Arial" w:hAnsi="Arial" w:cs="Arial"/>
          <w:b/>
          <w:sz w:val="22"/>
          <w:szCs w:val="22"/>
        </w:rPr>
      </w:pPr>
    </w:p>
    <w:p w:rsidR="00AE4CCE" w:rsidRPr="00A71DA3" w:rsidRDefault="00AE4CCE" w:rsidP="00AE4CCE">
      <w:pPr>
        <w:ind w:left="709"/>
        <w:jc w:val="both"/>
        <w:rPr>
          <w:rFonts w:ascii="Arial" w:hAnsi="Arial" w:cs="Arial"/>
          <w:b/>
          <w:sz w:val="22"/>
          <w:szCs w:val="22"/>
        </w:rPr>
      </w:pPr>
      <w:r w:rsidRPr="00A71DA3">
        <w:rPr>
          <w:rFonts w:ascii="Arial" w:hAnsi="Arial" w:cs="Arial"/>
          <w:b/>
          <w:sz w:val="22"/>
          <w:szCs w:val="22"/>
        </w:rPr>
        <w:t>Premessa:</w:t>
      </w:r>
    </w:p>
    <w:p w:rsidR="00AE4CCE" w:rsidRPr="00A71DA3" w:rsidRDefault="00AE4CCE" w:rsidP="00AE4CCE">
      <w:pPr>
        <w:autoSpaceDE w:val="0"/>
        <w:autoSpaceDN w:val="0"/>
        <w:adjustRightInd w:val="0"/>
        <w:ind w:left="708"/>
        <w:rPr>
          <w:rFonts w:ascii="TT15Et00" w:hAnsi="TT15Et00" w:cs="TT15Et00"/>
        </w:rPr>
      </w:pPr>
      <w:r w:rsidRPr="00A71DA3">
        <w:rPr>
          <w:rFonts w:ascii="Arial" w:hAnsi="Arial" w:cs="Arial"/>
          <w:sz w:val="22"/>
          <w:szCs w:val="22"/>
        </w:rPr>
        <w:t xml:space="preserve">A dicembre 2019 è stato inviato dalla Regione ad ogni ASR un questionario da compilare al fine di fare il punto sulle iniziative poste in essere tra 2018 e 2019 e raccogliere ipotesi di </w:t>
      </w:r>
      <w:r w:rsidRPr="00A71DA3">
        <w:rPr>
          <w:rFonts w:ascii="Arial" w:hAnsi="Arial" w:cs="Arial"/>
          <w:sz w:val="22"/>
          <w:szCs w:val="22"/>
        </w:rPr>
        <w:lastRenderedPageBreak/>
        <w:t xml:space="preserve">programmazione per il </w:t>
      </w:r>
      <w:proofErr w:type="gramStart"/>
      <w:r w:rsidRPr="00A71DA3">
        <w:rPr>
          <w:rFonts w:ascii="Arial" w:hAnsi="Arial" w:cs="Arial"/>
          <w:sz w:val="22"/>
          <w:szCs w:val="22"/>
        </w:rPr>
        <w:t>2020  dal</w:t>
      </w:r>
      <w:proofErr w:type="gramEnd"/>
      <w:r w:rsidRPr="00A71DA3">
        <w:rPr>
          <w:rFonts w:ascii="Arial" w:hAnsi="Arial" w:cs="Arial"/>
          <w:sz w:val="22"/>
          <w:szCs w:val="22"/>
        </w:rPr>
        <w:t xml:space="preserve"> titolo Indagine conoscitiva sulla medicina di genere con riferimento al “Piano per l’applicazione e la diffusione della Medicina di Genere” ex DM 13 giugno 2019. sarebbe utile capirne gli sviluppi, anche facendo riferimento alla DSP.</w:t>
      </w:r>
    </w:p>
    <w:p w:rsidR="00AE4CCE" w:rsidRPr="00A71DA3" w:rsidRDefault="00AE4CCE" w:rsidP="00AE4CCE">
      <w:pPr>
        <w:autoSpaceDE w:val="0"/>
        <w:autoSpaceDN w:val="0"/>
        <w:adjustRightInd w:val="0"/>
        <w:ind w:left="708"/>
        <w:rPr>
          <w:rFonts w:ascii="Arial" w:hAnsi="Arial" w:cs="Arial"/>
          <w:sz w:val="22"/>
          <w:szCs w:val="22"/>
        </w:rPr>
      </w:pPr>
      <w:r w:rsidRPr="00A71DA3">
        <w:rPr>
          <w:rFonts w:ascii="Arial" w:hAnsi="Arial" w:cs="Arial"/>
          <w:sz w:val="22"/>
          <w:szCs w:val="22"/>
        </w:rPr>
        <w:t>Continuerà l’adesione a ONDA</w:t>
      </w:r>
      <w:r w:rsidRPr="00A71DA3">
        <w:rPr>
          <w:rFonts w:ascii="Arial" w:hAnsi="Arial" w:cs="Arial"/>
          <w:sz w:val="22"/>
          <w:szCs w:val="22"/>
          <w:vertAlign w:val="superscript"/>
        </w:rPr>
        <w:footnoteReference w:id="56"/>
      </w:r>
      <w:r w:rsidRPr="00A71DA3">
        <w:rPr>
          <w:rFonts w:ascii="Arial" w:hAnsi="Arial" w:cs="Arial"/>
          <w:sz w:val="22"/>
          <w:szCs w:val="22"/>
        </w:rPr>
        <w:t xml:space="preserve"> secondo il calendario e le modalità previste per le diverse iniziative annuali e quelle straordinarie.</w:t>
      </w:r>
    </w:p>
    <w:p w:rsidR="00AE4CCE" w:rsidRPr="00A71DA3" w:rsidRDefault="00AE4CCE" w:rsidP="00AE4CCE">
      <w:pPr>
        <w:ind w:left="709"/>
        <w:jc w:val="both"/>
        <w:rPr>
          <w:rFonts w:ascii="Arial" w:hAnsi="Arial" w:cs="Arial"/>
          <w:sz w:val="22"/>
          <w:szCs w:val="22"/>
        </w:rPr>
      </w:pPr>
    </w:p>
    <w:p w:rsidR="00AE4CCE" w:rsidRPr="00A71DA3" w:rsidRDefault="00AE4CCE" w:rsidP="00AE4CCE">
      <w:pPr>
        <w:ind w:left="709"/>
        <w:jc w:val="both"/>
        <w:rPr>
          <w:rFonts w:ascii="Arial" w:hAnsi="Arial" w:cs="Arial"/>
          <w:b/>
          <w:sz w:val="22"/>
          <w:szCs w:val="22"/>
        </w:rPr>
      </w:pPr>
      <w:r w:rsidRPr="00A71DA3">
        <w:rPr>
          <w:rFonts w:ascii="Arial" w:hAnsi="Arial" w:cs="Arial"/>
          <w:b/>
          <w:sz w:val="22"/>
          <w:szCs w:val="22"/>
        </w:rPr>
        <w:t>Obiettivi:</w:t>
      </w:r>
    </w:p>
    <w:p w:rsidR="00AE4CCE" w:rsidRPr="00A71DA3" w:rsidRDefault="00AE4CCE" w:rsidP="00AE4CCE">
      <w:pPr>
        <w:ind w:left="709"/>
        <w:jc w:val="both"/>
        <w:rPr>
          <w:rFonts w:ascii="Arial" w:hAnsi="Arial" w:cs="Arial"/>
          <w:sz w:val="22"/>
          <w:szCs w:val="22"/>
        </w:rPr>
      </w:pPr>
      <w:r w:rsidRPr="00A71DA3">
        <w:rPr>
          <w:rFonts w:ascii="Arial" w:hAnsi="Arial" w:cs="Arial"/>
          <w:sz w:val="22"/>
          <w:szCs w:val="22"/>
        </w:rPr>
        <w:t>diffondere conoscenze validate relative alla Medicina di genere e personalizzata e valorizzare i percorsi presenti in AO.</w:t>
      </w:r>
    </w:p>
    <w:p w:rsidR="00AE4CCE" w:rsidRPr="00A71DA3" w:rsidRDefault="00AE4CCE" w:rsidP="00AE4CCE">
      <w:pPr>
        <w:ind w:left="709"/>
        <w:jc w:val="both"/>
        <w:rPr>
          <w:rFonts w:ascii="Arial" w:hAnsi="Arial" w:cs="Arial"/>
          <w:b/>
          <w:sz w:val="22"/>
          <w:szCs w:val="22"/>
        </w:rPr>
      </w:pPr>
    </w:p>
    <w:p w:rsidR="00AE4CCE" w:rsidRPr="00A71DA3" w:rsidRDefault="00AE4CCE" w:rsidP="00AE4CCE">
      <w:pPr>
        <w:ind w:left="709"/>
        <w:jc w:val="both"/>
        <w:rPr>
          <w:rFonts w:ascii="Arial" w:hAnsi="Arial" w:cs="Arial"/>
          <w:b/>
          <w:sz w:val="22"/>
          <w:szCs w:val="22"/>
        </w:rPr>
      </w:pPr>
      <w:r w:rsidRPr="00A71DA3">
        <w:rPr>
          <w:rFonts w:ascii="Arial" w:hAnsi="Arial" w:cs="Arial"/>
          <w:b/>
          <w:sz w:val="22"/>
          <w:szCs w:val="22"/>
        </w:rPr>
        <w:t>Azioni e modalità:</w:t>
      </w:r>
    </w:p>
    <w:p w:rsidR="00AE4CCE" w:rsidRPr="00A71DA3" w:rsidRDefault="00AE4CCE" w:rsidP="00AE4CCE">
      <w:pPr>
        <w:ind w:left="709"/>
        <w:jc w:val="both"/>
        <w:rPr>
          <w:rFonts w:ascii="Arial" w:hAnsi="Arial" w:cs="Arial"/>
          <w:sz w:val="22"/>
          <w:szCs w:val="22"/>
        </w:rPr>
      </w:pPr>
      <w:r w:rsidRPr="00A71DA3">
        <w:rPr>
          <w:rFonts w:ascii="Arial" w:hAnsi="Arial" w:cs="Arial"/>
          <w:sz w:val="22"/>
          <w:szCs w:val="22"/>
        </w:rPr>
        <w:t xml:space="preserve">È </w:t>
      </w:r>
      <w:r w:rsidR="00DC0B19">
        <w:rPr>
          <w:rFonts w:ascii="Arial" w:hAnsi="Arial" w:cs="Arial"/>
          <w:sz w:val="22"/>
          <w:szCs w:val="22"/>
        </w:rPr>
        <w:t>stata attuata</w:t>
      </w:r>
      <w:r w:rsidRPr="00A71DA3">
        <w:rPr>
          <w:rFonts w:ascii="Arial" w:hAnsi="Arial" w:cs="Arial"/>
          <w:sz w:val="22"/>
          <w:szCs w:val="22"/>
        </w:rPr>
        <w:t>:</w:t>
      </w:r>
    </w:p>
    <w:p w:rsidR="00AE4CCE" w:rsidRPr="00A71DA3" w:rsidRDefault="00AE4CCE" w:rsidP="002E1DA6">
      <w:pPr>
        <w:numPr>
          <w:ilvl w:val="0"/>
          <w:numId w:val="94"/>
        </w:numPr>
        <w:jc w:val="both"/>
        <w:rPr>
          <w:rFonts w:ascii="Arial" w:hAnsi="Arial" w:cs="Arial"/>
          <w:sz w:val="22"/>
          <w:szCs w:val="22"/>
        </w:rPr>
      </w:pPr>
      <w:r w:rsidRPr="00A71DA3">
        <w:rPr>
          <w:rFonts w:ascii="Arial" w:hAnsi="Arial" w:cs="Arial"/>
          <w:sz w:val="22"/>
          <w:szCs w:val="22"/>
        </w:rPr>
        <w:t>la collaborazione con il Comune di Cuneo e le Pari Opportunità;</w:t>
      </w:r>
    </w:p>
    <w:p w:rsidR="00AE4CCE" w:rsidRPr="00A71DA3" w:rsidRDefault="00AE4CCE" w:rsidP="002E1DA6">
      <w:pPr>
        <w:numPr>
          <w:ilvl w:val="0"/>
          <w:numId w:val="94"/>
        </w:numPr>
        <w:jc w:val="both"/>
        <w:rPr>
          <w:rFonts w:ascii="Arial" w:hAnsi="Arial" w:cs="Arial"/>
          <w:sz w:val="22"/>
          <w:szCs w:val="22"/>
        </w:rPr>
      </w:pPr>
      <w:r w:rsidRPr="00A71DA3">
        <w:rPr>
          <w:rFonts w:ascii="Arial" w:hAnsi="Arial" w:cs="Arial"/>
          <w:sz w:val="22"/>
          <w:szCs w:val="22"/>
        </w:rPr>
        <w:t>la promozione di iniziative sulla Medicina di Genere, anche in collaborazione con l'ASL CN1;</w:t>
      </w:r>
    </w:p>
    <w:p w:rsidR="00AE4CCE" w:rsidRPr="00A71DA3" w:rsidRDefault="00AE4CCE" w:rsidP="002E1DA6">
      <w:pPr>
        <w:numPr>
          <w:ilvl w:val="0"/>
          <w:numId w:val="94"/>
        </w:numPr>
        <w:jc w:val="both"/>
        <w:rPr>
          <w:rFonts w:ascii="Arial" w:hAnsi="Arial" w:cs="Arial"/>
          <w:sz w:val="22"/>
          <w:szCs w:val="22"/>
        </w:rPr>
      </w:pPr>
      <w:r w:rsidRPr="00A71DA3">
        <w:rPr>
          <w:rFonts w:ascii="Arial" w:hAnsi="Arial" w:cs="Arial"/>
          <w:sz w:val="22"/>
          <w:szCs w:val="22"/>
        </w:rPr>
        <w:t>la collaborazione con il Corso di Laurea in Infermieristica per attività dedicate;</w:t>
      </w:r>
    </w:p>
    <w:p w:rsidR="00AE4CCE" w:rsidRPr="00A71DA3" w:rsidRDefault="00AE4CCE" w:rsidP="002E1DA6">
      <w:pPr>
        <w:numPr>
          <w:ilvl w:val="0"/>
          <w:numId w:val="94"/>
        </w:numPr>
        <w:jc w:val="both"/>
        <w:rPr>
          <w:rFonts w:ascii="Arial" w:hAnsi="Arial" w:cs="Arial"/>
          <w:sz w:val="22"/>
          <w:szCs w:val="22"/>
        </w:rPr>
      </w:pPr>
      <w:r w:rsidRPr="00A71DA3">
        <w:rPr>
          <w:rFonts w:ascii="Arial" w:hAnsi="Arial" w:cs="Arial"/>
          <w:sz w:val="22"/>
          <w:szCs w:val="22"/>
        </w:rPr>
        <w:t>la collaborazione nella realizzazione e diffusione di attività con il Comune di Cuneo per il Bando Nuovi Orizzonti del progetto "</w:t>
      </w:r>
      <w:proofErr w:type="spellStart"/>
      <w:r w:rsidRPr="00A71DA3">
        <w:rPr>
          <w:rFonts w:ascii="Arial" w:hAnsi="Arial" w:cs="Arial"/>
          <w:sz w:val="22"/>
          <w:szCs w:val="22"/>
        </w:rPr>
        <w:t>Ma&amp;Pa</w:t>
      </w:r>
      <w:proofErr w:type="spellEnd"/>
      <w:r w:rsidRPr="00A71DA3">
        <w:rPr>
          <w:rFonts w:ascii="Arial" w:hAnsi="Arial" w:cs="Arial"/>
          <w:sz w:val="22"/>
          <w:szCs w:val="22"/>
        </w:rPr>
        <w:t>".</w:t>
      </w:r>
    </w:p>
    <w:p w:rsidR="00AE4CCE" w:rsidRPr="00A71DA3" w:rsidRDefault="00AE4CCE" w:rsidP="00AE4CCE">
      <w:pPr>
        <w:ind w:left="709"/>
        <w:jc w:val="both"/>
        <w:rPr>
          <w:rFonts w:ascii="Arial" w:hAnsi="Arial" w:cs="Arial"/>
          <w:sz w:val="22"/>
          <w:szCs w:val="22"/>
        </w:rPr>
      </w:pPr>
    </w:p>
    <w:p w:rsidR="00AE4CCE" w:rsidRPr="00A71DA3" w:rsidRDefault="00AE4CCE" w:rsidP="00AE4CCE">
      <w:pPr>
        <w:ind w:left="709"/>
        <w:jc w:val="both"/>
        <w:rPr>
          <w:rFonts w:ascii="Arial" w:hAnsi="Arial" w:cs="Arial"/>
          <w:b/>
          <w:sz w:val="22"/>
          <w:szCs w:val="22"/>
        </w:rPr>
      </w:pPr>
      <w:r w:rsidRPr="00A71DA3">
        <w:rPr>
          <w:rFonts w:ascii="Arial" w:hAnsi="Arial" w:cs="Arial"/>
          <w:b/>
          <w:sz w:val="22"/>
          <w:szCs w:val="22"/>
        </w:rPr>
        <w:t>Attori coinvolti e Risorse:</w:t>
      </w:r>
    </w:p>
    <w:p w:rsidR="00AE4CCE" w:rsidRPr="00A71DA3" w:rsidRDefault="00AE4CCE" w:rsidP="00087151">
      <w:pPr>
        <w:numPr>
          <w:ilvl w:val="0"/>
          <w:numId w:val="66"/>
        </w:numPr>
        <w:jc w:val="both"/>
        <w:rPr>
          <w:rFonts w:ascii="Arial" w:hAnsi="Arial" w:cs="Arial"/>
          <w:sz w:val="22"/>
          <w:szCs w:val="22"/>
        </w:rPr>
      </w:pPr>
      <w:r w:rsidRPr="00A71DA3">
        <w:rPr>
          <w:rFonts w:ascii="Arial" w:hAnsi="Arial" w:cs="Arial"/>
          <w:sz w:val="22"/>
          <w:szCs w:val="22"/>
        </w:rPr>
        <w:t>personale aziendale</w:t>
      </w:r>
    </w:p>
    <w:p w:rsidR="00AE4CCE" w:rsidRPr="00A71DA3" w:rsidRDefault="00AE4CCE" w:rsidP="00087151">
      <w:pPr>
        <w:numPr>
          <w:ilvl w:val="0"/>
          <w:numId w:val="66"/>
        </w:numPr>
        <w:jc w:val="both"/>
        <w:rPr>
          <w:rFonts w:ascii="Arial" w:hAnsi="Arial" w:cs="Arial"/>
          <w:sz w:val="22"/>
          <w:szCs w:val="22"/>
        </w:rPr>
      </w:pPr>
      <w:r w:rsidRPr="00A71DA3">
        <w:rPr>
          <w:rFonts w:ascii="Arial" w:hAnsi="Arial" w:cs="Arial"/>
          <w:sz w:val="22"/>
          <w:szCs w:val="22"/>
        </w:rPr>
        <w:t>supporto studenti (CLI, tirocinanti, specializzandi)</w:t>
      </w:r>
    </w:p>
    <w:p w:rsidR="00AE4CCE" w:rsidRPr="00A71DA3" w:rsidRDefault="00AE4CCE" w:rsidP="00AE4CCE">
      <w:pPr>
        <w:ind w:left="709"/>
        <w:jc w:val="both"/>
        <w:rPr>
          <w:rFonts w:ascii="Arial" w:hAnsi="Arial" w:cs="Arial"/>
          <w:sz w:val="22"/>
          <w:szCs w:val="22"/>
        </w:rPr>
      </w:pPr>
    </w:p>
    <w:p w:rsidR="00AE4CCE" w:rsidRPr="00A71DA3" w:rsidRDefault="00AE4CCE" w:rsidP="00AE4CCE">
      <w:pPr>
        <w:ind w:left="709"/>
        <w:jc w:val="both"/>
        <w:rPr>
          <w:rFonts w:ascii="Arial" w:hAnsi="Arial" w:cs="Arial"/>
          <w:b/>
          <w:sz w:val="22"/>
          <w:szCs w:val="22"/>
        </w:rPr>
      </w:pPr>
      <w:r w:rsidRPr="00A71DA3">
        <w:rPr>
          <w:rFonts w:ascii="Arial" w:hAnsi="Arial" w:cs="Arial"/>
          <w:b/>
          <w:sz w:val="22"/>
          <w:szCs w:val="22"/>
        </w:rPr>
        <w:t>Misurazione e Valutazione:</w:t>
      </w:r>
    </w:p>
    <w:p w:rsidR="00AE4CCE" w:rsidRPr="00A71DA3" w:rsidRDefault="00AE4CCE" w:rsidP="00087151">
      <w:pPr>
        <w:numPr>
          <w:ilvl w:val="0"/>
          <w:numId w:val="67"/>
        </w:numPr>
        <w:jc w:val="both"/>
        <w:rPr>
          <w:rFonts w:ascii="Arial" w:hAnsi="Arial" w:cs="Arial"/>
          <w:sz w:val="22"/>
          <w:szCs w:val="22"/>
        </w:rPr>
      </w:pPr>
      <w:r w:rsidRPr="00A71DA3">
        <w:rPr>
          <w:rFonts w:ascii="Arial" w:hAnsi="Arial" w:cs="Arial"/>
          <w:sz w:val="22"/>
          <w:szCs w:val="22"/>
        </w:rPr>
        <w:t>raccolta di materiale validato ed aggiornato</w:t>
      </w:r>
    </w:p>
    <w:p w:rsidR="00AE4CCE" w:rsidRPr="00A71DA3" w:rsidRDefault="00AE4CCE" w:rsidP="00087151">
      <w:pPr>
        <w:numPr>
          <w:ilvl w:val="0"/>
          <w:numId w:val="67"/>
        </w:numPr>
        <w:jc w:val="both"/>
        <w:rPr>
          <w:rFonts w:ascii="Arial" w:hAnsi="Arial" w:cs="Arial"/>
          <w:sz w:val="22"/>
          <w:szCs w:val="22"/>
        </w:rPr>
      </w:pPr>
      <w:r w:rsidRPr="00A71DA3">
        <w:rPr>
          <w:rFonts w:ascii="Arial" w:hAnsi="Arial" w:cs="Arial"/>
          <w:sz w:val="22"/>
          <w:szCs w:val="22"/>
        </w:rPr>
        <w:t>offerta ai dipendenti di materiale qualificato</w:t>
      </w:r>
    </w:p>
    <w:p w:rsidR="00AE4CCE" w:rsidRPr="00A71DA3" w:rsidRDefault="00AE4CCE" w:rsidP="00087151">
      <w:pPr>
        <w:numPr>
          <w:ilvl w:val="0"/>
          <w:numId w:val="67"/>
        </w:numPr>
        <w:jc w:val="both"/>
        <w:rPr>
          <w:rFonts w:ascii="Arial" w:hAnsi="Arial" w:cs="Arial"/>
          <w:sz w:val="22"/>
          <w:szCs w:val="22"/>
        </w:rPr>
      </w:pPr>
      <w:r w:rsidRPr="00A71DA3">
        <w:rPr>
          <w:rFonts w:ascii="Arial" w:hAnsi="Arial" w:cs="Arial"/>
          <w:sz w:val="22"/>
          <w:szCs w:val="22"/>
        </w:rPr>
        <w:t>offerta formativa</w:t>
      </w:r>
    </w:p>
    <w:p w:rsidR="00AE4CCE" w:rsidRPr="00A71DA3" w:rsidRDefault="00AE4CCE" w:rsidP="00087151">
      <w:pPr>
        <w:numPr>
          <w:ilvl w:val="0"/>
          <w:numId w:val="67"/>
        </w:numPr>
        <w:jc w:val="both"/>
        <w:rPr>
          <w:rFonts w:ascii="Arial" w:hAnsi="Arial" w:cs="Arial"/>
          <w:sz w:val="22"/>
          <w:szCs w:val="22"/>
        </w:rPr>
      </w:pPr>
      <w:r w:rsidRPr="00A71DA3">
        <w:rPr>
          <w:rFonts w:ascii="Arial" w:hAnsi="Arial" w:cs="Arial"/>
          <w:sz w:val="22"/>
          <w:szCs w:val="22"/>
        </w:rPr>
        <w:t>progetti specifici</w:t>
      </w:r>
    </w:p>
    <w:p w:rsidR="00AE4CCE" w:rsidRPr="00A71DA3" w:rsidRDefault="00AE4CCE" w:rsidP="00AE4CCE">
      <w:pPr>
        <w:ind w:left="709"/>
        <w:jc w:val="both"/>
        <w:rPr>
          <w:rFonts w:ascii="Arial" w:hAnsi="Arial" w:cs="Arial"/>
          <w:sz w:val="22"/>
          <w:szCs w:val="22"/>
        </w:rPr>
      </w:pPr>
    </w:p>
    <w:p w:rsidR="00AE4CCE" w:rsidRPr="00A71DA3" w:rsidRDefault="00AE4CCE" w:rsidP="00AE4CCE">
      <w:pPr>
        <w:pStyle w:val="Rientrocorpodeltesto2"/>
        <w:jc w:val="both"/>
        <w:rPr>
          <w:rFonts w:cs="Arial"/>
          <w:b/>
          <w:sz w:val="22"/>
          <w:szCs w:val="22"/>
        </w:rPr>
      </w:pPr>
      <w:r w:rsidRPr="00A71DA3">
        <w:rPr>
          <w:rFonts w:cs="Arial"/>
          <w:b/>
          <w:sz w:val="22"/>
          <w:szCs w:val="22"/>
        </w:rPr>
        <w:t>Beneficiari:</w:t>
      </w:r>
    </w:p>
    <w:p w:rsidR="00AE4CCE" w:rsidRPr="00A71DA3" w:rsidRDefault="00AE4CCE" w:rsidP="00087151">
      <w:pPr>
        <w:pStyle w:val="Rientrocorpodeltesto2"/>
        <w:numPr>
          <w:ilvl w:val="0"/>
          <w:numId w:val="68"/>
        </w:numPr>
        <w:jc w:val="both"/>
        <w:rPr>
          <w:rFonts w:cs="Arial"/>
          <w:sz w:val="22"/>
          <w:szCs w:val="22"/>
        </w:rPr>
      </w:pPr>
      <w:r w:rsidRPr="00A71DA3">
        <w:rPr>
          <w:rFonts w:cs="Arial"/>
          <w:sz w:val="22"/>
          <w:szCs w:val="22"/>
        </w:rPr>
        <w:t>Dipendenti AO</w:t>
      </w:r>
    </w:p>
    <w:p w:rsidR="00AE4CCE" w:rsidRPr="00A71DA3" w:rsidRDefault="00AE4CCE" w:rsidP="00087151">
      <w:pPr>
        <w:pStyle w:val="Rientrocorpodeltesto2"/>
        <w:numPr>
          <w:ilvl w:val="0"/>
          <w:numId w:val="68"/>
        </w:numPr>
        <w:jc w:val="both"/>
        <w:rPr>
          <w:rFonts w:cs="Arial"/>
          <w:sz w:val="22"/>
          <w:szCs w:val="22"/>
        </w:rPr>
      </w:pPr>
      <w:r w:rsidRPr="00A71DA3">
        <w:rPr>
          <w:rFonts w:cs="Arial"/>
          <w:sz w:val="22"/>
          <w:szCs w:val="22"/>
        </w:rPr>
        <w:t>Popolazione</w:t>
      </w:r>
    </w:p>
    <w:p w:rsidR="00AE4CCE" w:rsidRPr="00A71DA3" w:rsidRDefault="00AE4CCE" w:rsidP="00087151">
      <w:pPr>
        <w:pStyle w:val="Rientrocorpodeltesto2"/>
        <w:numPr>
          <w:ilvl w:val="0"/>
          <w:numId w:val="68"/>
        </w:numPr>
        <w:jc w:val="both"/>
        <w:rPr>
          <w:rFonts w:cs="Arial"/>
          <w:sz w:val="22"/>
          <w:szCs w:val="22"/>
        </w:rPr>
      </w:pPr>
      <w:r w:rsidRPr="00A71DA3">
        <w:rPr>
          <w:rFonts w:cs="Arial"/>
          <w:sz w:val="22"/>
          <w:szCs w:val="22"/>
        </w:rPr>
        <w:t>Studenti</w:t>
      </w:r>
    </w:p>
    <w:p w:rsidR="00AE4CCE" w:rsidRPr="00A71DA3" w:rsidRDefault="00AE4CCE" w:rsidP="00087151">
      <w:pPr>
        <w:pStyle w:val="Rientrocorpodeltesto2"/>
        <w:numPr>
          <w:ilvl w:val="0"/>
          <w:numId w:val="68"/>
        </w:numPr>
        <w:jc w:val="both"/>
        <w:rPr>
          <w:rFonts w:cs="Arial"/>
          <w:b/>
          <w:sz w:val="22"/>
          <w:szCs w:val="22"/>
        </w:rPr>
      </w:pPr>
      <w:r w:rsidRPr="00A71DA3">
        <w:rPr>
          <w:rFonts w:cs="Arial"/>
          <w:sz w:val="22"/>
          <w:szCs w:val="22"/>
        </w:rPr>
        <w:t>(normalmente con una maggiore incidenza per il genere femminile)</w:t>
      </w:r>
    </w:p>
    <w:p w:rsidR="00AE4CCE" w:rsidRPr="00A71DA3" w:rsidRDefault="00AE4CCE" w:rsidP="00AE4CCE">
      <w:pPr>
        <w:pStyle w:val="Rientrocorpodeltesto2"/>
        <w:jc w:val="both"/>
        <w:rPr>
          <w:rFonts w:cs="Arial"/>
          <w:b/>
          <w:sz w:val="22"/>
          <w:szCs w:val="22"/>
        </w:rPr>
      </w:pPr>
    </w:p>
    <w:p w:rsidR="00AE4CCE" w:rsidRPr="00A71DA3" w:rsidRDefault="00AE4CCE" w:rsidP="00AE4CCE">
      <w:pPr>
        <w:pStyle w:val="Rientrocorpodeltesto2"/>
        <w:jc w:val="both"/>
        <w:rPr>
          <w:rFonts w:cs="Arial"/>
          <w:b/>
          <w:sz w:val="22"/>
          <w:szCs w:val="22"/>
        </w:rPr>
      </w:pPr>
      <w:r w:rsidRPr="00A71DA3">
        <w:rPr>
          <w:rFonts w:cs="Arial"/>
          <w:b/>
          <w:sz w:val="22"/>
          <w:szCs w:val="22"/>
        </w:rPr>
        <w:t>Spesa:</w:t>
      </w:r>
    </w:p>
    <w:p w:rsidR="00AE4CCE" w:rsidRPr="00A71DA3" w:rsidRDefault="00AE4CCE" w:rsidP="00AE4CCE">
      <w:pPr>
        <w:pStyle w:val="Rientrocorpodeltesto2"/>
        <w:jc w:val="both"/>
        <w:rPr>
          <w:rFonts w:cs="Arial"/>
          <w:sz w:val="22"/>
          <w:szCs w:val="22"/>
        </w:rPr>
      </w:pPr>
      <w:r w:rsidRPr="00A71DA3">
        <w:rPr>
          <w:rFonts w:cs="Arial"/>
          <w:sz w:val="22"/>
          <w:szCs w:val="22"/>
        </w:rPr>
        <w:t>nessuna specificamente assegnata</w:t>
      </w:r>
    </w:p>
    <w:p w:rsidR="00AE4CCE" w:rsidRPr="00A71DA3" w:rsidRDefault="00AE4CCE" w:rsidP="00AE4CCE">
      <w:pPr>
        <w:pStyle w:val="Rientrocorpodeltesto2"/>
        <w:jc w:val="both"/>
        <w:rPr>
          <w:rFonts w:cs="Arial"/>
          <w:b/>
          <w:sz w:val="22"/>
          <w:szCs w:val="22"/>
        </w:rPr>
      </w:pPr>
    </w:p>
    <w:p w:rsidR="00AE4CCE" w:rsidRPr="00A71DA3" w:rsidRDefault="00AE4CCE" w:rsidP="00AE4CCE">
      <w:pPr>
        <w:ind w:left="709"/>
        <w:jc w:val="both"/>
        <w:rPr>
          <w:rFonts w:ascii="Arial" w:hAnsi="Arial" w:cs="Arial"/>
          <w:sz w:val="22"/>
          <w:szCs w:val="22"/>
        </w:rPr>
      </w:pPr>
      <w:r w:rsidRPr="00A71DA3">
        <w:rPr>
          <w:rFonts w:ascii="Arial" w:hAnsi="Arial" w:cs="Arial"/>
          <w:b/>
          <w:sz w:val="22"/>
          <w:szCs w:val="22"/>
        </w:rPr>
        <w:t>Nota metodologica/commenti</w:t>
      </w:r>
      <w:r w:rsidRPr="00A71DA3">
        <w:rPr>
          <w:rFonts w:ascii="Arial" w:hAnsi="Arial" w:cs="Arial"/>
          <w:sz w:val="22"/>
          <w:szCs w:val="22"/>
        </w:rPr>
        <w:t xml:space="preserve"> il tema della Medicina di genere è incentivato a livello regionale e si interseca con iniziative già curate in collaborazione con ONDA e Società Scientifiche, pertanto appare da un lato un settore in cui incentivare le conoscenze degli operatori sanitari, coinvolgere le Associazioni e la popolazione, raccogliere e presentare percorsi ed attività presenti in ospedale.</w:t>
      </w:r>
    </w:p>
    <w:p w:rsidR="00AE4CCE" w:rsidRPr="00A71DA3" w:rsidRDefault="00AE4CCE" w:rsidP="00AE4CCE">
      <w:pPr>
        <w:ind w:left="709"/>
        <w:jc w:val="both"/>
        <w:rPr>
          <w:rFonts w:ascii="Arial" w:hAnsi="Arial" w:cs="Arial"/>
          <w:sz w:val="22"/>
          <w:szCs w:val="22"/>
        </w:rPr>
      </w:pPr>
      <w:r w:rsidRPr="00A71DA3">
        <w:rPr>
          <w:rFonts w:ascii="Arial" w:hAnsi="Arial" w:cs="Arial"/>
          <w:sz w:val="22"/>
          <w:szCs w:val="22"/>
        </w:rPr>
        <w:t>La difficoltà è rappresentata dal reperimento delle risorse necessarie per seguire con costanza e coordinare i lavori a livello aziendale.</w:t>
      </w:r>
    </w:p>
    <w:p w:rsidR="00AE4CCE" w:rsidRPr="00A71DA3" w:rsidRDefault="00AE4CCE" w:rsidP="00AE4CCE">
      <w:pPr>
        <w:ind w:left="709"/>
        <w:jc w:val="both"/>
        <w:rPr>
          <w:rFonts w:ascii="Arial" w:hAnsi="Arial" w:cs="Arial"/>
          <w:sz w:val="22"/>
          <w:szCs w:val="22"/>
        </w:rPr>
      </w:pPr>
      <w:r w:rsidRPr="00A71DA3">
        <w:rPr>
          <w:rFonts w:ascii="Arial" w:hAnsi="Arial" w:cs="Arial"/>
          <w:sz w:val="22"/>
          <w:szCs w:val="22"/>
        </w:rPr>
        <w:t>La necessità di occuparsi di Medicina di genere è stata indirettamente ripresa anche dalla Circolare 2/2019 del DFP e dai lavori nazionali e regionali per valutare lo stato della Direttiva in merito.</w:t>
      </w:r>
    </w:p>
    <w:p w:rsidR="00AE4CCE" w:rsidRPr="00A71DA3" w:rsidRDefault="00AE4CCE" w:rsidP="00AE4CCE">
      <w:pPr>
        <w:autoSpaceDE w:val="0"/>
        <w:autoSpaceDN w:val="0"/>
        <w:adjustRightInd w:val="0"/>
        <w:ind w:left="708"/>
        <w:jc w:val="both"/>
        <w:rPr>
          <w:rFonts w:ascii="Arial" w:hAnsi="Arial" w:cs="Arial"/>
          <w:sz w:val="22"/>
          <w:szCs w:val="22"/>
        </w:rPr>
      </w:pPr>
      <w:r w:rsidRPr="00A71DA3">
        <w:rPr>
          <w:rFonts w:ascii="Arial" w:hAnsi="Arial" w:cs="Arial"/>
          <w:sz w:val="22"/>
          <w:szCs w:val="22"/>
        </w:rPr>
        <w:t xml:space="preserve">In Azienda non </w:t>
      </w:r>
      <w:r w:rsidR="00DC0B19">
        <w:rPr>
          <w:rFonts w:ascii="Arial" w:hAnsi="Arial" w:cs="Arial"/>
          <w:sz w:val="22"/>
          <w:szCs w:val="22"/>
        </w:rPr>
        <w:t>è</w:t>
      </w:r>
      <w:r w:rsidRPr="00A71DA3">
        <w:rPr>
          <w:rFonts w:ascii="Arial" w:hAnsi="Arial" w:cs="Arial"/>
          <w:sz w:val="22"/>
          <w:szCs w:val="22"/>
        </w:rPr>
        <w:t xml:space="preserve"> attualmente presente un gruppo di lavoro </w:t>
      </w:r>
      <w:proofErr w:type="spellStart"/>
      <w:r w:rsidRPr="00A71DA3">
        <w:rPr>
          <w:rFonts w:ascii="Arial" w:hAnsi="Arial" w:cs="Arial"/>
          <w:sz w:val="22"/>
          <w:szCs w:val="22"/>
        </w:rPr>
        <w:t>multiprofessionale</w:t>
      </w:r>
      <w:proofErr w:type="spellEnd"/>
      <w:r w:rsidRPr="00A71DA3">
        <w:rPr>
          <w:rFonts w:ascii="Arial" w:hAnsi="Arial" w:cs="Arial"/>
          <w:sz w:val="22"/>
          <w:szCs w:val="22"/>
        </w:rPr>
        <w:t xml:space="preserve"> e multidisciplinare trasversale dedicato alla Medicina di Genere. Sono comunque attivi gruppi di lavoro </w:t>
      </w:r>
      <w:proofErr w:type="spellStart"/>
      <w:r w:rsidRPr="00A71DA3">
        <w:rPr>
          <w:rFonts w:ascii="Arial" w:hAnsi="Arial" w:cs="Arial"/>
          <w:sz w:val="22"/>
          <w:szCs w:val="22"/>
        </w:rPr>
        <w:t>multiprofessionali</w:t>
      </w:r>
      <w:proofErr w:type="spellEnd"/>
      <w:r w:rsidRPr="00A71DA3">
        <w:rPr>
          <w:rFonts w:ascii="Arial" w:hAnsi="Arial" w:cs="Arial"/>
          <w:sz w:val="22"/>
          <w:szCs w:val="22"/>
        </w:rPr>
        <w:t xml:space="preserve"> e multidisciplinari che, all'interno di Strutture (anche dedicate gli ambiti specifici di legge), garantiscono percorsi strutturati ed organizzati per garantire un'appropriata presa in carico dell'assistito e della famiglia in un'ottica di Medicina di Genere. Alcuni specifici percorsi/progetti sono rivolti prevalentemente al genere femminile, in linea con i dati epidemiologici di riferimento. Si citano ad esempio: la SSD Reumatologia, il Centro di Sclerosi Multipla, il Dipartimento Interaziendale di Salute Mentale, il Centro Salute Donna, la S.S. </w:t>
      </w:r>
      <w:proofErr w:type="spellStart"/>
      <w:r w:rsidRPr="00A71DA3">
        <w:rPr>
          <w:rFonts w:ascii="Arial" w:hAnsi="Arial" w:cs="Arial"/>
          <w:sz w:val="22"/>
          <w:szCs w:val="22"/>
        </w:rPr>
        <w:t>Breast</w:t>
      </w:r>
      <w:proofErr w:type="spellEnd"/>
      <w:r w:rsidRPr="00A71DA3">
        <w:rPr>
          <w:rFonts w:ascii="Arial" w:hAnsi="Arial" w:cs="Arial"/>
          <w:sz w:val="22"/>
          <w:szCs w:val="22"/>
        </w:rPr>
        <w:t xml:space="preserve"> </w:t>
      </w:r>
      <w:r w:rsidRPr="00A71DA3">
        <w:rPr>
          <w:rFonts w:ascii="Arial" w:hAnsi="Arial" w:cs="Arial"/>
          <w:sz w:val="22"/>
          <w:szCs w:val="22"/>
        </w:rPr>
        <w:lastRenderedPageBreak/>
        <w:t xml:space="preserve">Unit Aziendale. Inoltre sono attivi il CAS e i GIC aziendali </w:t>
      </w:r>
      <w:proofErr w:type="spellStart"/>
      <w:r w:rsidRPr="00A71DA3">
        <w:rPr>
          <w:rFonts w:ascii="Arial" w:hAnsi="Arial" w:cs="Arial"/>
          <w:sz w:val="22"/>
          <w:szCs w:val="22"/>
        </w:rPr>
        <w:t>ed</w:t>
      </w:r>
      <w:proofErr w:type="spellEnd"/>
      <w:r w:rsidRPr="00A71DA3">
        <w:rPr>
          <w:rFonts w:ascii="Arial" w:hAnsi="Arial" w:cs="Arial"/>
          <w:sz w:val="22"/>
          <w:szCs w:val="22"/>
        </w:rPr>
        <w:t xml:space="preserve"> interaziendali per una migliore presa in carico degli assistiti con patologie oncologiche in riferimento anche con i PDTA aziendali </w:t>
      </w:r>
      <w:proofErr w:type="spellStart"/>
      <w:r w:rsidRPr="00A71DA3">
        <w:rPr>
          <w:rFonts w:ascii="Arial" w:hAnsi="Arial" w:cs="Arial"/>
          <w:sz w:val="22"/>
          <w:szCs w:val="22"/>
        </w:rPr>
        <w:t>ed</w:t>
      </w:r>
      <w:proofErr w:type="spellEnd"/>
      <w:r w:rsidRPr="00A71DA3">
        <w:rPr>
          <w:rFonts w:ascii="Arial" w:hAnsi="Arial" w:cs="Arial"/>
          <w:sz w:val="22"/>
          <w:szCs w:val="22"/>
        </w:rPr>
        <w:t xml:space="preserve"> interaziendali.</w:t>
      </w:r>
    </w:p>
    <w:p w:rsidR="00031199" w:rsidRPr="00915047" w:rsidRDefault="00031199" w:rsidP="000128D8">
      <w:pPr>
        <w:jc w:val="both"/>
        <w:rPr>
          <w:rFonts w:ascii="Georgia" w:hAnsi="Georgia"/>
          <w:sz w:val="22"/>
        </w:rPr>
      </w:pPr>
    </w:p>
    <w:p w:rsidR="00031199" w:rsidRPr="00DC0B19" w:rsidRDefault="00031199" w:rsidP="000128D8">
      <w:pPr>
        <w:pStyle w:val="Rientrocorpodeltesto2"/>
        <w:ind w:left="0"/>
        <w:jc w:val="both"/>
        <w:rPr>
          <w:rFonts w:cs="Arial"/>
          <w:b/>
          <w:sz w:val="22"/>
        </w:rPr>
      </w:pPr>
      <w:r w:rsidRPr="00DC0B19">
        <w:rPr>
          <w:rFonts w:cs="Arial"/>
          <w:b/>
          <w:sz w:val="22"/>
        </w:rPr>
        <w:t>Dati 202</w:t>
      </w:r>
      <w:r w:rsidR="00DC0B19" w:rsidRPr="00DC0B19">
        <w:rPr>
          <w:rFonts w:cs="Arial"/>
          <w:b/>
          <w:sz w:val="22"/>
        </w:rPr>
        <w:t>1</w:t>
      </w:r>
    </w:p>
    <w:tbl>
      <w:tblPr>
        <w:tblW w:w="15141" w:type="dxa"/>
        <w:tblLook w:val="01E0" w:firstRow="1" w:lastRow="1" w:firstColumn="1" w:lastColumn="1" w:noHBand="0" w:noVBand="0"/>
      </w:tblPr>
      <w:tblGrid>
        <w:gridCol w:w="10065"/>
        <w:gridCol w:w="5076"/>
      </w:tblGrid>
      <w:tr w:rsidR="00031199" w:rsidRPr="00DC0B19" w:rsidTr="00DC0B19">
        <w:tc>
          <w:tcPr>
            <w:tcW w:w="10065" w:type="dxa"/>
          </w:tcPr>
          <w:p w:rsidR="00DC0B19" w:rsidRPr="00DC0B19" w:rsidRDefault="0002561F" w:rsidP="00D50BB8">
            <w:pPr>
              <w:ind w:left="-105"/>
              <w:jc w:val="both"/>
              <w:rPr>
                <w:rFonts w:ascii="Arial" w:hAnsi="Arial" w:cs="Arial"/>
                <w:sz w:val="22"/>
              </w:rPr>
            </w:pPr>
            <w:r>
              <w:rPr>
                <w:rFonts w:ascii="Arial" w:hAnsi="Arial" w:cs="Arial"/>
                <w:color w:val="000000"/>
                <w:sz w:val="22"/>
                <w:szCs w:val="22"/>
              </w:rPr>
              <w:t xml:space="preserve">La </w:t>
            </w:r>
            <w:r w:rsidRPr="0002561F">
              <w:rPr>
                <w:rFonts w:ascii="Arial" w:hAnsi="Arial" w:cs="Arial"/>
                <w:color w:val="000000"/>
                <w:sz w:val="22"/>
                <w:szCs w:val="22"/>
              </w:rPr>
              <w:t xml:space="preserve">Fondazione Onda, Osservatorio nazionale sulla salute della donna e di genere, </w:t>
            </w:r>
            <w:r>
              <w:rPr>
                <w:rFonts w:ascii="Arial" w:hAnsi="Arial" w:cs="Arial"/>
                <w:color w:val="000000"/>
                <w:sz w:val="22"/>
                <w:szCs w:val="22"/>
              </w:rPr>
              <w:t xml:space="preserve">il 2 dicembre 2021 </w:t>
            </w:r>
            <w:r w:rsidRPr="0002561F">
              <w:rPr>
                <w:rFonts w:ascii="Arial" w:hAnsi="Arial" w:cs="Arial"/>
                <w:color w:val="000000"/>
                <w:sz w:val="22"/>
                <w:szCs w:val="22"/>
              </w:rPr>
              <w:t xml:space="preserve">ha assegnato i Bollini Rosa per il biennio 2022-2023 agli ospedali che offrono servizi dedicati alla prevenzione, diagnosi e cura delle principali patologie che riguardano l’universo femminile ma anche quelle che riguardano trasversalmente uomini e donne in ottica di genere. </w:t>
            </w:r>
          </w:p>
        </w:tc>
        <w:tc>
          <w:tcPr>
            <w:tcW w:w="5076" w:type="dxa"/>
          </w:tcPr>
          <w:p w:rsidR="00031199" w:rsidRPr="00DC0B19" w:rsidRDefault="00031199" w:rsidP="00867663">
            <w:pPr>
              <w:rPr>
                <w:rFonts w:ascii="Arial" w:hAnsi="Arial" w:cs="Arial"/>
                <w:sz w:val="22"/>
              </w:rPr>
            </w:pPr>
          </w:p>
        </w:tc>
      </w:tr>
      <w:tr w:rsidR="00DC0B19" w:rsidRPr="00DC0B19" w:rsidTr="00DC0B19">
        <w:tc>
          <w:tcPr>
            <w:tcW w:w="10065" w:type="dxa"/>
          </w:tcPr>
          <w:p w:rsidR="00DC0B19" w:rsidRPr="00DC0B19" w:rsidRDefault="00DC0B19" w:rsidP="00C71CF9">
            <w:pPr>
              <w:jc w:val="both"/>
              <w:rPr>
                <w:rFonts w:ascii="Arial" w:hAnsi="Arial" w:cs="Arial"/>
                <w:sz w:val="22"/>
              </w:rPr>
            </w:pPr>
          </w:p>
        </w:tc>
        <w:tc>
          <w:tcPr>
            <w:tcW w:w="5076" w:type="dxa"/>
          </w:tcPr>
          <w:p w:rsidR="00DC0B19" w:rsidRPr="00DC0B19" w:rsidRDefault="00DC0B19" w:rsidP="00867663">
            <w:pPr>
              <w:rPr>
                <w:rFonts w:ascii="Arial" w:hAnsi="Arial" w:cs="Arial"/>
                <w:sz w:val="22"/>
              </w:rPr>
            </w:pPr>
          </w:p>
        </w:tc>
      </w:tr>
    </w:tbl>
    <w:p w:rsidR="00031199" w:rsidRPr="00DC0B19" w:rsidRDefault="00DC0B19" w:rsidP="00DC0B19">
      <w:pPr>
        <w:pStyle w:val="Default"/>
        <w:jc w:val="both"/>
        <w:rPr>
          <w:rFonts w:ascii="Arial" w:hAnsi="Arial" w:cs="Arial"/>
          <w:color w:val="auto"/>
          <w:sz w:val="22"/>
          <w:szCs w:val="20"/>
        </w:rPr>
      </w:pPr>
      <w:r w:rsidRPr="00DC0B19">
        <w:rPr>
          <w:rFonts w:ascii="Arial" w:hAnsi="Arial" w:cs="Arial"/>
          <w:color w:val="auto"/>
          <w:sz w:val="22"/>
          <w:szCs w:val="20"/>
        </w:rPr>
        <w:t xml:space="preserve">Tra gli ospedali Cuneesi che hanno ottenuto il riconoscimento (una conferma rispetto al biennio precedente) ci sono Savigliano e Mondovì con due bollini, l’azienda ospedaliera S. Croce e </w:t>
      </w:r>
      <w:proofErr w:type="spellStart"/>
      <w:r w:rsidRPr="00DC0B19">
        <w:rPr>
          <w:rFonts w:ascii="Arial" w:hAnsi="Arial" w:cs="Arial"/>
          <w:color w:val="auto"/>
          <w:sz w:val="22"/>
          <w:szCs w:val="20"/>
        </w:rPr>
        <w:t>Carle</w:t>
      </w:r>
      <w:proofErr w:type="spellEnd"/>
      <w:r w:rsidRPr="00DC0B19">
        <w:rPr>
          <w:rFonts w:ascii="Arial" w:hAnsi="Arial" w:cs="Arial"/>
          <w:color w:val="auto"/>
          <w:sz w:val="22"/>
          <w:szCs w:val="20"/>
        </w:rPr>
        <w:t xml:space="preserve"> con tre.</w:t>
      </w:r>
    </w:p>
    <w:p w:rsidR="00DC0B19" w:rsidRPr="00DC0B19" w:rsidRDefault="00DC0B19" w:rsidP="00DC0B19">
      <w:pPr>
        <w:pStyle w:val="Default"/>
        <w:rPr>
          <w:rFonts w:ascii="Arial" w:hAnsi="Arial" w:cs="Arial"/>
          <w:color w:val="auto"/>
          <w:sz w:val="22"/>
          <w:szCs w:val="20"/>
        </w:rPr>
      </w:pPr>
    </w:p>
    <w:p w:rsidR="00DC0B19" w:rsidRPr="00DC0B19" w:rsidRDefault="00DC0B19" w:rsidP="00DC0B19">
      <w:pPr>
        <w:pStyle w:val="Default"/>
        <w:jc w:val="both"/>
        <w:rPr>
          <w:rFonts w:ascii="Arial" w:hAnsi="Arial" w:cs="Arial"/>
          <w:color w:val="auto"/>
          <w:sz w:val="22"/>
          <w:szCs w:val="20"/>
        </w:rPr>
      </w:pPr>
      <w:r w:rsidRPr="00DC0B19">
        <w:rPr>
          <w:rFonts w:ascii="Arial" w:hAnsi="Arial" w:cs="Arial"/>
          <w:color w:val="auto"/>
          <w:sz w:val="22"/>
          <w:szCs w:val="20"/>
        </w:rPr>
        <w:t xml:space="preserve">La valutazione delle strutture ospedaliere e l’assegnazione dei Bollini Rosa è avvenuta tramite un questionario di candidatura composto da oltre 400 domande, ciascuna con un valore prestabilito, suddivise in 15 aree specialistiche più una sezione dedicata alla gestione dei casi di violenza sulle donne e sugli operatori sanitari. </w:t>
      </w:r>
    </w:p>
    <w:p w:rsidR="00DC0B19" w:rsidRPr="00DC0B19" w:rsidRDefault="00DC0B19" w:rsidP="00DC0B19">
      <w:pPr>
        <w:pStyle w:val="Default"/>
        <w:jc w:val="both"/>
        <w:rPr>
          <w:rFonts w:ascii="Arial" w:hAnsi="Arial" w:cs="Arial"/>
          <w:color w:val="auto"/>
          <w:sz w:val="22"/>
          <w:szCs w:val="20"/>
        </w:rPr>
      </w:pPr>
      <w:r w:rsidRPr="00DC0B19">
        <w:rPr>
          <w:rFonts w:ascii="Arial" w:hAnsi="Arial" w:cs="Arial"/>
          <w:color w:val="auto"/>
          <w:sz w:val="22"/>
          <w:szCs w:val="20"/>
        </w:rPr>
        <w:t>Dal 10 gennaio 2022 sul sito www.bollinirosa.it sarà possibile consultare le schede degli ospedali premiati, suddivisi per regione, con l’elenco dei servizi valutati.</w:t>
      </w:r>
    </w:p>
    <w:p w:rsidR="00DC0B19" w:rsidRPr="00DC0B19" w:rsidRDefault="00DC0B19" w:rsidP="00DC0B19">
      <w:pPr>
        <w:pStyle w:val="Default"/>
        <w:rPr>
          <w:rFonts w:ascii="Arial" w:hAnsi="Arial" w:cs="Arial"/>
          <w:color w:val="auto"/>
          <w:sz w:val="22"/>
          <w:szCs w:val="20"/>
        </w:rPr>
      </w:pPr>
    </w:p>
    <w:p w:rsidR="00DC0B19" w:rsidRPr="00DC0B19" w:rsidRDefault="00DC0B19" w:rsidP="00DC0B19">
      <w:pPr>
        <w:pStyle w:val="Default"/>
        <w:jc w:val="both"/>
        <w:rPr>
          <w:rFonts w:ascii="Arial" w:hAnsi="Arial" w:cs="Arial"/>
          <w:color w:val="auto"/>
          <w:sz w:val="22"/>
          <w:szCs w:val="20"/>
        </w:rPr>
      </w:pPr>
      <w:r w:rsidRPr="00DC0B19">
        <w:rPr>
          <w:rFonts w:ascii="Arial" w:hAnsi="Arial" w:cs="Arial"/>
          <w:color w:val="auto"/>
          <w:sz w:val="22"/>
          <w:szCs w:val="20"/>
        </w:rPr>
        <w:t xml:space="preserve">Le “menzioni speciali” agli “Ospedali amici del Perineo” (tra i quali c’è il S. Croce) sono state assegnate da Claudio </w:t>
      </w:r>
      <w:proofErr w:type="spellStart"/>
      <w:r w:rsidRPr="00DC0B19">
        <w:rPr>
          <w:rFonts w:ascii="Arial" w:hAnsi="Arial" w:cs="Arial"/>
          <w:color w:val="auto"/>
          <w:sz w:val="22"/>
          <w:szCs w:val="20"/>
        </w:rPr>
        <w:t>Crescini</w:t>
      </w:r>
      <w:proofErr w:type="spellEnd"/>
      <w:r w:rsidRPr="00DC0B19">
        <w:rPr>
          <w:rFonts w:ascii="Arial" w:hAnsi="Arial" w:cs="Arial"/>
          <w:color w:val="auto"/>
          <w:sz w:val="22"/>
          <w:szCs w:val="20"/>
        </w:rPr>
        <w:t xml:space="preserve">, vicepresidente AOGOI, Associazione Ostetrici Ginecologi Ospedalieri Italiani. </w:t>
      </w:r>
    </w:p>
    <w:p w:rsidR="00DC0B19" w:rsidRPr="00DC0B19" w:rsidRDefault="00DC0B19" w:rsidP="00DC0B19">
      <w:pPr>
        <w:pStyle w:val="Default"/>
        <w:jc w:val="both"/>
        <w:rPr>
          <w:rFonts w:ascii="Arial" w:hAnsi="Arial" w:cs="Arial"/>
          <w:color w:val="auto"/>
          <w:sz w:val="22"/>
          <w:szCs w:val="20"/>
        </w:rPr>
      </w:pPr>
      <w:r w:rsidRPr="00DC0B19">
        <w:rPr>
          <w:rFonts w:ascii="Arial" w:hAnsi="Arial" w:cs="Arial"/>
          <w:color w:val="auto"/>
          <w:sz w:val="22"/>
          <w:szCs w:val="20"/>
        </w:rPr>
        <w:t>L’ambulatorio perineo al S. Croce è attivo da 13 anni, è stato voluto dal gruppo ostetrico-ginecologico per la prevenzione e il trattamento, da alcuni anni l’attività si rivolge anche alle donne in premenopausa e menopausa o dopo intervento chirurgico in ambito uro-ginecologico.</w:t>
      </w:r>
    </w:p>
    <w:p w:rsidR="00DC0B19" w:rsidRPr="00DC0B19" w:rsidRDefault="00DC0B19" w:rsidP="00DC0B19">
      <w:pPr>
        <w:autoSpaceDE w:val="0"/>
        <w:autoSpaceDN w:val="0"/>
        <w:adjustRightInd w:val="0"/>
        <w:rPr>
          <w:rFonts w:ascii="Arial" w:hAnsi="Arial" w:cs="Arial"/>
          <w:sz w:val="22"/>
        </w:rPr>
      </w:pPr>
    </w:p>
    <w:p w:rsidR="00DC0B19" w:rsidRPr="00DC0B19" w:rsidRDefault="00DC0B19" w:rsidP="00DC0B19">
      <w:pPr>
        <w:autoSpaceDE w:val="0"/>
        <w:autoSpaceDN w:val="0"/>
        <w:adjustRightInd w:val="0"/>
        <w:rPr>
          <w:rFonts w:ascii="Arial" w:hAnsi="Arial" w:cs="Arial"/>
          <w:sz w:val="22"/>
        </w:rPr>
      </w:pPr>
      <w:r>
        <w:rPr>
          <w:rFonts w:ascii="Arial" w:hAnsi="Arial" w:cs="Arial"/>
          <w:sz w:val="22"/>
        </w:rPr>
        <w:t>I</w:t>
      </w:r>
      <w:r w:rsidRPr="00DC0B19">
        <w:rPr>
          <w:rFonts w:ascii="Arial" w:hAnsi="Arial" w:cs="Arial"/>
          <w:sz w:val="22"/>
        </w:rPr>
        <w:t xml:space="preserve"> riconoscimenti ottenuti nel </w:t>
      </w:r>
      <w:r>
        <w:rPr>
          <w:rFonts w:ascii="Arial" w:hAnsi="Arial" w:cs="Arial"/>
          <w:sz w:val="22"/>
        </w:rPr>
        <w:t>dall’Azienda riguardano nello specifico i seguenti progetti.</w:t>
      </w:r>
      <w:r w:rsidRPr="00DC0B19">
        <w:rPr>
          <w:rFonts w:ascii="Arial" w:hAnsi="Arial" w:cs="Arial"/>
          <w:sz w:val="22"/>
        </w:rPr>
        <w:t xml:space="preserve"> </w:t>
      </w:r>
    </w:p>
    <w:p w:rsidR="00DC0B19" w:rsidRPr="0002561F" w:rsidRDefault="00DC0B19" w:rsidP="002E1DA6">
      <w:pPr>
        <w:pStyle w:val="Paragrafoelenco"/>
        <w:numPr>
          <w:ilvl w:val="0"/>
          <w:numId w:val="106"/>
        </w:numPr>
        <w:autoSpaceDE w:val="0"/>
        <w:autoSpaceDN w:val="0"/>
        <w:adjustRightInd w:val="0"/>
        <w:jc w:val="both"/>
        <w:rPr>
          <w:rFonts w:ascii="Arial" w:hAnsi="Arial" w:cs="Arial"/>
        </w:rPr>
      </w:pPr>
      <w:r w:rsidRPr="0002561F">
        <w:rPr>
          <w:rFonts w:ascii="Arial" w:hAnsi="Arial" w:cs="Arial"/>
        </w:rPr>
        <w:t xml:space="preserve">Giornate dedicate all'informazione e sensibilizzazione della popolazione in particolare quella femminile su alcune patologie avvicinando le pazienti alle cure, tramite l'offerta </w:t>
      </w:r>
    </w:p>
    <w:p w:rsidR="0002561F" w:rsidRPr="0002561F" w:rsidRDefault="00DC0B19" w:rsidP="002E1DA6">
      <w:pPr>
        <w:pStyle w:val="Paragrafoelenco"/>
        <w:numPr>
          <w:ilvl w:val="0"/>
          <w:numId w:val="106"/>
        </w:numPr>
        <w:autoSpaceDE w:val="0"/>
        <w:autoSpaceDN w:val="0"/>
        <w:adjustRightInd w:val="0"/>
        <w:jc w:val="both"/>
        <w:rPr>
          <w:rFonts w:ascii="Arial" w:hAnsi="Arial" w:cs="Arial"/>
        </w:rPr>
      </w:pPr>
      <w:r w:rsidRPr="0002561F">
        <w:rPr>
          <w:rFonts w:ascii="Arial" w:hAnsi="Arial" w:cs="Arial"/>
        </w:rPr>
        <w:t xml:space="preserve">gratuita di servizi (visite, esami, consulenze) e l'organizzazione di altre attività (distribuzione di materiale informativo, Info </w:t>
      </w:r>
      <w:proofErr w:type="spellStart"/>
      <w:r w:rsidRPr="0002561F">
        <w:rPr>
          <w:rFonts w:ascii="Arial" w:hAnsi="Arial" w:cs="Arial"/>
        </w:rPr>
        <w:t>point</w:t>
      </w:r>
      <w:proofErr w:type="spellEnd"/>
      <w:r w:rsidRPr="0002561F">
        <w:rPr>
          <w:rFonts w:ascii="Arial" w:hAnsi="Arial" w:cs="Arial"/>
        </w:rPr>
        <w:t xml:space="preserve">, convegni); </w:t>
      </w:r>
    </w:p>
    <w:p w:rsidR="00DC0B19" w:rsidRPr="0002561F" w:rsidRDefault="00DC0B19" w:rsidP="002E1DA6">
      <w:pPr>
        <w:pStyle w:val="Paragrafoelenco"/>
        <w:numPr>
          <w:ilvl w:val="0"/>
          <w:numId w:val="106"/>
        </w:numPr>
        <w:autoSpaceDE w:val="0"/>
        <w:autoSpaceDN w:val="0"/>
        <w:adjustRightInd w:val="0"/>
        <w:jc w:val="both"/>
        <w:rPr>
          <w:rFonts w:ascii="Arial" w:hAnsi="Arial" w:cs="Arial"/>
        </w:rPr>
      </w:pPr>
      <w:r w:rsidRPr="0002561F">
        <w:rPr>
          <w:rFonts w:ascii="Arial" w:hAnsi="Arial" w:cs="Arial"/>
        </w:rPr>
        <w:t xml:space="preserve">Best </w:t>
      </w:r>
      <w:proofErr w:type="spellStart"/>
      <w:r w:rsidRPr="0002561F">
        <w:rPr>
          <w:rFonts w:ascii="Arial" w:hAnsi="Arial" w:cs="Arial"/>
        </w:rPr>
        <w:t>Pratice</w:t>
      </w:r>
      <w:proofErr w:type="spellEnd"/>
      <w:r w:rsidRPr="0002561F">
        <w:rPr>
          <w:rFonts w:ascii="Arial" w:hAnsi="Arial" w:cs="Arial"/>
        </w:rPr>
        <w:t xml:space="preserve">, concorsi per identificare e premiare le migliori pratiche cliniche degli ospedali con i Bollini Rosa nell'ambito di una particolare tematica di interesse femminile, promuovendone la condivisione nell'ottica di un percorso continuo di crescita e miglioramento e informandone l'utenza. Nel 2016, il nostro Ospedale è stato premiato nella Categoria: Malattie </w:t>
      </w:r>
      <w:proofErr w:type="spellStart"/>
      <w:r w:rsidRPr="0002561F">
        <w:rPr>
          <w:rFonts w:ascii="Arial" w:hAnsi="Arial" w:cs="Arial"/>
        </w:rPr>
        <w:t>cardiometaboliche</w:t>
      </w:r>
      <w:proofErr w:type="spellEnd"/>
      <w:r w:rsidRPr="0002561F">
        <w:rPr>
          <w:rFonts w:ascii="Arial" w:hAnsi="Arial" w:cs="Arial"/>
        </w:rPr>
        <w:t xml:space="preserve"> e oncologia al femminile per il “Percorso Senologico Nutrizionale” (con la seguente motivazione: per il contributo che il servizio offre nel migliorare lo stile di vita e il comportamento alimentare delle pazienti con tumore alla mammella favorendo in maniera efficace e a lungo termine un’azione di prevenzione secondaria della patologia). </w:t>
      </w:r>
    </w:p>
    <w:p w:rsidR="00DC0B19" w:rsidRPr="0002561F" w:rsidRDefault="00DC0B19" w:rsidP="002E1DA6">
      <w:pPr>
        <w:pStyle w:val="Paragrafoelenco"/>
        <w:numPr>
          <w:ilvl w:val="0"/>
          <w:numId w:val="106"/>
        </w:numPr>
        <w:autoSpaceDE w:val="0"/>
        <w:autoSpaceDN w:val="0"/>
        <w:adjustRightInd w:val="0"/>
        <w:jc w:val="both"/>
        <w:rPr>
          <w:rFonts w:ascii="Arial" w:hAnsi="Arial" w:cs="Arial"/>
        </w:rPr>
      </w:pPr>
      <w:r w:rsidRPr="0002561F">
        <w:rPr>
          <w:rFonts w:ascii="Arial" w:hAnsi="Arial" w:cs="Arial"/>
        </w:rPr>
        <w:t xml:space="preserve">Progetti Speciali, iniziative che coinvolgono, a seconda della tematica, alcuni ospedali di riferimento per offrire alle pazienti informazioni più dettagliate (ad esempio il network sulla depressione post </w:t>
      </w:r>
      <w:proofErr w:type="spellStart"/>
      <w:r w:rsidRPr="0002561F">
        <w:rPr>
          <w:rFonts w:ascii="Arial" w:hAnsi="Arial" w:cs="Arial"/>
        </w:rPr>
        <w:t>partum</w:t>
      </w:r>
      <w:proofErr w:type="spellEnd"/>
      <w:r w:rsidRPr="0002561F">
        <w:rPr>
          <w:rFonts w:ascii="Arial" w:hAnsi="Arial" w:cs="Arial"/>
        </w:rPr>
        <w:t xml:space="preserve"> e/o il progetto #NOICISIAMO rivolto alle persone che soffrono di dolore cronico, attivo anche nelle nostre strutture). </w:t>
      </w:r>
    </w:p>
    <w:p w:rsidR="0002561F" w:rsidRPr="00DC0B19" w:rsidRDefault="0002561F" w:rsidP="0002561F">
      <w:pPr>
        <w:autoSpaceDE w:val="0"/>
        <w:autoSpaceDN w:val="0"/>
        <w:adjustRightInd w:val="0"/>
        <w:jc w:val="both"/>
        <w:rPr>
          <w:rFonts w:ascii="Arial" w:hAnsi="Arial" w:cs="Arial"/>
          <w:sz w:val="22"/>
        </w:rPr>
      </w:pPr>
    </w:p>
    <w:p w:rsidR="00DC0B19" w:rsidRPr="00DC0B19" w:rsidRDefault="00DC0B19" w:rsidP="0002561F">
      <w:pPr>
        <w:autoSpaceDE w:val="0"/>
        <w:autoSpaceDN w:val="0"/>
        <w:adjustRightInd w:val="0"/>
        <w:jc w:val="both"/>
        <w:rPr>
          <w:rFonts w:ascii="Arial" w:hAnsi="Arial" w:cs="Arial"/>
          <w:sz w:val="22"/>
        </w:rPr>
      </w:pPr>
      <w:r w:rsidRPr="00DC0B19">
        <w:rPr>
          <w:rFonts w:ascii="Arial" w:hAnsi="Arial" w:cs="Arial"/>
          <w:sz w:val="22"/>
        </w:rPr>
        <w:t xml:space="preserve">Nel 2021 l’Azienda Ospedaliera S. Croce e </w:t>
      </w:r>
      <w:proofErr w:type="spellStart"/>
      <w:r w:rsidRPr="00DC0B19">
        <w:rPr>
          <w:rFonts w:ascii="Arial" w:hAnsi="Arial" w:cs="Arial"/>
          <w:sz w:val="22"/>
        </w:rPr>
        <w:t>Carle</w:t>
      </w:r>
      <w:proofErr w:type="spellEnd"/>
      <w:r w:rsidRPr="00DC0B19">
        <w:rPr>
          <w:rFonts w:ascii="Arial" w:hAnsi="Arial" w:cs="Arial"/>
          <w:sz w:val="22"/>
        </w:rPr>
        <w:t xml:space="preserve"> di Cuneo </w:t>
      </w:r>
      <w:r w:rsidR="0002561F">
        <w:rPr>
          <w:rFonts w:ascii="Arial" w:hAnsi="Arial" w:cs="Arial"/>
          <w:sz w:val="22"/>
        </w:rPr>
        <w:t>ha ricevuto</w:t>
      </w:r>
      <w:r w:rsidRPr="00DC0B19">
        <w:rPr>
          <w:rFonts w:ascii="Arial" w:hAnsi="Arial" w:cs="Arial"/>
          <w:sz w:val="22"/>
        </w:rPr>
        <w:t xml:space="preserve">: </w:t>
      </w:r>
    </w:p>
    <w:p w:rsidR="00DC0B19" w:rsidRPr="0002561F" w:rsidRDefault="00DC0B19" w:rsidP="002E1DA6">
      <w:pPr>
        <w:pStyle w:val="Paragrafoelenco"/>
        <w:numPr>
          <w:ilvl w:val="0"/>
          <w:numId w:val="107"/>
        </w:numPr>
        <w:tabs>
          <w:tab w:val="left" w:pos="9781"/>
        </w:tabs>
        <w:autoSpaceDE w:val="0"/>
        <w:autoSpaceDN w:val="0"/>
        <w:adjustRightInd w:val="0"/>
        <w:ind w:right="396"/>
        <w:jc w:val="both"/>
        <w:rPr>
          <w:rFonts w:ascii="Arial" w:hAnsi="Arial" w:cs="Arial"/>
        </w:rPr>
      </w:pPr>
      <w:r w:rsidRPr="0002561F">
        <w:rPr>
          <w:rFonts w:ascii="Arial" w:hAnsi="Arial" w:cs="Arial"/>
        </w:rPr>
        <w:t xml:space="preserve">il premio al miglior poster presentato al 5° Congresso Nazionale “CRONICITA’ E DIFFERENZE DI GENERE” 28-29/09 dal titolo “Integrazione tra ospedale e territorio nel percorso diagnostico di pazienti con un sospetto di </w:t>
      </w:r>
      <w:proofErr w:type="spellStart"/>
      <w:proofErr w:type="gramStart"/>
      <w:r w:rsidRPr="0002561F">
        <w:rPr>
          <w:rFonts w:ascii="Arial" w:hAnsi="Arial" w:cs="Arial"/>
        </w:rPr>
        <w:t>neoplasia:studio</w:t>
      </w:r>
      <w:proofErr w:type="spellEnd"/>
      <w:proofErr w:type="gramEnd"/>
      <w:r w:rsidRPr="0002561F">
        <w:rPr>
          <w:rFonts w:ascii="Arial" w:hAnsi="Arial" w:cs="Arial"/>
        </w:rPr>
        <w:t xml:space="preserve"> osservazionale prospettico”, premiato in quanto è stato valutato il migliore in virtù dell’impronta innovativa del progetto, focalizzato su uno degli aspetti più critici della cronicità, e degli obiettivi prefissati; </w:t>
      </w:r>
    </w:p>
    <w:p w:rsidR="00DC0B19" w:rsidRPr="0002561F" w:rsidRDefault="00DC0B19" w:rsidP="002E1DA6">
      <w:pPr>
        <w:pStyle w:val="Paragrafoelenco"/>
        <w:numPr>
          <w:ilvl w:val="0"/>
          <w:numId w:val="107"/>
        </w:numPr>
        <w:autoSpaceDE w:val="0"/>
        <w:autoSpaceDN w:val="0"/>
        <w:adjustRightInd w:val="0"/>
        <w:jc w:val="both"/>
        <w:rPr>
          <w:rFonts w:ascii="Arial" w:hAnsi="Arial" w:cs="Arial"/>
        </w:rPr>
      </w:pPr>
      <w:r w:rsidRPr="0002561F">
        <w:rPr>
          <w:rFonts w:ascii="Arial" w:hAnsi="Arial" w:cs="Arial"/>
        </w:rPr>
        <w:lastRenderedPageBreak/>
        <w:t xml:space="preserve">il riconoscimento di "Ospedali amici del perineo" per l'impegno profuso nel campo della prevenzione e nella gestione del trauma perineale correlato all'evento nascita; </w:t>
      </w:r>
    </w:p>
    <w:p w:rsidR="00DC0B19" w:rsidRPr="0002561F" w:rsidRDefault="00DC0B19" w:rsidP="002E1DA6">
      <w:pPr>
        <w:pStyle w:val="Paragrafoelenco"/>
        <w:numPr>
          <w:ilvl w:val="0"/>
          <w:numId w:val="107"/>
        </w:numPr>
        <w:autoSpaceDE w:val="0"/>
        <w:autoSpaceDN w:val="0"/>
        <w:adjustRightInd w:val="0"/>
        <w:jc w:val="both"/>
        <w:rPr>
          <w:rFonts w:ascii="Arial" w:hAnsi="Arial" w:cs="Arial"/>
        </w:rPr>
      </w:pPr>
      <w:r w:rsidRPr="0002561F">
        <w:rPr>
          <w:rFonts w:ascii="Arial" w:hAnsi="Arial" w:cs="Arial"/>
        </w:rPr>
        <w:t xml:space="preserve">l’assegnazione di tre bollini rosa per il biennio 2022-2023. </w:t>
      </w:r>
    </w:p>
    <w:p w:rsidR="00DC0B19" w:rsidRDefault="00DC0B19" w:rsidP="0002561F">
      <w:pPr>
        <w:pStyle w:val="Default"/>
        <w:jc w:val="both"/>
        <w:rPr>
          <w:rFonts w:ascii="Arial" w:hAnsi="Arial" w:cs="Arial"/>
          <w:sz w:val="22"/>
          <w:szCs w:val="22"/>
        </w:rPr>
      </w:pPr>
    </w:p>
    <w:p w:rsidR="00560865" w:rsidRPr="00560865" w:rsidRDefault="00E94D56" w:rsidP="00560865">
      <w:pPr>
        <w:jc w:val="both"/>
        <w:rPr>
          <w:rFonts w:ascii="Arial" w:hAnsi="Arial" w:cs="Arial"/>
          <w:sz w:val="22"/>
          <w:szCs w:val="22"/>
        </w:rPr>
      </w:pPr>
      <w:r w:rsidRPr="00566382">
        <w:rPr>
          <w:rFonts w:ascii="Arial" w:hAnsi="Arial" w:cs="Arial"/>
          <w:sz w:val="22"/>
          <w:szCs w:val="22"/>
        </w:rPr>
        <w:t xml:space="preserve">Per quanto riguarda il servizio di </w:t>
      </w:r>
      <w:r w:rsidRPr="00566382">
        <w:rPr>
          <w:rFonts w:ascii="Arial" w:hAnsi="Arial" w:cs="Arial"/>
          <w:b/>
          <w:sz w:val="22"/>
          <w:szCs w:val="22"/>
        </w:rPr>
        <w:t>analgesia ostetrica</w:t>
      </w:r>
      <w:r w:rsidRPr="00566382">
        <w:rPr>
          <w:rStyle w:val="Rimandonotaapidipagina"/>
          <w:rFonts w:ascii="Arial" w:hAnsi="Arial" w:cs="Arial"/>
          <w:sz w:val="22"/>
          <w:szCs w:val="22"/>
        </w:rPr>
        <w:footnoteReference w:id="57"/>
      </w:r>
      <w:r>
        <w:rPr>
          <w:rFonts w:ascii="Arial" w:hAnsi="Arial" w:cs="Arial"/>
          <w:b/>
          <w:sz w:val="22"/>
          <w:szCs w:val="22"/>
        </w:rPr>
        <w:t>,</w:t>
      </w:r>
      <w:r w:rsidRPr="00566382">
        <w:rPr>
          <w:rFonts w:ascii="Arial" w:hAnsi="Arial" w:cs="Arial"/>
          <w:sz w:val="22"/>
          <w:szCs w:val="22"/>
        </w:rPr>
        <w:t xml:space="preserve"> </w:t>
      </w:r>
      <w:r w:rsidR="00560865" w:rsidRPr="00560865">
        <w:rPr>
          <w:rFonts w:ascii="Arial" w:hAnsi="Arial" w:cs="Arial"/>
          <w:sz w:val="22"/>
          <w:szCs w:val="22"/>
        </w:rPr>
        <w:t>nel corso del 2021, è stato oggetto di ampia revisione clinico organizzativa per rendere lo stesso fruibile ed erogabile al maggior numero di partorienti</w:t>
      </w:r>
      <w:r w:rsidR="00560865">
        <w:rPr>
          <w:rFonts w:ascii="Arial" w:hAnsi="Arial" w:cs="Arial"/>
          <w:sz w:val="22"/>
          <w:szCs w:val="22"/>
        </w:rPr>
        <w:t>, come richiesto dall’obiettivo n. 91 assegnato nelle sedute di budget del 2021</w:t>
      </w:r>
      <w:r w:rsidR="00560865" w:rsidRPr="00560865">
        <w:rPr>
          <w:rFonts w:ascii="Arial" w:hAnsi="Arial" w:cs="Arial"/>
          <w:sz w:val="22"/>
          <w:szCs w:val="22"/>
        </w:rPr>
        <w:t>.</w:t>
      </w:r>
    </w:p>
    <w:p w:rsidR="00560865" w:rsidRPr="00560865" w:rsidRDefault="00560865" w:rsidP="00560865">
      <w:pPr>
        <w:jc w:val="both"/>
        <w:rPr>
          <w:rFonts w:ascii="Arial" w:hAnsi="Arial" w:cs="Arial"/>
          <w:sz w:val="22"/>
          <w:szCs w:val="22"/>
        </w:rPr>
      </w:pPr>
      <w:r w:rsidRPr="00560865">
        <w:rPr>
          <w:rFonts w:ascii="Arial" w:hAnsi="Arial" w:cs="Arial"/>
          <w:sz w:val="22"/>
          <w:szCs w:val="22"/>
        </w:rPr>
        <w:t xml:space="preserve">La revisione del processo oggi consente ampia ed esaustiva collaborazione ed integrazione delle competenze ostetrico – ginecologiche ed anestesiologiche corroborate dall’uso di </w:t>
      </w:r>
      <w:proofErr w:type="spellStart"/>
      <w:r w:rsidRPr="00560865">
        <w:rPr>
          <w:rFonts w:ascii="Arial" w:hAnsi="Arial" w:cs="Arial"/>
          <w:sz w:val="22"/>
          <w:szCs w:val="22"/>
        </w:rPr>
        <w:t>devices</w:t>
      </w:r>
      <w:proofErr w:type="spellEnd"/>
      <w:r w:rsidRPr="00560865">
        <w:rPr>
          <w:rFonts w:ascii="Arial" w:hAnsi="Arial" w:cs="Arial"/>
          <w:sz w:val="22"/>
          <w:szCs w:val="22"/>
        </w:rPr>
        <w:t xml:space="preserve"> medici.</w:t>
      </w:r>
    </w:p>
    <w:p w:rsidR="00560865" w:rsidRPr="00560865" w:rsidRDefault="00560865" w:rsidP="00560865">
      <w:pPr>
        <w:jc w:val="both"/>
        <w:rPr>
          <w:rFonts w:ascii="Arial" w:hAnsi="Arial" w:cs="Arial"/>
          <w:sz w:val="22"/>
          <w:szCs w:val="22"/>
        </w:rPr>
      </w:pPr>
      <w:r w:rsidRPr="00560865">
        <w:rPr>
          <w:rFonts w:ascii="Arial" w:hAnsi="Arial" w:cs="Arial"/>
          <w:sz w:val="22"/>
          <w:szCs w:val="22"/>
        </w:rPr>
        <w:t>Il progetto garantisce, in affiancamento al servizio di assistenza al parto, la presenza h24 di un medico anestesista rianimatore con competenze in ambito ostetrico.</w:t>
      </w:r>
    </w:p>
    <w:p w:rsidR="00560865" w:rsidRPr="00560865" w:rsidRDefault="00560865" w:rsidP="00560865">
      <w:pPr>
        <w:jc w:val="both"/>
        <w:rPr>
          <w:rFonts w:ascii="Arial" w:hAnsi="Arial" w:cs="Arial"/>
          <w:sz w:val="22"/>
          <w:szCs w:val="22"/>
        </w:rPr>
      </w:pPr>
      <w:r w:rsidRPr="00560865">
        <w:rPr>
          <w:rFonts w:ascii="Arial" w:hAnsi="Arial" w:cs="Arial"/>
          <w:sz w:val="22"/>
          <w:szCs w:val="22"/>
        </w:rPr>
        <w:t xml:space="preserve">Corre l’obbligo di precisare che la </w:t>
      </w:r>
      <w:proofErr w:type="spellStart"/>
      <w:r w:rsidRPr="00560865">
        <w:rPr>
          <w:rFonts w:ascii="Arial" w:hAnsi="Arial" w:cs="Arial"/>
          <w:sz w:val="22"/>
          <w:szCs w:val="22"/>
        </w:rPr>
        <w:t>partoanalgesia</w:t>
      </w:r>
      <w:proofErr w:type="spellEnd"/>
      <w:r w:rsidRPr="00560865">
        <w:rPr>
          <w:rFonts w:ascii="Arial" w:hAnsi="Arial" w:cs="Arial"/>
          <w:sz w:val="22"/>
          <w:szCs w:val="22"/>
        </w:rPr>
        <w:t xml:space="preserve"> eseguita con metodica </w:t>
      </w:r>
      <w:proofErr w:type="spellStart"/>
      <w:r w:rsidRPr="00560865">
        <w:rPr>
          <w:rFonts w:ascii="Arial" w:hAnsi="Arial" w:cs="Arial"/>
          <w:sz w:val="22"/>
          <w:szCs w:val="22"/>
        </w:rPr>
        <w:t>neuroassiale</w:t>
      </w:r>
      <w:proofErr w:type="spellEnd"/>
      <w:r w:rsidRPr="00560865">
        <w:rPr>
          <w:rFonts w:ascii="Arial" w:hAnsi="Arial" w:cs="Arial"/>
          <w:sz w:val="22"/>
          <w:szCs w:val="22"/>
        </w:rPr>
        <w:t xml:space="preserve"> (catetere peridurale) pur rappresentando la procedura standard per il controllo del dolore, può essere affiancata da altre procedure quale l’inalazione di Protossido d’azoto (non presente in Azienda), la somministrazione per via parenterale di farmaci morfinici e di altre metodiche riconducibili all’attività ostetrica.</w:t>
      </w:r>
    </w:p>
    <w:p w:rsidR="00560865" w:rsidRPr="00560865" w:rsidRDefault="00560865" w:rsidP="00560865">
      <w:pPr>
        <w:spacing w:before="100" w:beforeAutospacing="1" w:after="100" w:afterAutospacing="1"/>
        <w:jc w:val="both"/>
        <w:rPr>
          <w:rFonts w:ascii="Arial" w:hAnsi="Arial" w:cs="Arial"/>
          <w:sz w:val="22"/>
          <w:szCs w:val="22"/>
        </w:rPr>
      </w:pPr>
      <w:r w:rsidRPr="00560865">
        <w:rPr>
          <w:rFonts w:ascii="Arial" w:hAnsi="Arial" w:cs="Arial"/>
          <w:sz w:val="22"/>
          <w:szCs w:val="22"/>
        </w:rPr>
        <w:t xml:space="preserve">Il progetto ha avuto il suo incipit il 15 marzo del 2021 </w:t>
      </w:r>
      <w:proofErr w:type="spellStart"/>
      <w:r w:rsidRPr="00560865">
        <w:rPr>
          <w:rFonts w:ascii="Arial" w:hAnsi="Arial" w:cs="Arial"/>
          <w:sz w:val="22"/>
          <w:szCs w:val="22"/>
        </w:rPr>
        <w:t>allorchè</w:t>
      </w:r>
      <w:proofErr w:type="spellEnd"/>
      <w:r w:rsidRPr="00560865">
        <w:rPr>
          <w:rFonts w:ascii="Arial" w:hAnsi="Arial" w:cs="Arial"/>
          <w:sz w:val="22"/>
          <w:szCs w:val="22"/>
        </w:rPr>
        <w:t xml:space="preserve"> è stato possibile recuperare medici anestesisti riani</w:t>
      </w:r>
      <w:r>
        <w:rPr>
          <w:rFonts w:ascii="Arial" w:hAnsi="Arial" w:cs="Arial"/>
          <w:sz w:val="22"/>
          <w:szCs w:val="22"/>
        </w:rPr>
        <w:t xml:space="preserve">matori impiegati in area </w:t>
      </w:r>
      <w:proofErr w:type="spellStart"/>
      <w:r>
        <w:rPr>
          <w:rFonts w:ascii="Arial" w:hAnsi="Arial" w:cs="Arial"/>
          <w:sz w:val="22"/>
          <w:szCs w:val="22"/>
        </w:rPr>
        <w:t>Covid</w:t>
      </w:r>
      <w:proofErr w:type="spellEnd"/>
      <w:r>
        <w:rPr>
          <w:rFonts w:ascii="Arial" w:hAnsi="Arial" w:cs="Arial"/>
          <w:sz w:val="22"/>
          <w:szCs w:val="22"/>
        </w:rPr>
        <w:t xml:space="preserve">: </w:t>
      </w:r>
      <w:r w:rsidRPr="00560865">
        <w:rPr>
          <w:rFonts w:ascii="Arial" w:hAnsi="Arial" w:cs="Arial"/>
          <w:sz w:val="22"/>
          <w:szCs w:val="22"/>
        </w:rPr>
        <w:t xml:space="preserve">nell’anno 2020 e primi mesi del 2021, il controllo della pandemia </w:t>
      </w:r>
      <w:proofErr w:type="spellStart"/>
      <w:r w:rsidRPr="00560865">
        <w:rPr>
          <w:rFonts w:ascii="Arial" w:hAnsi="Arial" w:cs="Arial"/>
          <w:sz w:val="22"/>
          <w:szCs w:val="22"/>
        </w:rPr>
        <w:t>Covid</w:t>
      </w:r>
      <w:proofErr w:type="spellEnd"/>
      <w:r w:rsidRPr="00560865">
        <w:rPr>
          <w:rFonts w:ascii="Arial" w:hAnsi="Arial" w:cs="Arial"/>
          <w:sz w:val="22"/>
          <w:szCs w:val="22"/>
        </w:rPr>
        <w:t xml:space="preserve"> ha richiesto l’apertura e il mantenimento di 4 Terapie Intensive per l’assistenza dei pazienti </w:t>
      </w:r>
      <w:proofErr w:type="spellStart"/>
      <w:r w:rsidRPr="00560865">
        <w:rPr>
          <w:rFonts w:ascii="Arial" w:hAnsi="Arial" w:cs="Arial"/>
          <w:sz w:val="22"/>
          <w:szCs w:val="22"/>
        </w:rPr>
        <w:t>Covid</w:t>
      </w:r>
      <w:proofErr w:type="spellEnd"/>
      <w:r w:rsidRPr="00560865">
        <w:rPr>
          <w:rFonts w:ascii="Arial" w:hAnsi="Arial" w:cs="Arial"/>
          <w:sz w:val="22"/>
          <w:szCs w:val="22"/>
        </w:rPr>
        <w:t xml:space="preserve"> e il mantenimento delle attività HUB. La richiesta pressante di medici anestesisti rianimatori ha determinato, pertanto, la riduzione delle attività in elezione tra cui la </w:t>
      </w:r>
      <w:proofErr w:type="spellStart"/>
      <w:r w:rsidRPr="00560865">
        <w:rPr>
          <w:rFonts w:ascii="Arial" w:hAnsi="Arial" w:cs="Arial"/>
          <w:sz w:val="22"/>
          <w:szCs w:val="22"/>
        </w:rPr>
        <w:t>partoanalgesia</w:t>
      </w:r>
      <w:proofErr w:type="spellEnd"/>
      <w:r w:rsidRPr="00560865">
        <w:rPr>
          <w:rFonts w:ascii="Arial" w:hAnsi="Arial" w:cs="Arial"/>
          <w:sz w:val="22"/>
          <w:szCs w:val="22"/>
        </w:rPr>
        <w:t xml:space="preserve"> per via </w:t>
      </w:r>
      <w:proofErr w:type="spellStart"/>
      <w:r w:rsidRPr="00560865">
        <w:rPr>
          <w:rFonts w:ascii="Arial" w:hAnsi="Arial" w:cs="Arial"/>
          <w:sz w:val="22"/>
          <w:szCs w:val="22"/>
        </w:rPr>
        <w:t>neuroassiale</w:t>
      </w:r>
      <w:proofErr w:type="spellEnd"/>
      <w:r w:rsidRPr="00560865">
        <w:rPr>
          <w:rFonts w:ascii="Arial" w:hAnsi="Arial" w:cs="Arial"/>
          <w:sz w:val="22"/>
          <w:szCs w:val="22"/>
        </w:rPr>
        <w:t>, limitando la stessa alla patologia ostetrica nella consapevolezza della possibilità di utilizzo di metodiche alternative.</w:t>
      </w:r>
    </w:p>
    <w:p w:rsidR="00560865" w:rsidRPr="00560865" w:rsidRDefault="00560865" w:rsidP="00560865">
      <w:pPr>
        <w:spacing w:before="100" w:beforeAutospacing="1" w:after="100" w:afterAutospacing="1"/>
        <w:jc w:val="both"/>
        <w:rPr>
          <w:rFonts w:ascii="Arial" w:hAnsi="Arial" w:cs="Arial"/>
          <w:sz w:val="22"/>
          <w:szCs w:val="22"/>
        </w:rPr>
      </w:pPr>
      <w:r>
        <w:rPr>
          <w:rFonts w:ascii="Arial" w:hAnsi="Arial" w:cs="Arial"/>
          <w:sz w:val="22"/>
          <w:szCs w:val="22"/>
        </w:rPr>
        <w:t>Nel 2021</w:t>
      </w:r>
      <w:r w:rsidRPr="00560865">
        <w:rPr>
          <w:rFonts w:ascii="Arial" w:hAnsi="Arial" w:cs="Arial"/>
          <w:sz w:val="22"/>
          <w:szCs w:val="22"/>
        </w:rPr>
        <w:t xml:space="preserve"> il progetto </w:t>
      </w:r>
      <w:r>
        <w:rPr>
          <w:rFonts w:ascii="Arial" w:hAnsi="Arial" w:cs="Arial"/>
          <w:sz w:val="22"/>
          <w:szCs w:val="22"/>
        </w:rPr>
        <w:t xml:space="preserve">ha continuato a </w:t>
      </w:r>
      <w:r w:rsidRPr="00560865">
        <w:rPr>
          <w:rFonts w:ascii="Arial" w:hAnsi="Arial" w:cs="Arial"/>
          <w:sz w:val="22"/>
          <w:szCs w:val="22"/>
        </w:rPr>
        <w:t>risent</w:t>
      </w:r>
      <w:r>
        <w:rPr>
          <w:rFonts w:ascii="Arial" w:hAnsi="Arial" w:cs="Arial"/>
          <w:sz w:val="22"/>
          <w:szCs w:val="22"/>
        </w:rPr>
        <w:t>ir</w:t>
      </w:r>
      <w:r w:rsidRPr="00560865">
        <w:rPr>
          <w:rFonts w:ascii="Arial" w:hAnsi="Arial" w:cs="Arial"/>
          <w:sz w:val="22"/>
          <w:szCs w:val="22"/>
        </w:rPr>
        <w:t xml:space="preserve">e delle limitazioni imposte dalle procedure per il contrasto e contenimento della diffusione del virus </w:t>
      </w:r>
      <w:proofErr w:type="spellStart"/>
      <w:r w:rsidRPr="00560865">
        <w:rPr>
          <w:rFonts w:ascii="Arial" w:hAnsi="Arial" w:cs="Arial"/>
          <w:sz w:val="22"/>
          <w:szCs w:val="22"/>
        </w:rPr>
        <w:t>Covid</w:t>
      </w:r>
      <w:proofErr w:type="spellEnd"/>
      <w:r w:rsidRPr="00560865">
        <w:rPr>
          <w:rFonts w:ascii="Arial" w:hAnsi="Arial" w:cs="Arial"/>
          <w:sz w:val="22"/>
          <w:szCs w:val="22"/>
        </w:rPr>
        <w:t xml:space="preserve"> 19 e, pertanto, non è ancora possibile sostenere gli incontri preparto volti ad un’informazione adeguata sulle indicazioni, le controindicazioni e i possibili rischi per la madre e per il bambino e sulle possibili modifiche temporali del travaglio di parto. </w:t>
      </w:r>
    </w:p>
    <w:p w:rsidR="00560865" w:rsidRPr="00560865" w:rsidRDefault="00560865" w:rsidP="00560865">
      <w:pPr>
        <w:pStyle w:val="NormaleWeb"/>
        <w:jc w:val="both"/>
        <w:rPr>
          <w:rFonts w:ascii="Arial" w:hAnsi="Arial" w:cs="Arial"/>
          <w:sz w:val="22"/>
          <w:szCs w:val="22"/>
        </w:rPr>
      </w:pPr>
      <w:r w:rsidRPr="00560865">
        <w:rPr>
          <w:rFonts w:ascii="Arial" w:hAnsi="Arial" w:cs="Arial"/>
          <w:sz w:val="22"/>
          <w:szCs w:val="22"/>
        </w:rPr>
        <w:t xml:space="preserve">Pur in presenza di tali limitazioni, l’ASO S. Croce e </w:t>
      </w:r>
      <w:proofErr w:type="spellStart"/>
      <w:r w:rsidRPr="00560865">
        <w:rPr>
          <w:rFonts w:ascii="Arial" w:hAnsi="Arial" w:cs="Arial"/>
          <w:sz w:val="22"/>
          <w:szCs w:val="22"/>
        </w:rPr>
        <w:t>Carle</w:t>
      </w:r>
      <w:proofErr w:type="spellEnd"/>
      <w:r w:rsidRPr="00560865">
        <w:rPr>
          <w:rFonts w:ascii="Arial" w:hAnsi="Arial" w:cs="Arial"/>
          <w:sz w:val="22"/>
          <w:szCs w:val="22"/>
        </w:rPr>
        <w:t xml:space="preserve"> è </w:t>
      </w:r>
      <w:r>
        <w:rPr>
          <w:rFonts w:ascii="Arial" w:hAnsi="Arial" w:cs="Arial"/>
          <w:sz w:val="22"/>
          <w:szCs w:val="22"/>
        </w:rPr>
        <w:t xml:space="preserve">stata </w:t>
      </w:r>
      <w:r w:rsidRPr="00560865">
        <w:rPr>
          <w:rFonts w:ascii="Arial" w:hAnsi="Arial" w:cs="Arial"/>
          <w:sz w:val="22"/>
          <w:szCs w:val="22"/>
        </w:rPr>
        <w:t xml:space="preserve">in grado di garantire la </w:t>
      </w:r>
      <w:proofErr w:type="spellStart"/>
      <w:r w:rsidRPr="00560865">
        <w:rPr>
          <w:rFonts w:ascii="Arial" w:hAnsi="Arial" w:cs="Arial"/>
          <w:sz w:val="22"/>
          <w:szCs w:val="22"/>
        </w:rPr>
        <w:t>partoanalgesia</w:t>
      </w:r>
      <w:proofErr w:type="spellEnd"/>
      <w:r w:rsidRPr="00560865">
        <w:rPr>
          <w:rFonts w:ascii="Arial" w:hAnsi="Arial" w:cs="Arial"/>
          <w:sz w:val="22"/>
          <w:szCs w:val="22"/>
        </w:rPr>
        <w:t xml:space="preserve"> con metodica </w:t>
      </w:r>
      <w:proofErr w:type="spellStart"/>
      <w:r w:rsidRPr="00560865">
        <w:rPr>
          <w:rFonts w:ascii="Arial" w:hAnsi="Arial" w:cs="Arial"/>
          <w:sz w:val="22"/>
          <w:szCs w:val="22"/>
        </w:rPr>
        <w:t>neuroassiale</w:t>
      </w:r>
      <w:proofErr w:type="spellEnd"/>
      <w:r w:rsidRPr="00560865">
        <w:rPr>
          <w:rFonts w:ascii="Arial" w:hAnsi="Arial" w:cs="Arial"/>
          <w:sz w:val="22"/>
          <w:szCs w:val="22"/>
        </w:rPr>
        <w:t xml:space="preserve"> 365 giorni a condizione che vengano soddisfatti i seguenti criteri:</w:t>
      </w:r>
    </w:p>
    <w:p w:rsidR="00560865" w:rsidRPr="00560865" w:rsidRDefault="00560865" w:rsidP="002E1DA6">
      <w:pPr>
        <w:pStyle w:val="Paragrafoelenco"/>
        <w:numPr>
          <w:ilvl w:val="0"/>
          <w:numId w:val="108"/>
        </w:numPr>
        <w:spacing w:after="160" w:line="259" w:lineRule="auto"/>
        <w:jc w:val="both"/>
        <w:rPr>
          <w:rFonts w:ascii="Arial" w:hAnsi="Arial" w:cs="Arial"/>
          <w:lang w:eastAsia="it-IT"/>
        </w:rPr>
      </w:pPr>
      <w:r w:rsidRPr="00560865">
        <w:rPr>
          <w:rFonts w:ascii="Arial" w:hAnsi="Arial" w:cs="Arial"/>
          <w:lang w:eastAsia="it-IT"/>
        </w:rPr>
        <w:t xml:space="preserve">consenso della partoriente </w:t>
      </w:r>
    </w:p>
    <w:p w:rsidR="00560865" w:rsidRPr="00560865" w:rsidRDefault="00560865" w:rsidP="002E1DA6">
      <w:pPr>
        <w:pStyle w:val="Paragrafoelenco"/>
        <w:numPr>
          <w:ilvl w:val="0"/>
          <w:numId w:val="108"/>
        </w:numPr>
        <w:spacing w:after="160" w:line="259" w:lineRule="auto"/>
        <w:jc w:val="both"/>
        <w:rPr>
          <w:rFonts w:ascii="Arial" w:hAnsi="Arial" w:cs="Arial"/>
          <w:lang w:eastAsia="it-IT"/>
        </w:rPr>
      </w:pPr>
      <w:r w:rsidRPr="00560865">
        <w:rPr>
          <w:rFonts w:ascii="Arial" w:hAnsi="Arial" w:cs="Arial"/>
          <w:lang w:eastAsia="it-IT"/>
        </w:rPr>
        <w:t>assenza di controindicazioni di carattere clinico</w:t>
      </w:r>
    </w:p>
    <w:p w:rsidR="00560865" w:rsidRPr="00560865" w:rsidRDefault="00560865" w:rsidP="002E1DA6">
      <w:pPr>
        <w:pStyle w:val="Paragrafoelenco"/>
        <w:numPr>
          <w:ilvl w:val="0"/>
          <w:numId w:val="108"/>
        </w:numPr>
        <w:spacing w:after="160" w:line="259" w:lineRule="auto"/>
        <w:jc w:val="both"/>
        <w:rPr>
          <w:rFonts w:ascii="Arial" w:hAnsi="Arial" w:cs="Arial"/>
          <w:lang w:eastAsia="it-IT"/>
        </w:rPr>
      </w:pPr>
      <w:r w:rsidRPr="00560865">
        <w:rPr>
          <w:rFonts w:ascii="Arial" w:hAnsi="Arial" w:cs="Arial"/>
          <w:lang w:eastAsia="it-IT"/>
        </w:rPr>
        <w:t xml:space="preserve">richiesta ostetrico/ginecologica  </w:t>
      </w:r>
    </w:p>
    <w:p w:rsidR="00560865" w:rsidRPr="00560865" w:rsidRDefault="00560865" w:rsidP="002E1DA6">
      <w:pPr>
        <w:pStyle w:val="Paragrafoelenco"/>
        <w:numPr>
          <w:ilvl w:val="0"/>
          <w:numId w:val="108"/>
        </w:numPr>
        <w:spacing w:after="160" w:line="259" w:lineRule="auto"/>
        <w:jc w:val="both"/>
        <w:rPr>
          <w:rFonts w:ascii="Arial" w:hAnsi="Arial" w:cs="Arial"/>
          <w:lang w:eastAsia="it-IT"/>
        </w:rPr>
      </w:pPr>
      <w:r w:rsidRPr="00560865">
        <w:rPr>
          <w:rFonts w:ascii="Arial" w:hAnsi="Arial" w:cs="Arial"/>
          <w:lang w:eastAsia="it-IT"/>
        </w:rPr>
        <w:t>assenza di quadri emergenziali in Azienda tali da impedire la presenza del medico anestesista in sala parto</w:t>
      </w:r>
    </w:p>
    <w:p w:rsidR="00560865" w:rsidRPr="00560865" w:rsidRDefault="00560865" w:rsidP="00560865">
      <w:pPr>
        <w:jc w:val="both"/>
        <w:rPr>
          <w:rFonts w:ascii="Arial" w:hAnsi="Arial" w:cs="Arial"/>
          <w:sz w:val="22"/>
          <w:szCs w:val="22"/>
        </w:rPr>
      </w:pPr>
      <w:r w:rsidRPr="00560865">
        <w:rPr>
          <w:rFonts w:ascii="Arial" w:hAnsi="Arial" w:cs="Arial"/>
          <w:sz w:val="22"/>
          <w:szCs w:val="22"/>
        </w:rPr>
        <w:t xml:space="preserve">I dati di seguito citati, sono stati estrapolati dal “cruscotto ABACO” </w:t>
      </w:r>
    </w:p>
    <w:p w:rsidR="00560865" w:rsidRPr="00560865" w:rsidRDefault="00560865" w:rsidP="00560865">
      <w:pPr>
        <w:jc w:val="both"/>
        <w:rPr>
          <w:rFonts w:ascii="Arial" w:hAnsi="Arial" w:cs="Arial"/>
          <w:sz w:val="22"/>
          <w:szCs w:val="22"/>
        </w:rPr>
      </w:pPr>
      <w:r w:rsidRPr="00560865">
        <w:rPr>
          <w:rFonts w:ascii="Arial" w:hAnsi="Arial" w:cs="Arial"/>
          <w:sz w:val="22"/>
          <w:szCs w:val="22"/>
        </w:rPr>
        <w:t>Anno 2021:</w:t>
      </w:r>
    </w:p>
    <w:p w:rsidR="00560865" w:rsidRPr="00560865" w:rsidRDefault="00560865" w:rsidP="002E1DA6">
      <w:pPr>
        <w:pStyle w:val="Paragrafoelenco"/>
        <w:numPr>
          <w:ilvl w:val="2"/>
          <w:numId w:val="109"/>
        </w:numPr>
        <w:spacing w:after="0" w:line="240" w:lineRule="auto"/>
        <w:contextualSpacing w:val="0"/>
        <w:jc w:val="both"/>
        <w:rPr>
          <w:rFonts w:ascii="Arial" w:hAnsi="Arial" w:cs="Arial"/>
          <w:lang w:eastAsia="it-IT"/>
        </w:rPr>
      </w:pPr>
      <w:r w:rsidRPr="00560865">
        <w:rPr>
          <w:rFonts w:ascii="Arial" w:hAnsi="Arial" w:cs="Arial"/>
          <w:lang w:eastAsia="it-IT"/>
        </w:rPr>
        <w:t xml:space="preserve">Parti spontanei 1384 </w:t>
      </w:r>
    </w:p>
    <w:p w:rsidR="00560865" w:rsidRPr="00560865" w:rsidRDefault="00560865" w:rsidP="002E1DA6">
      <w:pPr>
        <w:pStyle w:val="Paragrafoelenco"/>
        <w:numPr>
          <w:ilvl w:val="2"/>
          <w:numId w:val="109"/>
        </w:numPr>
        <w:spacing w:after="0" w:line="240" w:lineRule="auto"/>
        <w:contextualSpacing w:val="0"/>
        <w:jc w:val="both"/>
        <w:rPr>
          <w:rFonts w:ascii="Arial" w:hAnsi="Arial" w:cs="Arial"/>
          <w:lang w:eastAsia="it-IT"/>
        </w:rPr>
      </w:pPr>
      <w:r w:rsidRPr="00560865">
        <w:rPr>
          <w:rFonts w:ascii="Arial" w:hAnsi="Arial" w:cs="Arial"/>
          <w:lang w:eastAsia="it-IT"/>
        </w:rPr>
        <w:t>Parti cesarei 352</w:t>
      </w:r>
    </w:p>
    <w:p w:rsidR="00560865" w:rsidRPr="00560865" w:rsidRDefault="00560865" w:rsidP="00560865">
      <w:pPr>
        <w:jc w:val="both"/>
        <w:rPr>
          <w:rFonts w:ascii="Arial" w:hAnsi="Arial" w:cs="Arial"/>
          <w:sz w:val="22"/>
          <w:szCs w:val="22"/>
        </w:rPr>
      </w:pPr>
    </w:p>
    <w:p w:rsidR="00560865" w:rsidRPr="00560865" w:rsidRDefault="00560865" w:rsidP="00560865">
      <w:pPr>
        <w:jc w:val="both"/>
        <w:rPr>
          <w:rFonts w:ascii="Arial" w:hAnsi="Arial" w:cs="Arial"/>
          <w:sz w:val="22"/>
          <w:szCs w:val="22"/>
        </w:rPr>
      </w:pPr>
      <w:proofErr w:type="spellStart"/>
      <w:proofErr w:type="gramStart"/>
      <w:r w:rsidRPr="00560865">
        <w:rPr>
          <w:rFonts w:ascii="Arial" w:hAnsi="Arial" w:cs="Arial"/>
          <w:sz w:val="22"/>
          <w:szCs w:val="22"/>
        </w:rPr>
        <w:t>Partoanalgesia</w:t>
      </w:r>
      <w:proofErr w:type="spellEnd"/>
      <w:r w:rsidRPr="00560865">
        <w:rPr>
          <w:rFonts w:ascii="Arial" w:hAnsi="Arial" w:cs="Arial"/>
          <w:sz w:val="22"/>
          <w:szCs w:val="22"/>
        </w:rPr>
        <w:t xml:space="preserve">  con</w:t>
      </w:r>
      <w:proofErr w:type="gramEnd"/>
      <w:r w:rsidRPr="00560865">
        <w:rPr>
          <w:rFonts w:ascii="Arial" w:hAnsi="Arial" w:cs="Arial"/>
          <w:sz w:val="22"/>
          <w:szCs w:val="22"/>
        </w:rPr>
        <w:t xml:space="preserve"> metodica </w:t>
      </w:r>
      <w:proofErr w:type="spellStart"/>
      <w:r w:rsidRPr="00560865">
        <w:rPr>
          <w:rFonts w:ascii="Arial" w:hAnsi="Arial" w:cs="Arial"/>
          <w:sz w:val="22"/>
          <w:szCs w:val="22"/>
        </w:rPr>
        <w:t>neuroassiale</w:t>
      </w:r>
      <w:proofErr w:type="spellEnd"/>
      <w:r w:rsidRPr="00560865">
        <w:rPr>
          <w:rFonts w:ascii="Arial" w:hAnsi="Arial" w:cs="Arial"/>
          <w:sz w:val="22"/>
          <w:szCs w:val="22"/>
        </w:rPr>
        <w:t>:</w:t>
      </w:r>
    </w:p>
    <w:p w:rsidR="00560865" w:rsidRPr="00560865" w:rsidRDefault="00560865" w:rsidP="00560865">
      <w:pPr>
        <w:jc w:val="both"/>
        <w:rPr>
          <w:rFonts w:ascii="Arial" w:hAnsi="Arial" w:cs="Arial"/>
          <w:sz w:val="22"/>
          <w:szCs w:val="22"/>
        </w:rPr>
      </w:pPr>
    </w:p>
    <w:p w:rsidR="00560865" w:rsidRPr="00560865" w:rsidRDefault="00560865" w:rsidP="002E1DA6">
      <w:pPr>
        <w:pStyle w:val="Paragrafoelenco"/>
        <w:numPr>
          <w:ilvl w:val="1"/>
          <w:numId w:val="110"/>
        </w:numPr>
        <w:spacing w:after="0" w:line="240" w:lineRule="auto"/>
        <w:contextualSpacing w:val="0"/>
        <w:jc w:val="both"/>
        <w:rPr>
          <w:rFonts w:ascii="Arial" w:hAnsi="Arial" w:cs="Arial"/>
          <w:lang w:eastAsia="it-IT"/>
        </w:rPr>
      </w:pPr>
      <w:r w:rsidRPr="00560865">
        <w:rPr>
          <w:rFonts w:ascii="Arial" w:hAnsi="Arial" w:cs="Arial"/>
          <w:lang w:eastAsia="it-IT"/>
        </w:rPr>
        <w:t xml:space="preserve">284 (dato desumibile da cruscotto </w:t>
      </w:r>
      <w:proofErr w:type="spellStart"/>
      <w:r w:rsidRPr="00560865">
        <w:rPr>
          <w:rFonts w:ascii="Arial" w:hAnsi="Arial" w:cs="Arial"/>
          <w:lang w:eastAsia="it-IT"/>
        </w:rPr>
        <w:t>Digistat</w:t>
      </w:r>
      <w:proofErr w:type="spellEnd"/>
      <w:r w:rsidRPr="00560865">
        <w:rPr>
          <w:rFonts w:ascii="Arial" w:hAnsi="Arial" w:cs="Arial"/>
          <w:lang w:eastAsia="it-IT"/>
        </w:rPr>
        <w:t xml:space="preserve"> chiavi di ricerca: anno 2021, sala operatoria: </w:t>
      </w:r>
      <w:proofErr w:type="spellStart"/>
      <w:r w:rsidRPr="00560865">
        <w:rPr>
          <w:rFonts w:ascii="Arial" w:hAnsi="Arial" w:cs="Arial"/>
          <w:lang w:eastAsia="it-IT"/>
        </w:rPr>
        <w:t>Prep</w:t>
      </w:r>
      <w:proofErr w:type="spellEnd"/>
      <w:r w:rsidRPr="00560865">
        <w:rPr>
          <w:rFonts w:ascii="Arial" w:hAnsi="Arial" w:cs="Arial"/>
          <w:lang w:eastAsia="it-IT"/>
        </w:rPr>
        <w:t xml:space="preserve"> 1, Sala 14, Sala 15, ICD9CM: 0390, 0391, 0392, Primo Operatore: Ostetricia, Ostetricia </w:t>
      </w:r>
      <w:proofErr w:type="spellStart"/>
      <w:r w:rsidRPr="00560865">
        <w:rPr>
          <w:rFonts w:ascii="Arial" w:hAnsi="Arial" w:cs="Arial"/>
          <w:lang w:eastAsia="it-IT"/>
        </w:rPr>
        <w:t>Covid</w:t>
      </w:r>
      <w:proofErr w:type="spellEnd"/>
      <w:r w:rsidRPr="00560865">
        <w:rPr>
          <w:rFonts w:ascii="Arial" w:hAnsi="Arial" w:cs="Arial"/>
          <w:lang w:eastAsia="it-IT"/>
        </w:rPr>
        <w:t>, Anestesia/Rianimazione, Blocco Operatorio)</w:t>
      </w:r>
    </w:p>
    <w:p w:rsidR="00560865" w:rsidRPr="00560865" w:rsidRDefault="00560865" w:rsidP="00560865">
      <w:pPr>
        <w:jc w:val="both"/>
        <w:rPr>
          <w:rFonts w:ascii="Arial" w:hAnsi="Arial" w:cs="Arial"/>
          <w:sz w:val="22"/>
          <w:szCs w:val="22"/>
        </w:rPr>
      </w:pPr>
    </w:p>
    <w:p w:rsidR="00560865" w:rsidRPr="00560865" w:rsidRDefault="00560865" w:rsidP="00560865">
      <w:pPr>
        <w:jc w:val="both"/>
        <w:rPr>
          <w:rFonts w:ascii="Arial" w:hAnsi="Arial" w:cs="Arial"/>
        </w:rPr>
      </w:pPr>
      <w:r w:rsidRPr="00560865">
        <w:rPr>
          <w:rFonts w:ascii="Arial" w:hAnsi="Arial" w:cs="Arial"/>
          <w:sz w:val="22"/>
          <w:szCs w:val="22"/>
        </w:rPr>
        <w:t xml:space="preserve">La </w:t>
      </w:r>
      <w:proofErr w:type="spellStart"/>
      <w:r w:rsidRPr="00560865">
        <w:rPr>
          <w:rFonts w:ascii="Arial" w:hAnsi="Arial" w:cs="Arial"/>
          <w:sz w:val="22"/>
          <w:szCs w:val="22"/>
        </w:rPr>
        <w:t>partoanalgesia</w:t>
      </w:r>
      <w:proofErr w:type="spellEnd"/>
      <w:r w:rsidRPr="00560865">
        <w:rPr>
          <w:rFonts w:ascii="Arial" w:hAnsi="Arial" w:cs="Arial"/>
          <w:sz w:val="22"/>
          <w:szCs w:val="22"/>
        </w:rPr>
        <w:t xml:space="preserve"> per via </w:t>
      </w:r>
      <w:proofErr w:type="spellStart"/>
      <w:r w:rsidRPr="00560865">
        <w:rPr>
          <w:rFonts w:ascii="Arial" w:hAnsi="Arial" w:cs="Arial"/>
          <w:sz w:val="22"/>
          <w:szCs w:val="22"/>
        </w:rPr>
        <w:t>neuroassiale</w:t>
      </w:r>
      <w:proofErr w:type="spellEnd"/>
      <w:r w:rsidRPr="00560865">
        <w:rPr>
          <w:rFonts w:ascii="Arial" w:hAnsi="Arial" w:cs="Arial"/>
          <w:sz w:val="22"/>
          <w:szCs w:val="22"/>
        </w:rPr>
        <w:t xml:space="preserve"> è una metodica invasiva che prevede il posizionamento di catetere nello spazio peridurale</w:t>
      </w:r>
      <w:r>
        <w:rPr>
          <w:rFonts w:ascii="Arial" w:hAnsi="Arial" w:cs="Arial"/>
          <w:sz w:val="22"/>
          <w:szCs w:val="22"/>
        </w:rPr>
        <w:t>.</w:t>
      </w:r>
    </w:p>
    <w:p w:rsidR="00560865" w:rsidRPr="00560865" w:rsidRDefault="00560865" w:rsidP="00560865">
      <w:pPr>
        <w:jc w:val="both"/>
        <w:rPr>
          <w:rFonts w:ascii="Arial" w:hAnsi="Arial" w:cs="Arial"/>
          <w:sz w:val="22"/>
          <w:szCs w:val="22"/>
        </w:rPr>
      </w:pPr>
      <w:r w:rsidRPr="00560865">
        <w:rPr>
          <w:rFonts w:ascii="Arial" w:hAnsi="Arial" w:cs="Arial"/>
          <w:sz w:val="22"/>
          <w:szCs w:val="22"/>
        </w:rPr>
        <w:lastRenderedPageBreak/>
        <w:t xml:space="preserve">Se il posizionamento del catetere peridurale per </w:t>
      </w:r>
      <w:proofErr w:type="spellStart"/>
      <w:r w:rsidRPr="00560865">
        <w:rPr>
          <w:rFonts w:ascii="Arial" w:hAnsi="Arial" w:cs="Arial"/>
          <w:sz w:val="22"/>
          <w:szCs w:val="22"/>
        </w:rPr>
        <w:t>partoanalgesia</w:t>
      </w:r>
      <w:proofErr w:type="spellEnd"/>
      <w:r w:rsidRPr="00560865">
        <w:rPr>
          <w:rFonts w:ascii="Arial" w:hAnsi="Arial" w:cs="Arial"/>
          <w:sz w:val="22"/>
          <w:szCs w:val="22"/>
        </w:rPr>
        <w:t xml:space="preserve"> è di pertinenza anestesiologica, è anche acclarato come lo stesso non sia l’unica modalità analgesica prevista, tenuto conto delle possibilità di erogare altre metodiche riconducibili all’attività ostetrica.</w:t>
      </w:r>
    </w:p>
    <w:p w:rsidR="00560865" w:rsidRPr="00560865" w:rsidRDefault="00560865" w:rsidP="00560865">
      <w:pPr>
        <w:jc w:val="both"/>
        <w:rPr>
          <w:rFonts w:ascii="Arial" w:hAnsi="Arial" w:cs="Arial"/>
          <w:sz w:val="22"/>
          <w:szCs w:val="22"/>
        </w:rPr>
      </w:pPr>
      <w:r w:rsidRPr="00560865">
        <w:rPr>
          <w:rFonts w:ascii="Arial" w:hAnsi="Arial" w:cs="Arial"/>
          <w:sz w:val="22"/>
          <w:szCs w:val="22"/>
        </w:rPr>
        <w:t>Il consenso della partoriente deve essere raccolto a valle di adeguata e corretta informazione sui benefici ma anche sulle potenziali complicanze per la madre e per il bambino (ematoma, ascesso peridurale…).</w:t>
      </w:r>
    </w:p>
    <w:p w:rsidR="00560865" w:rsidRPr="00560865" w:rsidRDefault="00560865" w:rsidP="00560865">
      <w:pPr>
        <w:jc w:val="both"/>
        <w:rPr>
          <w:rFonts w:ascii="Arial" w:hAnsi="Arial" w:cs="Arial"/>
          <w:sz w:val="22"/>
          <w:szCs w:val="22"/>
        </w:rPr>
      </w:pPr>
      <w:r w:rsidRPr="00560865">
        <w:rPr>
          <w:rFonts w:ascii="Arial" w:hAnsi="Arial" w:cs="Arial"/>
          <w:sz w:val="22"/>
          <w:szCs w:val="22"/>
        </w:rPr>
        <w:t xml:space="preserve">Da queste considerazioni ne discende che una aliquota di gestanti, percentualmente non valutabile, non è stata arruolata per la </w:t>
      </w:r>
      <w:proofErr w:type="spellStart"/>
      <w:r w:rsidRPr="00560865">
        <w:rPr>
          <w:rFonts w:ascii="Arial" w:hAnsi="Arial" w:cs="Arial"/>
          <w:sz w:val="22"/>
          <w:szCs w:val="22"/>
        </w:rPr>
        <w:t>partoanalgesia</w:t>
      </w:r>
      <w:proofErr w:type="spellEnd"/>
      <w:r w:rsidRPr="00560865">
        <w:rPr>
          <w:rFonts w:ascii="Arial" w:hAnsi="Arial" w:cs="Arial"/>
          <w:sz w:val="22"/>
          <w:szCs w:val="22"/>
        </w:rPr>
        <w:t xml:space="preserve"> </w:t>
      </w:r>
      <w:proofErr w:type="spellStart"/>
      <w:r w:rsidRPr="00560865">
        <w:rPr>
          <w:rFonts w:ascii="Arial" w:hAnsi="Arial" w:cs="Arial"/>
          <w:sz w:val="22"/>
          <w:szCs w:val="22"/>
        </w:rPr>
        <w:t>neuroassiale</w:t>
      </w:r>
      <w:proofErr w:type="spellEnd"/>
      <w:r w:rsidRPr="00560865">
        <w:rPr>
          <w:rFonts w:ascii="Arial" w:hAnsi="Arial" w:cs="Arial"/>
          <w:sz w:val="22"/>
          <w:szCs w:val="22"/>
        </w:rPr>
        <w:t xml:space="preserve"> e non avendo dati per valutare correttamente tale aliquota, la Dr.ssa Bruno, referente dell’anestesia ostetrica della SC Anestesia ha consultato 70 cartelle ostetriche dimostrando come il 29% delle gestanti ha rifiutato il posizionamento del catetere peridurale.</w:t>
      </w:r>
    </w:p>
    <w:p w:rsidR="00560865" w:rsidRPr="00560865" w:rsidRDefault="00560865" w:rsidP="00560865">
      <w:pPr>
        <w:jc w:val="both"/>
        <w:rPr>
          <w:rFonts w:ascii="Arial" w:hAnsi="Arial" w:cs="Arial"/>
          <w:sz w:val="22"/>
          <w:szCs w:val="22"/>
        </w:rPr>
      </w:pPr>
      <w:r w:rsidRPr="00560865">
        <w:rPr>
          <w:rFonts w:ascii="Arial" w:hAnsi="Arial" w:cs="Arial"/>
          <w:sz w:val="22"/>
          <w:szCs w:val="22"/>
        </w:rPr>
        <w:t>Questo dato non è così distante da quanto emerge dalla letteratura scientifica.</w:t>
      </w:r>
    </w:p>
    <w:p w:rsidR="00560865" w:rsidRPr="00560865" w:rsidRDefault="00560865" w:rsidP="00560865">
      <w:pPr>
        <w:pStyle w:val="NormaleWeb"/>
        <w:jc w:val="both"/>
        <w:rPr>
          <w:rFonts w:ascii="Arial" w:hAnsi="Arial" w:cs="Arial"/>
          <w:sz w:val="22"/>
          <w:szCs w:val="22"/>
        </w:rPr>
      </w:pPr>
      <w:r w:rsidRPr="00560865">
        <w:rPr>
          <w:rFonts w:ascii="Arial" w:hAnsi="Arial" w:cs="Arial"/>
          <w:sz w:val="22"/>
          <w:szCs w:val="22"/>
        </w:rPr>
        <w:t xml:space="preserve">La percentuale di </w:t>
      </w:r>
      <w:proofErr w:type="spellStart"/>
      <w:r w:rsidRPr="00560865">
        <w:rPr>
          <w:rFonts w:ascii="Arial" w:hAnsi="Arial" w:cs="Arial"/>
          <w:sz w:val="22"/>
          <w:szCs w:val="22"/>
        </w:rPr>
        <w:t>partoanalgesia</w:t>
      </w:r>
      <w:proofErr w:type="spellEnd"/>
      <w:r w:rsidRPr="00560865">
        <w:rPr>
          <w:rFonts w:ascii="Arial" w:hAnsi="Arial" w:cs="Arial"/>
          <w:sz w:val="22"/>
          <w:szCs w:val="22"/>
        </w:rPr>
        <w:t xml:space="preserve">, riferita all’anno 2021 apparentemente lontana dal valore di 25, target dell’obiettivo aziendale, deve essere rivista inserendo il correttivo rappresentato dall’aliquota di partorienti che probabilmente non ha aderito alla metodica </w:t>
      </w:r>
      <w:proofErr w:type="spellStart"/>
      <w:r w:rsidRPr="00560865">
        <w:rPr>
          <w:rFonts w:ascii="Arial" w:hAnsi="Arial" w:cs="Arial"/>
          <w:sz w:val="22"/>
          <w:szCs w:val="22"/>
        </w:rPr>
        <w:t>neuroassiale</w:t>
      </w:r>
      <w:proofErr w:type="spellEnd"/>
      <w:r w:rsidRPr="00560865">
        <w:rPr>
          <w:rFonts w:ascii="Arial" w:hAnsi="Arial" w:cs="Arial"/>
          <w:sz w:val="22"/>
          <w:szCs w:val="22"/>
        </w:rPr>
        <w:t>.</w:t>
      </w:r>
      <w:r w:rsidR="005B6EF5">
        <w:rPr>
          <w:rFonts w:ascii="Arial" w:hAnsi="Arial" w:cs="Arial"/>
          <w:sz w:val="22"/>
          <w:szCs w:val="22"/>
        </w:rPr>
        <w:t xml:space="preserve"> </w:t>
      </w:r>
      <w:r w:rsidRPr="00560865">
        <w:rPr>
          <w:rFonts w:ascii="Arial" w:hAnsi="Arial" w:cs="Arial"/>
          <w:sz w:val="22"/>
          <w:szCs w:val="22"/>
        </w:rPr>
        <w:t>Secondo quanto sostenuto dalla letteratura e dalla ricerca eseguita dalla Dr.ssa Bruno il valore percentuale dell’aliquota potrebbe essere del 20%</w:t>
      </w:r>
      <w:r w:rsidR="005B6EF5">
        <w:rPr>
          <w:rFonts w:ascii="Arial" w:hAnsi="Arial" w:cs="Arial"/>
          <w:sz w:val="22"/>
          <w:szCs w:val="22"/>
        </w:rPr>
        <w:t xml:space="preserve">. </w:t>
      </w:r>
      <w:r w:rsidRPr="00560865">
        <w:rPr>
          <w:rFonts w:ascii="Arial" w:hAnsi="Arial" w:cs="Arial"/>
          <w:sz w:val="22"/>
          <w:szCs w:val="22"/>
        </w:rPr>
        <w:t xml:space="preserve">Tale valore discende dalla somma delle percentuali di rifiuto della </w:t>
      </w:r>
      <w:proofErr w:type="spellStart"/>
      <w:r w:rsidRPr="00560865">
        <w:rPr>
          <w:rFonts w:ascii="Arial" w:hAnsi="Arial" w:cs="Arial"/>
          <w:sz w:val="22"/>
          <w:szCs w:val="22"/>
        </w:rPr>
        <w:t>partoanalgesia</w:t>
      </w:r>
      <w:proofErr w:type="spellEnd"/>
      <w:r w:rsidRPr="00560865">
        <w:rPr>
          <w:rFonts w:ascii="Arial" w:hAnsi="Arial" w:cs="Arial"/>
          <w:sz w:val="22"/>
          <w:szCs w:val="22"/>
        </w:rPr>
        <w:t xml:space="preserve"> evidenziate negli studi di seguito citati:</w:t>
      </w:r>
    </w:p>
    <w:p w:rsidR="00560865" w:rsidRPr="00560865" w:rsidRDefault="00560865" w:rsidP="002E1DA6">
      <w:pPr>
        <w:pStyle w:val="NormaleWeb"/>
        <w:numPr>
          <w:ilvl w:val="0"/>
          <w:numId w:val="111"/>
        </w:numPr>
        <w:jc w:val="both"/>
        <w:rPr>
          <w:rFonts w:ascii="Arial" w:hAnsi="Arial" w:cs="Arial"/>
          <w:sz w:val="22"/>
          <w:szCs w:val="22"/>
        </w:rPr>
      </w:pPr>
      <w:r w:rsidRPr="00560865">
        <w:rPr>
          <w:rFonts w:ascii="Arial" w:hAnsi="Arial" w:cs="Arial"/>
          <w:sz w:val="22"/>
          <w:szCs w:val="22"/>
        </w:rPr>
        <w:t>Ricerca Dr.ssa Bruno 29%</w:t>
      </w:r>
    </w:p>
    <w:p w:rsidR="00560865" w:rsidRPr="00560865" w:rsidRDefault="00560865" w:rsidP="002E1DA6">
      <w:pPr>
        <w:pStyle w:val="NormaleWeb"/>
        <w:numPr>
          <w:ilvl w:val="0"/>
          <w:numId w:val="111"/>
        </w:numPr>
        <w:jc w:val="both"/>
        <w:rPr>
          <w:rFonts w:ascii="Arial" w:hAnsi="Arial" w:cs="Arial"/>
          <w:sz w:val="22"/>
          <w:szCs w:val="22"/>
        </w:rPr>
      </w:pPr>
      <w:r w:rsidRPr="00560865">
        <w:rPr>
          <w:rFonts w:ascii="Arial" w:hAnsi="Arial" w:cs="Arial"/>
          <w:sz w:val="22"/>
          <w:szCs w:val="22"/>
        </w:rPr>
        <w:t xml:space="preserve">Studio </w:t>
      </w:r>
      <w:proofErr w:type="spellStart"/>
      <w:r w:rsidRPr="00560865">
        <w:rPr>
          <w:rFonts w:ascii="Arial" w:hAnsi="Arial" w:cs="Arial"/>
          <w:sz w:val="22"/>
          <w:szCs w:val="22"/>
        </w:rPr>
        <w:t>Goldberg</w:t>
      </w:r>
      <w:proofErr w:type="spellEnd"/>
      <w:r w:rsidRPr="00560865">
        <w:rPr>
          <w:rFonts w:ascii="Arial" w:hAnsi="Arial" w:cs="Arial"/>
          <w:sz w:val="22"/>
          <w:szCs w:val="22"/>
        </w:rPr>
        <w:t xml:space="preserve"> 6,9 %</w:t>
      </w:r>
    </w:p>
    <w:p w:rsidR="00560865" w:rsidRPr="00560865" w:rsidRDefault="00560865" w:rsidP="002E1DA6">
      <w:pPr>
        <w:pStyle w:val="NormaleWeb"/>
        <w:numPr>
          <w:ilvl w:val="0"/>
          <w:numId w:val="111"/>
        </w:numPr>
        <w:jc w:val="both"/>
        <w:rPr>
          <w:rFonts w:ascii="Arial" w:hAnsi="Arial" w:cs="Arial"/>
          <w:sz w:val="22"/>
          <w:szCs w:val="22"/>
        </w:rPr>
      </w:pPr>
      <w:r w:rsidRPr="00560865">
        <w:rPr>
          <w:rFonts w:ascii="Arial" w:hAnsi="Arial" w:cs="Arial"/>
          <w:sz w:val="22"/>
          <w:szCs w:val="22"/>
        </w:rPr>
        <w:t>Studio Garcia 13,1 %</w:t>
      </w:r>
    </w:p>
    <w:p w:rsidR="00560865" w:rsidRPr="00560865" w:rsidRDefault="00560865" w:rsidP="002E1DA6">
      <w:pPr>
        <w:pStyle w:val="NormaleWeb"/>
        <w:numPr>
          <w:ilvl w:val="0"/>
          <w:numId w:val="111"/>
        </w:numPr>
        <w:jc w:val="both"/>
        <w:rPr>
          <w:rFonts w:ascii="Arial" w:hAnsi="Arial" w:cs="Arial"/>
          <w:sz w:val="22"/>
          <w:szCs w:val="22"/>
        </w:rPr>
      </w:pPr>
      <w:r w:rsidRPr="00560865">
        <w:rPr>
          <w:rFonts w:ascii="Arial" w:hAnsi="Arial" w:cs="Arial"/>
          <w:sz w:val="22"/>
          <w:szCs w:val="22"/>
        </w:rPr>
        <w:t xml:space="preserve">Studio Toledo 39 % </w:t>
      </w:r>
    </w:p>
    <w:p w:rsidR="00560865" w:rsidRDefault="00560865" w:rsidP="00560865">
      <w:pPr>
        <w:spacing w:after="160" w:line="259" w:lineRule="auto"/>
        <w:contextualSpacing/>
        <w:jc w:val="both"/>
        <w:rPr>
          <w:rFonts w:ascii="Arial" w:hAnsi="Arial" w:cs="Arial"/>
          <w:sz w:val="22"/>
          <w:szCs w:val="22"/>
        </w:rPr>
      </w:pPr>
      <w:r w:rsidRPr="00560865">
        <w:rPr>
          <w:rFonts w:ascii="Arial" w:hAnsi="Arial" w:cs="Arial"/>
          <w:sz w:val="22"/>
          <w:szCs w:val="22"/>
        </w:rPr>
        <w:t xml:space="preserve">La revisione del processo, condivisa con la SC </w:t>
      </w:r>
      <w:r w:rsidR="005B6EF5">
        <w:rPr>
          <w:rFonts w:ascii="Arial" w:hAnsi="Arial" w:cs="Arial"/>
          <w:sz w:val="22"/>
          <w:szCs w:val="22"/>
        </w:rPr>
        <w:t>O</w:t>
      </w:r>
      <w:r w:rsidRPr="00560865">
        <w:rPr>
          <w:rFonts w:ascii="Arial" w:hAnsi="Arial" w:cs="Arial"/>
          <w:sz w:val="22"/>
          <w:szCs w:val="22"/>
        </w:rPr>
        <w:t xml:space="preserve">stetricia e Ginecologia, ha consentito di incrementare la </w:t>
      </w:r>
      <w:proofErr w:type="spellStart"/>
      <w:r w:rsidRPr="00560865">
        <w:rPr>
          <w:rFonts w:ascii="Arial" w:hAnsi="Arial" w:cs="Arial"/>
          <w:sz w:val="22"/>
          <w:szCs w:val="22"/>
        </w:rPr>
        <w:t>partoanalgesia</w:t>
      </w:r>
      <w:proofErr w:type="spellEnd"/>
      <w:r w:rsidRPr="00560865">
        <w:rPr>
          <w:rFonts w:ascii="Arial" w:hAnsi="Arial" w:cs="Arial"/>
          <w:sz w:val="22"/>
          <w:szCs w:val="22"/>
        </w:rPr>
        <w:t xml:space="preserve"> con catetere peridurale del 300% passando dalle 88 procedure eseguite con tecnica </w:t>
      </w:r>
      <w:proofErr w:type="spellStart"/>
      <w:r w:rsidRPr="00560865">
        <w:rPr>
          <w:rFonts w:ascii="Arial" w:hAnsi="Arial" w:cs="Arial"/>
          <w:sz w:val="22"/>
          <w:szCs w:val="22"/>
        </w:rPr>
        <w:t>neuroassiale</w:t>
      </w:r>
      <w:proofErr w:type="spellEnd"/>
      <w:r w:rsidRPr="00560865">
        <w:rPr>
          <w:rFonts w:ascii="Arial" w:hAnsi="Arial" w:cs="Arial"/>
          <w:sz w:val="22"/>
          <w:szCs w:val="22"/>
        </w:rPr>
        <w:t xml:space="preserve"> nel 2020 alle 284 procedure nel 2021.</w:t>
      </w:r>
    </w:p>
    <w:p w:rsidR="00CC1D84" w:rsidRDefault="00CC1D84" w:rsidP="00560865">
      <w:pPr>
        <w:spacing w:after="160" w:line="259" w:lineRule="auto"/>
        <w:contextualSpacing/>
        <w:jc w:val="both"/>
        <w:rPr>
          <w:rFonts w:ascii="Arial" w:hAnsi="Arial" w:cs="Arial"/>
          <w:sz w:val="22"/>
          <w:szCs w:val="22"/>
        </w:rPr>
      </w:pPr>
    </w:p>
    <w:p w:rsidR="00C914E6" w:rsidRDefault="00C914E6" w:rsidP="00560865">
      <w:pPr>
        <w:spacing w:after="160" w:line="259" w:lineRule="auto"/>
        <w:contextualSpacing/>
        <w:jc w:val="both"/>
        <w:rPr>
          <w:rFonts w:ascii="Arial" w:hAnsi="Arial" w:cs="Arial"/>
          <w:sz w:val="22"/>
          <w:szCs w:val="22"/>
        </w:rPr>
      </w:pPr>
      <w:r>
        <w:rPr>
          <w:rFonts w:ascii="Arial" w:hAnsi="Arial" w:cs="Arial"/>
          <w:sz w:val="22"/>
          <w:szCs w:val="22"/>
        </w:rPr>
        <w:t xml:space="preserve">Nel corso del 2021 l’Azienda si è distinta per il corso coordinato dai professionisti della Ginecologia e dell’Anestesia e Chirurgia, nel campo della chirurgia laparoscopica avanzata, a partire dall’esperienza rielaborata su 400 donne i cui casi vengono analizzati nel gruppo multidisciplinare che nel 2021 ha trattato più di 250 pazienti con nuova diagnosi di </w:t>
      </w:r>
      <w:proofErr w:type="spellStart"/>
      <w:r>
        <w:rPr>
          <w:rFonts w:ascii="Arial" w:hAnsi="Arial" w:cs="Arial"/>
          <w:sz w:val="22"/>
          <w:szCs w:val="22"/>
        </w:rPr>
        <w:t>neoplasiaa</w:t>
      </w:r>
      <w:proofErr w:type="spellEnd"/>
      <w:r>
        <w:rPr>
          <w:rFonts w:ascii="Arial" w:hAnsi="Arial" w:cs="Arial"/>
          <w:sz w:val="22"/>
          <w:szCs w:val="22"/>
        </w:rPr>
        <w:t xml:space="preserve"> carico dell’apparato genitale ed endometriosi profonda.</w:t>
      </w:r>
    </w:p>
    <w:p w:rsidR="00C914E6" w:rsidRDefault="00C914E6" w:rsidP="00560865">
      <w:pPr>
        <w:spacing w:after="160" w:line="259" w:lineRule="auto"/>
        <w:contextualSpacing/>
        <w:jc w:val="both"/>
        <w:rPr>
          <w:rFonts w:ascii="Arial" w:hAnsi="Arial" w:cs="Arial"/>
          <w:sz w:val="22"/>
          <w:szCs w:val="22"/>
        </w:rPr>
      </w:pPr>
    </w:p>
    <w:p w:rsidR="00CC1D84" w:rsidRPr="00C914E6" w:rsidRDefault="00CC1D84" w:rsidP="00CC1D84">
      <w:pPr>
        <w:rPr>
          <w:rFonts w:ascii="Arial" w:hAnsi="Arial" w:cs="Arial"/>
          <w:sz w:val="22"/>
          <w:szCs w:val="22"/>
        </w:rPr>
      </w:pPr>
      <w:r>
        <w:rPr>
          <w:rFonts w:ascii="Arial" w:hAnsi="Arial" w:cs="Arial"/>
          <w:sz w:val="22"/>
          <w:szCs w:val="22"/>
        </w:rPr>
        <w:t xml:space="preserve">In risposta alla </w:t>
      </w:r>
      <w:r w:rsidRPr="00C914E6">
        <w:rPr>
          <w:rFonts w:ascii="Arial" w:hAnsi="Arial" w:cs="Arial"/>
          <w:sz w:val="22"/>
          <w:szCs w:val="22"/>
        </w:rPr>
        <w:t>richiesta dell’Osservatorio dedicato alla Medicina di Genere-Istituto Superiore di Sanità di novembre 2021 sono stati censiti i seguenti 13</w:t>
      </w:r>
      <w:r w:rsidR="00C914E6">
        <w:rPr>
          <w:rFonts w:ascii="Arial" w:hAnsi="Arial" w:cs="Arial"/>
          <w:sz w:val="22"/>
          <w:szCs w:val="22"/>
        </w:rPr>
        <w:t xml:space="preserve"> </w:t>
      </w:r>
      <w:r w:rsidRPr="00C914E6">
        <w:rPr>
          <w:rFonts w:ascii="Arial" w:hAnsi="Arial" w:cs="Arial"/>
          <w:b/>
          <w:sz w:val="22"/>
          <w:szCs w:val="22"/>
        </w:rPr>
        <w:t>PSDTA</w:t>
      </w:r>
      <w:r w:rsidRPr="00C914E6">
        <w:rPr>
          <w:rFonts w:ascii="Arial" w:hAnsi="Arial" w:cs="Arial"/>
          <w:sz w:val="22"/>
          <w:szCs w:val="22"/>
        </w:rPr>
        <w:t xml:space="preserve"> di cui:</w:t>
      </w:r>
    </w:p>
    <w:p w:rsidR="00CC1D84" w:rsidRPr="00C914E6" w:rsidRDefault="00CC1D84" w:rsidP="00CC1D84">
      <w:pPr>
        <w:pStyle w:val="Paragrafoelenco"/>
        <w:numPr>
          <w:ilvl w:val="0"/>
          <w:numId w:val="115"/>
        </w:numPr>
        <w:spacing w:after="160" w:line="259" w:lineRule="auto"/>
        <w:rPr>
          <w:rFonts w:ascii="Arial" w:hAnsi="Arial" w:cs="Arial"/>
          <w:lang w:eastAsia="it-IT"/>
        </w:rPr>
      </w:pPr>
      <w:r w:rsidRPr="00C914E6">
        <w:rPr>
          <w:rFonts w:ascii="Arial" w:hAnsi="Arial" w:cs="Arial"/>
          <w:lang w:eastAsia="it-IT"/>
        </w:rPr>
        <w:t>6 PDTA riguardanti specificatamente il genere femminile o maschile;</w:t>
      </w:r>
    </w:p>
    <w:p w:rsidR="00CC1D84" w:rsidRPr="00C914E6" w:rsidRDefault="00CC1D84" w:rsidP="00CC1D84">
      <w:pPr>
        <w:pStyle w:val="Paragrafoelenco"/>
        <w:numPr>
          <w:ilvl w:val="0"/>
          <w:numId w:val="115"/>
        </w:numPr>
        <w:spacing w:after="160" w:line="259" w:lineRule="auto"/>
        <w:rPr>
          <w:rFonts w:ascii="Arial" w:hAnsi="Arial" w:cs="Arial"/>
          <w:lang w:eastAsia="it-IT"/>
        </w:rPr>
      </w:pPr>
      <w:r w:rsidRPr="00C914E6">
        <w:rPr>
          <w:rFonts w:ascii="Arial" w:hAnsi="Arial" w:cs="Arial"/>
          <w:lang w:eastAsia="it-IT"/>
        </w:rPr>
        <w:t>7 PDTA contenenti il genere quale determinante di salute.</w:t>
      </w:r>
    </w:p>
    <w:p w:rsidR="00CC1D84" w:rsidRPr="00D50BB8" w:rsidRDefault="00CC1D84" w:rsidP="00CC1D84">
      <w:pPr>
        <w:tabs>
          <w:tab w:val="left" w:pos="1086"/>
        </w:tabs>
        <w:jc w:val="both"/>
        <w:rPr>
          <w:rFonts w:ascii="Arial" w:hAnsi="Arial" w:cs="Arial"/>
        </w:rPr>
      </w:pPr>
      <w:r w:rsidRPr="00D50BB8">
        <w:rPr>
          <w:rFonts w:ascii="Arial" w:hAnsi="Arial" w:cs="Arial"/>
        </w:rPr>
        <w:t xml:space="preserve">Figura </w:t>
      </w:r>
      <w:r w:rsidR="00DA35B0" w:rsidRPr="00D50BB8">
        <w:rPr>
          <w:rFonts w:ascii="Arial" w:hAnsi="Arial" w:cs="Arial"/>
        </w:rPr>
        <w:t>n.30</w:t>
      </w:r>
      <w:r w:rsidRPr="00D50BB8">
        <w:rPr>
          <w:rFonts w:ascii="Arial" w:hAnsi="Arial" w:cs="Arial"/>
        </w:rPr>
        <w:t>:</w:t>
      </w:r>
      <w:r w:rsidR="006F1111" w:rsidRPr="00D50BB8">
        <w:rPr>
          <w:rFonts w:ascii="Arial" w:hAnsi="Arial" w:cs="Arial"/>
        </w:rPr>
        <w:t xml:space="preserve"> </w:t>
      </w:r>
      <w:r w:rsidRPr="00D50BB8">
        <w:rPr>
          <w:rFonts w:ascii="Arial" w:hAnsi="Arial" w:cs="Arial"/>
        </w:rPr>
        <w:t xml:space="preserve">elenco dei PDTA che abbiano previsto ed inserito il genere come determinante di salute. </w:t>
      </w:r>
    </w:p>
    <w:p w:rsidR="00CC1D84" w:rsidRDefault="00CC1D84" w:rsidP="00CC1D84"/>
    <w:tbl>
      <w:tblPr>
        <w:tblStyle w:val="Tabellagriglia1chiara-colore5"/>
        <w:tblpPr w:leftFromText="142" w:rightFromText="142"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286"/>
        <w:gridCol w:w="1761"/>
        <w:gridCol w:w="1684"/>
        <w:gridCol w:w="2284"/>
        <w:gridCol w:w="1552"/>
      </w:tblGrid>
      <w:tr w:rsidR="00CC1D84" w:rsidTr="004F70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9" w:type="pct"/>
            <w:tcBorders>
              <w:bottom w:val="none" w:sz="0" w:space="0" w:color="auto"/>
            </w:tcBorders>
          </w:tcPr>
          <w:p w:rsidR="00CC1D84" w:rsidRPr="004F7010" w:rsidRDefault="00CC1D84" w:rsidP="0002788D">
            <w:pPr>
              <w:rPr>
                <w:b w:val="0"/>
              </w:rPr>
            </w:pPr>
          </w:p>
        </w:tc>
        <w:tc>
          <w:tcPr>
            <w:tcW w:w="1140" w:type="pct"/>
            <w:tcBorders>
              <w:bottom w:val="none" w:sz="0" w:space="0" w:color="auto"/>
            </w:tcBorders>
          </w:tcPr>
          <w:p w:rsidR="00CC1D84" w:rsidRPr="004F7010" w:rsidRDefault="00CC1D84" w:rsidP="0002788D">
            <w:pPr>
              <w:cnfStyle w:val="100000000000" w:firstRow="1" w:lastRow="0" w:firstColumn="0" w:lastColumn="0" w:oddVBand="0" w:evenVBand="0" w:oddHBand="0" w:evenHBand="0" w:firstRowFirstColumn="0" w:firstRowLastColumn="0" w:lastRowFirstColumn="0" w:lastRowLastColumn="0"/>
              <w:rPr>
                <w:b w:val="0"/>
              </w:rPr>
            </w:pPr>
            <w:r w:rsidRPr="004F7010">
              <w:rPr>
                <w:b w:val="0"/>
              </w:rPr>
              <w:t>AUTORI</w:t>
            </w:r>
          </w:p>
        </w:tc>
        <w:tc>
          <w:tcPr>
            <w:tcW w:w="878" w:type="pct"/>
            <w:tcBorders>
              <w:bottom w:val="none" w:sz="0" w:space="0" w:color="auto"/>
            </w:tcBorders>
          </w:tcPr>
          <w:p w:rsidR="00CC1D84" w:rsidRPr="004F7010" w:rsidRDefault="00CC1D84" w:rsidP="0002788D">
            <w:pPr>
              <w:cnfStyle w:val="100000000000" w:firstRow="1" w:lastRow="0" w:firstColumn="0" w:lastColumn="0" w:oddVBand="0" w:evenVBand="0" w:oddHBand="0" w:evenHBand="0" w:firstRowFirstColumn="0" w:firstRowLastColumn="0" w:lastRowFirstColumn="0" w:lastRowLastColumn="0"/>
              <w:rPr>
                <w:b w:val="0"/>
              </w:rPr>
            </w:pPr>
            <w:r w:rsidRPr="004F7010">
              <w:rPr>
                <w:b w:val="0"/>
              </w:rPr>
              <w:t>DATA DI PUBBLICAZIONE</w:t>
            </w:r>
          </w:p>
        </w:tc>
        <w:tc>
          <w:tcPr>
            <w:tcW w:w="840" w:type="pct"/>
            <w:tcBorders>
              <w:bottom w:val="none" w:sz="0" w:space="0" w:color="auto"/>
            </w:tcBorders>
          </w:tcPr>
          <w:p w:rsidR="00CC1D84" w:rsidRPr="004F7010" w:rsidRDefault="00CC1D84" w:rsidP="0002788D">
            <w:pPr>
              <w:cnfStyle w:val="100000000000" w:firstRow="1" w:lastRow="0" w:firstColumn="0" w:lastColumn="0" w:oddVBand="0" w:evenVBand="0" w:oddHBand="0" w:evenHBand="0" w:firstRowFirstColumn="0" w:firstRowLastColumn="0" w:lastRowFirstColumn="0" w:lastRowLastColumn="0"/>
              <w:rPr>
                <w:b w:val="0"/>
              </w:rPr>
            </w:pPr>
            <w:r w:rsidRPr="004F7010">
              <w:rPr>
                <w:b w:val="0"/>
              </w:rPr>
              <w:t>DATA ULTIMA REVISIONE</w:t>
            </w:r>
          </w:p>
        </w:tc>
        <w:tc>
          <w:tcPr>
            <w:tcW w:w="1139" w:type="pct"/>
            <w:tcBorders>
              <w:bottom w:val="none" w:sz="0" w:space="0" w:color="auto"/>
            </w:tcBorders>
          </w:tcPr>
          <w:p w:rsidR="00CC1D84" w:rsidRPr="004F7010" w:rsidRDefault="00CC1D84" w:rsidP="0002788D">
            <w:pPr>
              <w:cnfStyle w:val="100000000000" w:firstRow="1" w:lastRow="0" w:firstColumn="0" w:lastColumn="0" w:oddVBand="0" w:evenVBand="0" w:oddHBand="0" w:evenHBand="0" w:firstRowFirstColumn="0" w:firstRowLastColumn="0" w:lastRowFirstColumn="0" w:lastRowLastColumn="0"/>
              <w:rPr>
                <w:b w:val="0"/>
              </w:rPr>
            </w:pPr>
            <w:r w:rsidRPr="004F7010">
              <w:rPr>
                <w:b w:val="0"/>
              </w:rPr>
              <w:t>TITOLO</w:t>
            </w:r>
          </w:p>
        </w:tc>
        <w:tc>
          <w:tcPr>
            <w:tcW w:w="775" w:type="pct"/>
            <w:tcBorders>
              <w:bottom w:val="none" w:sz="0" w:space="0" w:color="auto"/>
            </w:tcBorders>
          </w:tcPr>
          <w:p w:rsidR="00CC1D84" w:rsidRPr="004F7010" w:rsidRDefault="00CC1D84" w:rsidP="0002788D">
            <w:pPr>
              <w:cnfStyle w:val="100000000000" w:firstRow="1" w:lastRow="0" w:firstColumn="0" w:lastColumn="0" w:oddVBand="0" w:evenVBand="0" w:oddHBand="0" w:evenHBand="0" w:firstRowFirstColumn="0" w:firstRowLastColumn="0" w:lastRowFirstColumn="0" w:lastRowLastColumn="0"/>
              <w:rPr>
                <w:b w:val="0"/>
              </w:rPr>
            </w:pPr>
            <w:r w:rsidRPr="004F7010">
              <w:rPr>
                <w:b w:val="0"/>
              </w:rPr>
              <w:t>EVENTUALE RIFERIMENTO ATTO AZIENDALE DI ADOZIONE DEL PDTA</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t>1</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 Valerio del Bono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Direttore SC Malattie Infettive e Tropicali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Coordinatore del Gruppo di Lavoro</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27/12/2019</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27/01/2020</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Gestione del paziente con infezioni in urologia</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Documento approvato ed emesso dalla Direzione Aziendale con pubblicazione sul portale intranet aziendale.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t>2</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Dr.ssa Cristina </w:t>
            </w:r>
            <w:proofErr w:type="spellStart"/>
            <w:r>
              <w:t>Mocellini</w:t>
            </w:r>
            <w:proofErr w:type="spellEnd"/>
          </w:p>
          <w:p w:rsidR="00CC1D84" w:rsidRDefault="00CC1D84" w:rsidP="0002788D">
            <w:pPr>
              <w:cnfStyle w:val="000000000000" w:firstRow="0" w:lastRow="0" w:firstColumn="0" w:lastColumn="0" w:oddVBand="0" w:evenVBand="0" w:oddHBand="0" w:evenHBand="0" w:firstRowFirstColumn="0" w:firstRowLastColumn="0" w:lastRowFirstColumn="0" w:lastRowLastColumn="0"/>
            </w:pPr>
            <w:r>
              <w:lastRenderedPageBreak/>
              <w:t>Dirigente medico S.C. Neurologica</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Coordinatore Gruppo Interdisciplinare Cure Tumori del Sistema Nervoso Centrale</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lastRenderedPageBreak/>
              <w:t>21/12/2016</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10/11/2018</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Percorso diagnostico terapeutico assistenziale </w:t>
            </w:r>
            <w:r>
              <w:lastRenderedPageBreak/>
              <w:t xml:space="preserve">dei pazienti affetti da tumori cerebrali </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lastRenderedPageBreak/>
              <w:t>Delibera n.531 del 27/12/2018</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lastRenderedPageBreak/>
              <w:t>Documento disponibile sul portale intranet aziendale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lastRenderedPageBreak/>
              <w:t>3</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Dr. Andrea Puppo</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Direttore S.C. Ostetricia e Ginecologia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allora Coordinatore  Gruppo Interdisciplinare Cure Tumori Ginecologici</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21/12/2016</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15/04/2019</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Percorso diagnostico terapeutico assistenziale delle pazienti affette da tumori ginecologici</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Delibera n.213 del 24/04/2019</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Documento disponibile sul portale intranet aziendale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t>4</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 Piero </w:t>
            </w:r>
            <w:proofErr w:type="spellStart"/>
            <w:r>
              <w:t>Meineri</w:t>
            </w:r>
            <w:proofErr w:type="spellEnd"/>
            <w:r>
              <w:t xml:space="preserve">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Dirigente medico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S.C. Neurologia A.O. S. Croce e </w:t>
            </w:r>
            <w:proofErr w:type="spellStart"/>
            <w:r>
              <w:t>Carle</w:t>
            </w:r>
            <w:proofErr w:type="spellEnd"/>
            <w:r>
              <w:t xml:space="preserve"> Cuneo</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Dr. Giuseppe Romano Dirigente medico</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S.S.D. Neuroradiologia A.O. </w:t>
            </w:r>
            <w:proofErr w:type="spellStart"/>
            <w:proofErr w:type="gramStart"/>
            <w:r>
              <w:t>S.Croce</w:t>
            </w:r>
            <w:proofErr w:type="spellEnd"/>
            <w:proofErr w:type="gramEnd"/>
            <w:r>
              <w:t xml:space="preserve"> e </w:t>
            </w:r>
            <w:proofErr w:type="spellStart"/>
            <w:r>
              <w:t>Carle</w:t>
            </w:r>
            <w:proofErr w:type="spellEnd"/>
            <w:r>
              <w:t xml:space="preserve"> Cuneo Dr.ssa Maria Roberta </w:t>
            </w:r>
            <w:proofErr w:type="spellStart"/>
            <w:r>
              <w:t>Bongioanni</w:t>
            </w:r>
            <w:proofErr w:type="spellEnd"/>
            <w:r>
              <w:t xml:space="preserve">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Direttore S.C Neurologia Presidio Ospedaliero S.S. Annunziata Savigliano ASL CN1</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12/10/2018</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12/010/2018</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Il trattamento del paziente con ICTUS CEREBRALE ISCHEMICO: il percorso ospedaliero interaziendale della fase acuta </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Documento approvato ed emesso dalle Direzioni Aziendali dell’A.O. </w:t>
            </w:r>
            <w:proofErr w:type="spellStart"/>
            <w:r>
              <w:t>S.Croce</w:t>
            </w:r>
            <w:proofErr w:type="spellEnd"/>
            <w:r>
              <w:t xml:space="preserve"> e </w:t>
            </w:r>
            <w:proofErr w:type="spellStart"/>
            <w:r>
              <w:t>Carle</w:t>
            </w:r>
            <w:proofErr w:type="spellEnd"/>
            <w:r>
              <w:t xml:space="preserve"> e dell’ASL CN1  con pubblicazione sul portale intranet delle due aziende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t>5</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Dr.ssa Elena </w:t>
            </w:r>
            <w:proofErr w:type="spellStart"/>
            <w:r>
              <w:t>Fea</w:t>
            </w:r>
            <w:proofErr w:type="spellEnd"/>
            <w:r>
              <w:t xml:space="preserve">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Dirigente Medico S.C. Oncologia</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Coordinatore Gruppo Interdisciplinare Cure Tumori Urologici</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16/12/2016</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10/11/2018</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Percorso diagnostico terapeutico assistenziale dei pazienti affetti da neoplasie del pene</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Delibera n.530 del 27/12/2018</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Documento disponibile sul portale intranet aziendale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t>6</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Dr.ssa Elena </w:t>
            </w:r>
            <w:proofErr w:type="spellStart"/>
            <w:r>
              <w:t>Fea</w:t>
            </w:r>
            <w:proofErr w:type="spellEnd"/>
            <w:r>
              <w:t xml:space="preserve">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Dirigente Medico S.C. Oncologia</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Coordinatore Gruppo Interdisciplinare Cure Tumori Urologici</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16/12/2016</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10/11/2018</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Percorso diagnostico terapeutico assistenziale dei pazienti affetti da neoplasie della prostata</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Delibera n.530 del 27/12/2018</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Documento disponibile sul portale intranet aziendale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t>7</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Dr.ssa Elena </w:t>
            </w:r>
            <w:proofErr w:type="spellStart"/>
            <w:r>
              <w:t>Fea</w:t>
            </w:r>
            <w:proofErr w:type="spellEnd"/>
            <w:r>
              <w:t xml:space="preserve">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Dirigente Medico S.C. Oncologia</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Coordinatore Gruppo Interdisciplinare Cure Tumori Urologici</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16/12/2016</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10/11/2018</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Percorso diagnostico terapeutico assistenziale dei pazienti affetti da neoplasie del testicolo </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Delibera n.530 del 27/12/2018</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Documento disponibile sul portale intranet aziendale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t>8</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Dr.ssa Ornella Garrone</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Allora Dirigente medico S.C. Oncologia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Coordinatore Gruppo Interdisciplinare Cure Tumori della Mammella </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16/12/2016</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30/11/2018</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Percorso diagnostico terapeutico assistenziale dei pazienti affetti da tumori della mammella </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Delibera n.530 del 27/12/2018</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Documento disponibile sul portale intranet aziendale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t>9</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Dr.ssa Marcella </w:t>
            </w:r>
            <w:proofErr w:type="spellStart"/>
            <w:r>
              <w:t>Occelli</w:t>
            </w:r>
            <w:proofErr w:type="spellEnd"/>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Dirigente medico S.C. Oncologia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Coordinatore Gruppo Interdisciplinare Cure Tumori Melanoma e Non Melanoma </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2015</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31/03/2019</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Cute Istologie particolari (Tumore di </w:t>
            </w:r>
            <w:proofErr w:type="spellStart"/>
            <w:r>
              <w:t>Merkel</w:t>
            </w:r>
            <w:proofErr w:type="spellEnd"/>
            <w:r>
              <w:t xml:space="preserve">, </w:t>
            </w:r>
            <w:proofErr w:type="spellStart"/>
            <w:r>
              <w:t>Dermatofibrosarcoma</w:t>
            </w:r>
            <w:proofErr w:type="spellEnd"/>
            <w:r>
              <w:t xml:space="preserve"> e Sarcoma di </w:t>
            </w:r>
            <w:proofErr w:type="spellStart"/>
            <w:r>
              <w:t>Kaposi</w:t>
            </w:r>
            <w:proofErr w:type="spellEnd"/>
            <w:r>
              <w:t>)</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Delibera n.213 del 24/04/2019</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Documento disponibile sul portale intranet aziendale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t>10</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Dr.ssa Elena </w:t>
            </w:r>
            <w:proofErr w:type="spellStart"/>
            <w:r>
              <w:t>Fea</w:t>
            </w:r>
            <w:proofErr w:type="spellEnd"/>
            <w:r>
              <w:t xml:space="preserve">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lastRenderedPageBreak/>
              <w:t>Dirigente Medico S.C. Oncologia</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Coordinatore Gruppo Interdisciplinare Cure Tumori Urologici</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lastRenderedPageBreak/>
              <w:t>16/12/2016</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10/11/2018</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Percorso diagnostico terapeutico assistenziale </w:t>
            </w:r>
            <w:r>
              <w:lastRenderedPageBreak/>
              <w:t xml:space="preserve">dei pazienti affetti da neoplasie della vescica infiltrante </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lastRenderedPageBreak/>
              <w:t>Delibera n.530 del 27/12/2018</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lastRenderedPageBreak/>
              <w:t>Documento disponibile sul portale intranet aziendale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lastRenderedPageBreak/>
              <w:t>11</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Dr.ssa Marcella </w:t>
            </w:r>
            <w:proofErr w:type="spellStart"/>
            <w:r>
              <w:t>Occelli</w:t>
            </w:r>
            <w:proofErr w:type="spellEnd"/>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Dirigente medico S.C. Oncologia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Coordinatore Gruppo Interdisciplinare Cure Sarcomi e Tumori Rari</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31/03/2019</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31/03/2019</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Sarcomi e Tumori Rari</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Delibera n.213 del 24/04/2019</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Documento disponibile sul portale intranet aziendale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t>12</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Dr.ssa Ornella Garrone</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Allora Dirigente medico S.C. Oncologia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Responsabile S.S. </w:t>
            </w:r>
            <w:proofErr w:type="spellStart"/>
            <w:r>
              <w:t>Breast</w:t>
            </w:r>
            <w:proofErr w:type="spellEnd"/>
            <w:r>
              <w:t xml:space="preserve"> Unit</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Dr.ssa Elena </w:t>
            </w:r>
            <w:proofErr w:type="spellStart"/>
            <w:r>
              <w:t>Olearo</w:t>
            </w:r>
            <w:proofErr w:type="spellEnd"/>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Dirigente Medico S.C Ostetricia e Ginecologia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Coordinatore Gruppo Interdisciplinare Cure Tumori Ginecologici</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Dr. Ernesto Principe</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Direttore S.S.D Senologia Chirurgica</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Dr.ssa Antonella </w:t>
            </w:r>
            <w:proofErr w:type="spellStart"/>
            <w:r>
              <w:t>Maffè</w:t>
            </w:r>
            <w:proofErr w:type="spellEnd"/>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Dirigente Medico S.S Genetica e Biologia Molecolare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 Alessandro Raviolo </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Dirigente Medico S.C Direzione Sanitaria di Presidio</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Dr.ssa Antonella </w:t>
            </w:r>
            <w:proofErr w:type="spellStart"/>
            <w:r>
              <w:t>Dutto</w:t>
            </w:r>
            <w:proofErr w:type="spellEnd"/>
          </w:p>
          <w:p w:rsidR="00CC1D84" w:rsidRDefault="00CC1D84" w:rsidP="0002788D">
            <w:pPr>
              <w:cnfStyle w:val="000000000000" w:firstRow="0" w:lastRow="0" w:firstColumn="0" w:lastColumn="0" w:oddVBand="0" w:evenVBand="0" w:oddHBand="0" w:evenHBand="0" w:firstRowFirstColumn="0" w:firstRowLastColumn="0" w:lastRowFirstColumn="0" w:lastRowLastColumn="0"/>
            </w:pPr>
            <w:r>
              <w:t>Referente Funzione Qualità e Accreditamento</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18/03/2021</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18/03/2021</w:t>
            </w:r>
          </w:p>
        </w:tc>
        <w:tc>
          <w:tcPr>
            <w:tcW w:w="1139" w:type="pct"/>
          </w:tcPr>
          <w:p w:rsidR="00CC1D84" w:rsidRPr="008946D2" w:rsidRDefault="00CC1D84" w:rsidP="0002788D">
            <w:pPr>
              <w:cnfStyle w:val="000000000000" w:firstRow="0" w:lastRow="0" w:firstColumn="0" w:lastColumn="0" w:oddVBand="0" w:evenVBand="0" w:oddHBand="0" w:evenHBand="0" w:firstRowFirstColumn="0" w:firstRowLastColumn="0" w:lastRowFirstColumn="0" w:lastRowLastColumn="0"/>
            </w:pPr>
            <w:r w:rsidRPr="008946D2">
              <w:t>Percorso di presa in carico per i soggetti sani ad</w:t>
            </w:r>
          </w:p>
          <w:p w:rsidR="00CC1D84" w:rsidRPr="008946D2" w:rsidRDefault="00CC1D84" w:rsidP="0002788D">
            <w:pPr>
              <w:cnfStyle w:val="000000000000" w:firstRow="0" w:lastRow="0" w:firstColumn="0" w:lastColumn="0" w:oddVBand="0" w:evenVBand="0" w:oddHBand="0" w:evenHBand="0" w:firstRowFirstColumn="0" w:firstRowLastColumn="0" w:lastRowFirstColumn="0" w:lastRowLastColumn="0"/>
            </w:pPr>
            <w:r w:rsidRPr="008946D2">
              <w:t>alto rischio genetico di tumore della mammella e/o</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rsidRPr="008946D2">
              <w:t xml:space="preserve">dell’ovaio in AO S. Croce e </w:t>
            </w:r>
            <w:proofErr w:type="spellStart"/>
            <w:r w:rsidRPr="008946D2">
              <w:t>Carle</w:t>
            </w:r>
            <w:proofErr w:type="spellEnd"/>
            <w:r w:rsidRPr="008946D2">
              <w:t xml:space="preserve"> di Cuneo</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Documento approvato ed emesso dalla Direzione Aziendale con pubblicazione sul portale intranet aziendale.</w:t>
            </w:r>
          </w:p>
        </w:tc>
      </w:tr>
      <w:tr w:rsidR="00CC1D84" w:rsidTr="004F7010">
        <w:tc>
          <w:tcPr>
            <w:cnfStyle w:val="001000000000" w:firstRow="0" w:lastRow="0" w:firstColumn="1" w:lastColumn="0" w:oddVBand="0" w:evenVBand="0" w:oddHBand="0" w:evenHBand="0" w:firstRowFirstColumn="0" w:firstRowLastColumn="0" w:lastRowFirstColumn="0" w:lastRowLastColumn="0"/>
            <w:tcW w:w="229" w:type="pct"/>
          </w:tcPr>
          <w:p w:rsidR="00CC1D84" w:rsidRPr="004F7010" w:rsidRDefault="00CC1D84" w:rsidP="0002788D">
            <w:pPr>
              <w:rPr>
                <w:b w:val="0"/>
              </w:rPr>
            </w:pPr>
            <w:r w:rsidRPr="004F7010">
              <w:rPr>
                <w:b w:val="0"/>
              </w:rPr>
              <w:t>13</w:t>
            </w:r>
          </w:p>
        </w:tc>
        <w:tc>
          <w:tcPr>
            <w:tcW w:w="11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Dr.ssa Nicoletta Romeo</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Direttore S.S.D. Reumatologia</w:t>
            </w:r>
          </w:p>
          <w:p w:rsidR="00CC1D84" w:rsidRDefault="00CC1D84" w:rsidP="0002788D">
            <w:pPr>
              <w:cnfStyle w:val="000000000000" w:firstRow="0" w:lastRow="0" w:firstColumn="0" w:lastColumn="0" w:oddVBand="0" w:evenVBand="0" w:oddHBand="0" w:evenHBand="0" w:firstRowFirstColumn="0" w:firstRowLastColumn="0" w:lastRowFirstColumn="0" w:lastRowLastColumn="0"/>
            </w:pPr>
            <w:r>
              <w:t xml:space="preserve">Coordinatore del Gruppo di Lavoro </w:t>
            </w:r>
          </w:p>
        </w:tc>
        <w:tc>
          <w:tcPr>
            <w:tcW w:w="878"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In corso di predisposizione</w:t>
            </w:r>
          </w:p>
        </w:tc>
        <w:tc>
          <w:tcPr>
            <w:tcW w:w="840"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In corso di predisposizione</w:t>
            </w:r>
          </w:p>
        </w:tc>
        <w:tc>
          <w:tcPr>
            <w:tcW w:w="1139"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M</w:t>
            </w:r>
            <w:r w:rsidRPr="00005255">
              <w:t>alattie reumatiche in gravidanza</w:t>
            </w:r>
          </w:p>
        </w:tc>
        <w:tc>
          <w:tcPr>
            <w:tcW w:w="775" w:type="pct"/>
          </w:tcPr>
          <w:p w:rsidR="00CC1D84" w:rsidRDefault="00CC1D84" w:rsidP="0002788D">
            <w:pPr>
              <w:cnfStyle w:val="000000000000" w:firstRow="0" w:lastRow="0" w:firstColumn="0" w:lastColumn="0" w:oddVBand="0" w:evenVBand="0" w:oddHBand="0" w:evenHBand="0" w:firstRowFirstColumn="0" w:firstRowLastColumn="0" w:lastRowFirstColumn="0" w:lastRowLastColumn="0"/>
            </w:pPr>
            <w:r>
              <w:t>In corso di approvazione</w:t>
            </w:r>
          </w:p>
        </w:tc>
      </w:tr>
    </w:tbl>
    <w:p w:rsidR="00CC1D84" w:rsidRPr="008B200C" w:rsidRDefault="00CC1D84" w:rsidP="00CC1D84">
      <w:pPr>
        <w:rPr>
          <w:sz w:val="24"/>
          <w:szCs w:val="24"/>
        </w:rPr>
      </w:pPr>
    </w:p>
    <w:p w:rsidR="00CC1D84" w:rsidRPr="00560865" w:rsidRDefault="00F04CA5" w:rsidP="00560865">
      <w:pPr>
        <w:spacing w:after="160" w:line="259" w:lineRule="auto"/>
        <w:contextualSpacing/>
        <w:jc w:val="both"/>
        <w:rPr>
          <w:rFonts w:ascii="Arial" w:hAnsi="Arial" w:cs="Arial"/>
          <w:sz w:val="22"/>
          <w:szCs w:val="22"/>
        </w:rPr>
      </w:pPr>
      <w:r>
        <w:rPr>
          <w:rFonts w:ascii="Arial" w:hAnsi="Arial" w:cs="Arial"/>
          <w:sz w:val="22"/>
          <w:szCs w:val="22"/>
        </w:rPr>
        <w:t>Mercoledì 3 novembre 2021 la LILT ha organizzato presso il Monviso una serata dedicata alla prevenzione donna, a partire dagli elementi connessi ad una corretta ed equilibrata alimentazione, alla quale hanno aderito molti operatori dell’Azienda.</w:t>
      </w:r>
    </w:p>
    <w:p w:rsidR="001F1F7B" w:rsidRDefault="001F1F7B" w:rsidP="0002561F">
      <w:pPr>
        <w:rPr>
          <w:rFonts w:ascii="Arial" w:hAnsi="Arial" w:cs="Arial"/>
          <w:sz w:val="22"/>
          <w:szCs w:val="22"/>
        </w:rPr>
      </w:pPr>
    </w:p>
    <w:p w:rsidR="0002561F" w:rsidRDefault="0002788D" w:rsidP="0002561F">
      <w:pPr>
        <w:rPr>
          <w:rFonts w:ascii="Arial" w:hAnsi="Arial" w:cs="Arial"/>
          <w:sz w:val="22"/>
          <w:szCs w:val="22"/>
        </w:rPr>
      </w:pPr>
      <w:r w:rsidRPr="0002788D">
        <w:rPr>
          <w:rFonts w:ascii="Arial" w:hAnsi="Arial" w:cs="Arial"/>
          <w:sz w:val="22"/>
          <w:szCs w:val="22"/>
        </w:rPr>
        <w:t xml:space="preserve">Il 18 settembre la dr.ssa Rossini, referente per la medicina di genere e da sempre esponente dell’ottica di genere nelle malattie cardiovascolari ha portato in piazza i fattori di rischio prevenibili a partire dai dati allarmanti che stravolgono il pensiero comune in base al quale le donne sarebbero più protette, quando invece rappresentano il 40% delle morti anche in provincia </w:t>
      </w:r>
      <w:proofErr w:type="spellStart"/>
      <w:r w:rsidRPr="0002788D">
        <w:rPr>
          <w:rFonts w:ascii="Arial" w:hAnsi="Arial" w:cs="Arial"/>
          <w:sz w:val="22"/>
          <w:szCs w:val="22"/>
        </w:rPr>
        <w:t>Granda</w:t>
      </w:r>
      <w:proofErr w:type="spellEnd"/>
      <w:r w:rsidRPr="0002788D">
        <w:rPr>
          <w:rFonts w:ascii="Arial" w:hAnsi="Arial" w:cs="Arial"/>
          <w:sz w:val="22"/>
          <w:szCs w:val="22"/>
        </w:rPr>
        <w:t xml:space="preserve"> rispetto al 34% degli uomini, proprio perché spesso presentano una sintomatologia più sfumata e tendono a sottostimare i sintomi.</w:t>
      </w:r>
    </w:p>
    <w:p w:rsidR="001F1F7B" w:rsidRDefault="001F1F7B" w:rsidP="0002561F">
      <w:pPr>
        <w:rPr>
          <w:rFonts w:ascii="Arial" w:hAnsi="Arial" w:cs="Arial"/>
          <w:sz w:val="22"/>
          <w:szCs w:val="22"/>
        </w:rPr>
      </w:pPr>
    </w:p>
    <w:p w:rsidR="001F1F7B" w:rsidRDefault="001F1F7B" w:rsidP="0002561F">
      <w:pPr>
        <w:rPr>
          <w:rFonts w:ascii="Arial" w:hAnsi="Arial" w:cs="Arial"/>
          <w:sz w:val="22"/>
          <w:szCs w:val="22"/>
        </w:rPr>
      </w:pPr>
      <w:r>
        <w:rPr>
          <w:rFonts w:ascii="Arial" w:hAnsi="Arial" w:cs="Arial"/>
          <w:sz w:val="22"/>
          <w:szCs w:val="22"/>
        </w:rPr>
        <w:t>Tra il 1 e il 7 ottobre l’AO e l’ASLCN1 hanno promosso l’allattamento al seno.</w:t>
      </w:r>
    </w:p>
    <w:p w:rsidR="001F1F7B" w:rsidRDefault="001F1F7B" w:rsidP="0002561F">
      <w:pPr>
        <w:rPr>
          <w:rFonts w:ascii="Arial" w:hAnsi="Arial" w:cs="Arial"/>
          <w:sz w:val="22"/>
          <w:szCs w:val="22"/>
        </w:rPr>
      </w:pPr>
    </w:p>
    <w:p w:rsidR="001F1F7B" w:rsidRDefault="001F1F7B" w:rsidP="0002561F">
      <w:pPr>
        <w:rPr>
          <w:rFonts w:ascii="Arial" w:hAnsi="Arial" w:cs="Arial"/>
          <w:sz w:val="22"/>
          <w:szCs w:val="22"/>
        </w:rPr>
      </w:pPr>
      <w:r>
        <w:rPr>
          <w:rFonts w:ascii="Arial" w:hAnsi="Arial" w:cs="Arial"/>
          <w:sz w:val="22"/>
          <w:szCs w:val="22"/>
        </w:rPr>
        <w:t xml:space="preserve">Tra l’8 e il 10 ottobre sui social network aziendale sono state rese visibili le campagne di </w:t>
      </w:r>
      <w:proofErr w:type="spellStart"/>
      <w:r>
        <w:rPr>
          <w:rFonts w:ascii="Arial" w:hAnsi="Arial" w:cs="Arial"/>
          <w:sz w:val="22"/>
          <w:szCs w:val="22"/>
        </w:rPr>
        <w:t>comunciazione</w:t>
      </w:r>
      <w:proofErr w:type="spellEnd"/>
      <w:r>
        <w:rPr>
          <w:rFonts w:ascii="Arial" w:hAnsi="Arial" w:cs="Arial"/>
          <w:sz w:val="22"/>
          <w:szCs w:val="22"/>
        </w:rPr>
        <w:t xml:space="preserve"> per far conoscere i servizi del territorio che si occupano di disturbi del comportamento </w:t>
      </w:r>
      <w:r>
        <w:rPr>
          <w:rFonts w:ascii="Arial" w:hAnsi="Arial" w:cs="Arial"/>
          <w:sz w:val="22"/>
          <w:szCs w:val="22"/>
        </w:rPr>
        <w:lastRenderedPageBreak/>
        <w:t>alimentare e altri problemi di salute mentale, in modo particolare relativi alle evidenze statistiche emerse anche nel territorio provinciale ai danni di donne ed adolescenti.</w:t>
      </w:r>
    </w:p>
    <w:p w:rsidR="001F1F7B" w:rsidRDefault="001F1F7B" w:rsidP="0002561F">
      <w:pPr>
        <w:rPr>
          <w:rFonts w:ascii="Arial" w:hAnsi="Arial" w:cs="Arial"/>
          <w:sz w:val="22"/>
          <w:szCs w:val="22"/>
        </w:rPr>
      </w:pPr>
      <w:r>
        <w:rPr>
          <w:rFonts w:ascii="Arial" w:hAnsi="Arial" w:cs="Arial"/>
          <w:sz w:val="22"/>
          <w:szCs w:val="22"/>
        </w:rPr>
        <w:t xml:space="preserve">In Piemonte sarà possibile effettuare i test genomici per il carcinoma mammario </w:t>
      </w:r>
      <w:proofErr w:type="spellStart"/>
      <w:r>
        <w:rPr>
          <w:rFonts w:ascii="Arial" w:hAnsi="Arial" w:cs="Arial"/>
          <w:sz w:val="22"/>
          <w:szCs w:val="22"/>
        </w:rPr>
        <w:t>ormonoresponsivo</w:t>
      </w:r>
      <w:proofErr w:type="spellEnd"/>
      <w:r>
        <w:rPr>
          <w:rFonts w:ascii="Arial" w:hAnsi="Arial" w:cs="Arial"/>
          <w:sz w:val="22"/>
          <w:szCs w:val="22"/>
        </w:rPr>
        <w:t xml:space="preserve"> in stadio precoce a carico del SSN</w:t>
      </w:r>
      <w:r w:rsidR="006F1111">
        <w:rPr>
          <w:rFonts w:ascii="Arial" w:hAnsi="Arial" w:cs="Arial"/>
          <w:sz w:val="22"/>
          <w:szCs w:val="22"/>
        </w:rPr>
        <w:t>.</w:t>
      </w:r>
    </w:p>
    <w:p w:rsidR="006F1111" w:rsidRPr="0002788D" w:rsidRDefault="006F1111" w:rsidP="0002561F">
      <w:pPr>
        <w:rPr>
          <w:rFonts w:ascii="Arial" w:hAnsi="Arial" w:cs="Arial"/>
          <w:sz w:val="22"/>
          <w:szCs w:val="22"/>
        </w:rPr>
      </w:pPr>
    </w:p>
    <w:p w:rsidR="00031199" w:rsidRPr="00915047" w:rsidRDefault="00031199" w:rsidP="00FA7262">
      <w:pPr>
        <w:pStyle w:val="Titolo2"/>
        <w:rPr>
          <w:rFonts w:cs="Arial"/>
          <w:b/>
          <w:i w:val="0"/>
          <w:sz w:val="22"/>
        </w:rPr>
      </w:pPr>
      <w:bookmarkStart w:id="58" w:name="_Toc99620634"/>
      <w:r w:rsidRPr="00915047">
        <w:rPr>
          <w:rFonts w:cs="Arial"/>
          <w:b/>
          <w:i w:val="0"/>
          <w:sz w:val="22"/>
        </w:rPr>
        <w:t xml:space="preserve">VALORIZZAZIONE DELLE </w:t>
      </w:r>
      <w:proofErr w:type="gramStart"/>
      <w:r w:rsidRPr="00915047">
        <w:rPr>
          <w:rFonts w:cs="Arial"/>
          <w:b/>
          <w:i w:val="0"/>
          <w:sz w:val="22"/>
        </w:rPr>
        <w:t>RISORSE  UMANE</w:t>
      </w:r>
      <w:proofErr w:type="gramEnd"/>
      <w:r w:rsidRPr="00915047">
        <w:rPr>
          <w:rFonts w:cs="Arial"/>
          <w:b/>
          <w:i w:val="0"/>
          <w:sz w:val="22"/>
        </w:rPr>
        <w:t xml:space="preserve"> ALL’INTERNO DELL’AO S.CROCE E CARLE DI CUNEO</w:t>
      </w:r>
      <w:bookmarkEnd w:id="58"/>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n.26</w:t>
      </w:r>
      <w:r w:rsidR="004501E5">
        <w:rPr>
          <w:rFonts w:ascii="Arial" w:hAnsi="Arial" w:cs="Arial"/>
          <w:b/>
          <w:sz w:val="22"/>
          <w:szCs w:val="22"/>
        </w:rPr>
        <w:t xml:space="preserve"> </w:t>
      </w:r>
    </w:p>
    <w:p w:rsidR="00031199" w:rsidRPr="00915047" w:rsidRDefault="00031199" w:rsidP="00E61D32">
      <w:pPr>
        <w:pStyle w:val="Rientrocorpodeltesto2"/>
        <w:jc w:val="both"/>
        <w:rPr>
          <w:rFonts w:cs="Arial"/>
          <w:b/>
          <w:sz w:val="22"/>
        </w:rPr>
      </w:pPr>
    </w:p>
    <w:p w:rsidR="00AE4CCE" w:rsidRPr="00A71DA3" w:rsidRDefault="00AE4CCE" w:rsidP="00AE4CCE">
      <w:pPr>
        <w:pStyle w:val="Rientrocorpodeltesto2"/>
        <w:jc w:val="both"/>
        <w:rPr>
          <w:rFonts w:cs="Arial"/>
          <w:b/>
          <w:sz w:val="22"/>
        </w:rPr>
      </w:pPr>
      <w:r w:rsidRPr="00A71DA3">
        <w:rPr>
          <w:rFonts w:cs="Arial"/>
          <w:b/>
          <w:sz w:val="22"/>
        </w:rPr>
        <w:t>Premessa:</w:t>
      </w:r>
    </w:p>
    <w:p w:rsidR="00AE4CCE" w:rsidRPr="00A71DA3" w:rsidRDefault="00AE4CCE" w:rsidP="00AE4CCE">
      <w:pPr>
        <w:pStyle w:val="Rientrocorpodeltesto2"/>
        <w:jc w:val="both"/>
        <w:rPr>
          <w:rFonts w:cs="Arial"/>
          <w:sz w:val="22"/>
        </w:rPr>
      </w:pPr>
      <w:r w:rsidRPr="00A71DA3">
        <w:rPr>
          <w:rFonts w:cs="Arial"/>
          <w:sz w:val="22"/>
        </w:rPr>
        <w:t>valorizzare le risorse umane all’interno di un’Azienda Pubblica, per quanto universalmente ritenuto fondamentale, è spesso difficile in relazione ai vincoli legislativi ed economici.</w:t>
      </w:r>
    </w:p>
    <w:p w:rsidR="00AE4CCE" w:rsidRPr="00A71DA3" w:rsidRDefault="00AE4CCE" w:rsidP="00AE4CCE">
      <w:pPr>
        <w:pStyle w:val="Rientrocorpodeltesto2"/>
        <w:jc w:val="both"/>
        <w:rPr>
          <w:rFonts w:cs="Arial"/>
          <w:b/>
          <w:sz w:val="22"/>
        </w:rPr>
      </w:pPr>
    </w:p>
    <w:p w:rsidR="00AE4CCE" w:rsidRPr="00A71DA3" w:rsidRDefault="00AE4CCE" w:rsidP="00AE4CCE">
      <w:pPr>
        <w:pStyle w:val="Rientrocorpodeltesto2"/>
        <w:jc w:val="both"/>
        <w:rPr>
          <w:rFonts w:cs="Arial"/>
          <w:b/>
          <w:sz w:val="22"/>
        </w:rPr>
      </w:pPr>
      <w:r w:rsidRPr="00A71DA3">
        <w:rPr>
          <w:rFonts w:cs="Arial"/>
          <w:b/>
          <w:sz w:val="22"/>
        </w:rPr>
        <w:t>Obiettivi:</w:t>
      </w:r>
    </w:p>
    <w:p w:rsidR="00AE4CCE" w:rsidRPr="00A71DA3" w:rsidRDefault="00AE4CCE" w:rsidP="00AE4CCE">
      <w:pPr>
        <w:pStyle w:val="Rientrocorpodeltesto2"/>
        <w:jc w:val="both"/>
        <w:rPr>
          <w:rFonts w:cs="Arial"/>
          <w:sz w:val="22"/>
        </w:rPr>
      </w:pPr>
      <w:r w:rsidRPr="00A71DA3">
        <w:rPr>
          <w:rFonts w:cs="Arial"/>
          <w:sz w:val="22"/>
        </w:rPr>
        <w:t>riesame delle posizioni organizzative ed applicazione di quanto previsto dalla CCNL</w:t>
      </w:r>
    </w:p>
    <w:p w:rsidR="00AE4CCE" w:rsidRPr="00A71DA3" w:rsidRDefault="00AE4CCE" w:rsidP="00AE4CCE">
      <w:pPr>
        <w:pStyle w:val="Rientrocorpodeltesto2"/>
        <w:jc w:val="both"/>
        <w:rPr>
          <w:rFonts w:cs="Arial"/>
          <w:b/>
          <w:sz w:val="22"/>
        </w:rPr>
      </w:pPr>
    </w:p>
    <w:p w:rsidR="00AE4CCE" w:rsidRPr="00A71DA3" w:rsidRDefault="00AE4CCE" w:rsidP="00AE4CCE">
      <w:pPr>
        <w:pStyle w:val="Rientrocorpodeltesto2"/>
        <w:jc w:val="both"/>
        <w:rPr>
          <w:rFonts w:cs="Arial"/>
          <w:b/>
          <w:sz w:val="22"/>
        </w:rPr>
      </w:pPr>
      <w:r w:rsidRPr="00A71DA3">
        <w:rPr>
          <w:rFonts w:cs="Arial"/>
          <w:b/>
          <w:sz w:val="22"/>
        </w:rPr>
        <w:t>Modalità:</w:t>
      </w:r>
    </w:p>
    <w:p w:rsidR="00AE4CCE" w:rsidRPr="00A71DA3" w:rsidRDefault="00AE4CCE" w:rsidP="00AE4CCE">
      <w:pPr>
        <w:pStyle w:val="Rientrocorpodeltesto2"/>
        <w:jc w:val="both"/>
        <w:rPr>
          <w:rFonts w:cs="Arial"/>
          <w:sz w:val="22"/>
        </w:rPr>
      </w:pPr>
      <w:r w:rsidRPr="00A71DA3">
        <w:rPr>
          <w:rFonts w:cs="Arial"/>
          <w:sz w:val="22"/>
        </w:rPr>
        <w:t>riesame e rassegnazione di tutte le posizioni organizzative una volta aggiornata la Contrattazione Integrativa Nazionale</w:t>
      </w:r>
    </w:p>
    <w:p w:rsidR="00AE4CCE" w:rsidRPr="00A71DA3" w:rsidRDefault="00AE4CCE" w:rsidP="00AE4CCE">
      <w:pPr>
        <w:pStyle w:val="Rientrocorpodeltesto2"/>
        <w:jc w:val="both"/>
        <w:rPr>
          <w:rFonts w:cs="Arial"/>
          <w:b/>
          <w:sz w:val="22"/>
        </w:rPr>
      </w:pPr>
    </w:p>
    <w:p w:rsidR="00AE4CCE" w:rsidRPr="00A71DA3" w:rsidRDefault="00AE4CCE" w:rsidP="00AE4CCE">
      <w:pPr>
        <w:pStyle w:val="Rientrocorpodeltesto2"/>
        <w:jc w:val="both"/>
        <w:rPr>
          <w:rFonts w:cs="Arial"/>
          <w:b/>
          <w:sz w:val="22"/>
        </w:rPr>
      </w:pPr>
      <w:r w:rsidRPr="00A71DA3">
        <w:rPr>
          <w:rFonts w:cs="Arial"/>
          <w:b/>
          <w:sz w:val="22"/>
        </w:rPr>
        <w:t>Risorse:</w:t>
      </w:r>
    </w:p>
    <w:p w:rsidR="00AE4CCE" w:rsidRPr="00A71DA3" w:rsidRDefault="00AE4CCE" w:rsidP="00AE4CCE">
      <w:pPr>
        <w:pStyle w:val="Rientrocorpodeltesto2"/>
        <w:jc w:val="both"/>
        <w:rPr>
          <w:rFonts w:cs="Arial"/>
          <w:sz w:val="22"/>
        </w:rPr>
      </w:pPr>
      <w:r w:rsidRPr="00A71DA3">
        <w:rPr>
          <w:rFonts w:cs="Arial"/>
          <w:sz w:val="22"/>
        </w:rPr>
        <w:t>Amministrazione del Personale, Direzione delle Professioni Sanitarie DIPSA, OO.SS.</w:t>
      </w:r>
    </w:p>
    <w:p w:rsidR="00AE4CCE" w:rsidRPr="00A71DA3" w:rsidRDefault="00AE4CCE" w:rsidP="00AE4CCE">
      <w:pPr>
        <w:pStyle w:val="Rientrocorpodeltesto2"/>
        <w:jc w:val="both"/>
        <w:rPr>
          <w:rFonts w:cs="Arial"/>
          <w:b/>
          <w:sz w:val="22"/>
        </w:rPr>
      </w:pPr>
    </w:p>
    <w:p w:rsidR="00AE4CCE" w:rsidRPr="00A71DA3" w:rsidRDefault="00AE4CCE" w:rsidP="00AE4CCE">
      <w:pPr>
        <w:pStyle w:val="Rientrocorpodeltesto2"/>
        <w:jc w:val="both"/>
        <w:rPr>
          <w:rFonts w:cs="Arial"/>
          <w:b/>
          <w:sz w:val="22"/>
        </w:rPr>
      </w:pPr>
      <w:r w:rsidRPr="00A71DA3">
        <w:rPr>
          <w:rFonts w:cs="Arial"/>
          <w:b/>
          <w:sz w:val="22"/>
        </w:rPr>
        <w:t>Valutazione:</w:t>
      </w:r>
    </w:p>
    <w:p w:rsidR="00AE4CCE" w:rsidRPr="00A71DA3" w:rsidRDefault="00AE4CCE" w:rsidP="00087151">
      <w:pPr>
        <w:pStyle w:val="Rientrocorpodeltesto2"/>
        <w:numPr>
          <w:ilvl w:val="0"/>
          <w:numId w:val="69"/>
        </w:numPr>
        <w:jc w:val="both"/>
        <w:rPr>
          <w:rFonts w:cs="Arial"/>
          <w:sz w:val="22"/>
        </w:rPr>
      </w:pPr>
      <w:r w:rsidRPr="00A71DA3">
        <w:rPr>
          <w:rFonts w:cs="Arial"/>
          <w:sz w:val="22"/>
        </w:rPr>
        <w:t>pubblicazione dei criteri di assegnazione delle posizioni organizzative</w:t>
      </w:r>
    </w:p>
    <w:p w:rsidR="00AE4CCE" w:rsidRPr="00A71DA3" w:rsidRDefault="00AE4CCE" w:rsidP="00087151">
      <w:pPr>
        <w:pStyle w:val="Rientrocorpodeltesto2"/>
        <w:numPr>
          <w:ilvl w:val="0"/>
          <w:numId w:val="69"/>
        </w:numPr>
        <w:jc w:val="both"/>
        <w:rPr>
          <w:rFonts w:cs="Arial"/>
          <w:sz w:val="22"/>
        </w:rPr>
      </w:pPr>
      <w:r w:rsidRPr="00A71DA3">
        <w:rPr>
          <w:rFonts w:cs="Arial"/>
          <w:sz w:val="22"/>
        </w:rPr>
        <w:t>pubblicazione dei relativi provvedimenti</w:t>
      </w:r>
    </w:p>
    <w:p w:rsidR="00AE4CCE" w:rsidRPr="00A71DA3" w:rsidRDefault="00AE4CCE" w:rsidP="00087151">
      <w:pPr>
        <w:pStyle w:val="Rientrocorpodeltesto2"/>
        <w:numPr>
          <w:ilvl w:val="0"/>
          <w:numId w:val="69"/>
        </w:numPr>
        <w:jc w:val="both"/>
        <w:rPr>
          <w:rFonts w:cs="Arial"/>
          <w:sz w:val="22"/>
        </w:rPr>
      </w:pPr>
      <w:r w:rsidRPr="00A71DA3">
        <w:rPr>
          <w:rFonts w:cs="Arial"/>
          <w:sz w:val="22"/>
        </w:rPr>
        <w:t>elenco aggiornato dei titolari di posizione organizzativa</w:t>
      </w:r>
    </w:p>
    <w:p w:rsidR="00AE4CCE" w:rsidRPr="00A71DA3" w:rsidRDefault="00AE4CCE" w:rsidP="00AE4CCE">
      <w:pPr>
        <w:pStyle w:val="Rientrocorpodeltesto2"/>
        <w:jc w:val="both"/>
        <w:rPr>
          <w:rFonts w:cs="Arial"/>
          <w:b/>
          <w:sz w:val="22"/>
        </w:rPr>
      </w:pPr>
    </w:p>
    <w:p w:rsidR="00031199" w:rsidRPr="00500E0D" w:rsidRDefault="00031199" w:rsidP="00A7058B">
      <w:pPr>
        <w:pStyle w:val="Rientrocorpodeltesto2"/>
        <w:ind w:left="0"/>
        <w:jc w:val="both"/>
        <w:rPr>
          <w:rFonts w:cs="Arial"/>
          <w:b/>
          <w:sz w:val="22"/>
        </w:rPr>
      </w:pPr>
      <w:r w:rsidRPr="00500E0D">
        <w:rPr>
          <w:rFonts w:cs="Arial"/>
          <w:b/>
          <w:sz w:val="22"/>
        </w:rPr>
        <w:t>Dati 202</w:t>
      </w:r>
      <w:r w:rsidR="00500E0D" w:rsidRPr="00500E0D">
        <w:rPr>
          <w:rFonts w:cs="Arial"/>
          <w:b/>
          <w:sz w:val="22"/>
        </w:rPr>
        <w:t>1</w:t>
      </w:r>
    </w:p>
    <w:p w:rsidR="00031199" w:rsidRDefault="00031199" w:rsidP="00500E0D">
      <w:pPr>
        <w:pStyle w:val="Rientrocorpodeltesto2"/>
        <w:ind w:left="0"/>
        <w:jc w:val="both"/>
        <w:rPr>
          <w:rFonts w:cs="Arial"/>
          <w:sz w:val="22"/>
        </w:rPr>
      </w:pPr>
      <w:r w:rsidRPr="00500E0D">
        <w:rPr>
          <w:rFonts w:cs="Arial"/>
          <w:sz w:val="22"/>
        </w:rPr>
        <w:t>Nel corso del 202</w:t>
      </w:r>
      <w:r w:rsidR="00500E0D" w:rsidRPr="00500E0D">
        <w:rPr>
          <w:rFonts w:cs="Arial"/>
          <w:sz w:val="22"/>
        </w:rPr>
        <w:t>1</w:t>
      </w:r>
      <w:r w:rsidRPr="00500E0D">
        <w:rPr>
          <w:rFonts w:cs="Arial"/>
          <w:sz w:val="22"/>
        </w:rPr>
        <w:t xml:space="preserve"> sono proseguiti i lavori previsti dai tavoli di contrattazione sindacale </w:t>
      </w:r>
      <w:r w:rsidR="00500E0D">
        <w:rPr>
          <w:rFonts w:cs="Arial"/>
          <w:sz w:val="22"/>
        </w:rPr>
        <w:t>il cui esito si evince dalle assegnazioni di incarico funzionale (tipologia 1 e 2) come dagli elenchi pubblicati ed in seguito ai quali si procederà alla richiesta di aggiornamento dei curricula vitae</w:t>
      </w:r>
      <w:r w:rsidR="00500E0D">
        <w:rPr>
          <w:rStyle w:val="Rimandonotaapidipagina"/>
          <w:sz w:val="22"/>
        </w:rPr>
        <w:footnoteReference w:id="58"/>
      </w:r>
      <w:r w:rsidR="00500E0D">
        <w:rPr>
          <w:rFonts w:cs="Arial"/>
          <w:sz w:val="22"/>
        </w:rPr>
        <w:t>.</w:t>
      </w:r>
    </w:p>
    <w:p w:rsidR="00655EC4" w:rsidRDefault="00655EC4" w:rsidP="00500E0D">
      <w:pPr>
        <w:pStyle w:val="Rientrocorpodeltesto2"/>
        <w:ind w:left="0"/>
        <w:jc w:val="both"/>
        <w:rPr>
          <w:rFonts w:cs="Arial"/>
          <w:sz w:val="22"/>
        </w:rPr>
      </w:pPr>
    </w:p>
    <w:p w:rsidR="00272311" w:rsidRDefault="00272311" w:rsidP="00500E0D">
      <w:pPr>
        <w:pStyle w:val="Rientrocorpodeltesto2"/>
        <w:ind w:left="0"/>
        <w:jc w:val="both"/>
        <w:rPr>
          <w:rFonts w:cs="Arial"/>
          <w:sz w:val="22"/>
        </w:rPr>
      </w:pPr>
      <w:r>
        <w:rPr>
          <w:rFonts w:cs="Arial"/>
          <w:sz w:val="22"/>
        </w:rPr>
        <w:t>Molti hanno manifestato l’interesse a collaborare in comando nelle diverse sedi indicate dalla Regione per la gestione amministrativa del programma ECM e il supporto alla Formazione continua nonché alle diverse attività correlate alla gestione pandemica.</w:t>
      </w:r>
    </w:p>
    <w:p w:rsidR="00272311" w:rsidRDefault="00272311" w:rsidP="00500E0D">
      <w:pPr>
        <w:pStyle w:val="Rientrocorpodeltesto2"/>
        <w:ind w:left="0"/>
        <w:jc w:val="both"/>
        <w:rPr>
          <w:rFonts w:cs="Arial"/>
          <w:sz w:val="22"/>
        </w:rPr>
      </w:pPr>
    </w:p>
    <w:p w:rsidR="00655EC4" w:rsidRDefault="00655EC4" w:rsidP="00500E0D">
      <w:pPr>
        <w:pStyle w:val="Rientrocorpodeltesto2"/>
        <w:ind w:left="0"/>
        <w:jc w:val="both"/>
        <w:rPr>
          <w:rFonts w:cs="Arial"/>
          <w:sz w:val="22"/>
        </w:rPr>
      </w:pPr>
      <w:r>
        <w:rPr>
          <w:rFonts w:cs="Arial"/>
          <w:sz w:val="22"/>
        </w:rPr>
        <w:t>È continuata l’assegnazione di progetti quali quantitativi</w:t>
      </w:r>
      <w:r w:rsidR="00282FCC">
        <w:rPr>
          <w:rFonts w:cs="Arial"/>
          <w:sz w:val="22"/>
        </w:rPr>
        <w:t xml:space="preserve"> </w:t>
      </w:r>
      <w:r>
        <w:rPr>
          <w:rFonts w:cs="Arial"/>
          <w:sz w:val="22"/>
        </w:rPr>
        <w:t xml:space="preserve"> a favore dei dipendenti che hanno dato disponibilità </w:t>
      </w:r>
      <w:r w:rsidR="00282FCC">
        <w:rPr>
          <w:rFonts w:cs="Arial"/>
          <w:sz w:val="22"/>
        </w:rPr>
        <w:t xml:space="preserve">ad effettuare prestazioni </w:t>
      </w:r>
      <w:r>
        <w:rPr>
          <w:rFonts w:cs="Arial"/>
          <w:sz w:val="22"/>
        </w:rPr>
        <w:t>aggiuntiv</w:t>
      </w:r>
      <w:r w:rsidR="00282FCC">
        <w:rPr>
          <w:rFonts w:cs="Arial"/>
          <w:sz w:val="22"/>
        </w:rPr>
        <w:t xml:space="preserve">e (lettera DIPSA n. 10516 del 16.3.2021) </w:t>
      </w:r>
      <w:r>
        <w:rPr>
          <w:rFonts w:cs="Arial"/>
          <w:sz w:val="22"/>
        </w:rPr>
        <w:t xml:space="preserve"> </w:t>
      </w:r>
      <w:r w:rsidR="00282FCC">
        <w:rPr>
          <w:rFonts w:cs="Arial"/>
          <w:sz w:val="22"/>
        </w:rPr>
        <w:t xml:space="preserve">e </w:t>
      </w:r>
      <w:r>
        <w:rPr>
          <w:rFonts w:cs="Arial"/>
          <w:sz w:val="22"/>
        </w:rPr>
        <w:t>ad implementare attività extra orario (</w:t>
      </w:r>
      <w:proofErr w:type="spellStart"/>
      <w:r>
        <w:rPr>
          <w:rFonts w:cs="Arial"/>
          <w:sz w:val="22"/>
        </w:rPr>
        <w:t>es.vaccinazioni</w:t>
      </w:r>
      <w:proofErr w:type="spellEnd"/>
      <w:r w:rsidR="0014744F">
        <w:rPr>
          <w:rStyle w:val="Rimandonotaapidipagina"/>
          <w:sz w:val="22"/>
        </w:rPr>
        <w:footnoteReference w:id="59"/>
      </w:r>
      <w:r>
        <w:rPr>
          <w:rFonts w:cs="Arial"/>
          <w:sz w:val="22"/>
        </w:rPr>
        <w:t>) o per superare le criticità connesse ai tempi ed alle liste di attesa (es sedute extra budget).</w:t>
      </w:r>
    </w:p>
    <w:p w:rsidR="00C51CAE" w:rsidRPr="00500E0D" w:rsidRDefault="00C51CAE" w:rsidP="00500E0D">
      <w:pPr>
        <w:pStyle w:val="Rientrocorpodeltesto2"/>
        <w:ind w:left="0"/>
        <w:jc w:val="both"/>
        <w:rPr>
          <w:rFonts w:cs="Arial"/>
          <w:sz w:val="22"/>
        </w:rPr>
      </w:pPr>
      <w:r>
        <w:rPr>
          <w:rFonts w:cs="Arial"/>
          <w:sz w:val="22"/>
        </w:rPr>
        <w:t xml:space="preserve">In alcuni casi dipendenti AO mettono a disposizione le competenze acquisite in ambiti extra-ospedalieri anche a favore dei pazienti (es. laboratorio di scrittura autobiografica </w:t>
      </w:r>
      <w:r w:rsidR="00272311">
        <w:rPr>
          <w:rFonts w:cs="Arial"/>
          <w:sz w:val="22"/>
        </w:rPr>
        <w:t xml:space="preserve">e realizzazione di un videoclip musicale per raccontare le emozioni durante la pandemia, </w:t>
      </w:r>
      <w:proofErr w:type="spellStart"/>
      <w:r w:rsidR="00272311">
        <w:rPr>
          <w:rFonts w:cs="Arial"/>
          <w:sz w:val="22"/>
        </w:rPr>
        <w:t>progetti</w:t>
      </w:r>
      <w:r>
        <w:rPr>
          <w:rFonts w:cs="Arial"/>
          <w:sz w:val="22"/>
        </w:rPr>
        <w:t>con</w:t>
      </w:r>
      <w:proofErr w:type="spellEnd"/>
      <w:r>
        <w:rPr>
          <w:rFonts w:cs="Arial"/>
          <w:sz w:val="22"/>
        </w:rPr>
        <w:t xml:space="preserve"> pazienti del SPDC).</w:t>
      </w:r>
    </w:p>
    <w:p w:rsidR="00031199" w:rsidRPr="00500E0D" w:rsidRDefault="00031199" w:rsidP="00A7058B">
      <w:pPr>
        <w:pStyle w:val="Rientrocorpodeltesto2"/>
        <w:ind w:left="0"/>
        <w:jc w:val="both"/>
        <w:rPr>
          <w:rFonts w:ascii="Georgia" w:hAnsi="Georgia"/>
          <w:b/>
          <w:sz w:val="22"/>
        </w:rPr>
      </w:pPr>
    </w:p>
    <w:p w:rsidR="00031199" w:rsidRDefault="00031199" w:rsidP="00A7058B">
      <w:pPr>
        <w:pStyle w:val="Rientrocorpodeltesto2"/>
        <w:ind w:left="0"/>
        <w:jc w:val="both"/>
        <w:rPr>
          <w:rFonts w:cs="Arial"/>
          <w:sz w:val="22"/>
        </w:rPr>
      </w:pPr>
      <w:r w:rsidRPr="00500E0D">
        <w:rPr>
          <w:rFonts w:cs="Arial"/>
          <w:sz w:val="22"/>
        </w:rPr>
        <w:t>Nel corso del 202</w:t>
      </w:r>
      <w:r w:rsidR="00500E0D">
        <w:rPr>
          <w:rFonts w:cs="Arial"/>
          <w:sz w:val="22"/>
        </w:rPr>
        <w:t>1</w:t>
      </w:r>
      <w:r w:rsidRPr="00500E0D">
        <w:rPr>
          <w:rFonts w:cs="Arial"/>
          <w:sz w:val="22"/>
        </w:rPr>
        <w:t xml:space="preserve"> sono stati banditi </w:t>
      </w:r>
      <w:r w:rsidR="00500E0D">
        <w:rPr>
          <w:rFonts w:cs="Arial"/>
          <w:sz w:val="22"/>
        </w:rPr>
        <w:t>numeros</w:t>
      </w:r>
      <w:r w:rsidRPr="00500E0D">
        <w:rPr>
          <w:rFonts w:cs="Arial"/>
          <w:sz w:val="22"/>
        </w:rPr>
        <w:t xml:space="preserve">i concorsi </w:t>
      </w:r>
      <w:r w:rsidR="00500E0D">
        <w:rPr>
          <w:rFonts w:cs="Arial"/>
          <w:sz w:val="22"/>
        </w:rPr>
        <w:t xml:space="preserve">per varie figure professionali ed attinto ai </w:t>
      </w:r>
      <w:proofErr w:type="gramStart"/>
      <w:r w:rsidR="00500E0D">
        <w:rPr>
          <w:rFonts w:cs="Arial"/>
          <w:sz w:val="22"/>
        </w:rPr>
        <w:t xml:space="preserve">bandi </w:t>
      </w:r>
      <w:r w:rsidRPr="00500E0D">
        <w:rPr>
          <w:rFonts w:cs="Arial"/>
          <w:sz w:val="22"/>
        </w:rPr>
        <w:t xml:space="preserve"> mobilità</w:t>
      </w:r>
      <w:proofErr w:type="gramEnd"/>
      <w:r w:rsidRPr="00500E0D">
        <w:rPr>
          <w:rFonts w:cs="Arial"/>
          <w:sz w:val="22"/>
        </w:rPr>
        <w:t xml:space="preserve"> tra Pubbliche Amministrazioni</w:t>
      </w:r>
      <w:r w:rsidR="00500E0D">
        <w:rPr>
          <w:rFonts w:cs="Arial"/>
          <w:sz w:val="22"/>
        </w:rPr>
        <w:t xml:space="preserve"> ed alle graduatorie condivise: questo ha consentito l’ingresso di nuovi operatori al fine di compensare il turn over e di rivedere la ridistribuzione dei carichi di lavoro</w:t>
      </w:r>
      <w:r w:rsidRPr="00500E0D">
        <w:rPr>
          <w:rFonts w:cs="Arial"/>
          <w:sz w:val="22"/>
        </w:rPr>
        <w:t>.</w:t>
      </w:r>
    </w:p>
    <w:p w:rsidR="00500E0D" w:rsidRPr="00500E0D" w:rsidRDefault="00500E0D" w:rsidP="00A7058B">
      <w:pPr>
        <w:pStyle w:val="Rientrocorpodeltesto2"/>
        <w:ind w:left="0"/>
        <w:jc w:val="both"/>
        <w:rPr>
          <w:rFonts w:cs="Arial"/>
          <w:sz w:val="22"/>
        </w:rPr>
      </w:pPr>
      <w:r>
        <w:rPr>
          <w:rFonts w:cs="Arial"/>
          <w:sz w:val="22"/>
        </w:rPr>
        <w:t>In alcuni casi dipendenti formatisi presso l’Azienda hanno vinto concorsi di rilievo in altre Aziende.</w:t>
      </w:r>
    </w:p>
    <w:p w:rsidR="00031199" w:rsidRDefault="00031199" w:rsidP="00A7058B">
      <w:pPr>
        <w:pStyle w:val="Rientrocorpodeltesto2"/>
        <w:ind w:left="0"/>
        <w:jc w:val="both"/>
        <w:rPr>
          <w:rFonts w:ascii="Georgia" w:hAnsi="Georgia"/>
          <w:sz w:val="22"/>
        </w:rPr>
      </w:pPr>
    </w:p>
    <w:p w:rsidR="006A4C76" w:rsidRPr="00CA16EE" w:rsidRDefault="006A4C76" w:rsidP="00A7058B">
      <w:pPr>
        <w:pStyle w:val="Rientrocorpodeltesto2"/>
        <w:ind w:left="0"/>
        <w:jc w:val="both"/>
        <w:rPr>
          <w:rFonts w:cs="Arial"/>
          <w:sz w:val="22"/>
        </w:rPr>
      </w:pPr>
      <w:r w:rsidRPr="00CA16EE">
        <w:rPr>
          <w:rFonts w:cs="Arial"/>
          <w:sz w:val="22"/>
        </w:rPr>
        <w:t>Il CUG ha diffuso e partecipato all’evento</w:t>
      </w:r>
      <w:r w:rsidR="00CA16EE">
        <w:rPr>
          <w:rFonts w:cs="Arial"/>
          <w:sz w:val="22"/>
        </w:rPr>
        <w:t>:</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4C76" w:rsidRPr="00E11469" w:rsidTr="005073F8">
        <w:tc>
          <w:tcPr>
            <w:tcW w:w="2943" w:type="dxa"/>
            <w:tcBorders>
              <w:top w:val="nil"/>
              <w:left w:val="nil"/>
              <w:bottom w:val="nil"/>
              <w:right w:val="nil"/>
            </w:tcBorders>
          </w:tcPr>
          <w:p w:rsidR="006A4C76" w:rsidRPr="005D5D8A" w:rsidRDefault="006A4C76"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A4C76" w:rsidRPr="005D5D8A" w:rsidRDefault="006A4C76"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A4C76" w:rsidRPr="00E11469" w:rsidRDefault="006A4C76" w:rsidP="005073F8">
            <w:pPr>
              <w:autoSpaceDE w:val="0"/>
              <w:autoSpaceDN w:val="0"/>
              <w:adjustRightInd w:val="0"/>
              <w:rPr>
                <w:rFonts w:ascii="Arial Narrow" w:hAnsi="Arial Narrow"/>
              </w:rPr>
            </w:pPr>
            <w:r>
              <w:rPr>
                <w:rFonts w:ascii="Arial Narrow" w:hAnsi="Arial Narrow"/>
              </w:rPr>
              <w:t>21</w:t>
            </w:r>
            <w:r w:rsidRPr="00E11469">
              <w:rPr>
                <w:rFonts w:ascii="Arial Narrow" w:hAnsi="Arial Narrow"/>
              </w:rPr>
              <w:t>.10.2021</w:t>
            </w:r>
          </w:p>
        </w:tc>
      </w:tr>
      <w:tr w:rsidR="006A4C76" w:rsidRPr="00E11469" w:rsidTr="005073F8">
        <w:tc>
          <w:tcPr>
            <w:tcW w:w="2943" w:type="dxa"/>
            <w:tcBorders>
              <w:top w:val="nil"/>
              <w:left w:val="nil"/>
              <w:bottom w:val="nil"/>
              <w:right w:val="nil"/>
            </w:tcBorders>
          </w:tcPr>
          <w:p w:rsidR="006A4C76" w:rsidRPr="005D5D8A" w:rsidRDefault="006A4C76"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A4C76" w:rsidRPr="005D5D8A" w:rsidRDefault="006A4C76"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A4C76" w:rsidRPr="00E11469" w:rsidRDefault="006A4C76" w:rsidP="005073F8">
            <w:pPr>
              <w:autoSpaceDE w:val="0"/>
              <w:autoSpaceDN w:val="0"/>
              <w:adjustRightInd w:val="0"/>
              <w:rPr>
                <w:rFonts w:ascii="Arial Narrow" w:hAnsi="Arial Narrow"/>
              </w:rPr>
            </w:pPr>
            <w:r>
              <w:rPr>
                <w:rFonts w:ascii="Arial Narrow" w:hAnsi="Arial Narrow"/>
              </w:rPr>
              <w:t>FIASO Emilia Romagna</w:t>
            </w:r>
          </w:p>
        </w:tc>
      </w:tr>
      <w:tr w:rsidR="006A4C76" w:rsidRPr="00E11469" w:rsidTr="005073F8">
        <w:tc>
          <w:tcPr>
            <w:tcW w:w="2943" w:type="dxa"/>
            <w:tcBorders>
              <w:top w:val="nil"/>
              <w:left w:val="nil"/>
              <w:bottom w:val="nil"/>
              <w:right w:val="nil"/>
            </w:tcBorders>
          </w:tcPr>
          <w:p w:rsidR="006A4C76" w:rsidRPr="00E11469" w:rsidRDefault="006A4C76" w:rsidP="005073F8">
            <w:pPr>
              <w:pStyle w:val="OiaeaeiYiio2"/>
              <w:widowControl/>
              <w:spacing w:before="20" w:after="20"/>
              <w:rPr>
                <w:rFonts w:ascii="Arial Narrow" w:hAnsi="Arial Narrow"/>
                <w:i w:val="0"/>
                <w:sz w:val="24"/>
                <w:szCs w:val="24"/>
                <w:lang w:val="it-IT"/>
              </w:rPr>
            </w:pPr>
            <w:r w:rsidRPr="00E11469">
              <w:rPr>
                <w:rFonts w:ascii="Arial Narrow" w:hAnsi="Arial Narrow"/>
                <w:i w:val="0"/>
                <w:sz w:val="24"/>
                <w:szCs w:val="24"/>
                <w:lang w:val="it-IT"/>
              </w:rPr>
              <w:lastRenderedPageBreak/>
              <w:t xml:space="preserve">Titolo </w:t>
            </w:r>
          </w:p>
        </w:tc>
        <w:tc>
          <w:tcPr>
            <w:tcW w:w="284" w:type="dxa"/>
            <w:tcBorders>
              <w:top w:val="nil"/>
              <w:left w:val="nil"/>
              <w:bottom w:val="nil"/>
              <w:right w:val="nil"/>
            </w:tcBorders>
          </w:tcPr>
          <w:p w:rsidR="006A4C76" w:rsidRPr="00E11469" w:rsidRDefault="006A4C76" w:rsidP="005073F8">
            <w:pPr>
              <w:pStyle w:val="Aaoeeu"/>
              <w:widowControl/>
              <w:spacing w:before="20" w:after="20"/>
              <w:rPr>
                <w:rFonts w:ascii="Arial Narrow" w:hAnsi="Arial Narrow"/>
                <w:sz w:val="24"/>
                <w:szCs w:val="24"/>
                <w:lang w:val="it-IT"/>
              </w:rPr>
            </w:pPr>
          </w:p>
        </w:tc>
        <w:tc>
          <w:tcPr>
            <w:tcW w:w="7229" w:type="dxa"/>
            <w:tcBorders>
              <w:top w:val="nil"/>
              <w:left w:val="nil"/>
              <w:bottom w:val="nil"/>
              <w:right w:val="nil"/>
            </w:tcBorders>
          </w:tcPr>
          <w:p w:rsidR="006A4C76" w:rsidRPr="00E11469" w:rsidRDefault="006A4C76" w:rsidP="005073F8">
            <w:pPr>
              <w:autoSpaceDE w:val="0"/>
              <w:autoSpaceDN w:val="0"/>
              <w:adjustRightInd w:val="0"/>
              <w:rPr>
                <w:rFonts w:ascii="Arial Narrow" w:hAnsi="Arial Narrow"/>
              </w:rPr>
            </w:pPr>
            <w:r w:rsidRPr="00E11469">
              <w:rPr>
                <w:rFonts w:ascii="Arial Narrow" w:hAnsi="Arial Narrow"/>
              </w:rPr>
              <w:t>La gestione delle nuove e tradizionali competenze in sanità: tra flessibilità e professionalità</w:t>
            </w:r>
          </w:p>
        </w:tc>
      </w:tr>
    </w:tbl>
    <w:p w:rsidR="00FE1CCD" w:rsidRDefault="00FE1CCD" w:rsidP="00A7058B">
      <w:pPr>
        <w:pStyle w:val="Rientrocorpodeltesto2"/>
        <w:ind w:left="0"/>
        <w:jc w:val="both"/>
        <w:rPr>
          <w:rFonts w:ascii="Georgia" w:hAnsi="Georgia"/>
          <w:sz w:val="22"/>
        </w:rPr>
      </w:pPr>
    </w:p>
    <w:p w:rsidR="006A4C76" w:rsidRDefault="00FE1CCD" w:rsidP="00A7058B">
      <w:pPr>
        <w:pStyle w:val="Rientrocorpodeltesto2"/>
        <w:ind w:left="0"/>
        <w:jc w:val="both"/>
        <w:rPr>
          <w:rFonts w:cs="Arial"/>
          <w:sz w:val="22"/>
        </w:rPr>
      </w:pPr>
      <w:r w:rsidRPr="00FE1CCD">
        <w:rPr>
          <w:rFonts w:cs="Arial"/>
          <w:sz w:val="22"/>
        </w:rPr>
        <w:t>A 10 anni dall’applicazione della Legge golfo Mosca, che sebbene riguardi le regole di un mondo che non sono propriamente quelle della Pubblica Amministrazione, la P</w:t>
      </w:r>
      <w:r>
        <w:rPr>
          <w:rFonts w:cs="Arial"/>
          <w:sz w:val="22"/>
        </w:rPr>
        <w:t>re</w:t>
      </w:r>
      <w:r w:rsidRPr="00FE1CCD">
        <w:rPr>
          <w:rFonts w:cs="Arial"/>
          <w:sz w:val="22"/>
        </w:rPr>
        <w:t>sidente CUG ha presenziato ad una serie di eventi in cui si è fatto il punto su risultati e prospettive, anche alla luce delle stime che dimostrano come la pandemia abbia allungato di ulteriori anni la distanza tra uomini e donne nella parità</w:t>
      </w:r>
      <w:r>
        <w:rPr>
          <w:rFonts w:cs="Arial"/>
          <w:sz w:val="22"/>
        </w:rPr>
        <w:t>. Il problema del “tetto di cristallo”, che esiste seppur con caratteristiche dettate dalla peculiarità del contesto ospedaliero pubblico, aprirebbe riflessioni utili anche in Azienda, soprattutto in relazione agli sviluppi di carriera ed alla conciliazione tempo vita-lavoro.</w:t>
      </w:r>
    </w:p>
    <w:p w:rsidR="00B54637" w:rsidRDefault="00B54637" w:rsidP="00C4475C">
      <w:pPr>
        <w:autoSpaceDE w:val="0"/>
        <w:autoSpaceDN w:val="0"/>
        <w:adjustRightInd w:val="0"/>
        <w:jc w:val="both"/>
        <w:rPr>
          <w:rFonts w:ascii="Arial" w:hAnsi="Arial" w:cs="Arial"/>
          <w:sz w:val="22"/>
        </w:rPr>
      </w:pPr>
      <w:r w:rsidRPr="00C4475C">
        <w:rPr>
          <w:rFonts w:ascii="Arial" w:hAnsi="Arial" w:cs="Arial"/>
          <w:sz w:val="22"/>
        </w:rPr>
        <w:t xml:space="preserve">Con la  </w:t>
      </w:r>
      <w:r w:rsidR="00C4475C">
        <w:rPr>
          <w:rFonts w:ascii="Arial" w:hAnsi="Arial" w:cs="Arial"/>
          <w:sz w:val="22"/>
        </w:rPr>
        <w:t>Legge</w:t>
      </w:r>
      <w:r w:rsidRPr="00C4475C">
        <w:rPr>
          <w:rFonts w:ascii="Arial" w:hAnsi="Arial" w:cs="Arial"/>
          <w:sz w:val="22"/>
        </w:rPr>
        <w:t xml:space="preserve"> 5 novembre 2021, n. 162 Modifiche al codice di cui al decreto legislativo 11 aprile 2006, n.</w:t>
      </w:r>
      <w:r w:rsidR="00C4475C" w:rsidRPr="00C4475C">
        <w:rPr>
          <w:rFonts w:ascii="Arial" w:hAnsi="Arial" w:cs="Arial"/>
          <w:sz w:val="22"/>
        </w:rPr>
        <w:t xml:space="preserve"> </w:t>
      </w:r>
      <w:r w:rsidRPr="00C4475C">
        <w:rPr>
          <w:rFonts w:ascii="Arial" w:hAnsi="Arial" w:cs="Arial"/>
          <w:sz w:val="22"/>
        </w:rPr>
        <w:t xml:space="preserve">198, e altre disposizioni in materia di pari </w:t>
      </w:r>
      <w:proofErr w:type="spellStart"/>
      <w:r w:rsidRPr="00C4475C">
        <w:rPr>
          <w:rFonts w:ascii="Arial" w:hAnsi="Arial" w:cs="Arial"/>
          <w:sz w:val="22"/>
        </w:rPr>
        <w:t>opportunita'</w:t>
      </w:r>
      <w:proofErr w:type="spellEnd"/>
      <w:r w:rsidRPr="00C4475C">
        <w:rPr>
          <w:rFonts w:ascii="Arial" w:hAnsi="Arial" w:cs="Arial"/>
          <w:sz w:val="22"/>
        </w:rPr>
        <w:t xml:space="preserve"> tra uomo e</w:t>
      </w:r>
      <w:r w:rsidR="00C4475C" w:rsidRPr="00C4475C">
        <w:rPr>
          <w:rFonts w:ascii="Arial" w:hAnsi="Arial" w:cs="Arial"/>
          <w:sz w:val="22"/>
        </w:rPr>
        <w:t xml:space="preserve"> </w:t>
      </w:r>
      <w:r w:rsidRPr="00C4475C">
        <w:rPr>
          <w:rFonts w:ascii="Arial" w:hAnsi="Arial" w:cs="Arial"/>
          <w:sz w:val="22"/>
        </w:rPr>
        <w:t>donna in ambito lavorativo</w:t>
      </w:r>
      <w:r w:rsidR="00C4475C" w:rsidRPr="00C4475C">
        <w:rPr>
          <w:rFonts w:ascii="Arial" w:hAnsi="Arial" w:cs="Arial"/>
          <w:sz w:val="22"/>
        </w:rPr>
        <w:t xml:space="preserve"> il legislatore è intervenuto in materia di pari opportunità nel contesto lavorativo al fine di rafforzare la tutela già offerta dal </w:t>
      </w:r>
      <w:proofErr w:type="spellStart"/>
      <w:r w:rsidR="00FB6E0D">
        <w:fldChar w:fldCharType="begin"/>
      </w:r>
      <w:r w:rsidR="00FB6E0D">
        <w:instrText xml:space="preserve"> HYPERLINK "https://onelegale.wolterskluwer.it/document/10LX0000401995SOMM" \t "_blank" \o "10LX0000401995SOMM" </w:instrText>
      </w:r>
      <w:r w:rsidR="00FB6E0D">
        <w:fldChar w:fldCharType="separate"/>
      </w:r>
      <w:r w:rsidR="00C4475C" w:rsidRPr="00C4475C">
        <w:rPr>
          <w:rFonts w:ascii="Arial" w:hAnsi="Arial"/>
          <w:sz w:val="22"/>
        </w:rPr>
        <w:t>D.Lgs.</w:t>
      </w:r>
      <w:proofErr w:type="spellEnd"/>
      <w:r w:rsidR="00C4475C" w:rsidRPr="00C4475C">
        <w:rPr>
          <w:rFonts w:ascii="Arial" w:hAnsi="Arial"/>
          <w:sz w:val="22"/>
        </w:rPr>
        <w:t xml:space="preserve"> n. 198/2006</w:t>
      </w:r>
      <w:r w:rsidR="00FB6E0D">
        <w:rPr>
          <w:rFonts w:ascii="Arial" w:hAnsi="Arial"/>
          <w:sz w:val="22"/>
        </w:rPr>
        <w:fldChar w:fldCharType="end"/>
      </w:r>
      <w:r w:rsidR="00C4475C" w:rsidRPr="00C4475C">
        <w:rPr>
          <w:rFonts w:ascii="Arial" w:hAnsi="Arial" w:cs="Arial"/>
          <w:sz w:val="22"/>
        </w:rPr>
        <w:t xml:space="preserve"> (c.d. Codice delle Pari Opportunità), inserendo un inedito sistema di certificazione e conseguente </w:t>
      </w:r>
      <w:proofErr w:type="spellStart"/>
      <w:r w:rsidR="00C4475C" w:rsidRPr="00C4475C">
        <w:rPr>
          <w:rFonts w:ascii="Arial" w:hAnsi="Arial" w:cs="Arial"/>
          <w:sz w:val="22"/>
        </w:rPr>
        <w:t>premialità</w:t>
      </w:r>
      <w:proofErr w:type="spellEnd"/>
      <w:r w:rsidR="00C4475C" w:rsidRPr="00C4475C">
        <w:rPr>
          <w:rFonts w:ascii="Arial" w:hAnsi="Arial" w:cs="Arial"/>
          <w:sz w:val="22"/>
        </w:rPr>
        <w:t xml:space="preserve"> per le aziende virtuose e inasprendo l’apparato di sanzioni e controlli (</w:t>
      </w:r>
      <w:hyperlink r:id="rId64" w:tgtFrame="_blank" w:tooltip="10LX0000917975SOMM" w:history="1">
        <w:r w:rsidR="00C4475C" w:rsidRPr="00C4475C">
          <w:rPr>
            <w:rFonts w:ascii="Arial" w:hAnsi="Arial"/>
            <w:sz w:val="22"/>
          </w:rPr>
          <w:t>Legge 5 novembre 2021, n. 162</w:t>
        </w:r>
      </w:hyperlink>
      <w:r w:rsidR="00C4475C" w:rsidRPr="00C4475C">
        <w:rPr>
          <w:rFonts w:ascii="Arial" w:hAnsi="Arial" w:cs="Arial"/>
          <w:sz w:val="22"/>
        </w:rPr>
        <w:t>.- G.U. 18 novembre 2021, n. 275).</w:t>
      </w:r>
    </w:p>
    <w:p w:rsidR="00C4475C" w:rsidRPr="00C4475C" w:rsidRDefault="00C4475C" w:rsidP="00C4475C">
      <w:pPr>
        <w:autoSpaceDE w:val="0"/>
        <w:autoSpaceDN w:val="0"/>
        <w:adjustRightInd w:val="0"/>
        <w:jc w:val="both"/>
        <w:rPr>
          <w:rFonts w:ascii="Arial" w:hAnsi="Arial" w:cs="Arial"/>
          <w:sz w:val="22"/>
        </w:rPr>
      </w:pPr>
      <w:r w:rsidRPr="00C4475C">
        <w:rPr>
          <w:rFonts w:ascii="Arial" w:hAnsi="Arial" w:cs="Arial"/>
          <w:sz w:val="22"/>
        </w:rPr>
        <w:t>La legge va a sostituire il comma I dell'articolo 20 del </w:t>
      </w:r>
      <w:hyperlink r:id="rId65" w:history="1">
        <w:r w:rsidRPr="00C4475C">
          <w:rPr>
            <w:rFonts w:ascii="Arial" w:hAnsi="Arial" w:cs="Arial"/>
            <w:sz w:val="22"/>
          </w:rPr>
          <w:t>codice delle pari opportunità tra uomo e donna</w:t>
        </w:r>
      </w:hyperlink>
      <w:r w:rsidRPr="00C4475C">
        <w:rPr>
          <w:rFonts w:ascii="Arial" w:hAnsi="Arial" w:cs="Arial"/>
          <w:sz w:val="22"/>
        </w:rPr>
        <w:t>, statuendo che la consigliera o il consigliere nazionale di parità presenta al Parlamento, ogni due anni, una relazione contenente i risultati del monitoraggio sull'applicazione della legislazione in materia di parità e pari opportunità nel lavoro e sulla valutazione degli effetti delle disposizioni dello stesso codice. In sede di prima applicazione di tale nuovo adempimento, la consigliera o il consigliere nazionale di parità presenta la relazione entro il 30 giugno dell'anno successivo a quello in corso alla data di entrata in vigore delle modifiche.</w:t>
      </w:r>
    </w:p>
    <w:p w:rsidR="00C4475C" w:rsidRPr="00C4475C" w:rsidRDefault="00C4475C" w:rsidP="00C4475C">
      <w:pPr>
        <w:shd w:val="clear" w:color="auto" w:fill="FFFFFF"/>
        <w:spacing w:after="210"/>
        <w:textAlignment w:val="baseline"/>
        <w:rPr>
          <w:rFonts w:ascii="Arial" w:hAnsi="Arial" w:cs="Arial"/>
          <w:sz w:val="22"/>
        </w:rPr>
      </w:pPr>
      <w:r w:rsidRPr="00C4475C">
        <w:rPr>
          <w:rFonts w:ascii="Arial" w:hAnsi="Arial" w:cs="Arial"/>
          <w:sz w:val="22"/>
        </w:rPr>
        <w:t>Tra le altre modifiche, il sostituito comma 2-bis dell’art. 25 ora statuisce che costituisce discriminazione ogni trattamento o modifica dell'organizzazione delle condizioni e dei tempi di lavoro che, in ragione del sesso, dell'età anagrafica, delle esigenze di cura personale o familiare, dello stato di gravidanza nonché' di maternità o paternità, anche adottive, ovvero in ragione della titolarità e dell'esercizio dei relativi diritti, pone o può porre il lavoratore in almeno una delle seguenti condizioni:</w:t>
      </w:r>
    </w:p>
    <w:p w:rsidR="00C4475C" w:rsidRPr="00C4475C" w:rsidRDefault="00C4475C" w:rsidP="00C4475C">
      <w:pPr>
        <w:numPr>
          <w:ilvl w:val="0"/>
          <w:numId w:val="119"/>
        </w:numPr>
        <w:shd w:val="clear" w:color="auto" w:fill="FFFFFF"/>
        <w:ind w:left="300"/>
        <w:textAlignment w:val="baseline"/>
        <w:rPr>
          <w:rFonts w:ascii="Arial" w:hAnsi="Arial" w:cs="Arial"/>
          <w:sz w:val="22"/>
        </w:rPr>
      </w:pPr>
      <w:r w:rsidRPr="00C4475C">
        <w:rPr>
          <w:rFonts w:ascii="Arial" w:hAnsi="Arial" w:cs="Arial"/>
          <w:sz w:val="22"/>
        </w:rPr>
        <w:t>posizione di svantaggio rispetto alla generalità degli altri lavoratori;</w:t>
      </w:r>
    </w:p>
    <w:p w:rsidR="00C4475C" w:rsidRPr="00C4475C" w:rsidRDefault="00C4475C" w:rsidP="00C4475C">
      <w:pPr>
        <w:numPr>
          <w:ilvl w:val="0"/>
          <w:numId w:val="119"/>
        </w:numPr>
        <w:shd w:val="clear" w:color="auto" w:fill="FFFFFF"/>
        <w:ind w:left="300"/>
        <w:textAlignment w:val="baseline"/>
        <w:rPr>
          <w:rFonts w:ascii="Arial" w:hAnsi="Arial" w:cs="Arial"/>
          <w:sz w:val="22"/>
        </w:rPr>
      </w:pPr>
      <w:r w:rsidRPr="00C4475C">
        <w:rPr>
          <w:rFonts w:ascii="Arial" w:hAnsi="Arial" w:cs="Arial"/>
          <w:sz w:val="22"/>
        </w:rPr>
        <w:t>limitazione delle opportunità di partecipazione alla vita o alle scelte aziendali;</w:t>
      </w:r>
    </w:p>
    <w:p w:rsidR="00C4475C" w:rsidRPr="00C4475C" w:rsidRDefault="00C4475C" w:rsidP="00C4475C">
      <w:pPr>
        <w:numPr>
          <w:ilvl w:val="0"/>
          <w:numId w:val="119"/>
        </w:numPr>
        <w:shd w:val="clear" w:color="auto" w:fill="FFFFFF"/>
        <w:ind w:left="300"/>
        <w:textAlignment w:val="baseline"/>
        <w:rPr>
          <w:rFonts w:ascii="Arial" w:hAnsi="Arial" w:cs="Arial"/>
          <w:sz w:val="22"/>
        </w:rPr>
      </w:pPr>
      <w:r w:rsidRPr="00C4475C">
        <w:rPr>
          <w:rFonts w:ascii="Arial" w:hAnsi="Arial" w:cs="Arial"/>
          <w:sz w:val="22"/>
        </w:rPr>
        <w:t>limitazione dell'accesso ai meccanismi di avanzamento e di progressione nella carriera.</w:t>
      </w:r>
    </w:p>
    <w:p w:rsidR="00FE1CCD" w:rsidRPr="00C4475C" w:rsidRDefault="00C4475C" w:rsidP="00C4475C">
      <w:pPr>
        <w:pStyle w:val="Rientrocorpodeltesto2"/>
        <w:ind w:left="0"/>
        <w:jc w:val="both"/>
        <w:rPr>
          <w:rFonts w:cs="Arial"/>
          <w:sz w:val="22"/>
        </w:rPr>
      </w:pPr>
      <w:r w:rsidRPr="00C4475C">
        <w:rPr>
          <w:rFonts w:cs="Arial"/>
          <w:sz w:val="22"/>
        </w:rPr>
        <w:t>Posto che le aziende pubbliche e private che occupano oltre cento dipendenti sono tenute a redigere un rapporto, almeno ogni due anni, sulla situazione del personale maschile e femminile in ognuna delle professioni ed in relazione allo stato di assunzioni, della formazione, e via dicendo, le modifiche introdotte obbligano a redigere il rapporto in modalità esclusivamente telematica, attraverso la compilazione di un modello pubblicato nel sito internet istituzionale del Ministero del lavoro e delle politiche sociali e trasmesso alle rappresentanze sindacali aziendali. La consigliera e il consigliere regionale di parità, che accedono attraverso un identificativo univoco ai dati contenuti nei rapporti trasmessi dalle aziende aventi sede legale nel territorio di competenza, elaborano i relativi risultati trasmettendoli alle sedi territoriali dell'Ispettorato nazionale del lavoro, alla consigliera o al consigliere nazionale di parità, al Ministero del lavoro e delle politiche sociali, al Dipartimento per le pari opportunità della Presidenza del Consiglio dei ministri, all'Istituto nazionale di statistica e al Consiglio nazionale dell'economia e del lavoro.</w:t>
      </w:r>
    </w:p>
    <w:p w:rsidR="00031199" w:rsidRPr="00915047" w:rsidRDefault="00031199" w:rsidP="00AE0761">
      <w:pPr>
        <w:pStyle w:val="Titolo2"/>
        <w:rPr>
          <w:rFonts w:cs="Arial"/>
          <w:b/>
          <w:i w:val="0"/>
        </w:rPr>
      </w:pPr>
      <w:bookmarkStart w:id="59" w:name="_Toc99620635"/>
      <w:r w:rsidRPr="00915047">
        <w:rPr>
          <w:rFonts w:cs="Arial"/>
          <w:b/>
          <w:i w:val="0"/>
        </w:rPr>
        <w:t>RICONOSCIMENTO DIPENDENTI</w:t>
      </w:r>
      <w:bookmarkEnd w:id="59"/>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n.27</w:t>
      </w:r>
      <w:r w:rsidR="004501E5">
        <w:rPr>
          <w:rFonts w:ascii="Arial" w:hAnsi="Arial" w:cs="Arial"/>
          <w:b/>
          <w:sz w:val="22"/>
          <w:szCs w:val="22"/>
        </w:rPr>
        <w:t xml:space="preserve"> </w:t>
      </w:r>
    </w:p>
    <w:p w:rsidR="00031199" w:rsidRPr="00915047" w:rsidRDefault="00031199" w:rsidP="00E61D32">
      <w:pPr>
        <w:pStyle w:val="Rientrocorpodeltesto"/>
        <w:spacing w:after="120"/>
        <w:ind w:left="708" w:firstLine="0"/>
        <w:jc w:val="both"/>
        <w:rPr>
          <w:rFonts w:cs="Arial"/>
          <w:sz w:val="22"/>
        </w:rPr>
      </w:pPr>
    </w:p>
    <w:p w:rsidR="00031199" w:rsidRPr="00915047" w:rsidRDefault="00031199" w:rsidP="00E61D32">
      <w:pPr>
        <w:pStyle w:val="Rientrocorpodeltesto2"/>
        <w:jc w:val="both"/>
        <w:rPr>
          <w:rFonts w:cs="Arial"/>
          <w:b/>
          <w:sz w:val="22"/>
        </w:rPr>
      </w:pPr>
      <w:r w:rsidRPr="00915047">
        <w:rPr>
          <w:rFonts w:cs="Arial"/>
          <w:b/>
          <w:sz w:val="22"/>
        </w:rPr>
        <w:t>Obiettivi:</w:t>
      </w:r>
    </w:p>
    <w:p w:rsidR="00031199" w:rsidRPr="00915047" w:rsidRDefault="00031199" w:rsidP="00E61D32">
      <w:pPr>
        <w:autoSpaceDE w:val="0"/>
        <w:autoSpaceDN w:val="0"/>
        <w:adjustRightInd w:val="0"/>
        <w:ind w:left="708"/>
        <w:jc w:val="both"/>
        <w:rPr>
          <w:rFonts w:ascii="Arial" w:hAnsi="Arial" w:cs="Arial"/>
          <w:sz w:val="22"/>
        </w:rPr>
      </w:pPr>
      <w:r w:rsidRPr="00915047">
        <w:rPr>
          <w:rFonts w:ascii="Arial" w:hAnsi="Arial" w:cs="Arial"/>
          <w:sz w:val="22"/>
        </w:rPr>
        <w:t>Organizzazione di eventi rivolti ai dipendenti ed alla cittadinanza</w:t>
      </w:r>
    </w:p>
    <w:p w:rsidR="00031199" w:rsidRPr="00915047" w:rsidRDefault="00031199" w:rsidP="00E61D32">
      <w:pPr>
        <w:pStyle w:val="Rientrocorpodeltesto2"/>
        <w:jc w:val="both"/>
        <w:rPr>
          <w:rFonts w:cs="Arial"/>
          <w:sz w:val="22"/>
        </w:rPr>
      </w:pPr>
    </w:p>
    <w:p w:rsidR="00031199" w:rsidRPr="00915047" w:rsidRDefault="00031199" w:rsidP="00E61D32">
      <w:pPr>
        <w:pStyle w:val="Rientrocorpodeltesto2"/>
        <w:jc w:val="both"/>
        <w:rPr>
          <w:rFonts w:cs="Arial"/>
          <w:b/>
          <w:sz w:val="22"/>
        </w:rPr>
      </w:pPr>
      <w:r w:rsidRPr="00915047">
        <w:rPr>
          <w:rFonts w:cs="Arial"/>
          <w:b/>
          <w:sz w:val="22"/>
        </w:rPr>
        <w:t>Risorse:</w:t>
      </w:r>
    </w:p>
    <w:p w:rsidR="00031199" w:rsidRPr="00915047" w:rsidRDefault="00031199" w:rsidP="00E61D32">
      <w:pPr>
        <w:pStyle w:val="Rientrocorpodeltesto2"/>
        <w:numPr>
          <w:ilvl w:val="0"/>
          <w:numId w:val="10"/>
        </w:numPr>
        <w:jc w:val="both"/>
        <w:rPr>
          <w:rFonts w:cs="Arial"/>
          <w:sz w:val="22"/>
        </w:rPr>
      </w:pPr>
      <w:r w:rsidRPr="00915047">
        <w:rPr>
          <w:rFonts w:cs="Arial"/>
          <w:sz w:val="22"/>
        </w:rPr>
        <w:t>aziendali</w:t>
      </w:r>
    </w:p>
    <w:p w:rsidR="00031199" w:rsidRPr="00915047" w:rsidRDefault="00031199" w:rsidP="00E61D32">
      <w:pPr>
        <w:pStyle w:val="Rientrocorpodeltesto2"/>
        <w:numPr>
          <w:ilvl w:val="0"/>
          <w:numId w:val="10"/>
        </w:numPr>
        <w:jc w:val="both"/>
        <w:rPr>
          <w:rFonts w:cs="Arial"/>
          <w:sz w:val="22"/>
        </w:rPr>
      </w:pPr>
      <w:r w:rsidRPr="00915047">
        <w:rPr>
          <w:rFonts w:cs="Arial"/>
          <w:sz w:val="22"/>
        </w:rPr>
        <w:t>da sponsor</w:t>
      </w:r>
    </w:p>
    <w:p w:rsidR="00031199" w:rsidRPr="00915047" w:rsidRDefault="00031199" w:rsidP="00E61D32">
      <w:pPr>
        <w:pStyle w:val="Rientrocorpodeltesto2"/>
        <w:jc w:val="both"/>
        <w:rPr>
          <w:rFonts w:cs="Arial"/>
          <w:sz w:val="22"/>
        </w:rPr>
      </w:pPr>
    </w:p>
    <w:p w:rsidR="00031199" w:rsidRPr="00915047" w:rsidRDefault="00031199" w:rsidP="00E61D32">
      <w:pPr>
        <w:pStyle w:val="Rientrocorpodeltesto2"/>
        <w:jc w:val="both"/>
        <w:rPr>
          <w:rFonts w:cs="Arial"/>
          <w:b/>
          <w:sz w:val="22"/>
        </w:rPr>
      </w:pPr>
      <w:r w:rsidRPr="00915047">
        <w:rPr>
          <w:rFonts w:cs="Arial"/>
          <w:b/>
          <w:sz w:val="22"/>
        </w:rPr>
        <w:t>Valutazione:</w:t>
      </w:r>
    </w:p>
    <w:p w:rsidR="00031199" w:rsidRPr="00915047" w:rsidRDefault="00031199" w:rsidP="00E61D32">
      <w:pPr>
        <w:pStyle w:val="Rientrocorpodeltesto2"/>
        <w:numPr>
          <w:ilvl w:val="0"/>
          <w:numId w:val="11"/>
        </w:numPr>
        <w:jc w:val="both"/>
        <w:rPr>
          <w:rFonts w:cs="Arial"/>
          <w:sz w:val="22"/>
        </w:rPr>
      </w:pPr>
      <w:r w:rsidRPr="00915047">
        <w:rPr>
          <w:rFonts w:cs="Arial"/>
          <w:sz w:val="22"/>
        </w:rPr>
        <w:t>effettuazione iniziative</w:t>
      </w:r>
    </w:p>
    <w:p w:rsidR="00031199" w:rsidRPr="00915047" w:rsidRDefault="00031199" w:rsidP="00E61D32">
      <w:pPr>
        <w:pStyle w:val="Rientrocorpodeltesto2"/>
        <w:numPr>
          <w:ilvl w:val="0"/>
          <w:numId w:val="11"/>
        </w:numPr>
        <w:jc w:val="both"/>
        <w:rPr>
          <w:rFonts w:cs="Arial"/>
          <w:sz w:val="22"/>
        </w:rPr>
      </w:pPr>
      <w:r w:rsidRPr="00915047">
        <w:rPr>
          <w:rFonts w:cs="Arial"/>
          <w:sz w:val="22"/>
        </w:rPr>
        <w:t>partecipazione dei dipendenti</w:t>
      </w:r>
    </w:p>
    <w:p w:rsidR="00031199" w:rsidRPr="00915047" w:rsidRDefault="00031199" w:rsidP="00E61D32">
      <w:pPr>
        <w:pStyle w:val="Rientrocorpodeltesto2"/>
        <w:numPr>
          <w:ilvl w:val="0"/>
          <w:numId w:val="11"/>
        </w:numPr>
        <w:jc w:val="both"/>
        <w:rPr>
          <w:rFonts w:cs="Arial"/>
          <w:sz w:val="22"/>
        </w:rPr>
      </w:pPr>
      <w:r w:rsidRPr="00915047">
        <w:rPr>
          <w:rFonts w:cs="Arial"/>
          <w:sz w:val="22"/>
        </w:rPr>
        <w:t>gradimento da parte dei destinatari</w:t>
      </w:r>
    </w:p>
    <w:p w:rsidR="00031199" w:rsidRPr="00915047" w:rsidRDefault="00031199" w:rsidP="00E61D32">
      <w:pPr>
        <w:pStyle w:val="Rientrocorpodeltesto2"/>
        <w:jc w:val="both"/>
        <w:rPr>
          <w:rFonts w:cs="Arial"/>
          <w:sz w:val="22"/>
        </w:rPr>
      </w:pPr>
    </w:p>
    <w:p w:rsidR="00031199" w:rsidRPr="00915047" w:rsidRDefault="00031199" w:rsidP="00A7058B">
      <w:pPr>
        <w:pStyle w:val="Rientrocorpodeltesto2"/>
        <w:ind w:left="0"/>
        <w:jc w:val="both"/>
        <w:rPr>
          <w:rFonts w:cs="Arial"/>
          <w:b/>
          <w:sz w:val="22"/>
        </w:rPr>
      </w:pPr>
      <w:r w:rsidRPr="00915047">
        <w:rPr>
          <w:rFonts w:cs="Arial"/>
          <w:b/>
          <w:sz w:val="22"/>
        </w:rPr>
        <w:t>Dati 202</w:t>
      </w:r>
      <w:r w:rsidR="00655EC4">
        <w:rPr>
          <w:rFonts w:cs="Arial"/>
          <w:b/>
          <w:sz w:val="22"/>
        </w:rPr>
        <w:t>1</w:t>
      </w:r>
    </w:p>
    <w:p w:rsidR="00031199" w:rsidRPr="00915047" w:rsidRDefault="00031199" w:rsidP="00A7058B">
      <w:pPr>
        <w:pStyle w:val="Rientrocorpodeltesto2"/>
        <w:ind w:left="0"/>
        <w:jc w:val="both"/>
        <w:rPr>
          <w:sz w:val="22"/>
          <w:szCs w:val="22"/>
        </w:rPr>
      </w:pPr>
      <w:r w:rsidRPr="00915047">
        <w:rPr>
          <w:sz w:val="22"/>
          <w:szCs w:val="22"/>
        </w:rPr>
        <w:t xml:space="preserve">Nessuna iniziativa è stata realizzata nel corso del 2020 </w:t>
      </w:r>
      <w:r w:rsidR="00655EC4">
        <w:rPr>
          <w:sz w:val="22"/>
          <w:szCs w:val="22"/>
        </w:rPr>
        <w:t xml:space="preserve">e del 2021 </w:t>
      </w:r>
      <w:r w:rsidRPr="00915047">
        <w:rPr>
          <w:sz w:val="22"/>
          <w:szCs w:val="22"/>
        </w:rPr>
        <w:t>a causa dell’emergenza pandemica.</w:t>
      </w:r>
    </w:p>
    <w:p w:rsidR="00031199" w:rsidRDefault="00031199" w:rsidP="000A0095">
      <w:pPr>
        <w:pStyle w:val="Rientrocorpodeltesto2"/>
        <w:ind w:left="0"/>
        <w:jc w:val="both"/>
        <w:rPr>
          <w:rFonts w:cs="Arial"/>
          <w:sz w:val="22"/>
        </w:rPr>
      </w:pPr>
      <w:r w:rsidRPr="00915047">
        <w:rPr>
          <w:rFonts w:cs="Arial"/>
          <w:sz w:val="22"/>
        </w:rPr>
        <w:t xml:space="preserve">In modo particolare nessun pensionato o trasferito ha potuto effettuare alcun festeggiamento in presenza. Con la collaborazione della SSI Comunicazione e ufficio stampa tutti quelli che lo desiderano hanno potuto inoltrare alle mailing list ufficiali i </w:t>
      </w:r>
      <w:proofErr w:type="gramStart"/>
      <w:r w:rsidRPr="00915047">
        <w:rPr>
          <w:rFonts w:cs="Arial"/>
          <w:sz w:val="22"/>
        </w:rPr>
        <w:t>saluti  e</w:t>
      </w:r>
      <w:proofErr w:type="gramEnd"/>
      <w:r w:rsidRPr="00915047">
        <w:rPr>
          <w:rFonts w:cs="Arial"/>
          <w:sz w:val="22"/>
        </w:rPr>
        <w:t xml:space="preserve"> condividere pensieri e ringraziamenti.</w:t>
      </w:r>
    </w:p>
    <w:p w:rsidR="00FE1CCD" w:rsidRDefault="00FE1CCD" w:rsidP="000A0095">
      <w:pPr>
        <w:pStyle w:val="Rientrocorpodeltesto2"/>
        <w:ind w:left="0"/>
        <w:jc w:val="both"/>
        <w:rPr>
          <w:rFonts w:cs="Arial"/>
          <w:sz w:val="22"/>
        </w:rPr>
      </w:pPr>
    </w:p>
    <w:p w:rsidR="00FE1CCD" w:rsidRPr="00915047" w:rsidRDefault="00FE1CCD" w:rsidP="000A0095">
      <w:pPr>
        <w:pStyle w:val="Rientrocorpodeltesto2"/>
        <w:ind w:left="0"/>
        <w:jc w:val="both"/>
        <w:rPr>
          <w:rFonts w:cs="Arial"/>
          <w:sz w:val="22"/>
        </w:rPr>
      </w:pPr>
      <w:r>
        <w:rPr>
          <w:rFonts w:cs="Arial"/>
          <w:sz w:val="22"/>
        </w:rPr>
        <w:t xml:space="preserve">Dal 13 al 17 settembre 2021 la Confraternita Santa </w:t>
      </w:r>
      <w:r w:rsidR="004F7010">
        <w:rPr>
          <w:rFonts w:cs="Arial"/>
          <w:sz w:val="22"/>
        </w:rPr>
        <w:t>C</w:t>
      </w:r>
      <w:r>
        <w:rPr>
          <w:rFonts w:cs="Arial"/>
          <w:sz w:val="22"/>
        </w:rPr>
        <w:t>roce ha organizzato le celebrazioni per la Festa dell’esaltazione della Santa Croce, con concerto spirituale il 18 settembre.</w:t>
      </w:r>
    </w:p>
    <w:p w:rsidR="00031199" w:rsidRPr="00915047" w:rsidRDefault="00031199" w:rsidP="000A0095">
      <w:pPr>
        <w:pStyle w:val="Rientrocorpodeltesto2"/>
        <w:ind w:left="0"/>
        <w:jc w:val="both"/>
        <w:rPr>
          <w:rFonts w:cs="Arial"/>
          <w:sz w:val="22"/>
        </w:rPr>
      </w:pPr>
    </w:p>
    <w:p w:rsidR="00031199" w:rsidRDefault="00031199" w:rsidP="000A0095">
      <w:pPr>
        <w:pStyle w:val="Rientrocorpodeltesto2"/>
        <w:ind w:left="0"/>
        <w:jc w:val="both"/>
        <w:rPr>
          <w:rFonts w:cs="Arial"/>
          <w:sz w:val="22"/>
        </w:rPr>
      </w:pPr>
      <w:r w:rsidRPr="00915047">
        <w:rPr>
          <w:rFonts w:cs="Arial"/>
          <w:sz w:val="22"/>
        </w:rPr>
        <w:t>Viene costantemente data visibilità degli interventi e delle attività di particolare interesse per operatori e p</w:t>
      </w:r>
      <w:r w:rsidR="00655EC4">
        <w:rPr>
          <w:rFonts w:cs="Arial"/>
          <w:sz w:val="22"/>
        </w:rPr>
        <w:t>opolazione sui canali aziendali.</w:t>
      </w:r>
    </w:p>
    <w:p w:rsidR="00272311" w:rsidRDefault="00272311" w:rsidP="000A0095">
      <w:pPr>
        <w:pStyle w:val="Rientrocorpodeltesto2"/>
        <w:ind w:left="0"/>
        <w:jc w:val="both"/>
        <w:rPr>
          <w:rFonts w:cs="Arial"/>
          <w:sz w:val="22"/>
        </w:rPr>
      </w:pPr>
    </w:p>
    <w:p w:rsidR="00272311" w:rsidRPr="00915047" w:rsidRDefault="00272311" w:rsidP="000A0095">
      <w:pPr>
        <w:pStyle w:val="Rientrocorpodeltesto2"/>
        <w:ind w:left="0"/>
        <w:jc w:val="both"/>
        <w:rPr>
          <w:rFonts w:cs="Arial"/>
          <w:sz w:val="22"/>
        </w:rPr>
      </w:pPr>
      <w:r>
        <w:rPr>
          <w:rFonts w:cs="Arial"/>
          <w:sz w:val="22"/>
        </w:rPr>
        <w:t xml:space="preserve">Il 14 gennaio 2021 è stato presentato il libro “L’ospedale S. Croce e </w:t>
      </w:r>
      <w:proofErr w:type="spellStart"/>
      <w:r>
        <w:rPr>
          <w:rFonts w:cs="Arial"/>
          <w:sz w:val="22"/>
        </w:rPr>
        <w:t>Carle</w:t>
      </w:r>
      <w:proofErr w:type="spellEnd"/>
      <w:r>
        <w:rPr>
          <w:rFonts w:cs="Arial"/>
          <w:sz w:val="22"/>
        </w:rPr>
        <w:t xml:space="preserve"> di Cuneo-1960: l’avvio e la crescita”, su iniziativa del Collegio dei Primari ospedalieri, da un’idea del dr Felice Borghi, Quintino </w:t>
      </w:r>
      <w:proofErr w:type="spellStart"/>
      <w:r>
        <w:rPr>
          <w:rFonts w:cs="Arial"/>
          <w:sz w:val="22"/>
        </w:rPr>
        <w:t>Cartia</w:t>
      </w:r>
      <w:proofErr w:type="spellEnd"/>
      <w:r>
        <w:rPr>
          <w:rFonts w:cs="Arial"/>
          <w:sz w:val="22"/>
        </w:rPr>
        <w:t xml:space="preserve"> e Luigi Fenoglio.</w:t>
      </w:r>
    </w:p>
    <w:p w:rsidR="00031136" w:rsidRDefault="005466A7" w:rsidP="00031136">
      <w:pPr>
        <w:spacing w:before="37" w:line="260" w:lineRule="exact"/>
        <w:ind w:right="112"/>
        <w:jc w:val="both"/>
      </w:pPr>
      <w:r w:rsidRPr="00031136">
        <w:rPr>
          <w:rFonts w:ascii="Arial" w:hAnsi="Arial" w:cs="Arial"/>
          <w:sz w:val="22"/>
        </w:rPr>
        <w:t>In data</w:t>
      </w:r>
      <w:r w:rsidR="00031136" w:rsidRPr="00031136">
        <w:rPr>
          <w:rFonts w:ascii="Arial" w:hAnsi="Arial" w:cs="Arial"/>
          <w:sz w:val="22"/>
        </w:rPr>
        <w:t xml:space="preserve"> 16.08.2021, la Regione Piemonte — </w:t>
      </w:r>
      <w:proofErr w:type="gramStart"/>
      <w:r w:rsidR="00031136" w:rsidRPr="00031136">
        <w:rPr>
          <w:rFonts w:ascii="Arial" w:hAnsi="Arial" w:cs="Arial"/>
          <w:sz w:val="22"/>
        </w:rPr>
        <w:t>Direzione ,Sanita</w:t>
      </w:r>
      <w:proofErr w:type="gramEnd"/>
      <w:r w:rsidR="00031136" w:rsidRPr="00031136">
        <w:rPr>
          <w:rFonts w:ascii="Arial" w:hAnsi="Arial" w:cs="Arial"/>
          <w:sz w:val="22"/>
        </w:rPr>
        <w:t xml:space="preserve"> e Welfare  ha  trasmesso  a  questa Azienda  la  D.G.R.  n.21-3689  del06.08.2021  di recepimento del Verbale di confronto tra l'Amministrazione Regionale e le Organizzazioni Sindacali dal Comparto, siglato in data 16.07.2021, in merito, tra l'altro, all'incremento delle risorse finalizzate al pagamento delle prestazioni aggiuntive del personale del Comparto </w:t>
      </w:r>
      <w:r w:rsidR="00031136">
        <w:rPr>
          <w:rFonts w:ascii="Arial" w:hAnsi="Arial" w:cs="Arial"/>
          <w:sz w:val="22"/>
        </w:rPr>
        <w:t>da cui ne è</w:t>
      </w:r>
      <w:r w:rsidR="00031136" w:rsidRPr="00031136">
        <w:rPr>
          <w:rFonts w:ascii="Arial" w:hAnsi="Arial" w:cs="Arial"/>
          <w:sz w:val="22"/>
        </w:rPr>
        <w:t xml:space="preserve"> consegu</w:t>
      </w:r>
      <w:r w:rsidR="00031136">
        <w:rPr>
          <w:rFonts w:ascii="Arial" w:hAnsi="Arial" w:cs="Arial"/>
          <w:sz w:val="22"/>
        </w:rPr>
        <w:t>ito</w:t>
      </w:r>
      <w:r w:rsidR="00031136" w:rsidRPr="00031136">
        <w:rPr>
          <w:rFonts w:ascii="Arial" w:hAnsi="Arial" w:cs="Arial"/>
          <w:sz w:val="22"/>
        </w:rPr>
        <w:t xml:space="preserve"> che </w:t>
      </w:r>
      <w:proofErr w:type="spellStart"/>
      <w:r w:rsidR="00031136" w:rsidRPr="00031136">
        <w:rPr>
          <w:rFonts w:ascii="Arial" w:hAnsi="Arial" w:cs="Arial"/>
          <w:sz w:val="22"/>
        </w:rPr>
        <w:t>Ia</w:t>
      </w:r>
      <w:proofErr w:type="spellEnd"/>
      <w:r w:rsidR="00031136" w:rsidRPr="00031136">
        <w:rPr>
          <w:rFonts w:ascii="Arial" w:hAnsi="Arial" w:cs="Arial"/>
          <w:sz w:val="22"/>
        </w:rPr>
        <w:t xml:space="preserve"> Direzione </w:t>
      </w:r>
      <w:r w:rsidR="00031136">
        <w:rPr>
          <w:rFonts w:ascii="Arial" w:hAnsi="Arial" w:cs="Arial"/>
          <w:sz w:val="22"/>
        </w:rPr>
        <w:t xml:space="preserve">ha </w:t>
      </w:r>
      <w:r w:rsidR="00031136" w:rsidRPr="00031136">
        <w:rPr>
          <w:rFonts w:ascii="Arial" w:hAnsi="Arial" w:cs="Arial"/>
          <w:sz w:val="22"/>
        </w:rPr>
        <w:t>proced</w:t>
      </w:r>
      <w:r w:rsidR="00031136">
        <w:rPr>
          <w:rFonts w:ascii="Arial" w:hAnsi="Arial" w:cs="Arial"/>
          <w:sz w:val="22"/>
        </w:rPr>
        <w:t>uto,</w:t>
      </w:r>
      <w:r w:rsidR="00031136" w:rsidRPr="00031136">
        <w:rPr>
          <w:rFonts w:ascii="Arial" w:hAnsi="Arial" w:cs="Arial"/>
          <w:sz w:val="22"/>
        </w:rPr>
        <w:t xml:space="preserve"> con </w:t>
      </w:r>
      <w:proofErr w:type="spellStart"/>
      <w:r w:rsidR="00031136" w:rsidRPr="00031136">
        <w:rPr>
          <w:rFonts w:ascii="Arial" w:hAnsi="Arial" w:cs="Arial"/>
          <w:sz w:val="22"/>
        </w:rPr>
        <w:t>Ia</w:t>
      </w:r>
      <w:proofErr w:type="spellEnd"/>
      <w:r w:rsidR="00031136" w:rsidRPr="00031136">
        <w:rPr>
          <w:rFonts w:ascii="Arial" w:hAnsi="Arial" w:cs="Arial"/>
          <w:sz w:val="22"/>
        </w:rPr>
        <w:t xml:space="preserve"> liquidazione del mese di agosto,  prima  mensilit</w:t>
      </w:r>
      <w:r w:rsidR="00031136">
        <w:rPr>
          <w:rFonts w:ascii="Arial" w:hAnsi="Arial" w:cs="Arial"/>
          <w:sz w:val="22"/>
        </w:rPr>
        <w:t>à</w:t>
      </w:r>
      <w:r w:rsidR="00031136" w:rsidRPr="00031136">
        <w:rPr>
          <w:rFonts w:ascii="Arial" w:hAnsi="Arial" w:cs="Arial"/>
          <w:sz w:val="22"/>
        </w:rPr>
        <w:t xml:space="preserve">  utile,  al  pagamento,  comprensivo  di lutti  gli  arretrati,  delle prestazioni aggiuntive, con compenso orario pari a 30 euro, previste dalla D.G.R.  in oggetto, effettuate fino al 30 giugno 2021</w:t>
      </w:r>
      <w:r w:rsidR="00031136">
        <w:rPr>
          <w:rFonts w:ascii="Arial" w:hAnsi="Arial" w:cs="Arial"/>
          <w:sz w:val="22"/>
        </w:rPr>
        <w:t xml:space="preserve"> e degli</w:t>
      </w:r>
      <w:r w:rsidR="00031136" w:rsidRPr="00031136">
        <w:rPr>
          <w:rFonts w:ascii="Arial" w:hAnsi="Arial" w:cs="Arial"/>
          <w:sz w:val="22"/>
        </w:rPr>
        <w:t xml:space="preserve"> importi inerenti alle prestazioni aggiuntive effettuate per l'attivit</w:t>
      </w:r>
      <w:r w:rsidR="00031136">
        <w:rPr>
          <w:rFonts w:ascii="Arial" w:hAnsi="Arial" w:cs="Arial"/>
          <w:sz w:val="22"/>
        </w:rPr>
        <w:t>à</w:t>
      </w:r>
      <w:r w:rsidR="00031136" w:rsidRPr="00031136">
        <w:rPr>
          <w:rFonts w:ascii="Arial" w:hAnsi="Arial" w:cs="Arial"/>
          <w:sz w:val="22"/>
        </w:rPr>
        <w:t xml:space="preserve"> vaccinale.</w:t>
      </w:r>
    </w:p>
    <w:p w:rsidR="005466A7" w:rsidRPr="00915047" w:rsidRDefault="005466A7" w:rsidP="00031136">
      <w:pPr>
        <w:tabs>
          <w:tab w:val="left" w:pos="4795"/>
          <w:tab w:val="left" w:pos="8563"/>
        </w:tabs>
        <w:spacing w:before="115" w:line="253" w:lineRule="exact"/>
        <w:ind w:left="1104" w:firstLine="777"/>
        <w:rPr>
          <w:rFonts w:ascii="Georgia" w:hAnsi="Georgia"/>
          <w:sz w:val="22"/>
        </w:rPr>
      </w:pPr>
    </w:p>
    <w:p w:rsidR="00031199" w:rsidRPr="00915047" w:rsidRDefault="00031199" w:rsidP="00E53761">
      <w:pPr>
        <w:pStyle w:val="Titolo2"/>
        <w:rPr>
          <w:rFonts w:cs="Arial"/>
          <w:b/>
          <w:bCs/>
          <w:i w:val="0"/>
          <w:sz w:val="22"/>
        </w:rPr>
      </w:pPr>
      <w:bookmarkStart w:id="60" w:name="_Toc99620636"/>
      <w:r w:rsidRPr="00915047">
        <w:rPr>
          <w:rFonts w:cs="Arial"/>
          <w:b/>
          <w:bCs/>
          <w:i w:val="0"/>
          <w:sz w:val="22"/>
        </w:rPr>
        <w:t>DATI IN OTTICA DI GENERE</w:t>
      </w:r>
      <w:bookmarkEnd w:id="60"/>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n.28</w:t>
      </w:r>
      <w:r w:rsidR="004501E5">
        <w:rPr>
          <w:rFonts w:ascii="Arial" w:hAnsi="Arial" w:cs="Arial"/>
          <w:b/>
          <w:sz w:val="22"/>
          <w:szCs w:val="22"/>
        </w:rPr>
        <w:t xml:space="preserve"> </w:t>
      </w:r>
    </w:p>
    <w:p w:rsidR="00031199" w:rsidRPr="00915047" w:rsidRDefault="00031199" w:rsidP="00E61D32">
      <w:pPr>
        <w:widowControl w:val="0"/>
        <w:autoSpaceDE w:val="0"/>
        <w:autoSpaceDN w:val="0"/>
        <w:adjustRightInd w:val="0"/>
        <w:spacing w:line="250" w:lineRule="auto"/>
        <w:ind w:left="708" w:right="100"/>
        <w:jc w:val="both"/>
        <w:rPr>
          <w:rFonts w:ascii="Arial" w:hAnsi="Arial" w:cs="Arial"/>
          <w:b/>
          <w:sz w:val="22"/>
        </w:rPr>
      </w:pPr>
    </w:p>
    <w:p w:rsidR="000544DE" w:rsidRPr="00A71DA3" w:rsidRDefault="000544DE" w:rsidP="000544DE">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Premessa:</w:t>
      </w:r>
    </w:p>
    <w:p w:rsidR="000544DE" w:rsidRPr="00A71DA3" w:rsidRDefault="000544DE" w:rsidP="000544DE">
      <w:pPr>
        <w:pStyle w:val="Rientrocorpodeltesto2"/>
        <w:jc w:val="both"/>
        <w:rPr>
          <w:rFonts w:cs="Arial"/>
          <w:sz w:val="22"/>
        </w:rPr>
      </w:pPr>
      <w:r w:rsidRPr="00A71DA3">
        <w:rPr>
          <w:rFonts w:cs="Arial"/>
          <w:sz w:val="22"/>
        </w:rPr>
        <w:t xml:space="preserve">l’AO non redige un Bilancio di genere ma dal 2018 analizza alcune voci di spesa che possano essere maggiormente riconducibili a tematiche di genere tra cui le spese per il </w:t>
      </w:r>
      <w:proofErr w:type="spellStart"/>
      <w:r w:rsidRPr="00A71DA3">
        <w:rPr>
          <w:rFonts w:cs="Arial"/>
          <w:sz w:val="22"/>
        </w:rPr>
        <w:t>micronido</w:t>
      </w:r>
      <w:proofErr w:type="spellEnd"/>
      <w:r w:rsidRPr="00A71DA3">
        <w:rPr>
          <w:rFonts w:cs="Arial"/>
          <w:sz w:val="22"/>
        </w:rPr>
        <w:t xml:space="preserve"> aziendale.</w:t>
      </w:r>
    </w:p>
    <w:p w:rsidR="000544DE" w:rsidRPr="00A71DA3" w:rsidRDefault="000544DE" w:rsidP="000544DE">
      <w:pPr>
        <w:widowControl w:val="0"/>
        <w:autoSpaceDE w:val="0"/>
        <w:autoSpaceDN w:val="0"/>
        <w:adjustRightInd w:val="0"/>
        <w:spacing w:line="250" w:lineRule="auto"/>
        <w:ind w:left="708" w:right="100"/>
        <w:jc w:val="both"/>
        <w:rPr>
          <w:rFonts w:ascii="Arial" w:hAnsi="Arial" w:cs="Arial"/>
          <w:sz w:val="22"/>
        </w:rPr>
      </w:pPr>
    </w:p>
    <w:p w:rsidR="000544DE" w:rsidRPr="00A71DA3" w:rsidRDefault="000544DE" w:rsidP="000544DE">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Obiettivi:</w:t>
      </w:r>
    </w:p>
    <w:p w:rsidR="000544DE" w:rsidRPr="00A71DA3" w:rsidRDefault="000544DE" w:rsidP="000544DE">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verificare la possibilità e l’utilità aziendale di leggere alcune voci del bilancio in relazione a variabili di genere.</w:t>
      </w:r>
    </w:p>
    <w:p w:rsidR="000544DE" w:rsidRPr="00A71DA3" w:rsidRDefault="000544DE" w:rsidP="000544DE">
      <w:pPr>
        <w:widowControl w:val="0"/>
        <w:autoSpaceDE w:val="0"/>
        <w:autoSpaceDN w:val="0"/>
        <w:adjustRightInd w:val="0"/>
        <w:spacing w:line="250" w:lineRule="auto"/>
        <w:ind w:left="708" w:right="100"/>
        <w:jc w:val="both"/>
        <w:rPr>
          <w:rFonts w:ascii="Arial" w:hAnsi="Arial" w:cs="Arial"/>
          <w:sz w:val="22"/>
        </w:rPr>
      </w:pPr>
    </w:p>
    <w:p w:rsidR="000544DE" w:rsidRPr="00A71DA3" w:rsidRDefault="000544DE" w:rsidP="000544DE">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Modalità:</w:t>
      </w:r>
    </w:p>
    <w:p w:rsidR="000544DE" w:rsidRPr="00A71DA3" w:rsidRDefault="000544DE" w:rsidP="000544DE">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confronto con il settore Bilancio e contabilità e con i Direttori Amministrativo e Sanitario</w:t>
      </w:r>
    </w:p>
    <w:p w:rsidR="000544DE" w:rsidRPr="00A71DA3" w:rsidRDefault="000544DE" w:rsidP="000544DE">
      <w:pPr>
        <w:widowControl w:val="0"/>
        <w:autoSpaceDE w:val="0"/>
        <w:autoSpaceDN w:val="0"/>
        <w:adjustRightInd w:val="0"/>
        <w:spacing w:line="250" w:lineRule="auto"/>
        <w:ind w:left="708" w:right="100"/>
        <w:jc w:val="both"/>
        <w:rPr>
          <w:rFonts w:ascii="Arial" w:hAnsi="Arial" w:cs="Arial"/>
          <w:sz w:val="22"/>
        </w:rPr>
      </w:pPr>
    </w:p>
    <w:p w:rsidR="000544DE" w:rsidRPr="00A71DA3" w:rsidRDefault="000544DE" w:rsidP="000544DE">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Risorse:</w:t>
      </w:r>
    </w:p>
    <w:p w:rsidR="000544DE" w:rsidRPr="00A71DA3" w:rsidRDefault="000544DE" w:rsidP="000544DE">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Amministrazione del Personale, Bilancio e Contabilità, CUG, DIPSA, Direzione Sanitaria</w:t>
      </w:r>
    </w:p>
    <w:p w:rsidR="000544DE" w:rsidRPr="00A71DA3" w:rsidRDefault="000544DE" w:rsidP="000544DE">
      <w:pPr>
        <w:widowControl w:val="0"/>
        <w:autoSpaceDE w:val="0"/>
        <w:autoSpaceDN w:val="0"/>
        <w:adjustRightInd w:val="0"/>
        <w:spacing w:line="250" w:lineRule="auto"/>
        <w:ind w:left="708" w:right="100"/>
        <w:jc w:val="both"/>
        <w:rPr>
          <w:rFonts w:ascii="Arial" w:hAnsi="Arial" w:cs="Arial"/>
          <w:sz w:val="22"/>
        </w:rPr>
      </w:pPr>
    </w:p>
    <w:p w:rsidR="000544DE" w:rsidRPr="00A71DA3" w:rsidRDefault="000544DE" w:rsidP="000544DE">
      <w:pPr>
        <w:widowControl w:val="0"/>
        <w:autoSpaceDE w:val="0"/>
        <w:autoSpaceDN w:val="0"/>
        <w:adjustRightInd w:val="0"/>
        <w:spacing w:line="250" w:lineRule="auto"/>
        <w:ind w:left="708" w:right="100"/>
        <w:jc w:val="both"/>
        <w:rPr>
          <w:rFonts w:ascii="Arial" w:hAnsi="Arial" w:cs="Arial"/>
          <w:b/>
          <w:sz w:val="22"/>
        </w:rPr>
      </w:pPr>
      <w:r w:rsidRPr="00A71DA3">
        <w:rPr>
          <w:rFonts w:ascii="Arial" w:hAnsi="Arial" w:cs="Arial"/>
          <w:b/>
          <w:sz w:val="22"/>
        </w:rPr>
        <w:t>Commenti:</w:t>
      </w:r>
    </w:p>
    <w:p w:rsidR="000544DE" w:rsidRPr="00A71DA3" w:rsidRDefault="000544DE" w:rsidP="000544DE">
      <w:pPr>
        <w:widowControl w:val="0"/>
        <w:autoSpaceDE w:val="0"/>
        <w:autoSpaceDN w:val="0"/>
        <w:adjustRightInd w:val="0"/>
        <w:spacing w:line="250" w:lineRule="auto"/>
        <w:ind w:left="708" w:right="100"/>
        <w:jc w:val="both"/>
        <w:rPr>
          <w:rFonts w:ascii="Arial" w:hAnsi="Arial" w:cs="Arial"/>
          <w:sz w:val="22"/>
        </w:rPr>
      </w:pPr>
      <w:r w:rsidRPr="00A71DA3">
        <w:rPr>
          <w:rFonts w:ascii="Arial" w:hAnsi="Arial" w:cs="Arial"/>
          <w:sz w:val="22"/>
        </w:rPr>
        <w:t>Il nuovo CUG dovrà verificare periodicamente a partire dal Dipartimento della Funzione Pubblica (DFP) la presenza di nuove indicazioni in merito, nonché con i gruppi regionali e provinciali.</w:t>
      </w:r>
    </w:p>
    <w:p w:rsidR="00031199" w:rsidRPr="00915047" w:rsidRDefault="00031199" w:rsidP="00E61D32">
      <w:pPr>
        <w:widowControl w:val="0"/>
        <w:autoSpaceDE w:val="0"/>
        <w:autoSpaceDN w:val="0"/>
        <w:adjustRightInd w:val="0"/>
        <w:spacing w:line="250" w:lineRule="auto"/>
        <w:ind w:left="708" w:right="100"/>
        <w:jc w:val="both"/>
        <w:rPr>
          <w:rFonts w:ascii="Arial" w:hAnsi="Arial" w:cs="Arial"/>
          <w:sz w:val="22"/>
        </w:rPr>
      </w:pPr>
    </w:p>
    <w:p w:rsidR="00031199" w:rsidRPr="00915047" w:rsidRDefault="00031199" w:rsidP="00F25BBB">
      <w:pPr>
        <w:widowControl w:val="0"/>
        <w:autoSpaceDE w:val="0"/>
        <w:autoSpaceDN w:val="0"/>
        <w:adjustRightInd w:val="0"/>
        <w:spacing w:line="250" w:lineRule="auto"/>
        <w:ind w:right="100"/>
        <w:jc w:val="both"/>
        <w:rPr>
          <w:rFonts w:ascii="Arial" w:hAnsi="Arial" w:cs="Arial"/>
          <w:sz w:val="22"/>
        </w:rPr>
      </w:pPr>
    </w:p>
    <w:p w:rsidR="00031199" w:rsidRPr="000D3D8A" w:rsidRDefault="00031199" w:rsidP="00F25BBB">
      <w:pPr>
        <w:pStyle w:val="Rientrocorpodeltesto2"/>
        <w:ind w:left="0"/>
        <w:jc w:val="both"/>
        <w:rPr>
          <w:rFonts w:cs="Arial"/>
          <w:b/>
          <w:sz w:val="22"/>
        </w:rPr>
      </w:pPr>
      <w:r w:rsidRPr="000D3D8A">
        <w:rPr>
          <w:rFonts w:cs="Arial"/>
          <w:b/>
          <w:sz w:val="22"/>
        </w:rPr>
        <w:t>Dati 202</w:t>
      </w:r>
      <w:r w:rsidR="000D3D8A" w:rsidRPr="000D3D8A">
        <w:rPr>
          <w:rFonts w:cs="Arial"/>
          <w:b/>
          <w:sz w:val="22"/>
        </w:rPr>
        <w:t>1</w:t>
      </w:r>
    </w:p>
    <w:p w:rsidR="00031199" w:rsidRPr="000D3D8A" w:rsidRDefault="00031199" w:rsidP="00B63095">
      <w:pPr>
        <w:widowControl w:val="0"/>
        <w:autoSpaceDE w:val="0"/>
        <w:autoSpaceDN w:val="0"/>
        <w:adjustRightInd w:val="0"/>
        <w:spacing w:line="250" w:lineRule="auto"/>
        <w:ind w:left="708" w:right="100"/>
        <w:jc w:val="both"/>
        <w:rPr>
          <w:rFonts w:ascii="Arial" w:hAnsi="Arial" w:cs="Arial"/>
          <w:sz w:val="22"/>
        </w:rPr>
      </w:pPr>
      <w:r w:rsidRPr="000D3D8A">
        <w:rPr>
          <w:rFonts w:ascii="Arial" w:hAnsi="Arial" w:cs="Arial"/>
          <w:sz w:val="22"/>
        </w:rPr>
        <w:t>Nei documenti della Performance i dati vengono analizzati, laddove possibile, in ottica di genere.</w:t>
      </w:r>
    </w:p>
    <w:p w:rsidR="000D3D8A" w:rsidRDefault="00031199" w:rsidP="000D3D8A">
      <w:pPr>
        <w:jc w:val="both"/>
        <w:rPr>
          <w:rFonts w:ascii="Arial" w:hAnsi="Arial" w:cs="Arial"/>
          <w:color w:val="0000FF"/>
          <w:sz w:val="22"/>
          <w:szCs w:val="22"/>
          <w:shd w:val="clear" w:color="auto" w:fill="FFFFFF"/>
        </w:rPr>
      </w:pPr>
      <w:r w:rsidRPr="000D3D8A">
        <w:rPr>
          <w:rFonts w:ascii="Arial" w:hAnsi="Arial" w:cs="Arial"/>
          <w:sz w:val="22"/>
        </w:rPr>
        <w:t xml:space="preserve">I dati contabili in qualche modo più direttamente riconducibili a questa dimensione sono </w:t>
      </w:r>
      <w:r w:rsidR="000D3D8A" w:rsidRPr="000D3D8A">
        <w:rPr>
          <w:rFonts w:ascii="Arial" w:hAnsi="Arial" w:cs="Arial"/>
          <w:sz w:val="22"/>
        </w:rPr>
        <w:t xml:space="preserve">i </w:t>
      </w:r>
      <w:r w:rsidR="000D3D8A" w:rsidRPr="000D3D8A">
        <w:rPr>
          <w:rFonts w:ascii="Arial" w:hAnsi="Arial" w:cs="Arial"/>
          <w:sz w:val="22"/>
          <w:szCs w:val="22"/>
          <w:shd w:val="clear" w:color="auto" w:fill="FFFFFF"/>
        </w:rPr>
        <w:t xml:space="preserve">5.880,43 € di rimborso spese connesse al </w:t>
      </w:r>
      <w:proofErr w:type="spellStart"/>
      <w:r w:rsidR="000D3D8A" w:rsidRPr="000D3D8A">
        <w:rPr>
          <w:rFonts w:ascii="Arial" w:hAnsi="Arial" w:cs="Arial"/>
          <w:sz w:val="22"/>
          <w:szCs w:val="22"/>
          <w:shd w:val="clear" w:color="auto" w:fill="FFFFFF"/>
        </w:rPr>
        <w:t>micronido</w:t>
      </w:r>
      <w:proofErr w:type="spellEnd"/>
      <w:r w:rsidR="000D3D8A" w:rsidRPr="000D3D8A">
        <w:rPr>
          <w:rFonts w:ascii="Arial" w:hAnsi="Arial" w:cs="Arial"/>
          <w:sz w:val="22"/>
          <w:szCs w:val="22"/>
          <w:shd w:val="clear" w:color="auto" w:fill="FFFFFF"/>
        </w:rPr>
        <w:t xml:space="preserve"> e i 1.220,00 € di affitto locali in cui è collocato il </w:t>
      </w:r>
      <w:proofErr w:type="spellStart"/>
      <w:r w:rsidR="000D3D8A" w:rsidRPr="000D3D8A">
        <w:rPr>
          <w:rFonts w:ascii="Arial" w:hAnsi="Arial" w:cs="Arial"/>
          <w:sz w:val="22"/>
          <w:szCs w:val="22"/>
          <w:shd w:val="clear" w:color="auto" w:fill="FFFFFF"/>
        </w:rPr>
        <w:t>micronido</w:t>
      </w:r>
      <w:proofErr w:type="spellEnd"/>
      <w:r w:rsidR="000D3D8A" w:rsidRPr="000D3D8A">
        <w:rPr>
          <w:rFonts w:ascii="Arial" w:hAnsi="Arial" w:cs="Arial"/>
          <w:color w:val="0000FF"/>
          <w:sz w:val="22"/>
          <w:szCs w:val="22"/>
          <w:shd w:val="clear" w:color="auto" w:fill="FFFFFF"/>
        </w:rPr>
        <w:t>.</w:t>
      </w:r>
    </w:p>
    <w:p w:rsidR="000D3D8A" w:rsidRPr="000D3D8A" w:rsidRDefault="000D3D8A" w:rsidP="000D3D8A">
      <w:pPr>
        <w:widowControl w:val="0"/>
        <w:autoSpaceDE w:val="0"/>
        <w:autoSpaceDN w:val="0"/>
        <w:adjustRightInd w:val="0"/>
        <w:spacing w:line="250" w:lineRule="auto"/>
        <w:ind w:right="100"/>
        <w:jc w:val="both"/>
        <w:rPr>
          <w:rFonts w:ascii="Arial" w:hAnsi="Arial" w:cs="Arial"/>
          <w:sz w:val="22"/>
        </w:rPr>
      </w:pPr>
      <w:r w:rsidRPr="000D3D8A">
        <w:rPr>
          <w:rFonts w:ascii="Arial" w:hAnsi="Arial" w:cs="Arial"/>
          <w:sz w:val="22"/>
        </w:rPr>
        <w:t xml:space="preserve">Un ulteriore iniziativa presente nel Contratto Integrativo aziendale del Comparto riguarda il personale a tempo indeterminato in astensione obbligatoria </w:t>
      </w:r>
      <w:proofErr w:type="spellStart"/>
      <w:r w:rsidRPr="000D3D8A">
        <w:rPr>
          <w:rFonts w:ascii="Arial" w:hAnsi="Arial" w:cs="Arial"/>
          <w:sz w:val="22"/>
        </w:rPr>
        <w:t>pre</w:t>
      </w:r>
      <w:proofErr w:type="spellEnd"/>
      <w:r w:rsidRPr="000D3D8A">
        <w:rPr>
          <w:rFonts w:ascii="Arial" w:hAnsi="Arial" w:cs="Arial"/>
          <w:sz w:val="22"/>
        </w:rPr>
        <w:t xml:space="preserve"> e post-parto a cui viene corrisposta per il periodo di </w:t>
      </w:r>
      <w:r w:rsidRPr="000D3D8A">
        <w:rPr>
          <w:rFonts w:ascii="Arial" w:hAnsi="Arial" w:cs="Arial"/>
          <w:sz w:val="22"/>
        </w:rPr>
        <w:lastRenderedPageBreak/>
        <w:t>vigenza del suddetto C.C.I.A. una quota fissa mensile pari a Euro 25,00 - il costo è stato di Euro 9.050,00 corrisposto a 64 persone</w:t>
      </w:r>
    </w:p>
    <w:p w:rsidR="000D3D8A" w:rsidRPr="000D3D8A" w:rsidRDefault="000D3D8A" w:rsidP="000D3D8A">
      <w:pPr>
        <w:widowControl w:val="0"/>
        <w:autoSpaceDE w:val="0"/>
        <w:autoSpaceDN w:val="0"/>
        <w:adjustRightInd w:val="0"/>
        <w:spacing w:line="250" w:lineRule="auto"/>
        <w:ind w:right="100"/>
        <w:jc w:val="both"/>
        <w:rPr>
          <w:rFonts w:ascii="Arial" w:hAnsi="Arial" w:cs="Arial"/>
          <w:sz w:val="22"/>
        </w:rPr>
      </w:pPr>
    </w:p>
    <w:p w:rsidR="000D3D8A" w:rsidRPr="000D3D8A" w:rsidRDefault="000D3D8A" w:rsidP="000D3D8A">
      <w:pPr>
        <w:widowControl w:val="0"/>
        <w:autoSpaceDE w:val="0"/>
        <w:autoSpaceDN w:val="0"/>
        <w:adjustRightInd w:val="0"/>
        <w:spacing w:line="250" w:lineRule="auto"/>
        <w:ind w:right="100"/>
        <w:jc w:val="both"/>
        <w:rPr>
          <w:rFonts w:ascii="Arial" w:hAnsi="Arial" w:cs="Arial"/>
          <w:sz w:val="22"/>
        </w:rPr>
      </w:pPr>
      <w:r w:rsidRPr="000D3D8A">
        <w:rPr>
          <w:rFonts w:ascii="Arial" w:hAnsi="Arial" w:cs="Arial"/>
          <w:sz w:val="22"/>
        </w:rPr>
        <w:t>Al personale rientrato in servizio dalla maternità e per l’intero periodo in posizione di allattamento la quota economica del progetto qualitativo compete nella misura del 70% del suo valore “teorico” - Questo punto è stato applicato come da contratto, ma non è possibile fornire un "valore contabile"</w:t>
      </w:r>
      <w:r>
        <w:rPr>
          <w:rFonts w:ascii="Arial" w:hAnsi="Arial" w:cs="Arial"/>
          <w:sz w:val="22"/>
        </w:rPr>
        <w:t>.</w:t>
      </w:r>
    </w:p>
    <w:p w:rsidR="000D3D8A" w:rsidRDefault="000D3D8A" w:rsidP="000D3D8A">
      <w:pPr>
        <w:jc w:val="both"/>
        <w:rPr>
          <w:rFonts w:ascii="Arial" w:hAnsi="Arial" w:cs="Arial"/>
          <w:sz w:val="22"/>
          <w:szCs w:val="22"/>
        </w:rPr>
      </w:pPr>
    </w:p>
    <w:p w:rsidR="00031199" w:rsidRPr="00915047" w:rsidRDefault="00031199" w:rsidP="00F13B7D">
      <w:pPr>
        <w:pStyle w:val="Titolo2"/>
        <w:rPr>
          <w:rFonts w:cs="Arial"/>
          <w:b/>
          <w:bCs/>
          <w:i w:val="0"/>
          <w:sz w:val="22"/>
        </w:rPr>
      </w:pPr>
      <w:bookmarkStart w:id="61" w:name="_Toc99620637"/>
      <w:r w:rsidRPr="00915047">
        <w:rPr>
          <w:rFonts w:cs="Arial"/>
          <w:b/>
          <w:bCs/>
          <w:i w:val="0"/>
          <w:sz w:val="22"/>
        </w:rPr>
        <w:t>SERVIZI VARI A FAVORE DEI DIPENDENTI</w:t>
      </w:r>
      <w:bookmarkEnd w:id="61"/>
    </w:p>
    <w:p w:rsidR="00031199" w:rsidRPr="00915047" w:rsidRDefault="00031199" w:rsidP="00F06939">
      <w:pPr>
        <w:jc w:val="both"/>
        <w:rPr>
          <w:rFonts w:ascii="Arial" w:hAnsi="Arial" w:cs="Arial"/>
          <w:b/>
          <w:sz w:val="22"/>
          <w:szCs w:val="22"/>
        </w:rPr>
      </w:pPr>
      <w:r w:rsidRPr="00915047">
        <w:rPr>
          <w:rFonts w:ascii="Arial" w:hAnsi="Arial" w:cs="Arial"/>
          <w:b/>
          <w:sz w:val="22"/>
          <w:szCs w:val="22"/>
        </w:rPr>
        <w:t>Iniziativa n.36</w:t>
      </w:r>
      <w:r w:rsidR="004501E5">
        <w:rPr>
          <w:rFonts w:ascii="Arial" w:hAnsi="Arial" w:cs="Arial"/>
          <w:b/>
          <w:sz w:val="22"/>
          <w:szCs w:val="22"/>
        </w:rPr>
        <w:t xml:space="preserve"> </w:t>
      </w:r>
    </w:p>
    <w:p w:rsidR="00031199" w:rsidRPr="00915047" w:rsidRDefault="00031199" w:rsidP="00F25BBB">
      <w:pPr>
        <w:widowControl w:val="0"/>
        <w:autoSpaceDE w:val="0"/>
        <w:autoSpaceDN w:val="0"/>
        <w:adjustRightInd w:val="0"/>
        <w:spacing w:line="250" w:lineRule="auto"/>
        <w:ind w:right="100"/>
        <w:jc w:val="both"/>
        <w:rPr>
          <w:rFonts w:ascii="Arial" w:hAnsi="Arial" w:cs="Arial"/>
          <w:b/>
          <w:sz w:val="22"/>
        </w:rPr>
      </w:pPr>
    </w:p>
    <w:p w:rsidR="00031199" w:rsidRPr="00915047" w:rsidRDefault="00031199" w:rsidP="00F25BBB">
      <w:pPr>
        <w:widowControl w:val="0"/>
        <w:autoSpaceDE w:val="0"/>
        <w:autoSpaceDN w:val="0"/>
        <w:adjustRightInd w:val="0"/>
        <w:spacing w:line="250" w:lineRule="auto"/>
        <w:ind w:right="100"/>
        <w:jc w:val="both"/>
        <w:rPr>
          <w:rFonts w:ascii="Arial" w:hAnsi="Arial" w:cs="Arial"/>
          <w:b/>
          <w:sz w:val="22"/>
        </w:rPr>
      </w:pPr>
      <w:r w:rsidRPr="00915047">
        <w:rPr>
          <w:rFonts w:ascii="Arial" w:hAnsi="Arial" w:cs="Arial"/>
          <w:b/>
          <w:sz w:val="22"/>
        </w:rPr>
        <w:t>Premessa:</w:t>
      </w:r>
    </w:p>
    <w:p w:rsidR="00031199" w:rsidRPr="00915047" w:rsidRDefault="00031199" w:rsidP="00F25BBB">
      <w:pPr>
        <w:jc w:val="both"/>
        <w:rPr>
          <w:rFonts w:ascii="Arial" w:hAnsi="Arial" w:cs="Arial"/>
          <w:sz w:val="22"/>
        </w:rPr>
      </w:pPr>
      <w:r w:rsidRPr="00915047">
        <w:rPr>
          <w:rFonts w:ascii="Arial" w:hAnsi="Arial" w:cs="Arial"/>
          <w:sz w:val="22"/>
        </w:rPr>
        <w:t>verificare il livello di offerta dei servizi a favore dei dipendenti, in accordo con le strutture aziendali maggiormente coinvolte (Amministrazione del Personale, DAPO e logistica, DIPSA, DSP, FVO, MC, SPP)</w:t>
      </w:r>
    </w:p>
    <w:p w:rsidR="00031199" w:rsidRPr="00915047" w:rsidRDefault="00031199" w:rsidP="00F25BBB">
      <w:pPr>
        <w:widowControl w:val="0"/>
        <w:autoSpaceDE w:val="0"/>
        <w:autoSpaceDN w:val="0"/>
        <w:adjustRightInd w:val="0"/>
        <w:spacing w:line="250" w:lineRule="auto"/>
        <w:ind w:right="100"/>
        <w:jc w:val="both"/>
        <w:rPr>
          <w:rFonts w:ascii="Arial" w:hAnsi="Arial" w:cs="Arial"/>
          <w:sz w:val="22"/>
        </w:rPr>
      </w:pPr>
    </w:p>
    <w:p w:rsidR="00031199" w:rsidRPr="00915047" w:rsidRDefault="00031199" w:rsidP="00F25BBB">
      <w:pPr>
        <w:widowControl w:val="0"/>
        <w:autoSpaceDE w:val="0"/>
        <w:autoSpaceDN w:val="0"/>
        <w:adjustRightInd w:val="0"/>
        <w:spacing w:line="250" w:lineRule="auto"/>
        <w:ind w:right="100"/>
        <w:jc w:val="both"/>
        <w:rPr>
          <w:rFonts w:ascii="Arial" w:hAnsi="Arial" w:cs="Arial"/>
          <w:b/>
          <w:sz w:val="22"/>
        </w:rPr>
      </w:pPr>
      <w:r w:rsidRPr="00915047">
        <w:rPr>
          <w:rFonts w:ascii="Arial" w:hAnsi="Arial" w:cs="Arial"/>
          <w:b/>
          <w:sz w:val="22"/>
        </w:rPr>
        <w:t>Obiettivi:</w:t>
      </w:r>
    </w:p>
    <w:p w:rsidR="00031199" w:rsidRPr="00915047" w:rsidRDefault="00031199" w:rsidP="00C5117A">
      <w:pPr>
        <w:widowControl w:val="0"/>
        <w:autoSpaceDE w:val="0"/>
        <w:autoSpaceDN w:val="0"/>
        <w:adjustRightInd w:val="0"/>
        <w:spacing w:line="250" w:lineRule="auto"/>
        <w:ind w:right="100"/>
        <w:jc w:val="both"/>
        <w:rPr>
          <w:rFonts w:ascii="Arial" w:hAnsi="Arial" w:cs="Arial"/>
          <w:sz w:val="22"/>
        </w:rPr>
      </w:pPr>
      <w:r w:rsidRPr="00915047">
        <w:rPr>
          <w:rFonts w:ascii="Arial" w:hAnsi="Arial" w:cs="Arial"/>
          <w:sz w:val="22"/>
        </w:rPr>
        <w:t xml:space="preserve">Censire gradualmente i servizi normalmente attivi che forniscono specifiche attività per i dipendenti </w:t>
      </w:r>
    </w:p>
    <w:p w:rsidR="00031199" w:rsidRPr="00915047" w:rsidRDefault="00031199" w:rsidP="00F25BBB">
      <w:pPr>
        <w:widowControl w:val="0"/>
        <w:autoSpaceDE w:val="0"/>
        <w:autoSpaceDN w:val="0"/>
        <w:adjustRightInd w:val="0"/>
        <w:spacing w:line="250" w:lineRule="auto"/>
        <w:ind w:right="100"/>
        <w:jc w:val="both"/>
        <w:rPr>
          <w:rFonts w:ascii="Arial" w:hAnsi="Arial" w:cs="Arial"/>
          <w:sz w:val="22"/>
        </w:rPr>
      </w:pPr>
    </w:p>
    <w:p w:rsidR="00031199" w:rsidRPr="00915047" w:rsidRDefault="00031199" w:rsidP="00F25BBB">
      <w:pPr>
        <w:widowControl w:val="0"/>
        <w:autoSpaceDE w:val="0"/>
        <w:autoSpaceDN w:val="0"/>
        <w:adjustRightInd w:val="0"/>
        <w:spacing w:line="250" w:lineRule="auto"/>
        <w:ind w:right="100"/>
        <w:jc w:val="both"/>
        <w:rPr>
          <w:rFonts w:ascii="Arial" w:hAnsi="Arial" w:cs="Arial"/>
          <w:b/>
          <w:sz w:val="22"/>
        </w:rPr>
      </w:pPr>
      <w:r w:rsidRPr="00915047">
        <w:rPr>
          <w:rFonts w:ascii="Arial" w:hAnsi="Arial" w:cs="Arial"/>
          <w:b/>
          <w:sz w:val="22"/>
        </w:rPr>
        <w:t>Modalità:</w:t>
      </w:r>
    </w:p>
    <w:p w:rsidR="00031199" w:rsidRPr="00915047" w:rsidRDefault="00031199" w:rsidP="00087151">
      <w:pPr>
        <w:widowControl w:val="0"/>
        <w:numPr>
          <w:ilvl w:val="0"/>
          <w:numId w:val="12"/>
        </w:numPr>
        <w:autoSpaceDE w:val="0"/>
        <w:autoSpaceDN w:val="0"/>
        <w:adjustRightInd w:val="0"/>
        <w:spacing w:line="250" w:lineRule="auto"/>
        <w:ind w:left="0" w:right="100" w:firstLine="0"/>
        <w:jc w:val="both"/>
        <w:rPr>
          <w:rFonts w:ascii="Arial" w:hAnsi="Arial" w:cs="Arial"/>
          <w:sz w:val="22"/>
        </w:rPr>
      </w:pPr>
      <w:r w:rsidRPr="00915047">
        <w:rPr>
          <w:rFonts w:ascii="Arial" w:hAnsi="Arial" w:cs="Arial"/>
          <w:sz w:val="22"/>
        </w:rPr>
        <w:t>effettuazione di interviste e momenti di confronto</w:t>
      </w:r>
    </w:p>
    <w:p w:rsidR="00031199" w:rsidRPr="00915047" w:rsidRDefault="00031199" w:rsidP="00087151">
      <w:pPr>
        <w:widowControl w:val="0"/>
        <w:numPr>
          <w:ilvl w:val="0"/>
          <w:numId w:val="12"/>
        </w:numPr>
        <w:autoSpaceDE w:val="0"/>
        <w:autoSpaceDN w:val="0"/>
        <w:adjustRightInd w:val="0"/>
        <w:spacing w:line="250" w:lineRule="auto"/>
        <w:ind w:left="0" w:right="100" w:firstLine="0"/>
        <w:jc w:val="both"/>
        <w:rPr>
          <w:rFonts w:ascii="Arial" w:hAnsi="Arial" w:cs="Arial"/>
          <w:sz w:val="22"/>
        </w:rPr>
      </w:pPr>
      <w:r w:rsidRPr="00915047">
        <w:rPr>
          <w:rFonts w:ascii="Arial" w:hAnsi="Arial" w:cs="Arial"/>
          <w:sz w:val="22"/>
        </w:rPr>
        <w:t>analisi di documenti</w:t>
      </w:r>
    </w:p>
    <w:p w:rsidR="00031199" w:rsidRPr="00915047" w:rsidRDefault="00031199" w:rsidP="00F25BBB">
      <w:pPr>
        <w:widowControl w:val="0"/>
        <w:autoSpaceDE w:val="0"/>
        <w:autoSpaceDN w:val="0"/>
        <w:adjustRightInd w:val="0"/>
        <w:spacing w:line="250" w:lineRule="auto"/>
        <w:ind w:right="100"/>
        <w:jc w:val="both"/>
        <w:rPr>
          <w:rFonts w:ascii="Arial" w:hAnsi="Arial" w:cs="Arial"/>
          <w:sz w:val="22"/>
        </w:rPr>
      </w:pPr>
    </w:p>
    <w:p w:rsidR="00031199" w:rsidRPr="00915047" w:rsidRDefault="00031199" w:rsidP="00F25BBB">
      <w:pPr>
        <w:widowControl w:val="0"/>
        <w:autoSpaceDE w:val="0"/>
        <w:autoSpaceDN w:val="0"/>
        <w:adjustRightInd w:val="0"/>
        <w:spacing w:line="250" w:lineRule="auto"/>
        <w:ind w:right="100"/>
        <w:jc w:val="both"/>
        <w:rPr>
          <w:rFonts w:ascii="Arial" w:hAnsi="Arial" w:cs="Arial"/>
          <w:b/>
          <w:sz w:val="22"/>
        </w:rPr>
      </w:pPr>
      <w:r w:rsidRPr="00915047">
        <w:rPr>
          <w:rFonts w:ascii="Arial" w:hAnsi="Arial" w:cs="Arial"/>
          <w:b/>
          <w:sz w:val="22"/>
        </w:rPr>
        <w:t>Risorse:</w:t>
      </w:r>
    </w:p>
    <w:p w:rsidR="00031199" w:rsidRPr="00915047" w:rsidRDefault="00031199" w:rsidP="00F25BBB">
      <w:pPr>
        <w:widowControl w:val="0"/>
        <w:autoSpaceDE w:val="0"/>
        <w:autoSpaceDN w:val="0"/>
        <w:adjustRightInd w:val="0"/>
        <w:spacing w:line="250" w:lineRule="auto"/>
        <w:ind w:right="100"/>
        <w:jc w:val="both"/>
        <w:rPr>
          <w:rFonts w:ascii="Arial" w:hAnsi="Arial" w:cs="Arial"/>
          <w:sz w:val="22"/>
        </w:rPr>
      </w:pPr>
      <w:r w:rsidRPr="00915047">
        <w:rPr>
          <w:rFonts w:ascii="Arial" w:hAnsi="Arial" w:cs="Arial"/>
          <w:sz w:val="22"/>
        </w:rPr>
        <w:t>CUG</w:t>
      </w:r>
    </w:p>
    <w:p w:rsidR="00031199" w:rsidRPr="00915047" w:rsidRDefault="00031199" w:rsidP="00F25BBB">
      <w:pPr>
        <w:widowControl w:val="0"/>
        <w:autoSpaceDE w:val="0"/>
        <w:autoSpaceDN w:val="0"/>
        <w:adjustRightInd w:val="0"/>
        <w:spacing w:line="250" w:lineRule="auto"/>
        <w:ind w:right="100"/>
        <w:jc w:val="both"/>
        <w:rPr>
          <w:rFonts w:ascii="Arial" w:hAnsi="Arial" w:cs="Arial"/>
          <w:sz w:val="22"/>
        </w:rPr>
      </w:pPr>
      <w:r w:rsidRPr="00915047">
        <w:rPr>
          <w:rFonts w:ascii="Arial" w:hAnsi="Arial" w:cs="Arial"/>
          <w:sz w:val="22"/>
        </w:rPr>
        <w:t>Strutture aziendali per competenza</w:t>
      </w:r>
    </w:p>
    <w:p w:rsidR="00031199" w:rsidRPr="00915047" w:rsidRDefault="00031199" w:rsidP="00F25BBB">
      <w:pPr>
        <w:widowControl w:val="0"/>
        <w:autoSpaceDE w:val="0"/>
        <w:autoSpaceDN w:val="0"/>
        <w:adjustRightInd w:val="0"/>
        <w:spacing w:line="250" w:lineRule="auto"/>
        <w:ind w:right="100"/>
        <w:jc w:val="both"/>
        <w:rPr>
          <w:rFonts w:ascii="Arial" w:hAnsi="Arial" w:cs="Arial"/>
          <w:sz w:val="22"/>
        </w:rPr>
      </w:pPr>
    </w:p>
    <w:p w:rsidR="00031199" w:rsidRPr="00915047" w:rsidRDefault="00031199" w:rsidP="00F25BBB">
      <w:pPr>
        <w:pStyle w:val="Rientrocorpodeltesto2"/>
        <w:ind w:left="0"/>
        <w:jc w:val="both"/>
        <w:rPr>
          <w:rFonts w:cs="Arial"/>
          <w:b/>
          <w:sz w:val="22"/>
        </w:rPr>
      </w:pPr>
      <w:r w:rsidRPr="00915047">
        <w:rPr>
          <w:rFonts w:cs="Arial"/>
          <w:b/>
          <w:sz w:val="22"/>
        </w:rPr>
        <w:t>Dati 202</w:t>
      </w:r>
      <w:r w:rsidR="00932477">
        <w:rPr>
          <w:rFonts w:cs="Arial"/>
          <w:b/>
          <w:sz w:val="22"/>
        </w:rPr>
        <w:t>1</w:t>
      </w:r>
    </w:p>
    <w:p w:rsidR="00031199" w:rsidRPr="00915047" w:rsidRDefault="00031199" w:rsidP="00F25BBB">
      <w:pPr>
        <w:pStyle w:val="Rientrocorpodeltesto2"/>
        <w:ind w:left="0"/>
        <w:jc w:val="both"/>
        <w:rPr>
          <w:rFonts w:cs="Arial"/>
          <w:sz w:val="22"/>
        </w:rPr>
      </w:pPr>
      <w:r w:rsidRPr="00915047">
        <w:rPr>
          <w:rFonts w:cs="Arial"/>
          <w:sz w:val="22"/>
        </w:rPr>
        <w:t>A causa dell’emergenza sanitaria questa iniziativa non è stata portata avanti.</w:t>
      </w:r>
    </w:p>
    <w:p w:rsidR="00031199" w:rsidRPr="00073D35" w:rsidRDefault="00031199" w:rsidP="00F25BBB">
      <w:pPr>
        <w:pStyle w:val="Rientrocorpodeltesto2"/>
        <w:ind w:left="0"/>
        <w:jc w:val="both"/>
        <w:rPr>
          <w:rFonts w:cs="Arial"/>
          <w:sz w:val="22"/>
        </w:rPr>
      </w:pPr>
      <w:r w:rsidRPr="00073D35">
        <w:rPr>
          <w:rFonts w:cs="Arial"/>
          <w:sz w:val="22"/>
        </w:rPr>
        <w:t xml:space="preserve">Sono state </w:t>
      </w:r>
      <w:r w:rsidR="00073D35" w:rsidRPr="00073D35">
        <w:rPr>
          <w:rFonts w:cs="Arial"/>
          <w:sz w:val="22"/>
        </w:rPr>
        <w:t>mantenute ed aggiornate le</w:t>
      </w:r>
      <w:r w:rsidRPr="00073D35">
        <w:rPr>
          <w:rFonts w:cs="Arial"/>
          <w:sz w:val="22"/>
        </w:rPr>
        <w:t xml:space="preserve"> condizioni del servizio mensa e sostitutivo della mensa per i dipendenti operanti nelle sedi distaccate</w:t>
      </w:r>
      <w:r w:rsidR="00073D35">
        <w:rPr>
          <w:rFonts w:cs="Arial"/>
          <w:sz w:val="22"/>
        </w:rPr>
        <w:t>, concedendo la possibilità di consumare il pasto nella propria postazione durante i periodi di limitazioni e allungamento tempi nelle sedi convenzionate e presso la mensa</w:t>
      </w:r>
      <w:r w:rsidRPr="00073D35">
        <w:rPr>
          <w:rFonts w:cs="Arial"/>
          <w:sz w:val="22"/>
        </w:rPr>
        <w:t>.</w:t>
      </w:r>
    </w:p>
    <w:p w:rsidR="00031199" w:rsidRPr="00073D35" w:rsidRDefault="00031199" w:rsidP="00F25BBB">
      <w:pPr>
        <w:pStyle w:val="Rientrocorpodeltesto2"/>
        <w:ind w:left="0"/>
        <w:jc w:val="both"/>
        <w:rPr>
          <w:rFonts w:cs="Arial"/>
          <w:sz w:val="22"/>
        </w:rPr>
      </w:pPr>
      <w:r w:rsidRPr="00073D35">
        <w:rPr>
          <w:rFonts w:cs="Arial"/>
          <w:sz w:val="22"/>
        </w:rPr>
        <w:t xml:space="preserve">Il servizio mensa continua nelle modalità ed alle condizioni economiche per i dipendenti analogamente all’anno precedente: il prezzo concordato con la società consortile AMOS </w:t>
      </w:r>
      <w:proofErr w:type="spellStart"/>
      <w:r w:rsidRPr="00073D35">
        <w:rPr>
          <w:rFonts w:cs="Arial"/>
          <w:sz w:val="22"/>
        </w:rPr>
        <w:t>s.c.r.l</w:t>
      </w:r>
      <w:proofErr w:type="spellEnd"/>
      <w:r w:rsidRPr="00073D35">
        <w:rPr>
          <w:rFonts w:cs="Arial"/>
          <w:sz w:val="22"/>
        </w:rPr>
        <w:t>. che fornisce i pasti in mensa, approvato dal Comitato del Controllo Analogo e dal C.d.A. della medesima è di 6.07€ inclusa IVA ai termini di legge, di cui 1.03€ come partecipazione alla spesa a carico del dipendente;</w:t>
      </w:r>
    </w:p>
    <w:p w:rsidR="00031199" w:rsidRPr="00073D35" w:rsidRDefault="00031199" w:rsidP="00087151">
      <w:pPr>
        <w:pStyle w:val="Rientrocorpodeltesto2"/>
        <w:numPr>
          <w:ilvl w:val="0"/>
          <w:numId w:val="23"/>
        </w:numPr>
        <w:jc w:val="both"/>
        <w:rPr>
          <w:sz w:val="22"/>
          <w:szCs w:val="22"/>
        </w:rPr>
      </w:pPr>
      <w:r w:rsidRPr="00073D35">
        <w:rPr>
          <w:sz w:val="22"/>
          <w:szCs w:val="22"/>
        </w:rPr>
        <w:t>la gestione economica ed i controlli sugli accessi vengono effettuati dalla S.S. DAPO e Logistica insieme alla la S.S. Amministrazione Personale, ciascuna per la parte di propria competenza;</w:t>
      </w:r>
    </w:p>
    <w:p w:rsidR="00031199" w:rsidRPr="00073D35" w:rsidRDefault="00031199" w:rsidP="00087151">
      <w:pPr>
        <w:pStyle w:val="Rientrocorpodeltesto2"/>
        <w:numPr>
          <w:ilvl w:val="0"/>
          <w:numId w:val="23"/>
        </w:numPr>
        <w:jc w:val="both"/>
        <w:rPr>
          <w:sz w:val="22"/>
          <w:szCs w:val="22"/>
        </w:rPr>
      </w:pPr>
      <w:r w:rsidRPr="00073D35">
        <w:rPr>
          <w:sz w:val="22"/>
          <w:szCs w:val="22"/>
        </w:rPr>
        <w:t xml:space="preserve">il servizio di ristorazione è fruibile dal lunedì al venerdì (festività infrasettimanali escluse), dalle ore 11.30 alle ore 14.30, soltanto dal personale dipendente dell’Azienda Ospedaliera in forza nelle Sede Amministrativa di C.so Carlo </w:t>
      </w:r>
      <w:proofErr w:type="spellStart"/>
      <w:r w:rsidRPr="00073D35">
        <w:rPr>
          <w:sz w:val="22"/>
          <w:szCs w:val="22"/>
        </w:rPr>
        <w:t>Brunet</w:t>
      </w:r>
      <w:proofErr w:type="spellEnd"/>
      <w:r w:rsidRPr="00073D35">
        <w:rPr>
          <w:sz w:val="22"/>
          <w:szCs w:val="22"/>
        </w:rPr>
        <w:t xml:space="preserve"> 19/a, in base alla regolamentazione vigente;</w:t>
      </w:r>
    </w:p>
    <w:p w:rsidR="00031199" w:rsidRPr="00073D35" w:rsidRDefault="00031199" w:rsidP="00087151">
      <w:pPr>
        <w:pStyle w:val="Rientrocorpodeltesto2"/>
        <w:numPr>
          <w:ilvl w:val="0"/>
          <w:numId w:val="23"/>
        </w:numPr>
        <w:jc w:val="both"/>
        <w:rPr>
          <w:sz w:val="22"/>
          <w:szCs w:val="22"/>
        </w:rPr>
      </w:pPr>
      <w:r w:rsidRPr="00073D35">
        <w:rPr>
          <w:sz w:val="22"/>
          <w:szCs w:val="22"/>
        </w:rPr>
        <w:t>il dipendente, analogamente per quanto concerne il servizio di mensa aziendale vero e proprio, può fruire delle convenzioni in parola soltanto una volta al giorno e soltanto nei giorni di effettiva presenza al lavoro di durata non inferiore alle cinque ore;</w:t>
      </w:r>
    </w:p>
    <w:p w:rsidR="00031199" w:rsidRPr="00073D35" w:rsidRDefault="00031199" w:rsidP="00087151">
      <w:pPr>
        <w:pStyle w:val="Rientrocorpodeltesto2"/>
        <w:numPr>
          <w:ilvl w:val="0"/>
          <w:numId w:val="23"/>
        </w:numPr>
        <w:jc w:val="both"/>
        <w:rPr>
          <w:sz w:val="22"/>
          <w:szCs w:val="22"/>
        </w:rPr>
      </w:pPr>
      <w:r w:rsidRPr="00073D35">
        <w:rPr>
          <w:sz w:val="22"/>
          <w:szCs w:val="22"/>
        </w:rPr>
        <w:t>il dipendente che intende fruire del servizio deve presentare al gestore un singolo Buono Mensa del valore di Euro 6,00 inclusa Iva al 4%, che sarà preventivamente acquistato dal medesimo al prezzo di Euro 1,03 per ciascun buono;</w:t>
      </w:r>
    </w:p>
    <w:p w:rsidR="00031199" w:rsidRPr="00073D35" w:rsidRDefault="00031199" w:rsidP="00087151">
      <w:pPr>
        <w:pStyle w:val="Rientrocorpodeltesto2"/>
        <w:numPr>
          <w:ilvl w:val="0"/>
          <w:numId w:val="23"/>
        </w:numPr>
        <w:jc w:val="both"/>
        <w:rPr>
          <w:sz w:val="22"/>
          <w:szCs w:val="22"/>
        </w:rPr>
      </w:pPr>
      <w:r w:rsidRPr="00073D35">
        <w:rPr>
          <w:sz w:val="22"/>
          <w:szCs w:val="22"/>
        </w:rPr>
        <w:t>al dipendente è severamente vietato presentare all’esercente più di un Buono Mensa, anche se con data diversa e, nel caso il costo del pasto consumato superi il valore del buono, deve provvedere personalmente al saldo della differenza;</w:t>
      </w:r>
    </w:p>
    <w:p w:rsidR="00031199" w:rsidRPr="00073D35" w:rsidRDefault="00031199" w:rsidP="00087151">
      <w:pPr>
        <w:pStyle w:val="Rientrocorpodeltesto2"/>
        <w:numPr>
          <w:ilvl w:val="0"/>
          <w:numId w:val="23"/>
        </w:numPr>
        <w:jc w:val="both"/>
        <w:rPr>
          <w:sz w:val="22"/>
          <w:szCs w:val="22"/>
        </w:rPr>
      </w:pPr>
      <w:r w:rsidRPr="00073D35">
        <w:rPr>
          <w:sz w:val="22"/>
          <w:szCs w:val="22"/>
        </w:rPr>
        <w:t xml:space="preserve">il dipendente non può utilizzare il Buono Mensa per fini diversi dalla fruizione del pasto o equivalenti preparazioni da consumare durante la pausa pranzo, ovvero non deve usare il Buono per l’acquisto ed asporto di generi alimentari da banco, in quanto trattasi di Buono emesso e liquidato direttamente dall’Azienda Ospedaliera e non di ticket </w:t>
      </w:r>
      <w:proofErr w:type="spellStart"/>
      <w:r w:rsidRPr="00073D35">
        <w:rPr>
          <w:sz w:val="22"/>
          <w:szCs w:val="22"/>
        </w:rPr>
        <w:t>restaurant</w:t>
      </w:r>
      <w:proofErr w:type="spellEnd"/>
      <w:r w:rsidRPr="00073D35">
        <w:rPr>
          <w:sz w:val="22"/>
          <w:szCs w:val="22"/>
        </w:rPr>
        <w:t>;</w:t>
      </w:r>
    </w:p>
    <w:p w:rsidR="00031199" w:rsidRDefault="00031199" w:rsidP="00087151">
      <w:pPr>
        <w:pStyle w:val="Rientrocorpodeltesto2"/>
        <w:numPr>
          <w:ilvl w:val="0"/>
          <w:numId w:val="23"/>
        </w:numPr>
        <w:jc w:val="both"/>
        <w:rPr>
          <w:sz w:val="22"/>
          <w:szCs w:val="22"/>
        </w:rPr>
      </w:pPr>
      <w:r w:rsidRPr="00073D35">
        <w:rPr>
          <w:sz w:val="22"/>
          <w:szCs w:val="22"/>
        </w:rPr>
        <w:lastRenderedPageBreak/>
        <w:t>sia i dipendenti che le ditte convenzionate debbono attenersi scrupolosamente alle regole sopra enunciate ed ai patti stabiliti, pena l’irrogazione di sanzioni disciplinari per gli uni e la revoca con effetto immediato della convenzione stipulata con questa Azienda ospedaliera per gli altri</w:t>
      </w:r>
      <w:r w:rsidR="003C5985">
        <w:rPr>
          <w:sz w:val="22"/>
          <w:szCs w:val="22"/>
        </w:rPr>
        <w:t>;</w:t>
      </w:r>
    </w:p>
    <w:p w:rsidR="003C5985" w:rsidRPr="00073D35" w:rsidRDefault="003C5985" w:rsidP="00087151">
      <w:pPr>
        <w:pStyle w:val="Rientrocorpodeltesto2"/>
        <w:numPr>
          <w:ilvl w:val="0"/>
          <w:numId w:val="23"/>
        </w:numPr>
        <w:jc w:val="both"/>
        <w:rPr>
          <w:sz w:val="22"/>
          <w:szCs w:val="22"/>
        </w:rPr>
      </w:pPr>
      <w:r>
        <w:rPr>
          <w:sz w:val="22"/>
          <w:szCs w:val="22"/>
        </w:rPr>
        <w:t>nella convenzione è esplicitamente richiesto l’utilizzo di prodotti di qualità e di privilegiare il km zero, come l’utilizzo del porro di Cervere, grazie all’accordo siglato da AMOS con il Consorzio per la Tutela e la Valorizzazione del Porro.</w:t>
      </w:r>
    </w:p>
    <w:p w:rsidR="00031199" w:rsidRPr="00073D35" w:rsidRDefault="00031199" w:rsidP="00F25BBB">
      <w:pPr>
        <w:pStyle w:val="Rientrocorpodeltesto2"/>
        <w:ind w:left="0"/>
        <w:jc w:val="both"/>
        <w:rPr>
          <w:rFonts w:cs="Arial"/>
          <w:sz w:val="22"/>
        </w:rPr>
      </w:pPr>
    </w:p>
    <w:p w:rsidR="00031199" w:rsidRPr="00915047" w:rsidRDefault="00031199" w:rsidP="00A26CEB">
      <w:pPr>
        <w:pStyle w:val="Titolo2"/>
        <w:rPr>
          <w:rFonts w:cs="Arial"/>
          <w:b/>
          <w:i w:val="0"/>
          <w:sz w:val="22"/>
        </w:rPr>
      </w:pPr>
      <w:bookmarkStart w:id="62" w:name="_Toc99620638"/>
      <w:r w:rsidRPr="00915047">
        <w:rPr>
          <w:rFonts w:cs="Arial"/>
          <w:b/>
          <w:i w:val="0"/>
          <w:sz w:val="22"/>
        </w:rPr>
        <w:t>COSTRUZIONE E MANTENIMENTO DI RETI</w:t>
      </w:r>
      <w:bookmarkEnd w:id="62"/>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n.6</w:t>
      </w:r>
      <w:r w:rsidR="004501E5">
        <w:rPr>
          <w:rFonts w:ascii="Arial" w:hAnsi="Arial" w:cs="Arial"/>
          <w:b/>
          <w:sz w:val="22"/>
          <w:szCs w:val="22"/>
        </w:rPr>
        <w:t xml:space="preserve"> </w:t>
      </w:r>
    </w:p>
    <w:p w:rsidR="00031199" w:rsidRPr="00915047" w:rsidRDefault="00031199" w:rsidP="00E61D32">
      <w:pPr>
        <w:pStyle w:val="Rientrocorpodeltesto2"/>
        <w:jc w:val="both"/>
        <w:rPr>
          <w:rFonts w:cs="Arial"/>
          <w:b/>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t>Premessa:</w:t>
      </w:r>
    </w:p>
    <w:p w:rsidR="000544DE" w:rsidRPr="00A71DA3" w:rsidRDefault="000544DE" w:rsidP="000544DE">
      <w:pPr>
        <w:pStyle w:val="Rientrocorpodeltesto2"/>
        <w:jc w:val="both"/>
        <w:rPr>
          <w:rFonts w:cs="Arial"/>
          <w:sz w:val="22"/>
          <w:szCs w:val="22"/>
        </w:rPr>
      </w:pPr>
      <w:r w:rsidRPr="00A71DA3">
        <w:rPr>
          <w:rFonts w:cs="Arial"/>
          <w:sz w:val="22"/>
          <w:szCs w:val="22"/>
        </w:rPr>
        <w:t>Il CUG ha, in questi anni, implementato canali di collaborazione con il Settore Pari Opportunità del Comune di Cuneo, quello della Provincia di Cuneo ed il Nodo territoriale contro le discriminazioni, la Consigliera di Parità della Regione Piemonte e l’UNAR ed a dare diffusione delle iniziative di interesse per i propri dipendenti.</w:t>
      </w:r>
    </w:p>
    <w:p w:rsidR="000544DE" w:rsidRPr="00A71DA3" w:rsidRDefault="000544DE" w:rsidP="000544DE">
      <w:pPr>
        <w:pStyle w:val="Rientrocorpodeltesto2"/>
        <w:jc w:val="both"/>
        <w:rPr>
          <w:rFonts w:cs="Arial"/>
          <w:b/>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t>Obiettivi:</w:t>
      </w:r>
    </w:p>
    <w:p w:rsidR="000544DE" w:rsidRPr="00A71DA3" w:rsidRDefault="000544DE" w:rsidP="000544DE">
      <w:pPr>
        <w:pStyle w:val="Rientrocorpodeltesto2"/>
        <w:jc w:val="both"/>
        <w:rPr>
          <w:rFonts w:cs="Arial"/>
          <w:sz w:val="22"/>
          <w:szCs w:val="22"/>
        </w:rPr>
      </w:pPr>
      <w:r w:rsidRPr="00A71DA3">
        <w:rPr>
          <w:rFonts w:cs="Arial"/>
          <w:sz w:val="22"/>
          <w:szCs w:val="22"/>
        </w:rPr>
        <w:t xml:space="preserve">mantenere reti di progetti e relazioni con il territorio e con enti ed organizzazioni affini per ambiti di intervento al fine di individuare risorse, scambio di best </w:t>
      </w:r>
      <w:proofErr w:type="spellStart"/>
      <w:r w:rsidRPr="00A71DA3">
        <w:rPr>
          <w:rFonts w:cs="Arial"/>
          <w:sz w:val="22"/>
          <w:szCs w:val="22"/>
        </w:rPr>
        <w:t>practice</w:t>
      </w:r>
      <w:proofErr w:type="spellEnd"/>
      <w:r w:rsidRPr="00A71DA3">
        <w:rPr>
          <w:rFonts w:cs="Arial"/>
          <w:sz w:val="22"/>
          <w:szCs w:val="22"/>
        </w:rPr>
        <w:t xml:space="preserve"> e confronto.</w:t>
      </w:r>
    </w:p>
    <w:p w:rsidR="000544DE" w:rsidRPr="00A71DA3" w:rsidRDefault="000544DE" w:rsidP="000544DE">
      <w:pPr>
        <w:pStyle w:val="Rientrocorpodeltesto2"/>
        <w:jc w:val="both"/>
        <w:rPr>
          <w:rFonts w:cs="Arial"/>
          <w:b/>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t>Azioni</w:t>
      </w:r>
    </w:p>
    <w:p w:rsidR="000544DE" w:rsidRPr="00A71DA3" w:rsidRDefault="000544DE" w:rsidP="000544DE">
      <w:pPr>
        <w:pStyle w:val="Rientrocorpodeltesto2"/>
        <w:jc w:val="both"/>
        <w:rPr>
          <w:rFonts w:cs="Arial"/>
          <w:sz w:val="22"/>
          <w:szCs w:val="22"/>
        </w:rPr>
      </w:pPr>
      <w:r w:rsidRPr="00A71DA3">
        <w:rPr>
          <w:rFonts w:cs="Arial"/>
          <w:sz w:val="22"/>
          <w:szCs w:val="22"/>
        </w:rPr>
        <w:t>Partecipazione attiva ai tavoli di lavoro</w:t>
      </w:r>
    </w:p>
    <w:p w:rsidR="000544DE" w:rsidRPr="00A71DA3" w:rsidRDefault="000544DE" w:rsidP="000544DE">
      <w:pPr>
        <w:pStyle w:val="Rientrocorpodeltesto2"/>
        <w:jc w:val="both"/>
        <w:rPr>
          <w:rFonts w:cs="Arial"/>
          <w:b/>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t>Modalità:</w:t>
      </w:r>
    </w:p>
    <w:p w:rsidR="000544DE" w:rsidRPr="00A71DA3" w:rsidRDefault="000544DE" w:rsidP="000544DE">
      <w:pPr>
        <w:pStyle w:val="Rientrocorpodeltesto2"/>
        <w:jc w:val="both"/>
        <w:rPr>
          <w:rFonts w:cs="Arial"/>
          <w:sz w:val="22"/>
          <w:szCs w:val="22"/>
        </w:rPr>
      </w:pPr>
      <w:r w:rsidRPr="00A71DA3">
        <w:rPr>
          <w:rFonts w:cs="Arial"/>
          <w:sz w:val="22"/>
          <w:szCs w:val="22"/>
        </w:rPr>
        <w:t>partecipazione a Tavolo di lavoro comunale</w:t>
      </w:r>
    </w:p>
    <w:p w:rsidR="000544DE" w:rsidRPr="00A71DA3" w:rsidRDefault="000544DE" w:rsidP="000544DE">
      <w:pPr>
        <w:pStyle w:val="Rientrocorpodeltesto2"/>
        <w:jc w:val="both"/>
        <w:rPr>
          <w:rFonts w:cs="Arial"/>
          <w:sz w:val="22"/>
          <w:szCs w:val="22"/>
        </w:rPr>
      </w:pPr>
      <w:r w:rsidRPr="00A71DA3">
        <w:rPr>
          <w:rFonts w:cs="Arial"/>
          <w:sz w:val="22"/>
          <w:szCs w:val="22"/>
        </w:rPr>
        <w:t>Forum Consigliera di Parità</w:t>
      </w:r>
    </w:p>
    <w:p w:rsidR="000544DE" w:rsidRPr="00A71DA3" w:rsidRDefault="000544DE" w:rsidP="000544DE">
      <w:pPr>
        <w:pStyle w:val="Rientrocorpodeltesto2"/>
        <w:jc w:val="both"/>
        <w:rPr>
          <w:rFonts w:cs="Arial"/>
          <w:sz w:val="22"/>
          <w:szCs w:val="22"/>
        </w:rPr>
      </w:pPr>
      <w:r w:rsidRPr="00A71DA3">
        <w:rPr>
          <w:rFonts w:cs="Arial"/>
          <w:sz w:val="22"/>
          <w:szCs w:val="22"/>
        </w:rPr>
        <w:t>Partecipazione al tavolo di lavoro CUG Sanità</w:t>
      </w:r>
    </w:p>
    <w:p w:rsidR="000544DE" w:rsidRPr="00A71DA3" w:rsidRDefault="000544DE" w:rsidP="000544DE">
      <w:pPr>
        <w:pStyle w:val="Rientrocorpodeltesto2"/>
        <w:jc w:val="both"/>
        <w:rPr>
          <w:rFonts w:cs="Arial"/>
          <w:b/>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t>Attori coinvolti e Risorse:</w:t>
      </w:r>
    </w:p>
    <w:p w:rsidR="000544DE" w:rsidRPr="00A71DA3" w:rsidRDefault="000544DE" w:rsidP="000544DE">
      <w:pPr>
        <w:pStyle w:val="Rientrocorpodeltesto2"/>
        <w:jc w:val="both"/>
        <w:rPr>
          <w:rFonts w:cs="Arial"/>
          <w:sz w:val="22"/>
          <w:szCs w:val="22"/>
        </w:rPr>
      </w:pPr>
      <w:r w:rsidRPr="00A71DA3">
        <w:rPr>
          <w:rFonts w:cs="Arial"/>
          <w:sz w:val="22"/>
          <w:szCs w:val="22"/>
        </w:rPr>
        <w:t>proseguiamo con attività già in essere: misure di protezione in specifiche strutture; iniziative formative teorico pratiche</w:t>
      </w:r>
    </w:p>
    <w:p w:rsidR="000544DE" w:rsidRPr="00A71DA3" w:rsidRDefault="000544DE" w:rsidP="000544DE">
      <w:pPr>
        <w:pStyle w:val="Rientrocorpodeltesto2"/>
        <w:jc w:val="both"/>
        <w:rPr>
          <w:rFonts w:cs="Arial"/>
          <w:b/>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t>Misurazione e Valutazione:</w:t>
      </w:r>
    </w:p>
    <w:p w:rsidR="000544DE" w:rsidRPr="00A71DA3" w:rsidRDefault="000544DE" w:rsidP="00087151">
      <w:pPr>
        <w:pStyle w:val="Rientrocorpodeltesto2"/>
        <w:numPr>
          <w:ilvl w:val="0"/>
          <w:numId w:val="70"/>
        </w:numPr>
        <w:jc w:val="both"/>
        <w:rPr>
          <w:rFonts w:cs="Arial"/>
          <w:sz w:val="22"/>
          <w:szCs w:val="22"/>
        </w:rPr>
      </w:pPr>
      <w:r w:rsidRPr="00A71DA3">
        <w:rPr>
          <w:rFonts w:cs="Arial"/>
          <w:sz w:val="22"/>
          <w:szCs w:val="22"/>
        </w:rPr>
        <w:t>partecipazione agli incontri</w:t>
      </w:r>
    </w:p>
    <w:p w:rsidR="000544DE" w:rsidRPr="00A71DA3" w:rsidRDefault="000544DE" w:rsidP="00087151">
      <w:pPr>
        <w:pStyle w:val="Rientrocorpodeltesto2"/>
        <w:numPr>
          <w:ilvl w:val="0"/>
          <w:numId w:val="70"/>
        </w:numPr>
        <w:jc w:val="both"/>
        <w:rPr>
          <w:rFonts w:cs="Arial"/>
          <w:sz w:val="22"/>
          <w:szCs w:val="22"/>
        </w:rPr>
      </w:pPr>
      <w:r w:rsidRPr="00A71DA3">
        <w:rPr>
          <w:rFonts w:cs="Arial"/>
          <w:sz w:val="22"/>
          <w:szCs w:val="22"/>
        </w:rPr>
        <w:t>rendicontazione dei lavori sia alla Direzione sia all’interno del CUG</w:t>
      </w:r>
    </w:p>
    <w:p w:rsidR="000544DE" w:rsidRPr="00A71DA3" w:rsidRDefault="000544DE" w:rsidP="000544DE">
      <w:pPr>
        <w:pStyle w:val="Rientrocorpodeltesto2"/>
        <w:jc w:val="both"/>
        <w:rPr>
          <w:rFonts w:cs="Arial"/>
          <w:b/>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t>Beneficiari:</w:t>
      </w:r>
    </w:p>
    <w:p w:rsidR="000544DE" w:rsidRPr="00A71DA3" w:rsidRDefault="000544DE" w:rsidP="000544DE">
      <w:pPr>
        <w:pStyle w:val="Rientrocorpodeltesto2"/>
        <w:jc w:val="both"/>
        <w:rPr>
          <w:rFonts w:cs="Arial"/>
          <w:b/>
          <w:sz w:val="22"/>
          <w:szCs w:val="22"/>
        </w:rPr>
      </w:pPr>
      <w:r w:rsidRPr="00A71DA3">
        <w:rPr>
          <w:rFonts w:cs="Arial"/>
          <w:sz w:val="22"/>
          <w:szCs w:val="22"/>
        </w:rPr>
        <w:t>dipendenti</w:t>
      </w:r>
    </w:p>
    <w:p w:rsidR="000544DE" w:rsidRPr="00A71DA3" w:rsidRDefault="000544DE" w:rsidP="000544DE">
      <w:pPr>
        <w:pStyle w:val="Rientrocorpodeltesto2"/>
        <w:jc w:val="both"/>
        <w:rPr>
          <w:rFonts w:cs="Arial"/>
          <w:b/>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t>Spesa:</w:t>
      </w:r>
    </w:p>
    <w:p w:rsidR="000544DE" w:rsidRPr="00A71DA3" w:rsidRDefault="000544DE" w:rsidP="000544DE">
      <w:pPr>
        <w:pStyle w:val="Rientrocorpodeltesto2"/>
        <w:jc w:val="both"/>
        <w:rPr>
          <w:rFonts w:cs="Arial"/>
          <w:sz w:val="22"/>
          <w:szCs w:val="22"/>
        </w:rPr>
      </w:pPr>
      <w:r w:rsidRPr="00A71DA3">
        <w:rPr>
          <w:rFonts w:cs="Arial"/>
          <w:sz w:val="22"/>
          <w:szCs w:val="22"/>
        </w:rPr>
        <w:t>nessuna al di là del tempo lavoro dei partecipanti e degli eventuali rimborsi spesa per missione.</w:t>
      </w:r>
    </w:p>
    <w:p w:rsidR="000544DE" w:rsidRPr="00A71DA3" w:rsidRDefault="000544DE" w:rsidP="000544DE">
      <w:pPr>
        <w:pStyle w:val="Rientrocorpodeltesto2"/>
        <w:jc w:val="both"/>
        <w:rPr>
          <w:rFonts w:cs="Arial"/>
          <w:b/>
          <w:sz w:val="22"/>
          <w:szCs w:val="22"/>
        </w:rPr>
      </w:pPr>
    </w:p>
    <w:p w:rsidR="000544DE" w:rsidRPr="00A71DA3" w:rsidRDefault="000544DE" w:rsidP="000544DE">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Nota metodologica/commenti:</w:t>
      </w:r>
    </w:p>
    <w:p w:rsidR="000544DE" w:rsidRPr="00A71DA3" w:rsidRDefault="000544DE" w:rsidP="000544DE">
      <w:pPr>
        <w:pStyle w:val="Rientrocorpodeltesto2"/>
        <w:jc w:val="both"/>
        <w:rPr>
          <w:rFonts w:ascii="Georgia" w:hAnsi="Georgia"/>
          <w:sz w:val="22"/>
        </w:rPr>
      </w:pPr>
      <w:r w:rsidRPr="00A71DA3">
        <w:rPr>
          <w:rFonts w:cs="Arial"/>
          <w:sz w:val="22"/>
          <w:szCs w:val="22"/>
        </w:rPr>
        <w:t>il confronto con le realtà territoriali e con i CUG di ambito sanitario è indispensabile per ottimizzare le risorse e per concretizzare risultati che da soli sarebbero difficilmente raggiungibili</w:t>
      </w:r>
      <w:r w:rsidRPr="00A71DA3">
        <w:rPr>
          <w:rFonts w:ascii="Georgia" w:hAnsi="Georgia"/>
          <w:sz w:val="22"/>
        </w:rPr>
        <w:t>.</w:t>
      </w:r>
    </w:p>
    <w:p w:rsidR="00031199" w:rsidRPr="00915047" w:rsidRDefault="00031199" w:rsidP="00F25BBB">
      <w:pPr>
        <w:pStyle w:val="Rientrocorpodeltesto2"/>
        <w:ind w:left="0"/>
        <w:jc w:val="both"/>
        <w:rPr>
          <w:rFonts w:ascii="Georgia" w:hAnsi="Georgia"/>
          <w:b/>
          <w:sz w:val="22"/>
        </w:rPr>
      </w:pPr>
    </w:p>
    <w:p w:rsidR="00031199" w:rsidRPr="00073D35" w:rsidRDefault="00031199" w:rsidP="00F25BBB">
      <w:pPr>
        <w:pStyle w:val="Rientrocorpodeltesto2"/>
        <w:ind w:left="0"/>
        <w:jc w:val="both"/>
        <w:rPr>
          <w:rFonts w:cs="Arial"/>
          <w:b/>
          <w:sz w:val="22"/>
        </w:rPr>
      </w:pPr>
      <w:r w:rsidRPr="00073D35">
        <w:rPr>
          <w:rFonts w:cs="Arial"/>
          <w:b/>
          <w:sz w:val="22"/>
        </w:rPr>
        <w:t>Dati 202</w:t>
      </w:r>
      <w:r w:rsidR="00073D35" w:rsidRPr="00073D35">
        <w:rPr>
          <w:rFonts w:cs="Arial"/>
          <w:b/>
          <w:sz w:val="22"/>
        </w:rPr>
        <w:t>1</w:t>
      </w:r>
    </w:p>
    <w:p w:rsidR="00031199" w:rsidRPr="00915047" w:rsidRDefault="00031199" w:rsidP="00F25BBB">
      <w:pPr>
        <w:pStyle w:val="Rientrocorpodeltesto2"/>
        <w:ind w:left="0"/>
        <w:jc w:val="both"/>
        <w:rPr>
          <w:rFonts w:cs="Arial"/>
          <w:sz w:val="22"/>
        </w:rPr>
      </w:pPr>
      <w:r w:rsidRPr="00073D35">
        <w:rPr>
          <w:rFonts w:cs="Arial"/>
          <w:sz w:val="22"/>
        </w:rPr>
        <w:t xml:space="preserve">Molto utili si sono rivelate le reti anche in vista dell’attivazione dello </w:t>
      </w:r>
      <w:proofErr w:type="spellStart"/>
      <w:r w:rsidRPr="00073D35">
        <w:rPr>
          <w:rFonts w:cs="Arial"/>
          <w:sz w:val="22"/>
        </w:rPr>
        <w:t>smartworking</w:t>
      </w:r>
      <w:proofErr w:type="spellEnd"/>
      <w:r w:rsidRPr="00073D35">
        <w:rPr>
          <w:rFonts w:cs="Arial"/>
          <w:sz w:val="22"/>
        </w:rPr>
        <w:t xml:space="preserve"> e la partecipazione ai </w:t>
      </w:r>
      <w:proofErr w:type="spellStart"/>
      <w:r w:rsidRPr="00073D35">
        <w:rPr>
          <w:rFonts w:cs="Arial"/>
          <w:sz w:val="22"/>
        </w:rPr>
        <w:t>webinar</w:t>
      </w:r>
      <w:proofErr w:type="spellEnd"/>
      <w:r w:rsidRPr="00073D35">
        <w:rPr>
          <w:rFonts w:cs="Arial"/>
          <w:sz w:val="22"/>
        </w:rPr>
        <w:t xml:space="preserve"> rendicontati nell’apposita sezione, soprattutto con ANCI</w:t>
      </w:r>
      <w:r w:rsidR="00073D35">
        <w:rPr>
          <w:rFonts w:cs="Arial"/>
          <w:sz w:val="22"/>
        </w:rPr>
        <w:t>,</w:t>
      </w:r>
      <w:r w:rsidRPr="00073D35">
        <w:rPr>
          <w:rFonts w:cs="Arial"/>
          <w:sz w:val="22"/>
        </w:rPr>
        <w:t xml:space="preserve"> FIASO</w:t>
      </w:r>
      <w:r w:rsidR="00073D35">
        <w:rPr>
          <w:rFonts w:cs="Arial"/>
          <w:sz w:val="22"/>
        </w:rPr>
        <w:t xml:space="preserve"> e Università di Torino</w:t>
      </w:r>
      <w:r w:rsidRPr="00073D35">
        <w:rPr>
          <w:rFonts w:cs="Arial"/>
          <w:sz w:val="22"/>
        </w:rPr>
        <w:t>.</w:t>
      </w:r>
    </w:p>
    <w:p w:rsidR="00031199" w:rsidRDefault="00031199" w:rsidP="00F25BBB">
      <w:pPr>
        <w:pStyle w:val="Rientrocorpodeltesto2"/>
        <w:ind w:left="0"/>
        <w:jc w:val="both"/>
        <w:rPr>
          <w:rFonts w:cs="Arial"/>
          <w:b/>
          <w:sz w:val="22"/>
        </w:rPr>
      </w:pPr>
    </w:p>
    <w:p w:rsidR="00C51CAE" w:rsidRDefault="00C51CAE" w:rsidP="00F25BBB">
      <w:pPr>
        <w:pStyle w:val="Rientrocorpodeltesto2"/>
        <w:ind w:left="0"/>
        <w:jc w:val="both"/>
        <w:rPr>
          <w:rFonts w:cs="Arial"/>
          <w:sz w:val="22"/>
        </w:rPr>
      </w:pPr>
      <w:r w:rsidRPr="00C51CAE">
        <w:rPr>
          <w:rFonts w:cs="Arial"/>
          <w:sz w:val="22"/>
        </w:rPr>
        <w:t xml:space="preserve">A questo livello si segnala </w:t>
      </w:r>
      <w:r>
        <w:rPr>
          <w:rFonts w:cs="Arial"/>
          <w:sz w:val="22"/>
        </w:rPr>
        <w:t xml:space="preserve">la preziosità della collaborazione istituzionale con le Associazioni ed organizzazioni che a vario titolo rendono possibili la realizzazione di progetti e di facilitazioni a favore degli utenti, quali la presenza dei clown durante la vaccinazione </w:t>
      </w:r>
      <w:proofErr w:type="spellStart"/>
      <w:r>
        <w:rPr>
          <w:rFonts w:cs="Arial"/>
          <w:sz w:val="22"/>
        </w:rPr>
        <w:t>anticovid</w:t>
      </w:r>
      <w:proofErr w:type="spellEnd"/>
      <w:r>
        <w:rPr>
          <w:rFonts w:cs="Arial"/>
          <w:sz w:val="22"/>
        </w:rPr>
        <w:t xml:space="preserve"> dei minori, i costanti e continui contributi delle Fondazioni (es Fondazione CRC ed i progetti di umanizzazione per contribuire a migliorare l’accessibilità alle cure di pazienti oncologici).</w:t>
      </w:r>
    </w:p>
    <w:p w:rsidR="00D81F42" w:rsidRDefault="00D81F42" w:rsidP="00F25BBB">
      <w:pPr>
        <w:pStyle w:val="Rientrocorpodeltesto2"/>
        <w:ind w:left="0"/>
        <w:jc w:val="both"/>
        <w:rPr>
          <w:rFonts w:cs="Arial"/>
          <w:sz w:val="22"/>
        </w:rPr>
      </w:pPr>
    </w:p>
    <w:p w:rsidR="00D81F42" w:rsidRDefault="00D81F42" w:rsidP="00F25BBB">
      <w:pPr>
        <w:pStyle w:val="Rientrocorpodeltesto2"/>
        <w:ind w:left="0"/>
        <w:jc w:val="both"/>
        <w:rPr>
          <w:rFonts w:cs="Arial"/>
          <w:sz w:val="22"/>
        </w:rPr>
      </w:pPr>
      <w:r>
        <w:rPr>
          <w:rFonts w:cs="Arial"/>
          <w:sz w:val="22"/>
        </w:rPr>
        <w:lastRenderedPageBreak/>
        <w:t>In considerazione dell’aumento a livello nazionale, sebbene non rilevato all’interno dell’Azienda, dei fenomeni di intolleranza e odio, il CUG ha promosso tutte le iniziative di cui è venuto a conoscenza utili a costruire un approccio critico alla complessità, aspetto peraltro strettamente connesso anche alla gestione dell’esitazione e dell’opposizione vaccinale.</w:t>
      </w:r>
    </w:p>
    <w:p w:rsidR="00951D85" w:rsidRPr="00951D85" w:rsidRDefault="00951D85" w:rsidP="00951D85">
      <w:pPr>
        <w:pStyle w:val="Rientrocorpodeltesto2"/>
        <w:ind w:left="0"/>
        <w:jc w:val="both"/>
        <w:rPr>
          <w:rFonts w:cs="Arial"/>
          <w:sz w:val="22"/>
        </w:rPr>
      </w:pPr>
      <w:r>
        <w:rPr>
          <w:rFonts w:cs="Arial"/>
          <w:sz w:val="22"/>
        </w:rPr>
        <w:t>Una di queste iniziative è stato il Festival della complessità tenutosi a Torino a maggio e l’altra, ad ottobre,  la manifestazione “</w:t>
      </w:r>
      <w:r w:rsidRPr="00951D85">
        <w:rPr>
          <w:rFonts w:cs="Arial"/>
          <w:sz w:val="22"/>
        </w:rPr>
        <w:t>Luoghi comuni» ispirati dal dibattito che nasce dalla riflessione sulla complessità di termini che entrano quotidianamente nell’attualità, soprattutto attraverso i media, e che  spesso proprio la quotidianità li semplifica eccessivamente al punto da proporre interpretazioni univoche, dunque luoghi comuni che sarà il festival a contrastare in virtù di una visione molto più caleidoscopica.</w:t>
      </w:r>
    </w:p>
    <w:p w:rsidR="00D81F42" w:rsidRPr="00C51CAE" w:rsidRDefault="00D81F42" w:rsidP="00F25BBB">
      <w:pPr>
        <w:pStyle w:val="Rientrocorpodeltesto2"/>
        <w:ind w:left="0"/>
        <w:jc w:val="both"/>
        <w:rPr>
          <w:rFonts w:cs="Arial"/>
          <w:sz w:val="22"/>
        </w:rPr>
      </w:pPr>
    </w:p>
    <w:p w:rsidR="00031199" w:rsidRPr="00915047" w:rsidRDefault="00031199" w:rsidP="00477113">
      <w:pPr>
        <w:pStyle w:val="Titolo3"/>
        <w:rPr>
          <w:rFonts w:cs="Arial"/>
          <w:b/>
          <w:bCs/>
          <w:iCs/>
          <w:sz w:val="22"/>
        </w:rPr>
      </w:pPr>
      <w:bookmarkStart w:id="63" w:name="_Toc99620639"/>
      <w:r w:rsidRPr="00915047">
        <w:rPr>
          <w:rFonts w:cs="Arial"/>
          <w:b/>
          <w:bCs/>
          <w:iCs/>
          <w:sz w:val="22"/>
        </w:rPr>
        <w:t>FORUM REGIONALE CONSIGLIERA DI PARITA’</w:t>
      </w:r>
      <w:bookmarkEnd w:id="63"/>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n.29</w:t>
      </w:r>
      <w:r w:rsidR="004501E5">
        <w:rPr>
          <w:rFonts w:ascii="Arial" w:hAnsi="Arial" w:cs="Arial"/>
          <w:b/>
          <w:sz w:val="22"/>
          <w:szCs w:val="22"/>
        </w:rPr>
        <w:t xml:space="preserve"> </w:t>
      </w:r>
    </w:p>
    <w:p w:rsidR="00031199" w:rsidRPr="00915047" w:rsidRDefault="00031199" w:rsidP="00E61D32">
      <w:pPr>
        <w:ind w:left="709"/>
        <w:jc w:val="both"/>
        <w:rPr>
          <w:rFonts w:ascii="Arial" w:hAnsi="Arial" w:cs="Arial"/>
          <w:b/>
          <w:sz w:val="22"/>
          <w:szCs w:val="22"/>
        </w:rPr>
      </w:pPr>
    </w:p>
    <w:p w:rsidR="00031199" w:rsidRPr="00915047" w:rsidRDefault="00031199" w:rsidP="00E61D32">
      <w:pPr>
        <w:ind w:left="709"/>
        <w:jc w:val="both"/>
        <w:rPr>
          <w:rFonts w:ascii="Arial" w:hAnsi="Arial" w:cs="Arial"/>
          <w:b/>
          <w:sz w:val="22"/>
          <w:szCs w:val="22"/>
        </w:rPr>
      </w:pPr>
      <w:r w:rsidRPr="00915047">
        <w:rPr>
          <w:rFonts w:ascii="Arial" w:hAnsi="Arial" w:cs="Arial"/>
          <w:b/>
          <w:sz w:val="22"/>
          <w:szCs w:val="22"/>
        </w:rPr>
        <w:t>Premessa:</w:t>
      </w:r>
    </w:p>
    <w:p w:rsidR="00031199" w:rsidRPr="00915047" w:rsidRDefault="00031199" w:rsidP="00E61D32">
      <w:pPr>
        <w:pStyle w:val="Rientrocorpodeltesto2"/>
        <w:jc w:val="both"/>
        <w:rPr>
          <w:rFonts w:cs="Arial"/>
          <w:sz w:val="22"/>
          <w:szCs w:val="22"/>
        </w:rPr>
      </w:pPr>
      <w:r w:rsidRPr="00915047">
        <w:rPr>
          <w:rFonts w:cs="Arial"/>
          <w:sz w:val="22"/>
          <w:szCs w:val="22"/>
        </w:rPr>
        <w:t xml:space="preserve">Il CUG fa parte del </w:t>
      </w:r>
      <w:r w:rsidRPr="00915047">
        <w:rPr>
          <w:rFonts w:cs="Arial"/>
          <w:sz w:val="22"/>
          <w:szCs w:val="22"/>
          <w:u w:val="single"/>
        </w:rPr>
        <w:t>Forum regionale per le Pari Opportunità</w:t>
      </w:r>
      <w:r w:rsidRPr="00915047">
        <w:rPr>
          <w:rFonts w:cs="Arial"/>
          <w:sz w:val="22"/>
          <w:szCs w:val="22"/>
        </w:rPr>
        <w:t xml:space="preserve"> che si prefigge di mantenere attiva una rete tra i CUG al fine di chiarire gli ambiti di lavoro e le terre di confine, approfondire alcune tematiche trasversali a tutti i servizi, ottimizzare le risorse per affrontare alcune tematiche quali le modalità di misurazione del benessere organizzativo e di disparità di genere. </w:t>
      </w:r>
    </w:p>
    <w:p w:rsidR="00031199" w:rsidRPr="00915047" w:rsidRDefault="00031199" w:rsidP="00E61D32">
      <w:pPr>
        <w:ind w:left="709"/>
        <w:jc w:val="both"/>
        <w:rPr>
          <w:rFonts w:ascii="Arial" w:hAnsi="Arial" w:cs="Arial"/>
          <w:sz w:val="22"/>
          <w:szCs w:val="22"/>
        </w:rPr>
      </w:pPr>
    </w:p>
    <w:p w:rsidR="00031199" w:rsidRPr="00915047" w:rsidRDefault="00031199" w:rsidP="00E61D32">
      <w:pPr>
        <w:ind w:left="709"/>
        <w:jc w:val="both"/>
        <w:rPr>
          <w:rFonts w:ascii="Arial" w:hAnsi="Arial" w:cs="Arial"/>
          <w:b/>
          <w:sz w:val="22"/>
          <w:szCs w:val="22"/>
        </w:rPr>
      </w:pPr>
      <w:r w:rsidRPr="00915047">
        <w:rPr>
          <w:rFonts w:ascii="Arial" w:hAnsi="Arial" w:cs="Arial"/>
          <w:b/>
          <w:sz w:val="22"/>
          <w:szCs w:val="22"/>
        </w:rPr>
        <w:t>Obiettivi:</w:t>
      </w:r>
    </w:p>
    <w:p w:rsidR="00031199" w:rsidRPr="00915047" w:rsidRDefault="00031199" w:rsidP="00E61D32">
      <w:pPr>
        <w:ind w:left="709"/>
        <w:jc w:val="both"/>
        <w:rPr>
          <w:rFonts w:ascii="Arial" w:hAnsi="Arial" w:cs="Arial"/>
          <w:sz w:val="22"/>
          <w:szCs w:val="22"/>
        </w:rPr>
      </w:pPr>
      <w:r w:rsidRPr="00915047">
        <w:rPr>
          <w:rFonts w:ascii="Arial" w:hAnsi="Arial" w:cs="Arial"/>
          <w:sz w:val="22"/>
          <w:szCs w:val="22"/>
        </w:rPr>
        <w:t>partecipare attivamente al Forum Regionale</w:t>
      </w:r>
    </w:p>
    <w:p w:rsidR="00031199" w:rsidRPr="00915047" w:rsidRDefault="00031199" w:rsidP="00E61D32">
      <w:pPr>
        <w:ind w:left="709"/>
        <w:jc w:val="both"/>
        <w:rPr>
          <w:rFonts w:ascii="Arial" w:hAnsi="Arial" w:cs="Arial"/>
          <w:sz w:val="22"/>
          <w:szCs w:val="22"/>
        </w:rPr>
      </w:pPr>
    </w:p>
    <w:p w:rsidR="00031199" w:rsidRPr="00915047" w:rsidRDefault="00031199" w:rsidP="00E61D32">
      <w:pPr>
        <w:ind w:left="709"/>
        <w:jc w:val="both"/>
        <w:rPr>
          <w:rFonts w:ascii="Arial" w:hAnsi="Arial" w:cs="Arial"/>
          <w:b/>
          <w:sz w:val="22"/>
          <w:szCs w:val="22"/>
        </w:rPr>
      </w:pPr>
      <w:r w:rsidRPr="00915047">
        <w:rPr>
          <w:rFonts w:ascii="Arial" w:hAnsi="Arial" w:cs="Arial"/>
          <w:b/>
          <w:sz w:val="22"/>
          <w:szCs w:val="22"/>
        </w:rPr>
        <w:t>Azioni</w:t>
      </w:r>
    </w:p>
    <w:p w:rsidR="00031199" w:rsidRPr="00915047" w:rsidRDefault="00031199" w:rsidP="00E61D32">
      <w:pPr>
        <w:ind w:left="709"/>
        <w:jc w:val="both"/>
        <w:rPr>
          <w:rFonts w:ascii="Arial" w:hAnsi="Arial" w:cs="Arial"/>
          <w:sz w:val="22"/>
          <w:szCs w:val="22"/>
        </w:rPr>
      </w:pPr>
      <w:r w:rsidRPr="00915047">
        <w:rPr>
          <w:rFonts w:ascii="Arial" w:hAnsi="Arial" w:cs="Arial"/>
          <w:sz w:val="22"/>
          <w:szCs w:val="22"/>
        </w:rPr>
        <w:t>Contribuire attivamente al Forum</w:t>
      </w:r>
    </w:p>
    <w:p w:rsidR="00031199" w:rsidRPr="00915047" w:rsidRDefault="00031199" w:rsidP="00E61D32">
      <w:pPr>
        <w:ind w:left="709"/>
        <w:jc w:val="both"/>
        <w:rPr>
          <w:rFonts w:ascii="Arial" w:hAnsi="Arial" w:cs="Arial"/>
          <w:sz w:val="22"/>
          <w:szCs w:val="22"/>
        </w:rPr>
      </w:pPr>
    </w:p>
    <w:p w:rsidR="00031199" w:rsidRPr="00915047" w:rsidRDefault="00031199" w:rsidP="00E61D32">
      <w:pPr>
        <w:ind w:left="709"/>
        <w:jc w:val="both"/>
        <w:rPr>
          <w:rFonts w:ascii="Arial" w:hAnsi="Arial" w:cs="Arial"/>
          <w:b/>
          <w:sz w:val="22"/>
          <w:szCs w:val="22"/>
        </w:rPr>
      </w:pPr>
      <w:r w:rsidRPr="00915047">
        <w:rPr>
          <w:rFonts w:ascii="Arial" w:hAnsi="Arial" w:cs="Arial"/>
          <w:b/>
          <w:sz w:val="22"/>
          <w:szCs w:val="22"/>
        </w:rPr>
        <w:t>Modalità:</w:t>
      </w:r>
    </w:p>
    <w:p w:rsidR="00031199" w:rsidRPr="00915047" w:rsidRDefault="00031199" w:rsidP="00E61D32">
      <w:pPr>
        <w:ind w:left="709"/>
        <w:jc w:val="both"/>
        <w:rPr>
          <w:rFonts w:ascii="Arial" w:hAnsi="Arial" w:cs="Arial"/>
          <w:sz w:val="22"/>
          <w:szCs w:val="22"/>
        </w:rPr>
      </w:pPr>
      <w:r w:rsidRPr="00915047">
        <w:rPr>
          <w:rFonts w:ascii="Arial" w:hAnsi="Arial" w:cs="Arial"/>
          <w:sz w:val="22"/>
          <w:szCs w:val="22"/>
        </w:rPr>
        <w:t>presenza alle riunioni</w:t>
      </w:r>
    </w:p>
    <w:p w:rsidR="00031199" w:rsidRPr="00915047" w:rsidRDefault="00031199" w:rsidP="00E61D32">
      <w:pPr>
        <w:ind w:left="709"/>
        <w:jc w:val="both"/>
        <w:rPr>
          <w:rFonts w:ascii="Arial" w:hAnsi="Arial" w:cs="Arial"/>
          <w:sz w:val="22"/>
          <w:szCs w:val="22"/>
        </w:rPr>
      </w:pPr>
    </w:p>
    <w:p w:rsidR="00031199" w:rsidRPr="00915047" w:rsidRDefault="00031199" w:rsidP="00E61D32">
      <w:pPr>
        <w:ind w:left="709"/>
        <w:jc w:val="both"/>
        <w:rPr>
          <w:rFonts w:ascii="Arial" w:hAnsi="Arial" w:cs="Arial"/>
          <w:b/>
          <w:sz w:val="22"/>
          <w:szCs w:val="22"/>
        </w:rPr>
      </w:pPr>
      <w:r w:rsidRPr="00915047">
        <w:rPr>
          <w:rFonts w:ascii="Arial" w:hAnsi="Arial" w:cs="Arial"/>
          <w:b/>
          <w:sz w:val="22"/>
          <w:szCs w:val="22"/>
        </w:rPr>
        <w:t>Attori coinvolti e Risorse:</w:t>
      </w:r>
    </w:p>
    <w:p w:rsidR="00031199" w:rsidRPr="00915047" w:rsidRDefault="00031199" w:rsidP="00E61D32">
      <w:pPr>
        <w:ind w:left="709"/>
        <w:jc w:val="both"/>
        <w:rPr>
          <w:rFonts w:ascii="Arial" w:hAnsi="Arial" w:cs="Arial"/>
          <w:sz w:val="22"/>
          <w:szCs w:val="22"/>
        </w:rPr>
      </w:pPr>
      <w:r w:rsidRPr="00915047">
        <w:rPr>
          <w:rFonts w:ascii="Arial" w:hAnsi="Arial" w:cs="Arial"/>
          <w:sz w:val="22"/>
          <w:szCs w:val="22"/>
        </w:rPr>
        <w:t>CUG</w:t>
      </w:r>
    </w:p>
    <w:p w:rsidR="00031199" w:rsidRPr="00915047" w:rsidRDefault="00031199" w:rsidP="00E61D32">
      <w:pPr>
        <w:ind w:left="709"/>
        <w:jc w:val="both"/>
        <w:rPr>
          <w:rFonts w:ascii="Arial" w:hAnsi="Arial" w:cs="Arial"/>
          <w:sz w:val="22"/>
          <w:szCs w:val="22"/>
        </w:rPr>
      </w:pPr>
    </w:p>
    <w:p w:rsidR="00031199" w:rsidRPr="00915047" w:rsidRDefault="00031199" w:rsidP="00E61D32">
      <w:pPr>
        <w:ind w:left="709"/>
        <w:jc w:val="both"/>
        <w:rPr>
          <w:rFonts w:ascii="Arial" w:hAnsi="Arial" w:cs="Arial"/>
          <w:b/>
          <w:sz w:val="22"/>
          <w:szCs w:val="22"/>
        </w:rPr>
      </w:pPr>
      <w:r w:rsidRPr="00915047">
        <w:rPr>
          <w:rFonts w:ascii="Arial" w:hAnsi="Arial" w:cs="Arial"/>
          <w:b/>
          <w:sz w:val="22"/>
          <w:szCs w:val="22"/>
        </w:rPr>
        <w:t>Misurazione e Valutazione:</w:t>
      </w:r>
    </w:p>
    <w:p w:rsidR="00031199" w:rsidRPr="00915047" w:rsidRDefault="00031199" w:rsidP="00E61D32">
      <w:pPr>
        <w:ind w:left="709"/>
        <w:jc w:val="both"/>
        <w:rPr>
          <w:rFonts w:ascii="Arial" w:hAnsi="Arial" w:cs="Arial"/>
          <w:sz w:val="22"/>
          <w:szCs w:val="22"/>
        </w:rPr>
      </w:pPr>
      <w:r w:rsidRPr="00915047">
        <w:rPr>
          <w:rFonts w:ascii="Arial" w:hAnsi="Arial" w:cs="Arial"/>
          <w:sz w:val="22"/>
          <w:szCs w:val="22"/>
        </w:rPr>
        <w:t>partecipazione alle riunioni ed alle attività previste dal Forum regionale</w:t>
      </w:r>
    </w:p>
    <w:p w:rsidR="00031199" w:rsidRPr="00915047" w:rsidRDefault="00031199" w:rsidP="00E61D32">
      <w:pPr>
        <w:ind w:left="709"/>
        <w:jc w:val="both"/>
        <w:rPr>
          <w:rFonts w:ascii="Arial" w:hAnsi="Arial" w:cs="Arial"/>
          <w:sz w:val="22"/>
          <w:szCs w:val="22"/>
        </w:rPr>
      </w:pPr>
    </w:p>
    <w:p w:rsidR="00031199" w:rsidRPr="00915047" w:rsidRDefault="00031199" w:rsidP="00E61D32">
      <w:pPr>
        <w:pStyle w:val="Rientrocorpodeltesto2"/>
        <w:jc w:val="both"/>
        <w:rPr>
          <w:rFonts w:cs="Arial"/>
          <w:b/>
          <w:sz w:val="22"/>
          <w:szCs w:val="22"/>
        </w:rPr>
      </w:pPr>
      <w:r w:rsidRPr="00915047">
        <w:rPr>
          <w:rFonts w:cs="Arial"/>
          <w:b/>
          <w:sz w:val="22"/>
          <w:szCs w:val="22"/>
        </w:rPr>
        <w:t>Beneficiari:</w:t>
      </w:r>
    </w:p>
    <w:p w:rsidR="00031199" w:rsidRPr="00915047" w:rsidRDefault="00031199" w:rsidP="00E61D32">
      <w:pPr>
        <w:pStyle w:val="Rientrocorpodeltesto2"/>
        <w:jc w:val="both"/>
        <w:rPr>
          <w:rFonts w:cs="Arial"/>
          <w:b/>
          <w:sz w:val="22"/>
          <w:szCs w:val="22"/>
        </w:rPr>
      </w:pPr>
      <w:r w:rsidRPr="00915047">
        <w:rPr>
          <w:rFonts w:cs="Arial"/>
          <w:sz w:val="22"/>
          <w:szCs w:val="22"/>
        </w:rPr>
        <w:t>dipendenti in quanto i materiali prodotti al Forum vengono messi a disposizione di tutti</w:t>
      </w:r>
    </w:p>
    <w:p w:rsidR="00031199" w:rsidRPr="00915047" w:rsidRDefault="00031199" w:rsidP="00E61D32">
      <w:pPr>
        <w:pStyle w:val="Rientrocorpodeltesto2"/>
        <w:jc w:val="both"/>
        <w:rPr>
          <w:rFonts w:cs="Arial"/>
          <w:b/>
          <w:sz w:val="22"/>
          <w:szCs w:val="22"/>
        </w:rPr>
      </w:pPr>
    </w:p>
    <w:p w:rsidR="00031199" w:rsidRPr="00915047" w:rsidRDefault="00031199" w:rsidP="00E61D32">
      <w:pPr>
        <w:pStyle w:val="Rientrocorpodeltesto2"/>
        <w:jc w:val="both"/>
        <w:rPr>
          <w:rFonts w:cs="Arial"/>
          <w:b/>
          <w:sz w:val="22"/>
          <w:szCs w:val="22"/>
        </w:rPr>
      </w:pPr>
      <w:r w:rsidRPr="00915047">
        <w:rPr>
          <w:rFonts w:cs="Arial"/>
          <w:b/>
          <w:sz w:val="22"/>
          <w:szCs w:val="22"/>
        </w:rPr>
        <w:t>Spesa:</w:t>
      </w:r>
    </w:p>
    <w:p w:rsidR="00031199" w:rsidRPr="00915047" w:rsidRDefault="00031199" w:rsidP="00E61D32">
      <w:pPr>
        <w:pStyle w:val="Rientrocorpodeltesto2"/>
        <w:jc w:val="both"/>
        <w:rPr>
          <w:rFonts w:cs="Arial"/>
          <w:sz w:val="22"/>
          <w:szCs w:val="22"/>
        </w:rPr>
      </w:pPr>
      <w:r w:rsidRPr="00915047">
        <w:rPr>
          <w:rFonts w:cs="Arial"/>
          <w:sz w:val="22"/>
          <w:szCs w:val="22"/>
        </w:rPr>
        <w:t>partecipazione ai lavori di preparazione ed al forum</w:t>
      </w:r>
    </w:p>
    <w:p w:rsidR="00031199" w:rsidRPr="00915047" w:rsidRDefault="00031199" w:rsidP="00E61D32">
      <w:pPr>
        <w:pStyle w:val="Rientrocorpodeltesto2"/>
        <w:jc w:val="both"/>
        <w:rPr>
          <w:rFonts w:cs="Arial"/>
          <w:b/>
          <w:sz w:val="22"/>
          <w:szCs w:val="22"/>
        </w:rPr>
      </w:pPr>
    </w:p>
    <w:p w:rsidR="00031199" w:rsidRPr="00915047" w:rsidRDefault="00031199" w:rsidP="00F25BBB">
      <w:pPr>
        <w:pStyle w:val="Rientrocorpodeltesto2"/>
        <w:ind w:left="0"/>
        <w:jc w:val="both"/>
        <w:rPr>
          <w:rFonts w:cs="Arial"/>
          <w:b/>
          <w:sz w:val="22"/>
        </w:rPr>
      </w:pPr>
      <w:r w:rsidRPr="00073D35">
        <w:rPr>
          <w:rFonts w:cs="Arial"/>
          <w:b/>
          <w:sz w:val="22"/>
        </w:rPr>
        <w:t>Dati 202</w:t>
      </w:r>
      <w:r w:rsidR="00073D35" w:rsidRPr="00073D35">
        <w:rPr>
          <w:rFonts w:cs="Arial"/>
          <w:b/>
          <w:sz w:val="22"/>
        </w:rPr>
        <w:t>1</w:t>
      </w:r>
    </w:p>
    <w:p w:rsidR="00031199" w:rsidRPr="00915047" w:rsidRDefault="00073D35" w:rsidP="00F25BBB">
      <w:pPr>
        <w:pStyle w:val="Rientrocorpodeltesto2"/>
        <w:ind w:left="0"/>
        <w:jc w:val="both"/>
        <w:rPr>
          <w:rFonts w:cs="Arial"/>
          <w:sz w:val="22"/>
        </w:rPr>
      </w:pPr>
      <w:r>
        <w:rPr>
          <w:rFonts w:cs="Arial"/>
          <w:sz w:val="22"/>
        </w:rPr>
        <w:t>La Consigliera di Parità Regionale attualmente in carica non ha convocato né contattato il CUG nel 2021.</w:t>
      </w:r>
    </w:p>
    <w:p w:rsidR="00031199" w:rsidRPr="00915047" w:rsidRDefault="00031199" w:rsidP="00F25BBB">
      <w:pPr>
        <w:pStyle w:val="Rientrocorpodeltesto2"/>
        <w:ind w:left="0"/>
        <w:jc w:val="both"/>
        <w:rPr>
          <w:rFonts w:cs="Arial"/>
          <w:b/>
          <w:sz w:val="22"/>
        </w:rPr>
      </w:pPr>
    </w:p>
    <w:p w:rsidR="00031199" w:rsidRPr="00915047" w:rsidRDefault="00031199" w:rsidP="00125B4A">
      <w:pPr>
        <w:pStyle w:val="Titolo3"/>
        <w:rPr>
          <w:rFonts w:cs="Arial"/>
          <w:b/>
          <w:bCs/>
          <w:iCs/>
          <w:sz w:val="22"/>
        </w:rPr>
      </w:pPr>
      <w:r w:rsidRPr="00915047">
        <w:rPr>
          <w:rFonts w:cs="Arial"/>
          <w:b/>
          <w:bCs/>
          <w:iCs/>
          <w:sz w:val="22"/>
        </w:rPr>
        <w:t xml:space="preserve"> </w:t>
      </w:r>
      <w:bookmarkStart w:id="64" w:name="_Toc99620640"/>
      <w:r w:rsidRPr="00915047">
        <w:rPr>
          <w:rFonts w:cs="Arial"/>
          <w:b/>
          <w:bCs/>
          <w:iCs/>
          <w:sz w:val="22"/>
        </w:rPr>
        <w:t>RETE ANTIVIOLENZA</w:t>
      </w:r>
      <w:bookmarkEnd w:id="64"/>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n.30</w:t>
      </w:r>
      <w:r w:rsidR="004501E5">
        <w:rPr>
          <w:rFonts w:ascii="Arial" w:hAnsi="Arial" w:cs="Arial"/>
          <w:b/>
          <w:sz w:val="22"/>
          <w:szCs w:val="22"/>
        </w:rPr>
        <w:t xml:space="preserve"> </w:t>
      </w:r>
    </w:p>
    <w:p w:rsidR="00031199" w:rsidRPr="00915047" w:rsidRDefault="00031199" w:rsidP="00E61D32">
      <w:pPr>
        <w:ind w:left="709"/>
        <w:jc w:val="both"/>
        <w:rPr>
          <w:rFonts w:ascii="Arial" w:hAnsi="Arial" w:cs="Arial"/>
          <w:b/>
          <w:sz w:val="22"/>
          <w:szCs w:val="22"/>
        </w:rPr>
      </w:pPr>
    </w:p>
    <w:p w:rsidR="000544DE" w:rsidRPr="00A71DA3" w:rsidRDefault="000544DE" w:rsidP="000544DE">
      <w:pPr>
        <w:ind w:left="709"/>
        <w:jc w:val="both"/>
        <w:rPr>
          <w:rFonts w:ascii="Arial" w:hAnsi="Arial" w:cs="Arial"/>
          <w:b/>
          <w:sz w:val="22"/>
          <w:szCs w:val="22"/>
        </w:rPr>
      </w:pPr>
      <w:r w:rsidRPr="00A71DA3">
        <w:rPr>
          <w:rFonts w:ascii="Arial" w:hAnsi="Arial" w:cs="Arial"/>
          <w:b/>
          <w:sz w:val="22"/>
          <w:szCs w:val="22"/>
        </w:rPr>
        <w:t>Premessa:</w:t>
      </w:r>
    </w:p>
    <w:p w:rsidR="000544DE" w:rsidRPr="00A71DA3" w:rsidRDefault="000544DE" w:rsidP="000544DE">
      <w:pPr>
        <w:ind w:left="709"/>
        <w:jc w:val="both"/>
        <w:rPr>
          <w:rFonts w:ascii="Arial" w:hAnsi="Arial" w:cs="Arial"/>
          <w:sz w:val="22"/>
          <w:szCs w:val="22"/>
        </w:rPr>
      </w:pPr>
      <w:r w:rsidRPr="00A71DA3">
        <w:rPr>
          <w:rFonts w:ascii="Arial" w:hAnsi="Arial" w:cs="Arial"/>
          <w:sz w:val="22"/>
          <w:szCs w:val="22"/>
        </w:rPr>
        <w:t>Nel corso del 202</w:t>
      </w:r>
      <w:r w:rsidR="00073D35">
        <w:rPr>
          <w:rFonts w:ascii="Arial" w:hAnsi="Arial" w:cs="Arial"/>
          <w:sz w:val="22"/>
          <w:szCs w:val="22"/>
        </w:rPr>
        <w:t>1</w:t>
      </w:r>
      <w:r w:rsidRPr="00A71DA3">
        <w:rPr>
          <w:rFonts w:ascii="Arial" w:hAnsi="Arial" w:cs="Arial"/>
          <w:sz w:val="22"/>
          <w:szCs w:val="22"/>
        </w:rPr>
        <w:t xml:space="preserve"> è continuata attivamente l’adesione alla rete antiviolenza coordinata dal Comune di Cuneo</w:t>
      </w:r>
      <w:r w:rsidRPr="00A71DA3">
        <w:rPr>
          <w:rFonts w:ascii="Arial" w:hAnsi="Arial" w:cs="Arial"/>
          <w:sz w:val="22"/>
          <w:szCs w:val="22"/>
          <w:vertAlign w:val="superscript"/>
        </w:rPr>
        <w:footnoteReference w:id="60"/>
      </w:r>
      <w:r w:rsidRPr="00A71DA3">
        <w:rPr>
          <w:rFonts w:ascii="Arial" w:hAnsi="Arial" w:cs="Arial"/>
          <w:sz w:val="22"/>
          <w:szCs w:val="22"/>
        </w:rPr>
        <w:t xml:space="preserve"> sia tramite la partecipazione alle riunioni sia attraverso la diffusione delle iniziative correlate.</w:t>
      </w:r>
    </w:p>
    <w:p w:rsidR="000544DE" w:rsidRPr="00A71DA3" w:rsidRDefault="000544DE" w:rsidP="000544DE">
      <w:pPr>
        <w:ind w:left="709"/>
        <w:jc w:val="both"/>
        <w:rPr>
          <w:rFonts w:ascii="Arial" w:hAnsi="Arial" w:cs="Arial"/>
          <w:sz w:val="22"/>
          <w:szCs w:val="22"/>
        </w:rPr>
      </w:pPr>
      <w:r w:rsidRPr="00A71DA3">
        <w:rPr>
          <w:rFonts w:ascii="Arial" w:hAnsi="Arial" w:cs="Arial"/>
          <w:sz w:val="22"/>
          <w:szCs w:val="22"/>
        </w:rPr>
        <w:t xml:space="preserve">Il gruppo di lavoro aziendale deliberato fornirà annualmente i dati relativi agli interventi posti in essere nell’AO </w:t>
      </w:r>
      <w:proofErr w:type="spellStart"/>
      <w:proofErr w:type="gramStart"/>
      <w:r w:rsidRPr="00A71DA3">
        <w:rPr>
          <w:rFonts w:ascii="Arial" w:hAnsi="Arial" w:cs="Arial"/>
          <w:sz w:val="22"/>
          <w:szCs w:val="22"/>
        </w:rPr>
        <w:t>S.Croce</w:t>
      </w:r>
      <w:proofErr w:type="spellEnd"/>
      <w:proofErr w:type="gramEnd"/>
      <w:r w:rsidRPr="00A71DA3">
        <w:rPr>
          <w:rFonts w:ascii="Arial" w:hAnsi="Arial" w:cs="Arial"/>
          <w:sz w:val="22"/>
          <w:szCs w:val="22"/>
        </w:rPr>
        <w:t xml:space="preserve"> e </w:t>
      </w:r>
      <w:proofErr w:type="spellStart"/>
      <w:r w:rsidRPr="00A71DA3">
        <w:rPr>
          <w:rFonts w:ascii="Arial" w:hAnsi="Arial" w:cs="Arial"/>
          <w:sz w:val="22"/>
          <w:szCs w:val="22"/>
        </w:rPr>
        <w:t>Carle</w:t>
      </w:r>
      <w:proofErr w:type="spellEnd"/>
      <w:r w:rsidRPr="00A71DA3">
        <w:rPr>
          <w:rFonts w:ascii="Arial" w:hAnsi="Arial" w:cs="Arial"/>
          <w:sz w:val="22"/>
          <w:szCs w:val="22"/>
        </w:rPr>
        <w:t xml:space="preserve"> di Cuneo monitorati a livello di rete antiviolenza (n. casi per modalità di accesso, tipo di presa in carico e modalità di dimissione) unitamente al monitoraggio della corretta attuazione di quanto previsto dalla procedura aziendale</w:t>
      </w:r>
    </w:p>
    <w:p w:rsidR="000544DE" w:rsidRPr="00A71DA3" w:rsidRDefault="000544DE" w:rsidP="000544DE">
      <w:pPr>
        <w:pStyle w:val="Rientrocorpodeltesto2"/>
        <w:jc w:val="both"/>
        <w:rPr>
          <w:rFonts w:cs="Arial"/>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607"/>
        <w:gridCol w:w="1425"/>
      </w:tblGrid>
      <w:tr w:rsidR="000544DE" w:rsidRPr="00A71DA3" w:rsidTr="00FA155B">
        <w:trPr>
          <w:tblCellSpacing w:w="0" w:type="dxa"/>
          <w:jc w:val="center"/>
        </w:trPr>
        <w:tc>
          <w:tcPr>
            <w:tcW w:w="4000" w:type="pct"/>
            <w:shd w:val="clear" w:color="auto" w:fill="E8FFFF"/>
            <w:vAlign w:val="center"/>
          </w:tcPr>
          <w:p w:rsidR="000544DE" w:rsidRPr="00A71DA3" w:rsidRDefault="001A1972" w:rsidP="00FA155B">
            <w:pPr>
              <w:rPr>
                <w:rFonts w:ascii="Arial" w:hAnsi="Arial" w:cs="Arial"/>
                <w:spacing w:val="20"/>
                <w:sz w:val="22"/>
                <w:szCs w:val="22"/>
              </w:rPr>
            </w:pPr>
            <w:hyperlink r:id="rId66" w:history="1">
              <w:r w:rsidR="000544DE" w:rsidRPr="00A71DA3">
                <w:rPr>
                  <w:rStyle w:val="Collegamentoipertestuale"/>
                  <w:rFonts w:ascii="Arial" w:hAnsi="Arial" w:cs="Arial"/>
                  <w:bCs/>
                  <w:color w:val="auto"/>
                  <w:spacing w:val="20"/>
                  <w:sz w:val="22"/>
                  <w:szCs w:val="22"/>
                </w:rPr>
                <w:t>PG_015_Accoglienza_presaincarico_donna_vittima_violenza</w:t>
              </w:r>
            </w:hyperlink>
          </w:p>
        </w:tc>
        <w:tc>
          <w:tcPr>
            <w:tcW w:w="750" w:type="pct"/>
            <w:shd w:val="clear" w:color="auto" w:fill="E8FFFF"/>
            <w:vAlign w:val="center"/>
          </w:tcPr>
          <w:p w:rsidR="000544DE" w:rsidRPr="00A71DA3" w:rsidRDefault="000544DE" w:rsidP="00FA155B">
            <w:pPr>
              <w:rPr>
                <w:rFonts w:ascii="Arial" w:hAnsi="Arial" w:cs="Arial"/>
                <w:spacing w:val="20"/>
                <w:sz w:val="22"/>
                <w:szCs w:val="22"/>
              </w:rPr>
            </w:pPr>
            <w:r w:rsidRPr="00A71DA3">
              <w:rPr>
                <w:rFonts w:ascii="Arial" w:hAnsi="Arial" w:cs="Arial"/>
                <w:spacing w:val="20"/>
                <w:sz w:val="22"/>
                <w:szCs w:val="22"/>
              </w:rPr>
              <w:t>25/11/2016</w:t>
            </w:r>
          </w:p>
        </w:tc>
      </w:tr>
    </w:tbl>
    <w:p w:rsidR="000544DE" w:rsidRPr="00A71DA3" w:rsidRDefault="000544DE" w:rsidP="000544DE">
      <w:pPr>
        <w:pStyle w:val="Rientrocorpodeltesto2"/>
        <w:jc w:val="both"/>
        <w:rPr>
          <w:rFonts w:cs="Arial"/>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75"/>
        <w:gridCol w:w="6835"/>
        <w:gridCol w:w="1422"/>
      </w:tblGrid>
      <w:tr w:rsidR="000544DE" w:rsidRPr="00A71DA3" w:rsidTr="00FA155B">
        <w:trPr>
          <w:tblCellSpacing w:w="0" w:type="dxa"/>
          <w:jc w:val="center"/>
        </w:trPr>
        <w:tc>
          <w:tcPr>
            <w:tcW w:w="250" w:type="pct"/>
            <w:shd w:val="clear" w:color="auto" w:fill="E8FFFF"/>
            <w:vAlign w:val="center"/>
          </w:tcPr>
          <w:p w:rsidR="000544DE" w:rsidRPr="00A71DA3" w:rsidRDefault="000544DE" w:rsidP="00FA155B">
            <w:pPr>
              <w:rPr>
                <w:rFonts w:ascii="Arial" w:hAnsi="Arial" w:cs="Arial"/>
                <w:spacing w:val="20"/>
                <w:sz w:val="22"/>
                <w:szCs w:val="22"/>
              </w:rPr>
            </w:pPr>
            <w:r>
              <w:rPr>
                <w:rFonts w:ascii="Arial" w:hAnsi="Arial" w:cs="Arial"/>
                <w:spacing w:val="20"/>
                <w:sz w:val="22"/>
                <w:szCs w:val="22"/>
              </w:rPr>
              <w:fldChar w:fldCharType="begin"/>
            </w:r>
            <w:r>
              <w:rPr>
                <w:rFonts w:ascii="Arial" w:hAnsi="Arial" w:cs="Arial"/>
                <w:spacing w:val="20"/>
                <w:sz w:val="22"/>
                <w:szCs w:val="22"/>
              </w:rPr>
              <w:instrText xml:space="preserve"> INCLUDEPICTURE  "http://intranet.scroce.loc/immagini/updated1.gif" \* MERGEFORMATINET </w:instrText>
            </w:r>
            <w:r>
              <w:rPr>
                <w:rFonts w:ascii="Arial" w:hAnsi="Arial" w:cs="Arial"/>
                <w:spacing w:val="20"/>
                <w:sz w:val="22"/>
                <w:szCs w:val="22"/>
              </w:rPr>
              <w:fldChar w:fldCharType="separate"/>
            </w:r>
            <w:r w:rsidR="00FA155B">
              <w:rPr>
                <w:rFonts w:ascii="Arial" w:hAnsi="Arial" w:cs="Arial"/>
                <w:spacing w:val="20"/>
                <w:sz w:val="22"/>
                <w:szCs w:val="22"/>
              </w:rPr>
              <w:fldChar w:fldCharType="begin"/>
            </w:r>
            <w:r w:rsidR="00FA155B">
              <w:rPr>
                <w:rFonts w:ascii="Arial" w:hAnsi="Arial" w:cs="Arial"/>
                <w:spacing w:val="20"/>
                <w:sz w:val="22"/>
                <w:szCs w:val="22"/>
              </w:rPr>
              <w:instrText xml:space="preserve"> INCLUDEPICTURE  "http://intranet.scroce.loc/immagini/updated1.gif" \* MERGEFORMATINET </w:instrText>
            </w:r>
            <w:r w:rsidR="00FA155B">
              <w:rPr>
                <w:rFonts w:ascii="Arial" w:hAnsi="Arial" w:cs="Arial"/>
                <w:spacing w:val="20"/>
                <w:sz w:val="22"/>
                <w:szCs w:val="22"/>
              </w:rPr>
              <w:fldChar w:fldCharType="separate"/>
            </w:r>
            <w:r w:rsidR="00860B5F">
              <w:rPr>
                <w:rFonts w:ascii="Arial" w:hAnsi="Arial" w:cs="Arial"/>
                <w:spacing w:val="20"/>
                <w:sz w:val="22"/>
                <w:szCs w:val="22"/>
              </w:rPr>
              <w:fldChar w:fldCharType="begin"/>
            </w:r>
            <w:r w:rsidR="00860B5F">
              <w:rPr>
                <w:rFonts w:ascii="Arial" w:hAnsi="Arial" w:cs="Arial"/>
                <w:spacing w:val="20"/>
                <w:sz w:val="22"/>
                <w:szCs w:val="22"/>
              </w:rPr>
              <w:instrText xml:space="preserve"> INCLUDEPICTURE  "http://intranet.scroce.loc/immagini/updated1.gif" \* MERGEFORMATINET </w:instrText>
            </w:r>
            <w:r w:rsidR="00860B5F">
              <w:rPr>
                <w:rFonts w:ascii="Arial" w:hAnsi="Arial" w:cs="Arial"/>
                <w:spacing w:val="20"/>
                <w:sz w:val="22"/>
                <w:szCs w:val="22"/>
              </w:rPr>
              <w:fldChar w:fldCharType="separate"/>
            </w:r>
            <w:r w:rsidR="002A14C8">
              <w:rPr>
                <w:rFonts w:ascii="Arial" w:hAnsi="Arial" w:cs="Arial"/>
                <w:spacing w:val="20"/>
                <w:sz w:val="22"/>
                <w:szCs w:val="22"/>
              </w:rPr>
              <w:fldChar w:fldCharType="begin"/>
            </w:r>
            <w:r w:rsidR="002A14C8">
              <w:rPr>
                <w:rFonts w:ascii="Arial" w:hAnsi="Arial" w:cs="Arial"/>
                <w:spacing w:val="20"/>
                <w:sz w:val="22"/>
                <w:szCs w:val="22"/>
              </w:rPr>
              <w:instrText xml:space="preserve"> INCLUDEPICTURE  "http://intranet.scroce.loc/immagini/updated1.gif" \* MERGEFORMATINET </w:instrText>
            </w:r>
            <w:r w:rsidR="002A14C8">
              <w:rPr>
                <w:rFonts w:ascii="Arial" w:hAnsi="Arial" w:cs="Arial"/>
                <w:spacing w:val="20"/>
                <w:sz w:val="22"/>
                <w:szCs w:val="22"/>
              </w:rPr>
              <w:fldChar w:fldCharType="separate"/>
            </w:r>
            <w:r w:rsidR="000D3D8A">
              <w:rPr>
                <w:rFonts w:ascii="Arial" w:hAnsi="Arial" w:cs="Arial"/>
                <w:spacing w:val="20"/>
                <w:sz w:val="22"/>
                <w:szCs w:val="22"/>
              </w:rPr>
              <w:fldChar w:fldCharType="begin"/>
            </w:r>
            <w:r w:rsidR="000D3D8A">
              <w:rPr>
                <w:rFonts w:ascii="Arial" w:hAnsi="Arial" w:cs="Arial"/>
                <w:spacing w:val="20"/>
                <w:sz w:val="22"/>
                <w:szCs w:val="22"/>
              </w:rPr>
              <w:instrText xml:space="preserve"> INCLUDEPICTURE  "http://intranet.scroce.loc/immagini/updated1.gif" \* MERGEFORMATINET </w:instrText>
            </w:r>
            <w:r w:rsidR="000D3D8A">
              <w:rPr>
                <w:rFonts w:ascii="Arial" w:hAnsi="Arial" w:cs="Arial"/>
                <w:spacing w:val="20"/>
                <w:sz w:val="22"/>
                <w:szCs w:val="22"/>
              </w:rPr>
              <w:fldChar w:fldCharType="separate"/>
            </w:r>
            <w:r w:rsidR="006D4C3F">
              <w:rPr>
                <w:rFonts w:ascii="Arial" w:hAnsi="Arial" w:cs="Arial"/>
                <w:spacing w:val="20"/>
                <w:sz w:val="22"/>
                <w:szCs w:val="22"/>
              </w:rPr>
              <w:fldChar w:fldCharType="begin"/>
            </w:r>
            <w:r w:rsidR="006D4C3F">
              <w:rPr>
                <w:rFonts w:ascii="Arial" w:hAnsi="Arial" w:cs="Arial"/>
                <w:spacing w:val="20"/>
                <w:sz w:val="22"/>
                <w:szCs w:val="22"/>
              </w:rPr>
              <w:instrText xml:space="preserve"> INCLUDEPICTURE  "http://intranet.scroce.loc/immagini/updated1.gif" \* MERGEFORMATINET </w:instrText>
            </w:r>
            <w:r w:rsidR="006D4C3F">
              <w:rPr>
                <w:rFonts w:ascii="Arial" w:hAnsi="Arial" w:cs="Arial"/>
                <w:spacing w:val="20"/>
                <w:sz w:val="22"/>
                <w:szCs w:val="22"/>
              </w:rPr>
              <w:fldChar w:fldCharType="separate"/>
            </w:r>
            <w:r w:rsidR="00EB0E22">
              <w:rPr>
                <w:rFonts w:ascii="Arial" w:hAnsi="Arial" w:cs="Arial"/>
                <w:spacing w:val="20"/>
                <w:sz w:val="22"/>
                <w:szCs w:val="22"/>
              </w:rPr>
              <w:fldChar w:fldCharType="begin"/>
            </w:r>
            <w:r w:rsidR="00EB0E22">
              <w:rPr>
                <w:rFonts w:ascii="Arial" w:hAnsi="Arial" w:cs="Arial"/>
                <w:spacing w:val="20"/>
                <w:sz w:val="22"/>
                <w:szCs w:val="22"/>
              </w:rPr>
              <w:instrText xml:space="preserve"> INCLUDEPICTURE  "http://intranet.scroce.loc/immagini/updated1.gif" \* MERGEFORMATINET </w:instrText>
            </w:r>
            <w:r w:rsidR="00EB0E22">
              <w:rPr>
                <w:rFonts w:ascii="Arial" w:hAnsi="Arial" w:cs="Arial"/>
                <w:spacing w:val="20"/>
                <w:sz w:val="22"/>
                <w:szCs w:val="22"/>
              </w:rPr>
              <w:fldChar w:fldCharType="separate"/>
            </w:r>
            <w:r w:rsidR="009E54DC">
              <w:rPr>
                <w:rFonts w:ascii="Arial" w:hAnsi="Arial" w:cs="Arial"/>
                <w:spacing w:val="20"/>
                <w:sz w:val="22"/>
                <w:szCs w:val="22"/>
              </w:rPr>
              <w:fldChar w:fldCharType="begin"/>
            </w:r>
            <w:r w:rsidR="009E54DC">
              <w:rPr>
                <w:rFonts w:ascii="Arial" w:hAnsi="Arial" w:cs="Arial"/>
                <w:spacing w:val="20"/>
                <w:sz w:val="22"/>
                <w:szCs w:val="22"/>
              </w:rPr>
              <w:instrText xml:space="preserve"> INCLUDEPICTURE  "http://intranet.scroce.loc/immagini/updated1.gif" \* MERGEFORMATINET </w:instrText>
            </w:r>
            <w:r w:rsidR="009E54DC">
              <w:rPr>
                <w:rFonts w:ascii="Arial" w:hAnsi="Arial" w:cs="Arial"/>
                <w:spacing w:val="20"/>
                <w:sz w:val="22"/>
                <w:szCs w:val="22"/>
              </w:rPr>
              <w:fldChar w:fldCharType="separate"/>
            </w:r>
            <w:r w:rsidR="00896DE0">
              <w:rPr>
                <w:rFonts w:ascii="Arial" w:hAnsi="Arial" w:cs="Arial"/>
                <w:spacing w:val="20"/>
                <w:sz w:val="22"/>
                <w:szCs w:val="22"/>
              </w:rPr>
              <w:fldChar w:fldCharType="begin"/>
            </w:r>
            <w:r w:rsidR="00896DE0">
              <w:rPr>
                <w:rFonts w:ascii="Arial" w:hAnsi="Arial" w:cs="Arial"/>
                <w:spacing w:val="20"/>
                <w:sz w:val="22"/>
                <w:szCs w:val="22"/>
              </w:rPr>
              <w:instrText xml:space="preserve"> INCLUDEPICTURE  "http://intranet.scroce.loc/immagini/updated1.gif" \* MERGEFORMATINET </w:instrText>
            </w:r>
            <w:r w:rsidR="00896DE0">
              <w:rPr>
                <w:rFonts w:ascii="Arial" w:hAnsi="Arial" w:cs="Arial"/>
                <w:spacing w:val="20"/>
                <w:sz w:val="22"/>
                <w:szCs w:val="22"/>
              </w:rPr>
              <w:fldChar w:fldCharType="separate"/>
            </w:r>
            <w:r w:rsidR="00C51CAE">
              <w:rPr>
                <w:rFonts w:ascii="Arial" w:hAnsi="Arial" w:cs="Arial"/>
                <w:spacing w:val="20"/>
                <w:sz w:val="22"/>
                <w:szCs w:val="22"/>
              </w:rPr>
              <w:fldChar w:fldCharType="begin"/>
            </w:r>
            <w:r w:rsidR="00C51CAE">
              <w:rPr>
                <w:rFonts w:ascii="Arial" w:hAnsi="Arial" w:cs="Arial"/>
                <w:spacing w:val="20"/>
                <w:sz w:val="22"/>
                <w:szCs w:val="22"/>
              </w:rPr>
              <w:instrText xml:space="preserve"> INCLUDEPICTURE  "http://intranet.scroce.loc/immagini/updated1.gif" \* MERGEFORMATINET </w:instrText>
            </w:r>
            <w:r w:rsidR="00C51CAE">
              <w:rPr>
                <w:rFonts w:ascii="Arial" w:hAnsi="Arial" w:cs="Arial"/>
                <w:spacing w:val="20"/>
                <w:sz w:val="22"/>
                <w:szCs w:val="22"/>
              </w:rPr>
              <w:fldChar w:fldCharType="separate"/>
            </w:r>
            <w:r w:rsidR="00B54637">
              <w:rPr>
                <w:rFonts w:ascii="Arial" w:hAnsi="Arial" w:cs="Arial"/>
                <w:spacing w:val="20"/>
                <w:sz w:val="22"/>
                <w:szCs w:val="22"/>
              </w:rPr>
              <w:fldChar w:fldCharType="begin"/>
            </w:r>
            <w:r w:rsidR="00B54637">
              <w:rPr>
                <w:rFonts w:ascii="Arial" w:hAnsi="Arial" w:cs="Arial"/>
                <w:spacing w:val="20"/>
                <w:sz w:val="22"/>
                <w:szCs w:val="22"/>
              </w:rPr>
              <w:instrText xml:space="preserve"> INCLUDEPICTURE  "http://intranet.scroce.loc/immagini/updated1.gif" \* MERGEFORMATINET </w:instrText>
            </w:r>
            <w:r w:rsidR="00B54637">
              <w:rPr>
                <w:rFonts w:ascii="Arial" w:hAnsi="Arial" w:cs="Arial"/>
                <w:spacing w:val="20"/>
                <w:sz w:val="22"/>
                <w:szCs w:val="22"/>
              </w:rPr>
              <w:fldChar w:fldCharType="separate"/>
            </w:r>
            <w:r w:rsidR="00FB6E0D">
              <w:rPr>
                <w:rFonts w:ascii="Arial" w:hAnsi="Arial" w:cs="Arial"/>
                <w:spacing w:val="20"/>
                <w:sz w:val="22"/>
                <w:szCs w:val="22"/>
              </w:rPr>
              <w:fldChar w:fldCharType="begin"/>
            </w:r>
            <w:r w:rsidR="00FB6E0D">
              <w:rPr>
                <w:rFonts w:ascii="Arial" w:hAnsi="Arial" w:cs="Arial"/>
                <w:spacing w:val="20"/>
                <w:sz w:val="22"/>
                <w:szCs w:val="22"/>
              </w:rPr>
              <w:instrText xml:space="preserve"> INCLUDEPICTURE  "http://intranet.scroce.loc/immagini/updated1.gif" \* MERGEFORMATINET </w:instrText>
            </w:r>
            <w:r w:rsidR="00FB6E0D">
              <w:rPr>
                <w:rFonts w:ascii="Arial" w:hAnsi="Arial" w:cs="Arial"/>
                <w:spacing w:val="20"/>
                <w:sz w:val="22"/>
                <w:szCs w:val="22"/>
              </w:rPr>
              <w:fldChar w:fldCharType="separate"/>
            </w:r>
            <w:r w:rsidR="00282FCC">
              <w:rPr>
                <w:rFonts w:ascii="Arial" w:hAnsi="Arial" w:cs="Arial"/>
                <w:spacing w:val="20"/>
                <w:sz w:val="22"/>
                <w:szCs w:val="22"/>
              </w:rPr>
              <w:fldChar w:fldCharType="begin"/>
            </w:r>
            <w:r w:rsidR="00282FCC">
              <w:rPr>
                <w:rFonts w:ascii="Arial" w:hAnsi="Arial" w:cs="Arial"/>
                <w:spacing w:val="20"/>
                <w:sz w:val="22"/>
                <w:szCs w:val="22"/>
              </w:rPr>
              <w:instrText xml:space="preserve"> INCLUDEPICTURE  "http://intranet.scroce.loc/immagini/updated1.gif" \* MERGEFORMATINET </w:instrText>
            </w:r>
            <w:r w:rsidR="00282FCC">
              <w:rPr>
                <w:rFonts w:ascii="Arial" w:hAnsi="Arial" w:cs="Arial"/>
                <w:spacing w:val="20"/>
                <w:sz w:val="22"/>
                <w:szCs w:val="22"/>
              </w:rPr>
              <w:fldChar w:fldCharType="separate"/>
            </w:r>
            <w:r w:rsidR="00140C63">
              <w:rPr>
                <w:rFonts w:ascii="Arial" w:hAnsi="Arial" w:cs="Arial"/>
                <w:spacing w:val="20"/>
                <w:sz w:val="22"/>
                <w:szCs w:val="22"/>
              </w:rPr>
              <w:fldChar w:fldCharType="begin"/>
            </w:r>
            <w:r w:rsidR="00140C63">
              <w:rPr>
                <w:rFonts w:ascii="Arial" w:hAnsi="Arial" w:cs="Arial"/>
                <w:spacing w:val="20"/>
                <w:sz w:val="22"/>
                <w:szCs w:val="22"/>
              </w:rPr>
              <w:instrText xml:space="preserve"> INCLUDEPICTURE  "http://intranet.scroce.loc/immagini/updated1.gif" \* MERGEFORMATINET </w:instrText>
            </w:r>
            <w:r w:rsidR="00140C63">
              <w:rPr>
                <w:rFonts w:ascii="Arial" w:hAnsi="Arial" w:cs="Arial"/>
                <w:spacing w:val="20"/>
                <w:sz w:val="22"/>
                <w:szCs w:val="22"/>
              </w:rPr>
              <w:fldChar w:fldCharType="separate"/>
            </w:r>
            <w:r w:rsidR="00210381">
              <w:rPr>
                <w:rFonts w:ascii="Arial" w:hAnsi="Arial" w:cs="Arial"/>
                <w:spacing w:val="20"/>
                <w:sz w:val="22"/>
                <w:szCs w:val="22"/>
              </w:rPr>
              <w:fldChar w:fldCharType="begin"/>
            </w:r>
            <w:r w:rsidR="00210381">
              <w:rPr>
                <w:rFonts w:ascii="Arial" w:hAnsi="Arial" w:cs="Arial"/>
                <w:spacing w:val="20"/>
                <w:sz w:val="22"/>
                <w:szCs w:val="22"/>
              </w:rPr>
              <w:instrText xml:space="preserve"> INCLUDEPICTURE  "http://intranet.scroce.loc/immagini/updated1.gif" \* MERGEFORMATINET </w:instrText>
            </w:r>
            <w:r w:rsidR="00210381">
              <w:rPr>
                <w:rFonts w:ascii="Arial" w:hAnsi="Arial" w:cs="Arial"/>
                <w:spacing w:val="20"/>
                <w:sz w:val="22"/>
                <w:szCs w:val="22"/>
              </w:rPr>
              <w:fldChar w:fldCharType="separate"/>
            </w:r>
            <w:r w:rsidR="001A1972">
              <w:rPr>
                <w:rFonts w:ascii="Arial" w:hAnsi="Arial" w:cs="Arial"/>
                <w:spacing w:val="20"/>
                <w:sz w:val="22"/>
                <w:szCs w:val="22"/>
              </w:rPr>
              <w:fldChar w:fldCharType="begin"/>
            </w:r>
            <w:r w:rsidR="001A1972">
              <w:rPr>
                <w:rFonts w:ascii="Arial" w:hAnsi="Arial" w:cs="Arial"/>
                <w:spacing w:val="20"/>
                <w:sz w:val="22"/>
                <w:szCs w:val="22"/>
              </w:rPr>
              <w:instrText xml:space="preserve"> INCLUDEPICTURE  "http://intranet.scroce.loc/immagini/updated1.gif" \* MERGEFORMATINET </w:instrText>
            </w:r>
            <w:r w:rsidR="001A1972">
              <w:rPr>
                <w:rFonts w:ascii="Arial" w:hAnsi="Arial" w:cs="Arial"/>
                <w:spacing w:val="20"/>
                <w:sz w:val="22"/>
                <w:szCs w:val="22"/>
              </w:rPr>
              <w:fldChar w:fldCharType="separate"/>
            </w:r>
            <w:r w:rsidR="001A1972">
              <w:rPr>
                <w:rFonts w:ascii="Arial" w:hAnsi="Arial" w:cs="Arial"/>
                <w:spacing w:val="2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 style="width:33pt;height:9pt">
                  <v:imagedata r:id="rId67" r:href="rId68"/>
                  <o:lock v:ext="edit" cropping="t"/>
                </v:shape>
              </w:pict>
            </w:r>
            <w:r w:rsidR="001A1972">
              <w:rPr>
                <w:rFonts w:ascii="Arial" w:hAnsi="Arial" w:cs="Arial"/>
                <w:spacing w:val="20"/>
                <w:sz w:val="22"/>
                <w:szCs w:val="22"/>
              </w:rPr>
              <w:fldChar w:fldCharType="end"/>
            </w:r>
            <w:r w:rsidR="00210381">
              <w:rPr>
                <w:rFonts w:ascii="Arial" w:hAnsi="Arial" w:cs="Arial"/>
                <w:spacing w:val="20"/>
                <w:sz w:val="22"/>
                <w:szCs w:val="22"/>
              </w:rPr>
              <w:fldChar w:fldCharType="end"/>
            </w:r>
            <w:r w:rsidR="00140C63">
              <w:rPr>
                <w:rFonts w:ascii="Arial" w:hAnsi="Arial" w:cs="Arial"/>
                <w:spacing w:val="20"/>
                <w:sz w:val="22"/>
                <w:szCs w:val="22"/>
              </w:rPr>
              <w:fldChar w:fldCharType="end"/>
            </w:r>
            <w:r w:rsidR="00282FCC">
              <w:rPr>
                <w:rFonts w:ascii="Arial" w:hAnsi="Arial" w:cs="Arial"/>
                <w:spacing w:val="20"/>
                <w:sz w:val="22"/>
                <w:szCs w:val="22"/>
              </w:rPr>
              <w:fldChar w:fldCharType="end"/>
            </w:r>
            <w:r w:rsidR="00FB6E0D">
              <w:rPr>
                <w:rFonts w:ascii="Arial" w:hAnsi="Arial" w:cs="Arial"/>
                <w:spacing w:val="20"/>
                <w:sz w:val="22"/>
                <w:szCs w:val="22"/>
              </w:rPr>
              <w:fldChar w:fldCharType="end"/>
            </w:r>
            <w:r w:rsidR="00B54637">
              <w:rPr>
                <w:rFonts w:ascii="Arial" w:hAnsi="Arial" w:cs="Arial"/>
                <w:spacing w:val="20"/>
                <w:sz w:val="22"/>
                <w:szCs w:val="22"/>
              </w:rPr>
              <w:fldChar w:fldCharType="end"/>
            </w:r>
            <w:r w:rsidR="00C51CAE">
              <w:rPr>
                <w:rFonts w:ascii="Arial" w:hAnsi="Arial" w:cs="Arial"/>
                <w:spacing w:val="20"/>
                <w:sz w:val="22"/>
                <w:szCs w:val="22"/>
              </w:rPr>
              <w:fldChar w:fldCharType="end"/>
            </w:r>
            <w:r w:rsidR="00896DE0">
              <w:rPr>
                <w:rFonts w:ascii="Arial" w:hAnsi="Arial" w:cs="Arial"/>
                <w:spacing w:val="20"/>
                <w:sz w:val="22"/>
                <w:szCs w:val="22"/>
              </w:rPr>
              <w:fldChar w:fldCharType="end"/>
            </w:r>
            <w:r w:rsidR="009E54DC">
              <w:rPr>
                <w:rFonts w:ascii="Arial" w:hAnsi="Arial" w:cs="Arial"/>
                <w:spacing w:val="20"/>
                <w:sz w:val="22"/>
                <w:szCs w:val="22"/>
              </w:rPr>
              <w:fldChar w:fldCharType="end"/>
            </w:r>
            <w:r w:rsidR="00EB0E22">
              <w:rPr>
                <w:rFonts w:ascii="Arial" w:hAnsi="Arial" w:cs="Arial"/>
                <w:spacing w:val="20"/>
                <w:sz w:val="22"/>
                <w:szCs w:val="22"/>
              </w:rPr>
              <w:fldChar w:fldCharType="end"/>
            </w:r>
            <w:r w:rsidR="006D4C3F">
              <w:rPr>
                <w:rFonts w:ascii="Arial" w:hAnsi="Arial" w:cs="Arial"/>
                <w:spacing w:val="20"/>
                <w:sz w:val="22"/>
                <w:szCs w:val="22"/>
              </w:rPr>
              <w:fldChar w:fldCharType="end"/>
            </w:r>
            <w:r w:rsidR="000D3D8A">
              <w:rPr>
                <w:rFonts w:ascii="Arial" w:hAnsi="Arial" w:cs="Arial"/>
                <w:spacing w:val="20"/>
                <w:sz w:val="22"/>
                <w:szCs w:val="22"/>
              </w:rPr>
              <w:fldChar w:fldCharType="end"/>
            </w:r>
            <w:r w:rsidR="002A14C8">
              <w:rPr>
                <w:rFonts w:ascii="Arial" w:hAnsi="Arial" w:cs="Arial"/>
                <w:spacing w:val="20"/>
                <w:sz w:val="22"/>
                <w:szCs w:val="22"/>
              </w:rPr>
              <w:fldChar w:fldCharType="end"/>
            </w:r>
            <w:r w:rsidR="00860B5F">
              <w:rPr>
                <w:rFonts w:ascii="Arial" w:hAnsi="Arial" w:cs="Arial"/>
                <w:spacing w:val="20"/>
                <w:sz w:val="22"/>
                <w:szCs w:val="22"/>
              </w:rPr>
              <w:fldChar w:fldCharType="end"/>
            </w:r>
            <w:r w:rsidR="00FA155B">
              <w:rPr>
                <w:rFonts w:ascii="Arial" w:hAnsi="Arial" w:cs="Arial"/>
                <w:spacing w:val="20"/>
                <w:sz w:val="22"/>
                <w:szCs w:val="22"/>
              </w:rPr>
              <w:fldChar w:fldCharType="end"/>
            </w:r>
            <w:r>
              <w:rPr>
                <w:rFonts w:ascii="Arial" w:hAnsi="Arial" w:cs="Arial"/>
                <w:spacing w:val="20"/>
                <w:sz w:val="22"/>
                <w:szCs w:val="22"/>
              </w:rPr>
              <w:fldChar w:fldCharType="end"/>
            </w:r>
          </w:p>
        </w:tc>
        <w:tc>
          <w:tcPr>
            <w:tcW w:w="4000" w:type="pct"/>
            <w:shd w:val="clear" w:color="auto" w:fill="E8FFFF"/>
            <w:vAlign w:val="center"/>
          </w:tcPr>
          <w:p w:rsidR="000544DE" w:rsidRPr="00A71DA3" w:rsidRDefault="001A1972" w:rsidP="00FA155B">
            <w:pPr>
              <w:rPr>
                <w:rFonts w:ascii="Arial" w:hAnsi="Arial" w:cs="Arial"/>
                <w:spacing w:val="20"/>
                <w:sz w:val="22"/>
                <w:szCs w:val="22"/>
              </w:rPr>
            </w:pPr>
            <w:hyperlink r:id="rId69" w:history="1">
              <w:proofErr w:type="spellStart"/>
              <w:r w:rsidR="000544DE" w:rsidRPr="00A71DA3">
                <w:rPr>
                  <w:rStyle w:val="Collegamentoipertestuale"/>
                  <w:rFonts w:ascii="Arial" w:hAnsi="Arial" w:cs="Arial"/>
                  <w:color w:val="auto"/>
                  <w:spacing w:val="20"/>
                  <w:sz w:val="22"/>
                  <w:szCs w:val="22"/>
                </w:rPr>
                <w:t>Mod</w:t>
              </w:r>
              <w:proofErr w:type="spellEnd"/>
              <w:r w:rsidR="000544DE" w:rsidRPr="00A71DA3">
                <w:rPr>
                  <w:rStyle w:val="Collegamentoipertestuale"/>
                  <w:rFonts w:ascii="Arial" w:hAnsi="Arial" w:cs="Arial"/>
                  <w:color w:val="auto"/>
                  <w:spacing w:val="20"/>
                  <w:sz w:val="22"/>
                  <w:szCs w:val="22"/>
                </w:rPr>
                <w:t xml:space="preserve"> 025_Scheda_clinica</w:t>
              </w:r>
            </w:hyperlink>
          </w:p>
        </w:tc>
        <w:tc>
          <w:tcPr>
            <w:tcW w:w="750" w:type="pct"/>
            <w:shd w:val="clear" w:color="auto" w:fill="E8FFFF"/>
            <w:vAlign w:val="center"/>
          </w:tcPr>
          <w:p w:rsidR="000544DE" w:rsidRPr="00A71DA3" w:rsidRDefault="000544DE" w:rsidP="00FA155B">
            <w:pPr>
              <w:rPr>
                <w:rFonts w:ascii="Arial" w:hAnsi="Arial" w:cs="Arial"/>
                <w:spacing w:val="20"/>
                <w:sz w:val="22"/>
                <w:szCs w:val="22"/>
              </w:rPr>
            </w:pPr>
            <w:r w:rsidRPr="00A71DA3">
              <w:rPr>
                <w:rFonts w:ascii="Arial" w:hAnsi="Arial" w:cs="Arial"/>
                <w:spacing w:val="20"/>
                <w:sz w:val="22"/>
                <w:szCs w:val="22"/>
              </w:rPr>
              <w:t>28/01/2019</w:t>
            </w:r>
          </w:p>
        </w:tc>
      </w:tr>
    </w:tbl>
    <w:p w:rsidR="000544DE" w:rsidRPr="00A71DA3" w:rsidRDefault="000544DE" w:rsidP="000544DE">
      <w:pPr>
        <w:pStyle w:val="Rientrocorpodeltesto2"/>
        <w:jc w:val="both"/>
        <w:rPr>
          <w:rFonts w:cs="Arial"/>
          <w:sz w:val="22"/>
          <w:szCs w:val="22"/>
        </w:rPr>
      </w:pPr>
    </w:p>
    <w:p w:rsidR="000544DE" w:rsidRPr="00A71DA3" w:rsidRDefault="000544DE" w:rsidP="000544DE">
      <w:pPr>
        <w:ind w:left="709"/>
        <w:jc w:val="both"/>
        <w:rPr>
          <w:rFonts w:ascii="Arial" w:hAnsi="Arial" w:cs="Arial"/>
          <w:sz w:val="22"/>
          <w:szCs w:val="22"/>
        </w:rPr>
      </w:pPr>
      <w:r w:rsidRPr="00A71DA3">
        <w:rPr>
          <w:rFonts w:ascii="Arial" w:hAnsi="Arial" w:cs="Arial"/>
          <w:sz w:val="22"/>
          <w:szCs w:val="22"/>
        </w:rPr>
        <w:t xml:space="preserve">Analogamente si procederà per quanto attiene alla presa in carico di minori vittime di violenza secondo quanto previsto dalla procedura </w:t>
      </w:r>
    </w:p>
    <w:p w:rsidR="000544DE" w:rsidRPr="00A71DA3" w:rsidRDefault="000544DE" w:rsidP="000544DE">
      <w:pPr>
        <w:ind w:left="709"/>
        <w:jc w:val="both"/>
        <w:rPr>
          <w:rFonts w:ascii="Arial" w:hAnsi="Arial" w:cs="Arial"/>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607"/>
        <w:gridCol w:w="1425"/>
      </w:tblGrid>
      <w:tr w:rsidR="000544DE" w:rsidRPr="00A71DA3" w:rsidTr="00FA155B">
        <w:trPr>
          <w:tblCellSpacing w:w="0" w:type="dxa"/>
          <w:jc w:val="center"/>
        </w:trPr>
        <w:tc>
          <w:tcPr>
            <w:tcW w:w="4000" w:type="pct"/>
            <w:shd w:val="clear" w:color="auto" w:fill="E8FFFF"/>
            <w:vAlign w:val="center"/>
          </w:tcPr>
          <w:p w:rsidR="000544DE" w:rsidRPr="00A71DA3" w:rsidRDefault="001A1972" w:rsidP="00FA155B">
            <w:pPr>
              <w:rPr>
                <w:rFonts w:ascii="Arial" w:hAnsi="Arial" w:cs="Arial"/>
                <w:spacing w:val="20"/>
                <w:sz w:val="22"/>
                <w:szCs w:val="22"/>
              </w:rPr>
            </w:pPr>
            <w:hyperlink r:id="rId70" w:history="1">
              <w:r w:rsidR="000544DE" w:rsidRPr="00A71DA3">
                <w:rPr>
                  <w:rFonts w:ascii="Arial" w:hAnsi="Arial" w:cs="Arial"/>
                  <w:b/>
                  <w:bCs/>
                  <w:spacing w:val="20"/>
                  <w:sz w:val="22"/>
                  <w:szCs w:val="22"/>
                </w:rPr>
                <w:br/>
              </w:r>
              <w:r w:rsidR="000544DE" w:rsidRPr="00A71DA3">
                <w:rPr>
                  <w:rStyle w:val="Collegamentoipertestuale"/>
                  <w:rFonts w:ascii="Arial" w:hAnsi="Arial" w:cs="Arial"/>
                  <w:bCs/>
                  <w:color w:val="auto"/>
                  <w:spacing w:val="20"/>
                  <w:sz w:val="22"/>
                  <w:szCs w:val="22"/>
                </w:rPr>
                <w:t>PG_027_Accoglienza_ presa in carico_ minore_vittima_maltrattamento_Rev.1</w:t>
              </w:r>
            </w:hyperlink>
          </w:p>
        </w:tc>
        <w:tc>
          <w:tcPr>
            <w:tcW w:w="750" w:type="pct"/>
            <w:shd w:val="clear" w:color="auto" w:fill="E8FFFF"/>
            <w:vAlign w:val="center"/>
          </w:tcPr>
          <w:p w:rsidR="000544DE" w:rsidRPr="00A71DA3" w:rsidRDefault="000544DE" w:rsidP="00FA155B">
            <w:pPr>
              <w:rPr>
                <w:rFonts w:ascii="Arial" w:hAnsi="Arial" w:cs="Arial"/>
                <w:spacing w:val="20"/>
                <w:sz w:val="22"/>
                <w:szCs w:val="22"/>
              </w:rPr>
            </w:pPr>
            <w:r w:rsidRPr="00A71DA3">
              <w:rPr>
                <w:rFonts w:ascii="Arial" w:hAnsi="Arial" w:cs="Arial"/>
                <w:spacing w:val="20"/>
                <w:sz w:val="22"/>
                <w:szCs w:val="22"/>
              </w:rPr>
              <w:t>09/06/2017</w:t>
            </w:r>
          </w:p>
        </w:tc>
      </w:tr>
    </w:tbl>
    <w:p w:rsidR="000544DE" w:rsidRPr="00A71DA3" w:rsidRDefault="000544DE" w:rsidP="000544DE">
      <w:pPr>
        <w:pStyle w:val="Rientrocorpodeltesto2"/>
        <w:jc w:val="both"/>
        <w:rPr>
          <w:rFonts w:cs="Arial"/>
          <w:sz w:val="22"/>
          <w:szCs w:val="22"/>
        </w:rPr>
      </w:pPr>
    </w:p>
    <w:p w:rsidR="000544DE" w:rsidRPr="00A71DA3" w:rsidRDefault="000544DE" w:rsidP="000544DE">
      <w:pPr>
        <w:ind w:left="709"/>
        <w:jc w:val="both"/>
        <w:rPr>
          <w:rFonts w:ascii="Arial" w:hAnsi="Arial" w:cs="Arial"/>
          <w:b/>
          <w:sz w:val="22"/>
          <w:szCs w:val="22"/>
        </w:rPr>
      </w:pPr>
      <w:r w:rsidRPr="00A71DA3">
        <w:rPr>
          <w:rFonts w:ascii="Arial" w:hAnsi="Arial" w:cs="Arial"/>
          <w:sz w:val="22"/>
          <w:szCs w:val="22"/>
        </w:rPr>
        <w:t xml:space="preserve">Nell’ambito del progetto promosso dal Comune di Cuneo “Adotta una panchina rossa in memoria delle donne vittime di violenza”, annualmente si </w:t>
      </w:r>
      <w:r w:rsidR="00073D35">
        <w:rPr>
          <w:rFonts w:ascii="Arial" w:hAnsi="Arial" w:cs="Arial"/>
          <w:sz w:val="22"/>
          <w:szCs w:val="22"/>
        </w:rPr>
        <w:t>è provveduto</w:t>
      </w:r>
      <w:r w:rsidRPr="00A71DA3">
        <w:rPr>
          <w:rFonts w:ascii="Arial" w:hAnsi="Arial" w:cs="Arial"/>
          <w:sz w:val="22"/>
          <w:szCs w:val="22"/>
        </w:rPr>
        <w:t xml:space="preserve"> alla verifica dello stato di manutenzione delle due panchine individuate all’interno delle aree verdi dell’ospedale S. Croce e dell’ospedale </w:t>
      </w:r>
      <w:proofErr w:type="spellStart"/>
      <w:r w:rsidRPr="00A71DA3">
        <w:rPr>
          <w:rFonts w:ascii="Arial" w:hAnsi="Arial" w:cs="Arial"/>
          <w:sz w:val="22"/>
          <w:szCs w:val="22"/>
        </w:rPr>
        <w:t>Carle</w:t>
      </w:r>
      <w:proofErr w:type="spellEnd"/>
      <w:r w:rsidRPr="00A71DA3">
        <w:rPr>
          <w:rFonts w:ascii="Arial" w:hAnsi="Arial" w:cs="Arial"/>
          <w:sz w:val="22"/>
          <w:szCs w:val="22"/>
        </w:rPr>
        <w:t>, in accordo con la SC Tecnico.</w:t>
      </w:r>
    </w:p>
    <w:p w:rsidR="000544DE" w:rsidRPr="00A71DA3" w:rsidRDefault="000544DE" w:rsidP="000544DE">
      <w:pPr>
        <w:ind w:left="709"/>
        <w:jc w:val="both"/>
        <w:rPr>
          <w:rFonts w:ascii="Arial" w:hAnsi="Arial" w:cs="Arial"/>
          <w:sz w:val="22"/>
          <w:szCs w:val="22"/>
        </w:rPr>
      </w:pPr>
    </w:p>
    <w:p w:rsidR="000544DE" w:rsidRPr="00A71DA3" w:rsidRDefault="000544DE" w:rsidP="000544DE">
      <w:pPr>
        <w:ind w:left="709"/>
        <w:jc w:val="both"/>
        <w:rPr>
          <w:rFonts w:ascii="Arial" w:hAnsi="Arial" w:cs="Arial"/>
          <w:b/>
          <w:sz w:val="22"/>
          <w:szCs w:val="22"/>
        </w:rPr>
      </w:pPr>
      <w:r w:rsidRPr="00A71DA3">
        <w:rPr>
          <w:rFonts w:ascii="Arial" w:hAnsi="Arial" w:cs="Arial"/>
          <w:b/>
          <w:sz w:val="22"/>
          <w:szCs w:val="22"/>
        </w:rPr>
        <w:t xml:space="preserve">Obiettivi e </w:t>
      </w:r>
      <w:proofErr w:type="gramStart"/>
      <w:r w:rsidRPr="00A71DA3">
        <w:rPr>
          <w:rFonts w:ascii="Arial" w:hAnsi="Arial" w:cs="Arial"/>
          <w:b/>
          <w:sz w:val="22"/>
          <w:szCs w:val="22"/>
        </w:rPr>
        <w:t>Azioni :</w:t>
      </w:r>
      <w:proofErr w:type="gramEnd"/>
    </w:p>
    <w:p w:rsidR="000544DE" w:rsidRPr="00A71DA3" w:rsidRDefault="000544DE" w:rsidP="00087151">
      <w:pPr>
        <w:numPr>
          <w:ilvl w:val="0"/>
          <w:numId w:val="71"/>
        </w:numPr>
        <w:jc w:val="both"/>
        <w:rPr>
          <w:rFonts w:ascii="Arial" w:hAnsi="Arial" w:cs="Arial"/>
          <w:sz w:val="22"/>
          <w:szCs w:val="22"/>
        </w:rPr>
      </w:pPr>
      <w:r w:rsidRPr="00A71DA3">
        <w:rPr>
          <w:rFonts w:ascii="Arial" w:hAnsi="Arial" w:cs="Arial"/>
          <w:sz w:val="22"/>
          <w:szCs w:val="22"/>
        </w:rPr>
        <w:t>monitorare lo stato di attuazione delle procedure aziendali</w:t>
      </w:r>
    </w:p>
    <w:p w:rsidR="000544DE" w:rsidRPr="00A71DA3" w:rsidRDefault="000544DE" w:rsidP="00087151">
      <w:pPr>
        <w:numPr>
          <w:ilvl w:val="0"/>
          <w:numId w:val="71"/>
        </w:numPr>
        <w:jc w:val="both"/>
        <w:rPr>
          <w:rFonts w:ascii="Arial" w:hAnsi="Arial" w:cs="Arial"/>
          <w:sz w:val="22"/>
          <w:szCs w:val="22"/>
        </w:rPr>
      </w:pPr>
      <w:r w:rsidRPr="00A71DA3">
        <w:rPr>
          <w:rFonts w:ascii="Arial" w:hAnsi="Arial" w:cs="Arial"/>
          <w:sz w:val="22"/>
          <w:szCs w:val="22"/>
        </w:rPr>
        <w:t xml:space="preserve">verificare le necessità formative degli operatori </w:t>
      </w:r>
    </w:p>
    <w:p w:rsidR="000544DE" w:rsidRPr="00A71DA3" w:rsidRDefault="000544DE" w:rsidP="00087151">
      <w:pPr>
        <w:numPr>
          <w:ilvl w:val="0"/>
          <w:numId w:val="71"/>
        </w:numPr>
        <w:jc w:val="both"/>
        <w:rPr>
          <w:rFonts w:ascii="Arial" w:hAnsi="Arial" w:cs="Arial"/>
          <w:sz w:val="22"/>
          <w:szCs w:val="22"/>
        </w:rPr>
      </w:pPr>
      <w:r w:rsidRPr="00A71DA3">
        <w:rPr>
          <w:rFonts w:ascii="Arial" w:hAnsi="Arial" w:cs="Arial"/>
          <w:sz w:val="22"/>
          <w:szCs w:val="22"/>
        </w:rPr>
        <w:t>partecipare alle iniziative attorno al 25 ottobre</w:t>
      </w:r>
    </w:p>
    <w:p w:rsidR="000544DE" w:rsidRPr="00A71DA3" w:rsidRDefault="000544DE" w:rsidP="00087151">
      <w:pPr>
        <w:numPr>
          <w:ilvl w:val="0"/>
          <w:numId w:val="71"/>
        </w:numPr>
        <w:jc w:val="both"/>
        <w:rPr>
          <w:rFonts w:ascii="Arial" w:hAnsi="Arial" w:cs="Arial"/>
          <w:sz w:val="22"/>
          <w:szCs w:val="22"/>
        </w:rPr>
      </w:pPr>
      <w:r w:rsidRPr="00A71DA3">
        <w:rPr>
          <w:rFonts w:ascii="Arial" w:hAnsi="Arial" w:cs="Arial"/>
          <w:sz w:val="22"/>
          <w:szCs w:val="22"/>
        </w:rPr>
        <w:t xml:space="preserve">partecipare attivamene al programma concordato nel 2020 che proseguirà nel 2021 </w:t>
      </w:r>
      <w:proofErr w:type="spellStart"/>
      <w:r w:rsidRPr="00A71DA3">
        <w:rPr>
          <w:rFonts w:ascii="Arial" w:hAnsi="Arial" w:cs="Arial"/>
          <w:sz w:val="22"/>
          <w:szCs w:val="22"/>
        </w:rPr>
        <w:t>ridenominato</w:t>
      </w:r>
      <w:proofErr w:type="spellEnd"/>
      <w:r w:rsidRPr="00A71DA3">
        <w:rPr>
          <w:rFonts w:ascii="Arial" w:hAnsi="Arial" w:cs="Arial"/>
          <w:sz w:val="22"/>
          <w:szCs w:val="22"/>
        </w:rPr>
        <w:t xml:space="preserve"> “8 marzo tutto l’anno”</w:t>
      </w:r>
    </w:p>
    <w:p w:rsidR="000544DE" w:rsidRPr="00A71DA3" w:rsidRDefault="000544DE" w:rsidP="00087151">
      <w:pPr>
        <w:numPr>
          <w:ilvl w:val="0"/>
          <w:numId w:val="71"/>
        </w:numPr>
        <w:jc w:val="both"/>
        <w:rPr>
          <w:rFonts w:ascii="Arial" w:hAnsi="Arial" w:cs="Arial"/>
          <w:sz w:val="22"/>
          <w:szCs w:val="22"/>
        </w:rPr>
      </w:pPr>
      <w:r w:rsidRPr="00A71DA3">
        <w:rPr>
          <w:rFonts w:ascii="Arial" w:hAnsi="Arial" w:cs="Arial"/>
          <w:sz w:val="22"/>
          <w:szCs w:val="22"/>
        </w:rPr>
        <w:t>creare area web che renda visibile l’appartenenza alla rete ed i canali di accesso</w:t>
      </w:r>
    </w:p>
    <w:p w:rsidR="000544DE" w:rsidRPr="00A71DA3" w:rsidRDefault="000544DE" w:rsidP="000544DE">
      <w:pPr>
        <w:ind w:left="709"/>
        <w:jc w:val="both"/>
        <w:rPr>
          <w:rFonts w:ascii="Arial" w:hAnsi="Arial" w:cs="Arial"/>
          <w:sz w:val="22"/>
          <w:szCs w:val="22"/>
        </w:rPr>
      </w:pPr>
    </w:p>
    <w:p w:rsidR="000544DE" w:rsidRPr="00A71DA3" w:rsidRDefault="000544DE" w:rsidP="000544DE">
      <w:pPr>
        <w:ind w:left="709"/>
        <w:jc w:val="both"/>
        <w:rPr>
          <w:rFonts w:ascii="Arial" w:hAnsi="Arial" w:cs="Arial"/>
          <w:b/>
          <w:sz w:val="22"/>
          <w:szCs w:val="22"/>
        </w:rPr>
      </w:pPr>
      <w:r w:rsidRPr="00A71DA3">
        <w:rPr>
          <w:rFonts w:ascii="Arial" w:hAnsi="Arial" w:cs="Arial"/>
          <w:b/>
          <w:sz w:val="22"/>
          <w:szCs w:val="22"/>
        </w:rPr>
        <w:t>Modalità:</w:t>
      </w:r>
    </w:p>
    <w:p w:rsidR="000544DE" w:rsidRPr="00A71DA3" w:rsidRDefault="000544DE" w:rsidP="00087151">
      <w:pPr>
        <w:numPr>
          <w:ilvl w:val="0"/>
          <w:numId w:val="74"/>
        </w:numPr>
        <w:jc w:val="both"/>
        <w:rPr>
          <w:rFonts w:ascii="Arial" w:hAnsi="Arial" w:cs="Arial"/>
          <w:sz w:val="22"/>
          <w:szCs w:val="22"/>
        </w:rPr>
      </w:pPr>
      <w:r w:rsidRPr="00A71DA3">
        <w:rPr>
          <w:rFonts w:ascii="Arial" w:hAnsi="Arial" w:cs="Arial"/>
          <w:sz w:val="22"/>
          <w:szCs w:val="22"/>
        </w:rPr>
        <w:t xml:space="preserve">partecipazione regolarmente alle riunioni del Coordinamento Regionale per la tutela e presa in carico delle donne vittime di violenza da parte della </w:t>
      </w:r>
      <w:proofErr w:type="gramStart"/>
      <w:r w:rsidRPr="00A71DA3">
        <w:rPr>
          <w:rFonts w:ascii="Arial" w:hAnsi="Arial" w:cs="Arial"/>
          <w:sz w:val="22"/>
          <w:szCs w:val="22"/>
        </w:rPr>
        <w:t>ginecologa  referente</w:t>
      </w:r>
      <w:proofErr w:type="gramEnd"/>
      <w:r w:rsidRPr="00A71DA3">
        <w:rPr>
          <w:rFonts w:ascii="Arial" w:hAnsi="Arial" w:cs="Arial"/>
          <w:sz w:val="22"/>
          <w:szCs w:val="22"/>
        </w:rPr>
        <w:t xml:space="preserve"> Aziendale</w:t>
      </w:r>
    </w:p>
    <w:p w:rsidR="000544DE" w:rsidRPr="00A71DA3" w:rsidRDefault="000544DE" w:rsidP="00087151">
      <w:pPr>
        <w:numPr>
          <w:ilvl w:val="0"/>
          <w:numId w:val="74"/>
        </w:numPr>
        <w:jc w:val="both"/>
        <w:rPr>
          <w:rFonts w:ascii="Arial" w:hAnsi="Arial" w:cs="Arial"/>
          <w:sz w:val="22"/>
          <w:szCs w:val="22"/>
        </w:rPr>
      </w:pPr>
      <w:r w:rsidRPr="00A71DA3">
        <w:rPr>
          <w:rFonts w:ascii="Arial" w:hAnsi="Arial" w:cs="Arial"/>
          <w:sz w:val="22"/>
          <w:szCs w:val="22"/>
        </w:rPr>
        <w:t>partecipazione regolarmente alle riunioni del Coordinamento territoriale e della rete provinciale per le donne vittime di violenza da parte dell’assistente sociale Aziendale</w:t>
      </w:r>
    </w:p>
    <w:p w:rsidR="000544DE" w:rsidRPr="00A71DA3" w:rsidRDefault="000544DE" w:rsidP="00087151">
      <w:pPr>
        <w:numPr>
          <w:ilvl w:val="0"/>
          <w:numId w:val="74"/>
        </w:numPr>
        <w:jc w:val="both"/>
        <w:rPr>
          <w:rFonts w:ascii="Arial" w:hAnsi="Arial" w:cs="Arial"/>
          <w:sz w:val="22"/>
          <w:szCs w:val="22"/>
        </w:rPr>
      </w:pPr>
      <w:r w:rsidRPr="00A71DA3">
        <w:rPr>
          <w:rFonts w:ascii="Arial" w:hAnsi="Arial" w:cs="Arial"/>
          <w:sz w:val="22"/>
          <w:szCs w:val="22"/>
        </w:rPr>
        <w:t xml:space="preserve">compartecipazione attiva all'allestimento del Corso Regionale Avanzato che dovrebbe essere reso disponibile sulla piattaforma regionale per la seconda metà del 2020. </w:t>
      </w:r>
    </w:p>
    <w:p w:rsidR="000544DE" w:rsidRPr="00A71DA3" w:rsidRDefault="000544DE" w:rsidP="000544DE">
      <w:pPr>
        <w:ind w:left="709"/>
        <w:jc w:val="both"/>
        <w:rPr>
          <w:rFonts w:ascii="Calibri" w:hAnsi="Calibri"/>
        </w:rPr>
      </w:pPr>
    </w:p>
    <w:p w:rsidR="000544DE" w:rsidRPr="00A71DA3" w:rsidRDefault="000544DE" w:rsidP="000544DE">
      <w:pPr>
        <w:ind w:left="709"/>
        <w:jc w:val="both"/>
        <w:rPr>
          <w:rFonts w:ascii="Arial" w:hAnsi="Arial" w:cs="Arial"/>
          <w:b/>
          <w:sz w:val="22"/>
          <w:szCs w:val="22"/>
        </w:rPr>
      </w:pPr>
      <w:r w:rsidRPr="00A71DA3">
        <w:rPr>
          <w:rFonts w:ascii="Arial" w:hAnsi="Arial" w:cs="Arial"/>
          <w:b/>
          <w:sz w:val="22"/>
          <w:szCs w:val="22"/>
        </w:rPr>
        <w:t>Attori coinvolti e Risorse:</w:t>
      </w:r>
    </w:p>
    <w:p w:rsidR="000544DE" w:rsidRPr="00A71DA3" w:rsidRDefault="000544DE" w:rsidP="00087151">
      <w:pPr>
        <w:numPr>
          <w:ilvl w:val="0"/>
          <w:numId w:val="72"/>
        </w:numPr>
        <w:jc w:val="both"/>
        <w:rPr>
          <w:rFonts w:ascii="Arial" w:hAnsi="Arial" w:cs="Arial"/>
          <w:sz w:val="22"/>
          <w:szCs w:val="22"/>
        </w:rPr>
      </w:pPr>
      <w:r w:rsidRPr="00A71DA3">
        <w:rPr>
          <w:rFonts w:ascii="Arial" w:hAnsi="Arial" w:cs="Arial"/>
          <w:sz w:val="22"/>
          <w:szCs w:val="22"/>
        </w:rPr>
        <w:t>gruppi di lavoro interni ad AO</w:t>
      </w:r>
    </w:p>
    <w:p w:rsidR="000544DE" w:rsidRPr="00A71DA3" w:rsidRDefault="000544DE" w:rsidP="00087151">
      <w:pPr>
        <w:numPr>
          <w:ilvl w:val="0"/>
          <w:numId w:val="72"/>
        </w:numPr>
        <w:jc w:val="both"/>
        <w:rPr>
          <w:rFonts w:ascii="Arial" w:hAnsi="Arial" w:cs="Arial"/>
          <w:sz w:val="22"/>
          <w:szCs w:val="22"/>
        </w:rPr>
      </w:pPr>
      <w:r w:rsidRPr="00A71DA3">
        <w:rPr>
          <w:rFonts w:ascii="Arial" w:hAnsi="Arial" w:cs="Arial"/>
          <w:sz w:val="22"/>
          <w:szCs w:val="22"/>
        </w:rPr>
        <w:t xml:space="preserve">DSP </w:t>
      </w:r>
    </w:p>
    <w:p w:rsidR="000544DE" w:rsidRPr="00A71DA3" w:rsidRDefault="000544DE" w:rsidP="00087151">
      <w:pPr>
        <w:numPr>
          <w:ilvl w:val="0"/>
          <w:numId w:val="72"/>
        </w:numPr>
        <w:jc w:val="both"/>
        <w:rPr>
          <w:rFonts w:ascii="Arial" w:hAnsi="Arial" w:cs="Arial"/>
          <w:sz w:val="22"/>
          <w:szCs w:val="22"/>
        </w:rPr>
      </w:pPr>
      <w:r w:rsidRPr="00A71DA3">
        <w:rPr>
          <w:rFonts w:ascii="Arial" w:hAnsi="Arial" w:cs="Arial"/>
          <w:sz w:val="22"/>
          <w:szCs w:val="22"/>
        </w:rPr>
        <w:t>Servizio Sociale ospedaliero</w:t>
      </w:r>
    </w:p>
    <w:p w:rsidR="000544DE" w:rsidRPr="00A71DA3" w:rsidRDefault="000544DE" w:rsidP="00087151">
      <w:pPr>
        <w:numPr>
          <w:ilvl w:val="0"/>
          <w:numId w:val="72"/>
        </w:numPr>
        <w:jc w:val="both"/>
        <w:rPr>
          <w:rFonts w:ascii="Arial" w:hAnsi="Arial" w:cs="Arial"/>
          <w:sz w:val="22"/>
          <w:szCs w:val="22"/>
        </w:rPr>
      </w:pPr>
      <w:proofErr w:type="spellStart"/>
      <w:r w:rsidRPr="00A71DA3">
        <w:rPr>
          <w:rFonts w:ascii="Arial" w:hAnsi="Arial" w:cs="Arial"/>
          <w:sz w:val="22"/>
          <w:szCs w:val="22"/>
        </w:rPr>
        <w:t>S.</w:t>
      </w:r>
      <w:proofErr w:type="gramStart"/>
      <w:r w:rsidRPr="00A71DA3">
        <w:rPr>
          <w:rFonts w:ascii="Arial" w:hAnsi="Arial" w:cs="Arial"/>
          <w:sz w:val="22"/>
          <w:szCs w:val="22"/>
        </w:rPr>
        <w:t>S.Comunicazione</w:t>
      </w:r>
      <w:proofErr w:type="spellEnd"/>
      <w:proofErr w:type="gramEnd"/>
      <w:r w:rsidRPr="00A71DA3">
        <w:rPr>
          <w:rFonts w:ascii="Arial" w:hAnsi="Arial" w:cs="Arial"/>
          <w:sz w:val="22"/>
          <w:szCs w:val="22"/>
        </w:rPr>
        <w:t xml:space="preserve"> e ufficio stampa interaziendale</w:t>
      </w:r>
    </w:p>
    <w:p w:rsidR="000544DE" w:rsidRPr="00A71DA3" w:rsidRDefault="000544DE" w:rsidP="00087151">
      <w:pPr>
        <w:numPr>
          <w:ilvl w:val="0"/>
          <w:numId w:val="72"/>
        </w:numPr>
        <w:jc w:val="both"/>
        <w:rPr>
          <w:rFonts w:ascii="Arial" w:hAnsi="Arial" w:cs="Arial"/>
          <w:sz w:val="22"/>
          <w:szCs w:val="22"/>
        </w:rPr>
      </w:pPr>
      <w:r w:rsidRPr="00A71DA3">
        <w:rPr>
          <w:rFonts w:ascii="Arial" w:hAnsi="Arial" w:cs="Arial"/>
          <w:sz w:val="22"/>
          <w:szCs w:val="22"/>
        </w:rPr>
        <w:t>Rete provinciale</w:t>
      </w:r>
    </w:p>
    <w:p w:rsidR="000544DE" w:rsidRPr="00A71DA3" w:rsidRDefault="000544DE" w:rsidP="00087151">
      <w:pPr>
        <w:numPr>
          <w:ilvl w:val="0"/>
          <w:numId w:val="72"/>
        </w:numPr>
        <w:jc w:val="both"/>
        <w:rPr>
          <w:rFonts w:ascii="Arial" w:hAnsi="Arial" w:cs="Arial"/>
          <w:sz w:val="22"/>
          <w:szCs w:val="22"/>
        </w:rPr>
      </w:pPr>
      <w:r w:rsidRPr="00A71DA3">
        <w:rPr>
          <w:rFonts w:ascii="Arial" w:hAnsi="Arial" w:cs="Arial"/>
          <w:sz w:val="22"/>
          <w:szCs w:val="22"/>
        </w:rPr>
        <w:t xml:space="preserve">Gruppo regionale </w:t>
      </w:r>
    </w:p>
    <w:p w:rsidR="000544DE" w:rsidRPr="00A71DA3" w:rsidRDefault="000544DE" w:rsidP="000544DE">
      <w:pPr>
        <w:ind w:left="709"/>
        <w:jc w:val="both"/>
        <w:rPr>
          <w:rFonts w:ascii="Arial" w:hAnsi="Arial" w:cs="Arial"/>
          <w:sz w:val="22"/>
          <w:szCs w:val="22"/>
        </w:rPr>
      </w:pPr>
    </w:p>
    <w:p w:rsidR="000544DE" w:rsidRPr="00A71DA3" w:rsidRDefault="000544DE" w:rsidP="000544DE">
      <w:pPr>
        <w:ind w:left="709"/>
        <w:jc w:val="both"/>
        <w:rPr>
          <w:rFonts w:ascii="Arial" w:hAnsi="Arial" w:cs="Arial"/>
          <w:b/>
          <w:sz w:val="22"/>
          <w:szCs w:val="22"/>
        </w:rPr>
      </w:pPr>
      <w:r w:rsidRPr="00A71DA3">
        <w:rPr>
          <w:rFonts w:ascii="Arial" w:hAnsi="Arial" w:cs="Arial"/>
          <w:b/>
          <w:sz w:val="22"/>
          <w:szCs w:val="22"/>
        </w:rPr>
        <w:t>Misurazione e Valutazione:</w:t>
      </w:r>
    </w:p>
    <w:p w:rsidR="000544DE" w:rsidRPr="00A71DA3" w:rsidRDefault="000544DE" w:rsidP="00087151">
      <w:pPr>
        <w:numPr>
          <w:ilvl w:val="0"/>
          <w:numId w:val="73"/>
        </w:numPr>
        <w:jc w:val="both"/>
        <w:rPr>
          <w:rFonts w:ascii="Arial" w:hAnsi="Arial" w:cs="Arial"/>
          <w:sz w:val="22"/>
          <w:szCs w:val="22"/>
        </w:rPr>
      </w:pPr>
      <w:r w:rsidRPr="00A71DA3">
        <w:rPr>
          <w:rFonts w:ascii="Arial" w:hAnsi="Arial" w:cs="Arial"/>
          <w:sz w:val="22"/>
          <w:szCs w:val="22"/>
        </w:rPr>
        <w:t>presenza dei dati annuali</w:t>
      </w:r>
    </w:p>
    <w:p w:rsidR="000544DE" w:rsidRPr="00A71DA3" w:rsidRDefault="000544DE" w:rsidP="00087151">
      <w:pPr>
        <w:numPr>
          <w:ilvl w:val="0"/>
          <w:numId w:val="73"/>
        </w:numPr>
        <w:jc w:val="both"/>
        <w:rPr>
          <w:rFonts w:ascii="Arial" w:hAnsi="Arial" w:cs="Arial"/>
          <w:sz w:val="22"/>
          <w:szCs w:val="22"/>
        </w:rPr>
      </w:pPr>
      <w:r w:rsidRPr="00A71DA3">
        <w:rPr>
          <w:rFonts w:ascii="Arial" w:hAnsi="Arial" w:cs="Arial"/>
          <w:sz w:val="22"/>
          <w:szCs w:val="22"/>
        </w:rPr>
        <w:t>evidenza dello stato formativo in relazione ai bisogni rilevati</w:t>
      </w:r>
    </w:p>
    <w:p w:rsidR="000544DE" w:rsidRPr="00A71DA3" w:rsidRDefault="000544DE" w:rsidP="00087151">
      <w:pPr>
        <w:numPr>
          <w:ilvl w:val="0"/>
          <w:numId w:val="73"/>
        </w:numPr>
        <w:jc w:val="both"/>
        <w:rPr>
          <w:rFonts w:ascii="Arial" w:hAnsi="Arial" w:cs="Arial"/>
          <w:sz w:val="22"/>
          <w:szCs w:val="22"/>
        </w:rPr>
      </w:pPr>
      <w:r w:rsidRPr="00A71DA3">
        <w:rPr>
          <w:rFonts w:ascii="Arial" w:hAnsi="Arial" w:cs="Arial"/>
          <w:sz w:val="22"/>
          <w:szCs w:val="22"/>
        </w:rPr>
        <w:t>effettuazione di un’iniziativa in occasione del 25 ottobre</w:t>
      </w:r>
    </w:p>
    <w:p w:rsidR="000544DE" w:rsidRPr="00A71DA3" w:rsidRDefault="000544DE" w:rsidP="000544DE">
      <w:pPr>
        <w:ind w:left="709"/>
        <w:jc w:val="both"/>
        <w:rPr>
          <w:rFonts w:ascii="Arial" w:hAnsi="Arial" w:cs="Arial"/>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t>Beneficiari:</w:t>
      </w:r>
    </w:p>
    <w:p w:rsidR="000544DE" w:rsidRPr="00A71DA3" w:rsidRDefault="000544DE" w:rsidP="000544DE">
      <w:pPr>
        <w:pStyle w:val="Rientrocorpodeltesto2"/>
        <w:jc w:val="both"/>
        <w:rPr>
          <w:rFonts w:cs="Arial"/>
          <w:b/>
          <w:sz w:val="22"/>
          <w:szCs w:val="22"/>
        </w:rPr>
      </w:pPr>
      <w:r w:rsidRPr="00A71DA3">
        <w:rPr>
          <w:rFonts w:cs="Arial"/>
          <w:sz w:val="22"/>
          <w:szCs w:val="22"/>
        </w:rPr>
        <w:t>dipendenti e utenti</w:t>
      </w:r>
    </w:p>
    <w:p w:rsidR="000544DE" w:rsidRPr="00A71DA3" w:rsidRDefault="000544DE" w:rsidP="000544DE">
      <w:pPr>
        <w:pStyle w:val="Rientrocorpodeltesto2"/>
        <w:jc w:val="both"/>
        <w:rPr>
          <w:rFonts w:cs="Arial"/>
          <w:b/>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t>Spesa:</w:t>
      </w:r>
    </w:p>
    <w:p w:rsidR="000544DE" w:rsidRPr="00A71DA3" w:rsidRDefault="000544DE" w:rsidP="000544DE">
      <w:pPr>
        <w:pStyle w:val="Rientrocorpodeltesto2"/>
        <w:jc w:val="both"/>
        <w:rPr>
          <w:rFonts w:cs="Arial"/>
          <w:sz w:val="22"/>
          <w:szCs w:val="22"/>
        </w:rPr>
      </w:pPr>
      <w:r w:rsidRPr="00A71DA3">
        <w:rPr>
          <w:rFonts w:cs="Arial"/>
          <w:sz w:val="22"/>
          <w:szCs w:val="22"/>
        </w:rPr>
        <w:t>nessuna specificamente assegnata</w:t>
      </w:r>
    </w:p>
    <w:p w:rsidR="000544DE" w:rsidRPr="00A71DA3" w:rsidRDefault="000544DE" w:rsidP="000544DE">
      <w:pPr>
        <w:pStyle w:val="Rientrocorpodeltesto2"/>
        <w:jc w:val="both"/>
        <w:rPr>
          <w:rFonts w:cs="Arial"/>
          <w:b/>
          <w:sz w:val="22"/>
          <w:szCs w:val="22"/>
        </w:rPr>
      </w:pPr>
    </w:p>
    <w:p w:rsidR="000544DE" w:rsidRPr="00A71DA3" w:rsidRDefault="000544DE" w:rsidP="000544DE">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Nota metodologica/commenti:</w:t>
      </w:r>
    </w:p>
    <w:p w:rsidR="000544DE" w:rsidRPr="00A71DA3" w:rsidRDefault="000544DE" w:rsidP="000544DE">
      <w:pPr>
        <w:ind w:left="709"/>
        <w:jc w:val="both"/>
        <w:rPr>
          <w:rFonts w:ascii="Arial" w:hAnsi="Arial" w:cs="Arial"/>
          <w:sz w:val="22"/>
          <w:szCs w:val="22"/>
        </w:rPr>
      </w:pPr>
      <w:r w:rsidRPr="00A71DA3">
        <w:rPr>
          <w:rFonts w:ascii="Arial" w:hAnsi="Arial" w:cs="Arial"/>
          <w:sz w:val="22"/>
          <w:szCs w:val="22"/>
        </w:rPr>
        <w:t xml:space="preserve">La partecipazione dell’AO </w:t>
      </w:r>
      <w:proofErr w:type="spellStart"/>
      <w:proofErr w:type="gramStart"/>
      <w:r w:rsidRPr="00A71DA3">
        <w:rPr>
          <w:rFonts w:ascii="Arial" w:hAnsi="Arial" w:cs="Arial"/>
          <w:sz w:val="22"/>
          <w:szCs w:val="22"/>
        </w:rPr>
        <w:t>S.Croce</w:t>
      </w:r>
      <w:proofErr w:type="spellEnd"/>
      <w:proofErr w:type="gramEnd"/>
      <w:r w:rsidRPr="00A71DA3">
        <w:rPr>
          <w:rFonts w:ascii="Arial" w:hAnsi="Arial" w:cs="Arial"/>
          <w:sz w:val="22"/>
          <w:szCs w:val="22"/>
        </w:rPr>
        <w:t xml:space="preserve"> e </w:t>
      </w:r>
      <w:proofErr w:type="spellStart"/>
      <w:r w:rsidRPr="00A71DA3">
        <w:rPr>
          <w:rFonts w:ascii="Arial" w:hAnsi="Arial" w:cs="Arial"/>
          <w:sz w:val="22"/>
          <w:szCs w:val="22"/>
        </w:rPr>
        <w:t>Carle</w:t>
      </w:r>
      <w:proofErr w:type="spellEnd"/>
      <w:r w:rsidRPr="00A71DA3">
        <w:rPr>
          <w:rFonts w:ascii="Arial" w:hAnsi="Arial" w:cs="Arial"/>
          <w:sz w:val="22"/>
          <w:szCs w:val="22"/>
        </w:rPr>
        <w:t xml:space="preserve"> di Cuneo alla Rete antiviolenza provinciale ed al Laboratorio Donna ottimizza le risorse a disposizione nell’affrontare un problema complesso che </w:t>
      </w:r>
      <w:r w:rsidRPr="00A71DA3">
        <w:rPr>
          <w:rFonts w:ascii="Arial" w:hAnsi="Arial" w:cs="Arial"/>
          <w:sz w:val="22"/>
          <w:szCs w:val="22"/>
        </w:rPr>
        <w:lastRenderedPageBreak/>
        <w:t>registra dati in aumento, sicuramente in relazione ad una maggiore emersione del problema ma probabilmente anche in proporzione ad un aumento di casi che riguardano sia persone autoctone sia di origine straniera.</w:t>
      </w:r>
    </w:p>
    <w:p w:rsidR="00031199" w:rsidRPr="00915047" w:rsidRDefault="00031199" w:rsidP="00F25BBB">
      <w:pPr>
        <w:jc w:val="both"/>
        <w:rPr>
          <w:rFonts w:ascii="Arial" w:hAnsi="Arial" w:cs="Arial"/>
          <w:b/>
          <w:sz w:val="22"/>
        </w:rPr>
      </w:pPr>
    </w:p>
    <w:p w:rsidR="00031199" w:rsidRPr="00073D35" w:rsidRDefault="00031199" w:rsidP="00F25BBB">
      <w:pPr>
        <w:pStyle w:val="Rientrocorpodeltesto2"/>
        <w:ind w:left="0"/>
        <w:jc w:val="both"/>
        <w:rPr>
          <w:rFonts w:cs="Arial"/>
          <w:b/>
          <w:sz w:val="22"/>
        </w:rPr>
      </w:pPr>
      <w:r w:rsidRPr="00073D35">
        <w:rPr>
          <w:rFonts w:cs="Arial"/>
          <w:b/>
          <w:sz w:val="22"/>
        </w:rPr>
        <w:t>Dati 202</w:t>
      </w:r>
      <w:r w:rsidR="00073D35" w:rsidRPr="00073D35">
        <w:rPr>
          <w:rFonts w:cs="Arial"/>
          <w:b/>
          <w:sz w:val="22"/>
        </w:rPr>
        <w:t>1</w:t>
      </w:r>
    </w:p>
    <w:p w:rsidR="00031199" w:rsidRPr="00073D35" w:rsidRDefault="00031199" w:rsidP="00F25BBB">
      <w:pPr>
        <w:pStyle w:val="Rientrocorpodeltesto2"/>
        <w:ind w:left="0"/>
        <w:jc w:val="both"/>
        <w:rPr>
          <w:rFonts w:cs="Arial"/>
          <w:sz w:val="22"/>
        </w:rPr>
      </w:pPr>
      <w:r w:rsidRPr="00073D35">
        <w:rPr>
          <w:rFonts w:cs="Arial"/>
          <w:sz w:val="22"/>
        </w:rPr>
        <w:t>Per quanto riguarda l’attuazione di quanto previsto dalla</w:t>
      </w: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607"/>
        <w:gridCol w:w="1425"/>
      </w:tblGrid>
      <w:tr w:rsidR="00031199" w:rsidRPr="00073D35" w:rsidTr="00FD22E2">
        <w:trPr>
          <w:tblCellSpacing w:w="0" w:type="dxa"/>
          <w:jc w:val="center"/>
        </w:trPr>
        <w:tc>
          <w:tcPr>
            <w:tcW w:w="4000" w:type="pct"/>
            <w:shd w:val="clear" w:color="auto" w:fill="E8FFFF"/>
            <w:vAlign w:val="center"/>
          </w:tcPr>
          <w:p w:rsidR="00031199" w:rsidRPr="00073D35" w:rsidRDefault="001A1972" w:rsidP="00F25BBB">
            <w:pPr>
              <w:rPr>
                <w:rFonts w:ascii="Tahoma" w:hAnsi="Tahoma" w:cs="Tahoma"/>
                <w:spacing w:val="20"/>
                <w:sz w:val="16"/>
                <w:szCs w:val="16"/>
              </w:rPr>
            </w:pPr>
            <w:hyperlink r:id="rId71" w:history="1">
              <w:r w:rsidR="00031199" w:rsidRPr="00073D35">
                <w:rPr>
                  <w:rStyle w:val="Collegamentoipertestuale"/>
                  <w:rFonts w:ascii="Tahoma" w:hAnsi="Tahoma" w:cs="Tahoma"/>
                  <w:color w:val="auto"/>
                  <w:spacing w:val="20"/>
                  <w:sz w:val="16"/>
                  <w:szCs w:val="16"/>
                </w:rPr>
                <w:t>PG 015_accoglienza_donne_vittime_violenza</w:t>
              </w:r>
            </w:hyperlink>
          </w:p>
        </w:tc>
        <w:tc>
          <w:tcPr>
            <w:tcW w:w="750" w:type="pct"/>
            <w:shd w:val="clear" w:color="auto" w:fill="E8FFFF"/>
            <w:vAlign w:val="center"/>
          </w:tcPr>
          <w:p w:rsidR="00031199" w:rsidRPr="00073D35" w:rsidRDefault="00031199" w:rsidP="00F25BBB">
            <w:pPr>
              <w:rPr>
                <w:rFonts w:ascii="Tahoma" w:hAnsi="Tahoma" w:cs="Tahoma"/>
                <w:spacing w:val="20"/>
                <w:sz w:val="16"/>
                <w:szCs w:val="16"/>
              </w:rPr>
            </w:pPr>
            <w:r w:rsidRPr="00073D35">
              <w:rPr>
                <w:rFonts w:ascii="Tahoma" w:hAnsi="Tahoma" w:cs="Tahoma"/>
                <w:spacing w:val="20"/>
                <w:sz w:val="16"/>
                <w:szCs w:val="16"/>
              </w:rPr>
              <w:t>25/11/2016</w:t>
            </w:r>
          </w:p>
        </w:tc>
      </w:tr>
    </w:tbl>
    <w:p w:rsidR="00031199" w:rsidRPr="00073D35" w:rsidRDefault="00031199" w:rsidP="00F25BBB">
      <w:pPr>
        <w:pStyle w:val="Rientrocorpodeltesto2"/>
        <w:ind w:left="0"/>
        <w:jc w:val="both"/>
        <w:rPr>
          <w:rFonts w:ascii="Georgia" w:hAnsi="Georgia"/>
          <w:b/>
          <w:sz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451"/>
        <w:gridCol w:w="7226"/>
        <w:gridCol w:w="1355"/>
      </w:tblGrid>
      <w:tr w:rsidR="00031199" w:rsidRPr="000544DE" w:rsidTr="00FD22E2">
        <w:trPr>
          <w:tblCellSpacing w:w="0" w:type="dxa"/>
          <w:jc w:val="center"/>
        </w:trPr>
        <w:tc>
          <w:tcPr>
            <w:tcW w:w="250" w:type="pct"/>
            <w:shd w:val="clear" w:color="auto" w:fill="E8FFFF"/>
            <w:vAlign w:val="center"/>
          </w:tcPr>
          <w:p w:rsidR="00031199" w:rsidRPr="00073D35" w:rsidRDefault="00031199" w:rsidP="00F25BBB">
            <w:pPr>
              <w:rPr>
                <w:rFonts w:ascii="Tahoma" w:hAnsi="Tahoma" w:cs="Tahoma"/>
                <w:spacing w:val="20"/>
                <w:sz w:val="16"/>
                <w:szCs w:val="16"/>
              </w:rPr>
            </w:pPr>
          </w:p>
        </w:tc>
        <w:tc>
          <w:tcPr>
            <w:tcW w:w="4000" w:type="pct"/>
            <w:shd w:val="clear" w:color="auto" w:fill="E8FFFF"/>
            <w:vAlign w:val="center"/>
          </w:tcPr>
          <w:p w:rsidR="00031199" w:rsidRPr="00073D35" w:rsidRDefault="001A1972" w:rsidP="00F25BBB">
            <w:pPr>
              <w:rPr>
                <w:rFonts w:ascii="Tahoma" w:hAnsi="Tahoma" w:cs="Tahoma"/>
                <w:spacing w:val="20"/>
                <w:sz w:val="16"/>
                <w:szCs w:val="16"/>
              </w:rPr>
            </w:pPr>
            <w:hyperlink r:id="rId72" w:history="1">
              <w:proofErr w:type="spellStart"/>
              <w:r w:rsidR="00031199" w:rsidRPr="00073D35">
                <w:rPr>
                  <w:rStyle w:val="Collegamentoipertestuale"/>
                  <w:rFonts w:ascii="Tahoma" w:hAnsi="Tahoma" w:cs="Tahoma"/>
                  <w:color w:val="auto"/>
                  <w:spacing w:val="20"/>
                  <w:sz w:val="16"/>
                  <w:szCs w:val="16"/>
                </w:rPr>
                <w:t>Mod</w:t>
              </w:r>
              <w:proofErr w:type="spellEnd"/>
              <w:r w:rsidR="00031199" w:rsidRPr="00073D35">
                <w:rPr>
                  <w:rStyle w:val="Collegamentoipertestuale"/>
                  <w:rFonts w:ascii="Tahoma" w:hAnsi="Tahoma" w:cs="Tahoma"/>
                  <w:color w:val="auto"/>
                  <w:spacing w:val="20"/>
                  <w:sz w:val="16"/>
                  <w:szCs w:val="16"/>
                </w:rPr>
                <w:t xml:space="preserve"> 030_Guida </w:t>
              </w:r>
              <w:proofErr w:type="spellStart"/>
              <w:r w:rsidR="00031199" w:rsidRPr="00073D35">
                <w:rPr>
                  <w:rStyle w:val="Collegamentoipertestuale"/>
                  <w:rFonts w:ascii="Tahoma" w:hAnsi="Tahoma" w:cs="Tahoma"/>
                  <w:color w:val="auto"/>
                  <w:spacing w:val="20"/>
                  <w:sz w:val="16"/>
                  <w:szCs w:val="16"/>
                </w:rPr>
                <w:t>sinottica_Rev</w:t>
              </w:r>
              <w:proofErr w:type="spellEnd"/>
              <w:r w:rsidR="00031199" w:rsidRPr="00073D35">
                <w:rPr>
                  <w:rStyle w:val="Collegamentoipertestuale"/>
                  <w:rFonts w:ascii="Tahoma" w:hAnsi="Tahoma" w:cs="Tahoma"/>
                  <w:color w:val="auto"/>
                  <w:spacing w:val="20"/>
                  <w:sz w:val="16"/>
                  <w:szCs w:val="16"/>
                </w:rPr>
                <w:t>. 2</w:t>
              </w:r>
            </w:hyperlink>
          </w:p>
        </w:tc>
        <w:tc>
          <w:tcPr>
            <w:tcW w:w="750" w:type="pct"/>
            <w:shd w:val="clear" w:color="auto" w:fill="E8FFFF"/>
            <w:vAlign w:val="center"/>
          </w:tcPr>
          <w:p w:rsidR="00031199" w:rsidRPr="00073D35" w:rsidRDefault="00031199" w:rsidP="00F25BBB">
            <w:pPr>
              <w:rPr>
                <w:rFonts w:ascii="Tahoma" w:hAnsi="Tahoma" w:cs="Tahoma"/>
                <w:spacing w:val="20"/>
                <w:sz w:val="16"/>
                <w:szCs w:val="16"/>
              </w:rPr>
            </w:pPr>
            <w:r w:rsidRPr="00073D35">
              <w:rPr>
                <w:rFonts w:ascii="Tahoma" w:hAnsi="Tahoma" w:cs="Tahoma"/>
                <w:spacing w:val="20"/>
                <w:sz w:val="16"/>
                <w:szCs w:val="16"/>
              </w:rPr>
              <w:t>23/09/2019</w:t>
            </w:r>
          </w:p>
        </w:tc>
      </w:tr>
    </w:tbl>
    <w:p w:rsidR="00EB0E22" w:rsidRDefault="00EB0E22" w:rsidP="00EB0E22">
      <w:pPr>
        <w:pStyle w:val="Rientrocorpodeltesto2"/>
        <w:ind w:left="0"/>
        <w:jc w:val="both"/>
        <w:rPr>
          <w:rFonts w:cs="Arial"/>
          <w:sz w:val="22"/>
        </w:rPr>
      </w:pPr>
    </w:p>
    <w:p w:rsidR="00031199" w:rsidRDefault="00EB0E22" w:rsidP="00EB0E22">
      <w:pPr>
        <w:pStyle w:val="Rientrocorpodeltesto2"/>
        <w:ind w:left="0"/>
        <w:jc w:val="both"/>
        <w:rPr>
          <w:rFonts w:cs="Arial"/>
          <w:sz w:val="22"/>
        </w:rPr>
      </w:pPr>
      <w:r w:rsidRPr="00EB0E22">
        <w:rPr>
          <w:rFonts w:cs="Arial"/>
          <w:sz w:val="22"/>
        </w:rPr>
        <w:t>In base ai dati che l’assistente sociale ospedaliera ha comunicato al CAV si evince che 128 sono state le donne che hanno avuto accesso ai servizi aziendali e che sono riconducibili a episodi di violenza.</w:t>
      </w:r>
      <w:r>
        <w:rPr>
          <w:rFonts w:cs="Arial"/>
          <w:sz w:val="22"/>
        </w:rPr>
        <w:t xml:space="preserve"> Il numero di quelle che risultano aver avviato un percorso è uguale a quello dello scorso anno.</w:t>
      </w:r>
    </w:p>
    <w:p w:rsidR="00EB0E22" w:rsidRDefault="00EB0E22" w:rsidP="00EB0E22">
      <w:pPr>
        <w:pStyle w:val="Rientrocorpodeltesto2"/>
        <w:ind w:left="0"/>
        <w:jc w:val="both"/>
        <w:rPr>
          <w:rFonts w:cs="Arial"/>
          <w:sz w:val="22"/>
        </w:rPr>
      </w:pPr>
    </w:p>
    <w:p w:rsidR="00031199" w:rsidRPr="00D50BB8" w:rsidRDefault="00EB0E22" w:rsidP="00F25BBB">
      <w:pPr>
        <w:pStyle w:val="Rientrocorpodeltesto2"/>
        <w:ind w:left="0"/>
        <w:jc w:val="both"/>
        <w:rPr>
          <w:rFonts w:cs="Arial"/>
          <w:highlight w:val="green"/>
        </w:rPr>
      </w:pPr>
      <w:r w:rsidRPr="00D50BB8">
        <w:rPr>
          <w:rFonts w:cs="Arial"/>
        </w:rPr>
        <w:t xml:space="preserve">Figura </w:t>
      </w:r>
      <w:r w:rsidR="00DA35B0" w:rsidRPr="00D50BB8">
        <w:rPr>
          <w:rFonts w:cs="Arial"/>
        </w:rPr>
        <w:t>n.</w:t>
      </w:r>
      <w:r w:rsidR="006F1111" w:rsidRPr="00D50BB8">
        <w:rPr>
          <w:rFonts w:cs="Arial"/>
        </w:rPr>
        <w:t>3</w:t>
      </w:r>
      <w:r w:rsidR="00DA35B0" w:rsidRPr="00D50BB8">
        <w:rPr>
          <w:rFonts w:cs="Arial"/>
        </w:rPr>
        <w:t>1</w:t>
      </w:r>
      <w:r w:rsidRPr="00D50BB8">
        <w:rPr>
          <w:rFonts w:cs="Arial"/>
        </w:rPr>
        <w:t xml:space="preserve">: </w:t>
      </w:r>
      <w:r w:rsidR="006F1111" w:rsidRPr="00D50BB8">
        <w:rPr>
          <w:rFonts w:cs="Arial"/>
        </w:rPr>
        <w:t>profilo</w:t>
      </w:r>
      <w:r w:rsidRPr="00D50BB8">
        <w:rPr>
          <w:rFonts w:cs="Arial"/>
        </w:rPr>
        <w:t xml:space="preserve"> donne che hanno cominciato un percorso nel 2021</w:t>
      </w:r>
      <w:r w:rsidR="006F1111" w:rsidRPr="00D50BB8">
        <w:rPr>
          <w:rFonts w:cs="Arial"/>
        </w:rPr>
        <w:t xml:space="preserve"> con accesso all’Azienda.</w:t>
      </w:r>
    </w:p>
    <w:p w:rsidR="00EB0E22" w:rsidRDefault="00EB0E22" w:rsidP="00F25BBB">
      <w:pPr>
        <w:pStyle w:val="Rientrocorpodeltesto2"/>
        <w:ind w:left="0"/>
        <w:jc w:val="both"/>
        <w:rPr>
          <w:rFonts w:cs="Arial"/>
          <w:sz w:val="22"/>
          <w:highlight w:val="green"/>
        </w:rPr>
      </w:pP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0"/>
        <w:gridCol w:w="1460"/>
      </w:tblGrid>
      <w:tr w:rsidR="00EB0E22" w:rsidRPr="006F1111" w:rsidTr="004F7010">
        <w:trPr>
          <w:trHeight w:val="630"/>
          <w:tblHeader/>
        </w:trPr>
        <w:tc>
          <w:tcPr>
            <w:tcW w:w="7160" w:type="dxa"/>
            <w:shd w:val="clear" w:color="auto" w:fill="auto"/>
            <w:vAlign w:val="bottom"/>
            <w:hideMark/>
          </w:tcPr>
          <w:p w:rsidR="00EB0E22" w:rsidRPr="006F1111" w:rsidRDefault="00EB0E22" w:rsidP="006A4C76">
            <w:pPr>
              <w:rPr>
                <w:rFonts w:ascii="Calibri" w:hAnsi="Calibri" w:cs="Calibri"/>
                <w:bCs/>
                <w:color w:val="000000"/>
              </w:rPr>
            </w:pPr>
            <w:r w:rsidRPr="006F1111">
              <w:rPr>
                <w:rFonts w:ascii="Calibri" w:hAnsi="Calibri" w:cs="Calibri"/>
                <w:bCs/>
                <w:color w:val="000000"/>
              </w:rPr>
              <w:t xml:space="preserve">TOTALE DONNE CHE HANNO </w:t>
            </w:r>
            <w:r w:rsidRPr="006F1111">
              <w:rPr>
                <w:rFonts w:ascii="Calibri" w:hAnsi="Calibri" w:cs="Calibri"/>
                <w:bCs/>
              </w:rPr>
              <w:t xml:space="preserve">AVVIATO UN PERCORSO </w:t>
            </w:r>
            <w:r w:rsidRPr="006F1111">
              <w:rPr>
                <w:rFonts w:ascii="Calibri" w:hAnsi="Calibri" w:cs="Calibri"/>
                <w:bCs/>
                <w:color w:val="000000"/>
              </w:rPr>
              <w:t>NEL 2021</w:t>
            </w:r>
          </w:p>
        </w:tc>
        <w:tc>
          <w:tcPr>
            <w:tcW w:w="1460" w:type="dxa"/>
            <w:shd w:val="clear" w:color="auto" w:fill="auto"/>
            <w:vAlign w:val="bottom"/>
            <w:hideMark/>
          </w:tcPr>
          <w:p w:rsidR="00EB0E22" w:rsidRPr="006F1111" w:rsidRDefault="00EB0E22" w:rsidP="00EB0E22">
            <w:pPr>
              <w:jc w:val="center"/>
              <w:rPr>
                <w:rFonts w:ascii="Calibri" w:hAnsi="Calibri" w:cs="Calibri"/>
                <w:bCs/>
                <w:color w:val="000000"/>
              </w:rPr>
            </w:pPr>
            <w:r w:rsidRPr="006F1111">
              <w:rPr>
                <w:rFonts w:ascii="Calibri" w:hAnsi="Calibri" w:cs="Calibri"/>
                <w:bCs/>
                <w:color w:val="000000"/>
              </w:rPr>
              <w:t>TOTALE ANNO 2021</w:t>
            </w:r>
          </w:p>
        </w:tc>
      </w:tr>
      <w:tr w:rsidR="00EB0E22" w:rsidRPr="006F1111" w:rsidTr="00EB0E22">
        <w:trPr>
          <w:trHeight w:val="315"/>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di cui</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16</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bCs/>
                <w:color w:val="000000"/>
              </w:rPr>
            </w:pPr>
            <w:r w:rsidRPr="006F1111">
              <w:rPr>
                <w:rFonts w:ascii="Calibri" w:hAnsi="Calibri" w:cs="Calibri"/>
                <w:bCs/>
                <w:color w:val="000000"/>
              </w:rPr>
              <w:t>ETA' (totale)</w:t>
            </w:r>
          </w:p>
        </w:tc>
        <w:tc>
          <w:tcPr>
            <w:tcW w:w="1460" w:type="dxa"/>
            <w:shd w:val="clear" w:color="auto" w:fill="auto"/>
            <w:noWrap/>
            <w:vAlign w:val="bottom"/>
            <w:hideMark/>
          </w:tcPr>
          <w:p w:rsidR="00EB0E22" w:rsidRPr="006F1111" w:rsidRDefault="00EB0E22" w:rsidP="00EB0E22">
            <w:pPr>
              <w:jc w:val="right"/>
              <w:rPr>
                <w:rFonts w:ascii="Calibri" w:hAnsi="Calibri" w:cs="Calibri"/>
                <w:bCs/>
                <w:color w:val="000000"/>
              </w:rPr>
            </w:pPr>
            <w:r w:rsidRPr="006F1111">
              <w:rPr>
                <w:rFonts w:ascii="Calibri" w:hAnsi="Calibri" w:cs="Calibri"/>
                <w:bCs/>
                <w:color w:val="000000"/>
              </w:rPr>
              <w:t>16</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18-20</w:t>
            </w:r>
          </w:p>
        </w:tc>
        <w:tc>
          <w:tcPr>
            <w:tcW w:w="1460" w:type="dxa"/>
            <w:shd w:val="clear" w:color="auto" w:fill="auto"/>
            <w:noWrap/>
            <w:vAlign w:val="bottom"/>
            <w:hideMark/>
          </w:tcPr>
          <w:p w:rsidR="00EB0E22" w:rsidRPr="006F1111" w:rsidRDefault="00EB0E22" w:rsidP="00EB0E22">
            <w:pPr>
              <w:rPr>
                <w:rFonts w:ascii="Calibri" w:hAnsi="Calibri" w:cs="Calibri"/>
                <w:color w:val="000000"/>
              </w:rPr>
            </w:pPr>
            <w:r w:rsidRPr="006F1111">
              <w:rPr>
                <w:rFonts w:ascii="Calibri" w:hAnsi="Calibri" w:cs="Calibri"/>
                <w:color w:val="000000"/>
              </w:rPr>
              <w:t> </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21-30</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31-40</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7</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41-50</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4</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51-60</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61-70</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2</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oltre 70</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w:t>
            </w:r>
          </w:p>
        </w:tc>
      </w:tr>
      <w:tr w:rsidR="00EB0E22" w:rsidRPr="006F1111" w:rsidTr="00EB0E22">
        <w:trPr>
          <w:trHeight w:val="315"/>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dato non rilevato</w:t>
            </w:r>
          </w:p>
        </w:tc>
        <w:tc>
          <w:tcPr>
            <w:tcW w:w="1460" w:type="dxa"/>
            <w:shd w:val="clear" w:color="auto" w:fill="auto"/>
            <w:noWrap/>
            <w:vAlign w:val="bottom"/>
            <w:hideMark/>
          </w:tcPr>
          <w:p w:rsidR="00EB0E22" w:rsidRPr="006F1111" w:rsidRDefault="00EB0E22" w:rsidP="00EB0E22">
            <w:pPr>
              <w:rPr>
                <w:rFonts w:ascii="Calibri" w:hAnsi="Calibri" w:cs="Calibri"/>
                <w:color w:val="000000"/>
              </w:rPr>
            </w:pPr>
            <w:r w:rsidRPr="006F1111">
              <w:rPr>
                <w:rFonts w:ascii="Calibri" w:hAnsi="Calibri" w:cs="Calibri"/>
                <w:color w:val="000000"/>
              </w:rPr>
              <w:t> </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bCs/>
                <w:color w:val="000000"/>
              </w:rPr>
            </w:pPr>
            <w:r w:rsidRPr="006F1111">
              <w:rPr>
                <w:rFonts w:ascii="Calibri" w:hAnsi="Calibri" w:cs="Calibri"/>
                <w:bCs/>
                <w:color w:val="000000"/>
              </w:rPr>
              <w:t>STATO CIVILE (totale)</w:t>
            </w:r>
          </w:p>
        </w:tc>
        <w:tc>
          <w:tcPr>
            <w:tcW w:w="1460" w:type="dxa"/>
            <w:shd w:val="clear" w:color="auto" w:fill="auto"/>
            <w:noWrap/>
            <w:vAlign w:val="bottom"/>
            <w:hideMark/>
          </w:tcPr>
          <w:p w:rsidR="00EB0E22" w:rsidRPr="006F1111" w:rsidRDefault="00EB0E22" w:rsidP="00EB0E22">
            <w:pPr>
              <w:jc w:val="right"/>
              <w:rPr>
                <w:rFonts w:ascii="Calibri" w:hAnsi="Calibri" w:cs="Calibri"/>
                <w:bCs/>
                <w:color w:val="000000"/>
              </w:rPr>
            </w:pPr>
            <w:r w:rsidRPr="006F1111">
              <w:rPr>
                <w:rFonts w:ascii="Calibri" w:hAnsi="Calibri" w:cs="Calibri"/>
                <w:bCs/>
                <w:color w:val="000000"/>
              </w:rPr>
              <w:t>16</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nubile</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0</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in coppia di fatto</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4</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coniugata</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9</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separata</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2</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divorziata</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0</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vedova</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w:t>
            </w:r>
          </w:p>
        </w:tc>
      </w:tr>
      <w:tr w:rsidR="00EB0E22" w:rsidRPr="006F1111" w:rsidTr="00EB0E22">
        <w:trPr>
          <w:trHeight w:val="315"/>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dato non rilevato</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0</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bCs/>
                <w:color w:val="000000"/>
              </w:rPr>
            </w:pPr>
            <w:r w:rsidRPr="006F1111">
              <w:rPr>
                <w:rFonts w:ascii="Calibri" w:hAnsi="Calibri" w:cs="Calibri"/>
                <w:bCs/>
                <w:color w:val="000000"/>
              </w:rPr>
              <w:t>CITTADINANZA (totale)</w:t>
            </w:r>
          </w:p>
        </w:tc>
        <w:tc>
          <w:tcPr>
            <w:tcW w:w="1460" w:type="dxa"/>
            <w:shd w:val="clear" w:color="auto" w:fill="auto"/>
            <w:noWrap/>
            <w:vAlign w:val="bottom"/>
            <w:hideMark/>
          </w:tcPr>
          <w:p w:rsidR="00EB0E22" w:rsidRPr="006F1111" w:rsidRDefault="00EB0E22" w:rsidP="00EB0E22">
            <w:pPr>
              <w:jc w:val="right"/>
              <w:rPr>
                <w:rFonts w:ascii="Calibri" w:hAnsi="Calibri" w:cs="Calibri"/>
                <w:bCs/>
                <w:color w:val="000000"/>
              </w:rPr>
            </w:pPr>
            <w:r w:rsidRPr="006F1111">
              <w:rPr>
                <w:rFonts w:ascii="Calibri" w:hAnsi="Calibri" w:cs="Calibri"/>
                <w:bCs/>
                <w:color w:val="000000"/>
              </w:rPr>
              <w:t>16</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italiana</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8</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UE</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2</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extra-UE</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6</w:t>
            </w:r>
          </w:p>
        </w:tc>
      </w:tr>
      <w:tr w:rsidR="00EB0E22" w:rsidRPr="006F1111" w:rsidTr="00EB0E22">
        <w:trPr>
          <w:trHeight w:val="315"/>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dato non rilevato</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0</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bCs/>
                <w:color w:val="000000"/>
              </w:rPr>
            </w:pPr>
            <w:r w:rsidRPr="006F1111">
              <w:rPr>
                <w:rFonts w:ascii="Calibri" w:hAnsi="Calibri" w:cs="Calibri"/>
                <w:bCs/>
                <w:color w:val="000000"/>
              </w:rPr>
              <w:t>RESIDENZA (totale)</w:t>
            </w:r>
          </w:p>
        </w:tc>
        <w:tc>
          <w:tcPr>
            <w:tcW w:w="1460" w:type="dxa"/>
            <w:shd w:val="clear" w:color="auto" w:fill="auto"/>
            <w:noWrap/>
            <w:vAlign w:val="bottom"/>
            <w:hideMark/>
          </w:tcPr>
          <w:p w:rsidR="00EB0E22" w:rsidRPr="006F1111" w:rsidRDefault="00EB0E22" w:rsidP="00EB0E22">
            <w:pPr>
              <w:jc w:val="right"/>
              <w:rPr>
                <w:rFonts w:ascii="Calibri" w:hAnsi="Calibri" w:cs="Calibri"/>
                <w:bCs/>
                <w:color w:val="000000"/>
              </w:rPr>
            </w:pPr>
            <w:r w:rsidRPr="006F1111">
              <w:rPr>
                <w:rFonts w:ascii="Calibri" w:hAnsi="Calibri" w:cs="Calibri"/>
                <w:bCs/>
                <w:color w:val="000000"/>
              </w:rPr>
              <w:t>16</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residenti in Piemonte</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14</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residenti fuori Piemonte</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2</w:t>
            </w:r>
          </w:p>
        </w:tc>
      </w:tr>
      <w:tr w:rsidR="00EB0E22" w:rsidRPr="006F1111" w:rsidTr="00EB0E22">
        <w:trPr>
          <w:trHeight w:val="315"/>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dato non rilevato</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0</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bCs/>
                <w:color w:val="000000"/>
              </w:rPr>
            </w:pPr>
            <w:r w:rsidRPr="006F1111">
              <w:rPr>
                <w:rFonts w:ascii="Calibri" w:hAnsi="Calibri" w:cs="Calibri"/>
                <w:bCs/>
                <w:color w:val="000000"/>
              </w:rPr>
              <w:t>TITOLO DI STUDIO (totale)</w:t>
            </w:r>
          </w:p>
        </w:tc>
        <w:tc>
          <w:tcPr>
            <w:tcW w:w="1460" w:type="dxa"/>
            <w:shd w:val="clear" w:color="auto" w:fill="auto"/>
            <w:noWrap/>
            <w:vAlign w:val="bottom"/>
            <w:hideMark/>
          </w:tcPr>
          <w:p w:rsidR="00EB0E22" w:rsidRPr="006F1111" w:rsidRDefault="00EB0E22" w:rsidP="00EB0E22">
            <w:pPr>
              <w:jc w:val="right"/>
              <w:rPr>
                <w:rFonts w:ascii="Calibri" w:hAnsi="Calibri" w:cs="Calibri"/>
                <w:bCs/>
                <w:color w:val="000000"/>
              </w:rPr>
            </w:pPr>
            <w:r w:rsidRPr="006F1111">
              <w:rPr>
                <w:rFonts w:ascii="Calibri" w:hAnsi="Calibri" w:cs="Calibri"/>
                <w:bCs/>
                <w:color w:val="000000"/>
              </w:rPr>
              <w:t>16</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nessuno</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0</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primaria (elementari)</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0</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secondaria primo grado (medie)</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6</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lastRenderedPageBreak/>
              <w:t>qualifica professionale</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secondaria secondo grado (superiori)</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laurea</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0</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post laurea</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0</w:t>
            </w:r>
          </w:p>
        </w:tc>
      </w:tr>
      <w:tr w:rsidR="00EB0E22" w:rsidRPr="006F1111" w:rsidTr="00EB0E22">
        <w:trPr>
          <w:trHeight w:val="315"/>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dato non rilevato</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8</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bCs/>
                <w:color w:val="000000"/>
              </w:rPr>
            </w:pPr>
            <w:r w:rsidRPr="006F1111">
              <w:rPr>
                <w:rFonts w:ascii="Calibri" w:hAnsi="Calibri" w:cs="Calibri"/>
                <w:bCs/>
                <w:color w:val="000000"/>
              </w:rPr>
              <w:t>OCCUPAZIONE (totale)</w:t>
            </w:r>
          </w:p>
        </w:tc>
        <w:tc>
          <w:tcPr>
            <w:tcW w:w="1460" w:type="dxa"/>
            <w:shd w:val="clear" w:color="auto" w:fill="auto"/>
            <w:noWrap/>
            <w:vAlign w:val="bottom"/>
            <w:hideMark/>
          </w:tcPr>
          <w:p w:rsidR="00EB0E22" w:rsidRPr="006F1111" w:rsidRDefault="00EB0E22" w:rsidP="00EB0E22">
            <w:pPr>
              <w:jc w:val="right"/>
              <w:rPr>
                <w:rFonts w:ascii="Calibri" w:hAnsi="Calibri" w:cs="Calibri"/>
                <w:bCs/>
                <w:color w:val="000000"/>
              </w:rPr>
            </w:pPr>
            <w:r w:rsidRPr="006F1111">
              <w:rPr>
                <w:rFonts w:ascii="Calibri" w:hAnsi="Calibri" w:cs="Calibri"/>
                <w:bCs/>
                <w:color w:val="000000"/>
              </w:rPr>
              <w:t>16</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occupate</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2</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non occupate</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10</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pensionate</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3</w:t>
            </w:r>
          </w:p>
        </w:tc>
      </w:tr>
      <w:tr w:rsidR="00EB0E22" w:rsidRPr="006F1111" w:rsidTr="00EB0E22">
        <w:trPr>
          <w:trHeight w:val="315"/>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dato non rilevato</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bCs/>
                <w:color w:val="000000"/>
              </w:rPr>
            </w:pPr>
            <w:r w:rsidRPr="006F1111">
              <w:rPr>
                <w:rFonts w:ascii="Calibri" w:hAnsi="Calibri" w:cs="Calibri"/>
                <w:bCs/>
                <w:color w:val="000000"/>
              </w:rPr>
              <w:t>FIGLI/FIGLIE (totale)</w:t>
            </w:r>
          </w:p>
        </w:tc>
        <w:tc>
          <w:tcPr>
            <w:tcW w:w="1460" w:type="dxa"/>
            <w:shd w:val="clear" w:color="auto" w:fill="auto"/>
            <w:noWrap/>
            <w:vAlign w:val="bottom"/>
            <w:hideMark/>
          </w:tcPr>
          <w:p w:rsidR="00EB0E22" w:rsidRPr="006F1111" w:rsidRDefault="00EB0E22" w:rsidP="00EB0E22">
            <w:pPr>
              <w:jc w:val="right"/>
              <w:rPr>
                <w:rFonts w:ascii="Calibri" w:hAnsi="Calibri" w:cs="Calibri"/>
                <w:bCs/>
                <w:color w:val="000000"/>
              </w:rPr>
            </w:pPr>
            <w:r w:rsidRPr="006F1111">
              <w:rPr>
                <w:rFonts w:ascii="Calibri" w:hAnsi="Calibri" w:cs="Calibri"/>
                <w:bCs/>
                <w:color w:val="000000"/>
              </w:rPr>
              <w:t>16</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senza figli/figlie</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5</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con figli/figlie solo minorenni</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4</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con figli/figlie solo maggiorenni</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5</w:t>
            </w:r>
          </w:p>
        </w:tc>
      </w:tr>
      <w:tr w:rsidR="00EB0E22" w:rsidRPr="006F1111" w:rsidTr="00EB0E22">
        <w:trPr>
          <w:trHeight w:val="300"/>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con figli/figlie sia minorenni sia maggiorenni</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w:t>
            </w:r>
          </w:p>
        </w:tc>
      </w:tr>
      <w:tr w:rsidR="00EB0E22" w:rsidRPr="006F1111" w:rsidTr="00EB0E22">
        <w:trPr>
          <w:trHeight w:val="315"/>
        </w:trPr>
        <w:tc>
          <w:tcPr>
            <w:tcW w:w="7160" w:type="dxa"/>
            <w:shd w:val="clear" w:color="auto" w:fill="auto"/>
            <w:noWrap/>
            <w:vAlign w:val="bottom"/>
            <w:hideMark/>
          </w:tcPr>
          <w:p w:rsidR="00EB0E22" w:rsidRPr="006F1111" w:rsidRDefault="00EB0E22" w:rsidP="006A4C76">
            <w:pPr>
              <w:rPr>
                <w:rFonts w:ascii="Calibri" w:hAnsi="Calibri" w:cs="Calibri"/>
                <w:color w:val="000000"/>
              </w:rPr>
            </w:pPr>
            <w:r w:rsidRPr="006F1111">
              <w:rPr>
                <w:rFonts w:ascii="Calibri" w:hAnsi="Calibri" w:cs="Calibri"/>
                <w:color w:val="000000"/>
              </w:rPr>
              <w:t>dato non rilevato</w:t>
            </w:r>
          </w:p>
        </w:tc>
        <w:tc>
          <w:tcPr>
            <w:tcW w:w="1460" w:type="dxa"/>
            <w:shd w:val="clear" w:color="auto" w:fill="auto"/>
            <w:noWrap/>
            <w:vAlign w:val="bottom"/>
            <w:hideMark/>
          </w:tcPr>
          <w:p w:rsidR="00EB0E22" w:rsidRPr="006F1111" w:rsidRDefault="00EB0E22" w:rsidP="00EB0E22">
            <w:pPr>
              <w:jc w:val="right"/>
              <w:rPr>
                <w:rFonts w:ascii="Calibri" w:hAnsi="Calibri" w:cs="Calibri"/>
                <w:color w:val="000000"/>
              </w:rPr>
            </w:pPr>
            <w:r w:rsidRPr="006F1111">
              <w:rPr>
                <w:rFonts w:ascii="Calibri" w:hAnsi="Calibri" w:cs="Calibri"/>
                <w:color w:val="000000"/>
              </w:rPr>
              <w:t>1</w:t>
            </w:r>
          </w:p>
        </w:tc>
      </w:tr>
    </w:tbl>
    <w:p w:rsidR="00EB0E22" w:rsidRDefault="00EB0E22" w:rsidP="00F25BBB">
      <w:pPr>
        <w:pStyle w:val="Rientrocorpodeltesto2"/>
        <w:ind w:left="0"/>
        <w:jc w:val="both"/>
        <w:rPr>
          <w:rFonts w:cs="Arial"/>
          <w:sz w:val="22"/>
          <w:highlight w:val="green"/>
        </w:rPr>
      </w:pPr>
    </w:p>
    <w:p w:rsidR="00AB5774" w:rsidRDefault="00AB5774" w:rsidP="00F06939">
      <w:pPr>
        <w:pStyle w:val="Rientrocorpodeltesto2"/>
        <w:ind w:left="0"/>
        <w:jc w:val="both"/>
        <w:rPr>
          <w:rFonts w:cs="Arial"/>
          <w:sz w:val="22"/>
        </w:rPr>
      </w:pPr>
      <w:r>
        <w:rPr>
          <w:rFonts w:cs="Arial"/>
          <w:sz w:val="22"/>
        </w:rPr>
        <w:t xml:space="preserve">155 sono stati i casi di maltrattamento verso donne o minori segnalati dal Comando provinciale di Cuneo dei Carabinieri, a fronte dei 137 nel </w:t>
      </w:r>
      <w:proofErr w:type="gramStart"/>
      <w:r>
        <w:rPr>
          <w:rFonts w:cs="Arial"/>
          <w:sz w:val="22"/>
        </w:rPr>
        <w:t xml:space="preserve">2020 </w:t>
      </w:r>
      <w:r w:rsidR="00CC1D84">
        <w:rPr>
          <w:rFonts w:cs="Arial"/>
          <w:sz w:val="22"/>
        </w:rPr>
        <w:t xml:space="preserve"> e</w:t>
      </w:r>
      <w:proofErr w:type="gramEnd"/>
      <w:r w:rsidR="00CC1D84">
        <w:rPr>
          <w:rFonts w:cs="Arial"/>
          <w:sz w:val="22"/>
        </w:rPr>
        <w:t xml:space="preserve"> dei 151 del 2019. 98 i casi di lesione personale, 25 quelli per violenza sessuale, aggravata e di gruppo, di cui ben 6 hanno visto coinvolto solo o anche minorenni. In forte aumento, a partire </w:t>
      </w:r>
      <w:proofErr w:type="gramStart"/>
      <w:r w:rsidR="00CC1D84">
        <w:rPr>
          <w:rFonts w:cs="Arial"/>
          <w:sz w:val="22"/>
        </w:rPr>
        <w:t>dalla fasce</w:t>
      </w:r>
      <w:proofErr w:type="gramEnd"/>
      <w:r w:rsidR="00CC1D84">
        <w:rPr>
          <w:rFonts w:cs="Arial"/>
          <w:sz w:val="22"/>
        </w:rPr>
        <w:t xml:space="preserve"> più giovani di popolazione, le denunce per diffusione illecita di immagini e video sessualmente espliciti</w:t>
      </w:r>
    </w:p>
    <w:p w:rsidR="00031199" w:rsidRPr="0043074C" w:rsidRDefault="00031199" w:rsidP="00F06939">
      <w:pPr>
        <w:pStyle w:val="Rientrocorpodeltesto2"/>
        <w:ind w:left="0"/>
        <w:jc w:val="both"/>
        <w:rPr>
          <w:rFonts w:cs="Arial"/>
          <w:sz w:val="22"/>
        </w:rPr>
      </w:pPr>
      <w:r w:rsidRPr="0043074C">
        <w:rPr>
          <w:rFonts w:cs="Arial"/>
          <w:sz w:val="22"/>
        </w:rPr>
        <w:t xml:space="preserve">Parallelamente a quanto evidenziato </w:t>
      </w:r>
      <w:r w:rsidR="009D4A1F" w:rsidRPr="0043074C">
        <w:rPr>
          <w:rFonts w:cs="Arial"/>
          <w:sz w:val="22"/>
        </w:rPr>
        <w:t>lo scorso anno, il permanere del</w:t>
      </w:r>
      <w:r w:rsidRPr="0043074C">
        <w:rPr>
          <w:rFonts w:cs="Arial"/>
          <w:sz w:val="22"/>
        </w:rPr>
        <w:t xml:space="preserve">la pandemia ha fatto registrare un aumento della violenza domestica a diversi livelli, anche se i dati raccolti all’interno dell’AO non leggono </w:t>
      </w:r>
      <w:r w:rsidR="009D4A1F" w:rsidRPr="0043074C">
        <w:rPr>
          <w:rFonts w:cs="Arial"/>
          <w:sz w:val="22"/>
        </w:rPr>
        <w:t xml:space="preserve">variazioni </w:t>
      </w:r>
      <w:proofErr w:type="spellStart"/>
      <w:r w:rsidR="009D4A1F" w:rsidRPr="0043074C">
        <w:rPr>
          <w:rFonts w:cs="Arial"/>
          <w:sz w:val="22"/>
        </w:rPr>
        <w:t>particolarmente significative</w:t>
      </w:r>
      <w:proofErr w:type="spellEnd"/>
      <w:r w:rsidR="0043074C" w:rsidRPr="0043074C">
        <w:rPr>
          <w:rFonts w:cs="Arial"/>
          <w:sz w:val="22"/>
        </w:rPr>
        <w:t xml:space="preserve">.  Se nella prima ondata, </w:t>
      </w:r>
      <w:r w:rsidRPr="0043074C">
        <w:rPr>
          <w:rFonts w:cs="Arial"/>
          <w:sz w:val="22"/>
        </w:rPr>
        <w:t>fondamentalmente per via della limitazione massima degli accessi dall’esterno e per la paura da parte dell’utenza di recarsi in un luogo percepito come ad alto grado di contagio</w:t>
      </w:r>
      <w:r w:rsidR="0043074C" w:rsidRPr="0043074C">
        <w:rPr>
          <w:rFonts w:cs="Arial"/>
          <w:sz w:val="22"/>
        </w:rPr>
        <w:t xml:space="preserve"> quali le sedi ospedaliere gli accessi anche a fronte di ragionevoli motivazioni, sono stati pochi, nel resto delle ondate ed in modo particolare quelle del 2021 hanno registrato un aumento dei traumatismi, anche tra le donne italiane e per lo più in ambiente domestico o comunque noto</w:t>
      </w:r>
      <w:r w:rsidRPr="0043074C">
        <w:rPr>
          <w:rFonts w:cs="Arial"/>
          <w:sz w:val="22"/>
        </w:rPr>
        <w:t>.</w:t>
      </w:r>
    </w:p>
    <w:p w:rsidR="00031199" w:rsidRPr="00073D35" w:rsidRDefault="00031199" w:rsidP="00B30D22">
      <w:pPr>
        <w:jc w:val="both"/>
        <w:rPr>
          <w:rFonts w:ascii="Arial" w:hAnsi="Arial" w:cs="Arial"/>
          <w:sz w:val="22"/>
          <w:highlight w:val="green"/>
        </w:rPr>
      </w:pPr>
    </w:p>
    <w:p w:rsidR="00031199" w:rsidRPr="0043074C" w:rsidRDefault="00031199" w:rsidP="00E02B32">
      <w:pPr>
        <w:jc w:val="both"/>
        <w:rPr>
          <w:rFonts w:ascii="Arial" w:hAnsi="Arial" w:cs="Arial"/>
          <w:sz w:val="22"/>
        </w:rPr>
      </w:pPr>
      <w:r w:rsidRPr="0043074C">
        <w:rPr>
          <w:rFonts w:ascii="Arial" w:hAnsi="Arial" w:cs="Arial"/>
          <w:sz w:val="22"/>
        </w:rPr>
        <w:t>La collaborazione con Mai più Sole e Te</w:t>
      </w:r>
      <w:r w:rsidR="0043074C" w:rsidRPr="0043074C">
        <w:rPr>
          <w:rFonts w:ascii="Arial" w:hAnsi="Arial" w:cs="Arial"/>
          <w:sz w:val="22"/>
        </w:rPr>
        <w:t>lefono Donna è sempre proficua</w:t>
      </w:r>
      <w:r w:rsidR="0043074C">
        <w:rPr>
          <w:rFonts w:ascii="Arial" w:hAnsi="Arial" w:cs="Arial"/>
          <w:sz w:val="22"/>
        </w:rPr>
        <w:t>, soprattutto a fronte di quello che hanno nominato “deserto delle relazioni”, dove più punti di aggancio siamo in grado di offrire alle vittime, reali o potenziali, è meglio è</w:t>
      </w:r>
      <w:r w:rsidR="0043074C" w:rsidRPr="0043074C">
        <w:rPr>
          <w:rFonts w:ascii="Arial" w:hAnsi="Arial" w:cs="Arial"/>
          <w:sz w:val="22"/>
        </w:rPr>
        <w:t>.</w:t>
      </w:r>
    </w:p>
    <w:p w:rsidR="0043074C" w:rsidRPr="0043074C" w:rsidRDefault="0043074C" w:rsidP="00E02B32">
      <w:pPr>
        <w:autoSpaceDE w:val="0"/>
        <w:autoSpaceDN w:val="0"/>
        <w:adjustRightInd w:val="0"/>
        <w:jc w:val="both"/>
        <w:rPr>
          <w:rFonts w:ascii="Arial" w:hAnsi="Arial" w:cs="Arial"/>
          <w:sz w:val="22"/>
        </w:rPr>
      </w:pPr>
      <w:r w:rsidRPr="0043074C">
        <w:rPr>
          <w:rFonts w:ascii="Arial" w:hAnsi="Arial" w:cs="Arial"/>
          <w:sz w:val="22"/>
        </w:rPr>
        <w:t xml:space="preserve">La violenza domestica ha coinvolto le fasce più deboli della popolazione e anche persone più avanti negli anni (richieste di aiuto da parte di donne settantenni e ottantenni per violenza fisica e psicologica). Proprio perché, con la convivenza forzata e la limitazione dei contatti con altre persone, spesso per una donna è difficile anche fare una semplice telefonata, l’associazione ha attivato un servizio mail e </w:t>
      </w:r>
      <w:proofErr w:type="spellStart"/>
      <w:r w:rsidRPr="0043074C">
        <w:rPr>
          <w:rFonts w:ascii="Arial" w:hAnsi="Arial" w:cs="Arial"/>
          <w:sz w:val="22"/>
        </w:rPr>
        <w:t>Whatsapp</w:t>
      </w:r>
      <w:proofErr w:type="spellEnd"/>
      <w:r w:rsidRPr="0043074C">
        <w:rPr>
          <w:rFonts w:ascii="Arial" w:hAnsi="Arial" w:cs="Arial"/>
          <w:sz w:val="22"/>
        </w:rPr>
        <w:t xml:space="preserve"> dove basta scrivere e richiedere aiuto magari con l’intervento dei carabinieri. Lo stare forzatamente</w:t>
      </w:r>
      <w:r>
        <w:rPr>
          <w:rFonts w:ascii="Arial" w:hAnsi="Arial" w:cs="Arial"/>
          <w:sz w:val="22"/>
        </w:rPr>
        <w:t xml:space="preserve"> in casa o la riduzione delle attività lavorative, delle occasioni di socialità, </w:t>
      </w:r>
      <w:r w:rsidRPr="0043074C">
        <w:rPr>
          <w:rFonts w:ascii="Arial" w:hAnsi="Arial" w:cs="Arial"/>
          <w:sz w:val="22"/>
        </w:rPr>
        <w:t>hanno fatto</w:t>
      </w:r>
      <w:r>
        <w:rPr>
          <w:rFonts w:ascii="ArialMT" w:hAnsi="ArialMT" w:cs="ArialMT"/>
          <w:sz w:val="28"/>
          <w:szCs w:val="28"/>
        </w:rPr>
        <w:t xml:space="preserve"> </w:t>
      </w:r>
      <w:r w:rsidRPr="0043074C">
        <w:rPr>
          <w:rFonts w:ascii="Arial" w:hAnsi="Arial" w:cs="Arial"/>
          <w:sz w:val="22"/>
        </w:rPr>
        <w:t xml:space="preserve">registrare un aumento nell’uso e abuso di alcol e sostanze, alla </w:t>
      </w:r>
      <w:proofErr w:type="spellStart"/>
      <w:r w:rsidRPr="0043074C">
        <w:rPr>
          <w:rFonts w:ascii="Arial" w:hAnsi="Arial" w:cs="Arial"/>
          <w:sz w:val="22"/>
        </w:rPr>
        <w:t>ludopatia</w:t>
      </w:r>
      <w:proofErr w:type="spellEnd"/>
      <w:r w:rsidRPr="0043074C">
        <w:rPr>
          <w:rFonts w:ascii="Arial" w:hAnsi="Arial" w:cs="Arial"/>
          <w:sz w:val="22"/>
        </w:rPr>
        <w:t xml:space="preserve"> online e al conseguente sfogo della rabbia su compagne e mogli sempre presenti sotto lo stesso tetto e magari con episodi</w:t>
      </w:r>
    </w:p>
    <w:p w:rsidR="0043074C" w:rsidRPr="0043074C" w:rsidRDefault="0043074C" w:rsidP="00E02B32">
      <w:pPr>
        <w:autoSpaceDE w:val="0"/>
        <w:autoSpaceDN w:val="0"/>
        <w:adjustRightInd w:val="0"/>
        <w:jc w:val="both"/>
        <w:rPr>
          <w:rFonts w:ascii="Arial" w:hAnsi="Arial" w:cs="Arial"/>
          <w:sz w:val="22"/>
        </w:rPr>
      </w:pPr>
      <w:r w:rsidRPr="0043074C">
        <w:rPr>
          <w:rFonts w:ascii="Arial" w:hAnsi="Arial" w:cs="Arial"/>
          <w:sz w:val="22"/>
        </w:rPr>
        <w:t>di violenza davanti ai bambini.</w:t>
      </w:r>
    </w:p>
    <w:p w:rsidR="0043074C" w:rsidRDefault="0043074C" w:rsidP="009A0B0F">
      <w:pPr>
        <w:autoSpaceDE w:val="0"/>
        <w:autoSpaceDN w:val="0"/>
        <w:adjustRightInd w:val="0"/>
        <w:jc w:val="both"/>
        <w:rPr>
          <w:rFonts w:ascii="Arial" w:hAnsi="Arial" w:cs="Arial"/>
          <w:sz w:val="28"/>
          <w:szCs w:val="28"/>
        </w:rPr>
      </w:pPr>
    </w:p>
    <w:p w:rsidR="00E02B32" w:rsidRPr="00E02B32" w:rsidRDefault="00E02B32" w:rsidP="009A0B0F">
      <w:pPr>
        <w:autoSpaceDE w:val="0"/>
        <w:autoSpaceDN w:val="0"/>
        <w:adjustRightInd w:val="0"/>
        <w:jc w:val="both"/>
        <w:rPr>
          <w:rFonts w:ascii="Arial" w:hAnsi="Arial" w:cs="Arial"/>
          <w:sz w:val="22"/>
        </w:rPr>
      </w:pPr>
      <w:r w:rsidRPr="00E02B32">
        <w:rPr>
          <w:rFonts w:ascii="Arial" w:hAnsi="Arial" w:cs="Arial"/>
          <w:sz w:val="22"/>
        </w:rPr>
        <w:t>L’attenzione sul territorio provinciale è alta, la collaborazione tra le Forze dell’Ordine e tutti i nodi della rete buona; nel corso del 2021 sono state inaugurate apposite stanze nei Corpi di Polizia, finanziati da società filantropiche, per consentire l’ospitalità ed i colloqui delicati in luoghi protetti per le donne e gli eventuali minori.</w:t>
      </w:r>
    </w:p>
    <w:p w:rsidR="00E02B32" w:rsidRDefault="00E02B32" w:rsidP="00C636E1">
      <w:pPr>
        <w:pStyle w:val="Default"/>
        <w:rPr>
          <w:rFonts w:ascii="Arial" w:hAnsi="Arial" w:cs="Arial"/>
          <w:sz w:val="22"/>
        </w:rPr>
      </w:pPr>
    </w:p>
    <w:p w:rsidR="00031199" w:rsidRPr="00915047" w:rsidRDefault="00031199" w:rsidP="00C636E1">
      <w:pPr>
        <w:pStyle w:val="Default"/>
        <w:rPr>
          <w:rFonts w:ascii="Arial" w:hAnsi="Arial" w:cs="Arial"/>
          <w:sz w:val="22"/>
        </w:rPr>
      </w:pPr>
      <w:r w:rsidRPr="00915047">
        <w:rPr>
          <w:rFonts w:ascii="Arial" w:hAnsi="Arial" w:cs="Arial"/>
          <w:sz w:val="22"/>
        </w:rPr>
        <w:lastRenderedPageBreak/>
        <w:t>Come CUG durante tutta l’emergenza pandemica abbiamo diffuso attraverso i canali aziendali tutti i riferimenti utili per chiedere aiuto, a partire dalle Linee guida per un piano di sicurezza in emergenza Coronavirus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8"/>
        <w:gridCol w:w="5008"/>
      </w:tblGrid>
      <w:tr w:rsidR="00031199" w:rsidRPr="00915047" w:rsidTr="00607FC2">
        <w:tc>
          <w:tcPr>
            <w:tcW w:w="5158" w:type="dxa"/>
          </w:tcPr>
          <w:p w:rsidR="00031199" w:rsidRPr="00915047" w:rsidRDefault="00780D06" w:rsidP="00607FC2">
            <w:pPr>
              <w:autoSpaceDE w:val="0"/>
              <w:autoSpaceDN w:val="0"/>
              <w:adjustRightInd w:val="0"/>
              <w:rPr>
                <w:rFonts w:ascii="Texta Black" w:hAnsi="Texta Black"/>
                <w:sz w:val="24"/>
                <w:szCs w:val="24"/>
              </w:rPr>
            </w:pPr>
            <w:r>
              <w:rPr>
                <w:rFonts w:ascii="Texta Black" w:hAnsi="Texta Black"/>
                <w:noProof/>
                <w:sz w:val="24"/>
                <w:szCs w:val="24"/>
              </w:rPr>
              <w:drawing>
                <wp:inline distT="0" distB="0" distL="0" distR="0">
                  <wp:extent cx="2228850" cy="3028950"/>
                  <wp:effectExtent l="0" t="0" r="0" b="0"/>
                  <wp:docPr id="2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28850" cy="3028950"/>
                          </a:xfrm>
                          <a:prstGeom prst="rect">
                            <a:avLst/>
                          </a:prstGeom>
                          <a:noFill/>
                          <a:ln>
                            <a:noFill/>
                          </a:ln>
                        </pic:spPr>
                      </pic:pic>
                    </a:graphicData>
                  </a:graphic>
                </wp:inline>
              </w:drawing>
            </w:r>
          </w:p>
        </w:tc>
        <w:tc>
          <w:tcPr>
            <w:tcW w:w="5159" w:type="dxa"/>
          </w:tcPr>
          <w:p w:rsidR="00031199" w:rsidRPr="00915047" w:rsidRDefault="00780D06" w:rsidP="00607FC2">
            <w:pPr>
              <w:autoSpaceDE w:val="0"/>
              <w:autoSpaceDN w:val="0"/>
              <w:adjustRightInd w:val="0"/>
              <w:rPr>
                <w:rFonts w:ascii="Texta Black" w:hAnsi="Texta Black"/>
                <w:sz w:val="24"/>
                <w:szCs w:val="24"/>
              </w:rPr>
            </w:pPr>
            <w:r>
              <w:rPr>
                <w:rFonts w:ascii="Texta Black" w:hAnsi="Texta Black"/>
                <w:noProof/>
                <w:sz w:val="24"/>
                <w:szCs w:val="24"/>
              </w:rPr>
              <w:drawing>
                <wp:inline distT="0" distB="0" distL="0" distR="0">
                  <wp:extent cx="2152650" cy="3028950"/>
                  <wp:effectExtent l="0" t="0" r="0" b="0"/>
                  <wp:docPr id="2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152650" cy="3028950"/>
                          </a:xfrm>
                          <a:prstGeom prst="rect">
                            <a:avLst/>
                          </a:prstGeom>
                          <a:noFill/>
                          <a:ln>
                            <a:noFill/>
                          </a:ln>
                        </pic:spPr>
                      </pic:pic>
                    </a:graphicData>
                  </a:graphic>
                </wp:inline>
              </w:drawing>
            </w:r>
          </w:p>
        </w:tc>
      </w:tr>
    </w:tbl>
    <w:p w:rsidR="00031199" w:rsidRPr="00915047" w:rsidRDefault="00031199" w:rsidP="00C636E1">
      <w:pPr>
        <w:autoSpaceDE w:val="0"/>
        <w:autoSpaceDN w:val="0"/>
        <w:adjustRightInd w:val="0"/>
        <w:rPr>
          <w:rFonts w:ascii="Texta Black" w:hAnsi="Texta Black"/>
          <w:sz w:val="24"/>
          <w:szCs w:val="24"/>
        </w:rPr>
      </w:pPr>
    </w:p>
    <w:p w:rsidR="00CA16EE" w:rsidRPr="00915047" w:rsidRDefault="00CA16EE" w:rsidP="00CA16EE">
      <w:pPr>
        <w:jc w:val="both"/>
        <w:rPr>
          <w:rFonts w:ascii="Arial" w:hAnsi="Arial" w:cs="Arial"/>
          <w:sz w:val="22"/>
        </w:rPr>
      </w:pPr>
      <w:r w:rsidRPr="00915047">
        <w:rPr>
          <w:rFonts w:ascii="Arial" w:hAnsi="Arial" w:cs="Arial"/>
          <w:sz w:val="22"/>
        </w:rPr>
        <w:t xml:space="preserve">Il CUG ha contributo tramite la rete intranet e la bacheca a </w:t>
      </w:r>
      <w:proofErr w:type="spellStart"/>
      <w:r w:rsidRPr="00915047">
        <w:rPr>
          <w:rFonts w:ascii="Arial" w:hAnsi="Arial" w:cs="Arial"/>
          <w:sz w:val="22"/>
        </w:rPr>
        <w:t>ri</w:t>
      </w:r>
      <w:proofErr w:type="spellEnd"/>
      <w:r w:rsidR="00D50BB8">
        <w:rPr>
          <w:rFonts w:ascii="Arial" w:hAnsi="Arial" w:cs="Arial"/>
          <w:sz w:val="22"/>
        </w:rPr>
        <w:t>-</w:t>
      </w:r>
      <w:r w:rsidRPr="00915047">
        <w:rPr>
          <w:rFonts w:ascii="Arial" w:hAnsi="Arial" w:cs="Arial"/>
          <w:sz w:val="22"/>
        </w:rPr>
        <w:t>diffondere le locandine che rendono evidenti i riferimenti istituzionali nazionali e locali e a pubblicizzare l’</w:t>
      </w:r>
      <w:proofErr w:type="spellStart"/>
      <w:r w:rsidRPr="00915047">
        <w:rPr>
          <w:rFonts w:ascii="Arial" w:hAnsi="Arial" w:cs="Arial"/>
          <w:sz w:val="22"/>
        </w:rPr>
        <w:t>app</w:t>
      </w:r>
      <w:proofErr w:type="spellEnd"/>
      <w:r w:rsidRPr="00915047">
        <w:rPr>
          <w:rFonts w:ascii="Arial" w:hAnsi="Arial" w:cs="Arial"/>
          <w:sz w:val="22"/>
        </w:rPr>
        <w:t xml:space="preserve"> Erica</w:t>
      </w:r>
      <w:r w:rsidRPr="00915047">
        <w:rPr>
          <w:rStyle w:val="Rimandonotaapidipagina"/>
          <w:rFonts w:ascii="Arial" w:hAnsi="Arial"/>
          <w:sz w:val="22"/>
        </w:rPr>
        <w:footnoteReference w:id="61"/>
      </w:r>
      <w:r w:rsidRPr="00915047">
        <w:rPr>
          <w:rFonts w:ascii="Arial" w:hAnsi="Arial" w:cs="Arial"/>
          <w:sz w:val="22"/>
        </w:rPr>
        <w:t xml:space="preserve"> lanciata dalla regione  per raccogliere e rendere facilmente fruibili  tutte le informazioni sui centri antiviolenza del Piemonte.</w:t>
      </w:r>
    </w:p>
    <w:p w:rsidR="00031199" w:rsidRPr="00915047" w:rsidRDefault="00031199" w:rsidP="00F25BBB">
      <w:pPr>
        <w:ind w:left="709" w:hanging="284"/>
        <w:jc w:val="both"/>
        <w:rPr>
          <w:rFonts w:ascii="Arial" w:hAnsi="Arial" w:cs="Arial"/>
          <w:sz w:val="22"/>
        </w:rPr>
      </w:pPr>
    </w:p>
    <w:p w:rsidR="00031199" w:rsidRPr="00CA16EE" w:rsidRDefault="00031199" w:rsidP="00B30D22">
      <w:pPr>
        <w:jc w:val="both"/>
        <w:rPr>
          <w:rFonts w:ascii="Arial" w:hAnsi="Arial" w:cs="Arial"/>
          <w:sz w:val="22"/>
        </w:rPr>
      </w:pPr>
      <w:r w:rsidRPr="00CA16EE">
        <w:rPr>
          <w:rFonts w:ascii="Arial" w:hAnsi="Arial" w:cs="Arial"/>
          <w:sz w:val="22"/>
        </w:rPr>
        <w:t>Nel corso del 202</w:t>
      </w:r>
      <w:r w:rsidR="00655EC4">
        <w:rPr>
          <w:rFonts w:ascii="Arial" w:hAnsi="Arial" w:cs="Arial"/>
          <w:sz w:val="22"/>
        </w:rPr>
        <w:t>1</w:t>
      </w:r>
      <w:r w:rsidRPr="00CA16EE">
        <w:rPr>
          <w:rFonts w:ascii="Arial" w:hAnsi="Arial" w:cs="Arial"/>
          <w:sz w:val="22"/>
        </w:rPr>
        <w:t xml:space="preserve"> l’AO ha aderito con qualcuna delle sue dipendenti a varie forme di eventi formativi </w:t>
      </w:r>
      <w:proofErr w:type="spellStart"/>
      <w:r w:rsidRPr="00CA16EE">
        <w:rPr>
          <w:rFonts w:ascii="Arial" w:hAnsi="Arial" w:cs="Arial"/>
          <w:sz w:val="22"/>
        </w:rPr>
        <w:t>ed</w:t>
      </w:r>
      <w:proofErr w:type="spellEnd"/>
      <w:r w:rsidRPr="00CA16EE">
        <w:rPr>
          <w:rFonts w:ascii="Arial" w:hAnsi="Arial" w:cs="Arial"/>
          <w:sz w:val="22"/>
        </w:rPr>
        <w:t xml:space="preserve"> informativi in merito tra cui, quelli veicolati dal CUG sono stati:</w:t>
      </w:r>
    </w:p>
    <w:p w:rsidR="00031199" w:rsidRDefault="00031199" w:rsidP="00F25BBB">
      <w:pPr>
        <w:ind w:left="709" w:hanging="284"/>
        <w:jc w:val="both"/>
        <w:rPr>
          <w:rFonts w:ascii="Arial" w:hAnsi="Arial" w:cs="Arial"/>
          <w:sz w:val="22"/>
          <w:highlight w:val="green"/>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A16EE" w:rsidRPr="005D5D8A" w:rsidTr="005073F8">
        <w:tc>
          <w:tcPr>
            <w:tcW w:w="2943" w:type="dxa"/>
            <w:tcBorders>
              <w:top w:val="nil"/>
              <w:left w:val="nil"/>
              <w:bottom w:val="nil"/>
              <w:right w:val="nil"/>
            </w:tcBorders>
          </w:tcPr>
          <w:p w:rsidR="00CA16EE" w:rsidRPr="005D5D8A" w:rsidRDefault="00CA16EE"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CA16EE" w:rsidRPr="005D5D8A" w:rsidRDefault="00CA16EE"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CA16EE" w:rsidRPr="005D5D8A" w:rsidRDefault="00CA16EE" w:rsidP="005073F8">
            <w:pPr>
              <w:rPr>
                <w:rFonts w:ascii="Arial Narrow" w:hAnsi="Arial Narrow" w:cs="Arial"/>
              </w:rPr>
            </w:pPr>
            <w:r>
              <w:rPr>
                <w:rFonts w:ascii="Arial Narrow" w:hAnsi="Arial Narrow" w:cs="Arial"/>
              </w:rPr>
              <w:t>11.10.2021</w:t>
            </w:r>
          </w:p>
        </w:tc>
      </w:tr>
      <w:tr w:rsidR="00CA16EE" w:rsidRPr="006975FC" w:rsidTr="005073F8">
        <w:tc>
          <w:tcPr>
            <w:tcW w:w="2943" w:type="dxa"/>
            <w:tcBorders>
              <w:top w:val="nil"/>
              <w:left w:val="nil"/>
              <w:bottom w:val="nil"/>
              <w:right w:val="nil"/>
            </w:tcBorders>
          </w:tcPr>
          <w:p w:rsidR="00CA16EE" w:rsidRPr="005D5D8A" w:rsidRDefault="00CA16EE"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CA16EE" w:rsidRPr="005D5D8A" w:rsidRDefault="00CA16EE"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CA16EE" w:rsidRPr="006975FC" w:rsidRDefault="00CA16EE" w:rsidP="005073F8">
            <w:pPr>
              <w:jc w:val="both"/>
              <w:rPr>
                <w:rFonts w:ascii="Arial Narrow" w:hAnsi="Arial Narrow" w:cs="Arial"/>
              </w:rPr>
            </w:pPr>
            <w:r>
              <w:rPr>
                <w:rFonts w:ascii="Arial Narrow" w:hAnsi="Arial Narrow" w:cs="Arial"/>
              </w:rPr>
              <w:t>Studio Cataldi</w:t>
            </w:r>
          </w:p>
        </w:tc>
      </w:tr>
      <w:tr w:rsidR="00CA16EE" w:rsidRPr="008218C3" w:rsidTr="005073F8">
        <w:tc>
          <w:tcPr>
            <w:tcW w:w="2943" w:type="dxa"/>
            <w:tcBorders>
              <w:top w:val="nil"/>
              <w:left w:val="nil"/>
              <w:bottom w:val="nil"/>
              <w:right w:val="nil"/>
            </w:tcBorders>
          </w:tcPr>
          <w:p w:rsidR="00CA16EE" w:rsidRPr="005D5D8A" w:rsidRDefault="00CA16EE" w:rsidP="005073F8">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CA16EE" w:rsidRPr="005D5D8A" w:rsidRDefault="00CA16EE"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CA16EE" w:rsidRPr="00822EAB" w:rsidRDefault="00CA16EE" w:rsidP="005073F8">
            <w:pPr>
              <w:rPr>
                <w:rFonts w:ascii="Arial Narrow" w:hAnsi="Arial Narrow" w:cs="Arial"/>
              </w:rPr>
            </w:pPr>
            <w:r>
              <w:rPr>
                <w:rFonts w:ascii="Arial Narrow" w:hAnsi="Arial Narrow" w:cs="Arial"/>
              </w:rPr>
              <w:t>Scuola –Competenze e welfare nel contrasto alla violenza</w:t>
            </w:r>
          </w:p>
          <w:p w:rsidR="00CA16EE" w:rsidRPr="008218C3" w:rsidRDefault="00CA16EE" w:rsidP="005073F8">
            <w:pPr>
              <w:jc w:val="both"/>
              <w:rPr>
                <w:rFonts w:ascii="Arial Narrow" w:hAnsi="Arial Narrow" w:cs="Arial"/>
              </w:rPr>
            </w:pPr>
          </w:p>
        </w:tc>
      </w:tr>
      <w:tr w:rsidR="00CA16EE" w:rsidRPr="005D5D8A" w:rsidTr="005073F8">
        <w:tc>
          <w:tcPr>
            <w:tcW w:w="2943" w:type="dxa"/>
            <w:tcBorders>
              <w:top w:val="nil"/>
              <w:left w:val="nil"/>
              <w:bottom w:val="nil"/>
              <w:right w:val="nil"/>
            </w:tcBorders>
          </w:tcPr>
          <w:p w:rsidR="00CA16EE" w:rsidRPr="005D5D8A" w:rsidRDefault="00CA16EE"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CA16EE" w:rsidRPr="005D5D8A" w:rsidRDefault="00CA16EE"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CA16EE" w:rsidRPr="005D5D8A" w:rsidRDefault="00CA16EE" w:rsidP="005073F8">
            <w:pPr>
              <w:rPr>
                <w:rFonts w:ascii="Arial Narrow" w:hAnsi="Arial Narrow" w:cs="Arial"/>
              </w:rPr>
            </w:pPr>
            <w:r>
              <w:rPr>
                <w:rFonts w:ascii="Arial Narrow" w:hAnsi="Arial Narrow" w:cs="Arial"/>
              </w:rPr>
              <w:t>26.05.2021</w:t>
            </w:r>
          </w:p>
        </w:tc>
      </w:tr>
      <w:tr w:rsidR="00CA16EE" w:rsidRPr="006975FC" w:rsidTr="005073F8">
        <w:tc>
          <w:tcPr>
            <w:tcW w:w="2943" w:type="dxa"/>
            <w:tcBorders>
              <w:top w:val="nil"/>
              <w:left w:val="nil"/>
              <w:bottom w:val="nil"/>
              <w:right w:val="nil"/>
            </w:tcBorders>
          </w:tcPr>
          <w:p w:rsidR="00CA16EE" w:rsidRPr="005D5D8A" w:rsidRDefault="00CA16EE" w:rsidP="005073F8">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CA16EE" w:rsidRPr="005D5D8A" w:rsidRDefault="00CA16EE"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CA16EE" w:rsidRPr="006975FC" w:rsidRDefault="00CA16EE" w:rsidP="005073F8">
            <w:pPr>
              <w:jc w:val="both"/>
              <w:rPr>
                <w:rFonts w:ascii="Arial Narrow" w:hAnsi="Arial Narrow" w:cs="Arial"/>
              </w:rPr>
            </w:pPr>
            <w:r>
              <w:rPr>
                <w:rFonts w:ascii="Arial Narrow" w:hAnsi="Arial Narrow" w:cs="Arial"/>
              </w:rPr>
              <w:t xml:space="preserve">PRO.M.I.S Programma Mattone </w:t>
            </w:r>
            <w:proofErr w:type="spellStart"/>
            <w:r>
              <w:rPr>
                <w:rFonts w:ascii="Arial Narrow" w:hAnsi="Arial Narrow" w:cs="Arial"/>
              </w:rPr>
              <w:t>Inernazionale</w:t>
            </w:r>
            <w:proofErr w:type="spellEnd"/>
            <w:r>
              <w:rPr>
                <w:rFonts w:ascii="Arial Narrow" w:hAnsi="Arial Narrow" w:cs="Arial"/>
              </w:rPr>
              <w:t xml:space="preserve"> Salute </w:t>
            </w:r>
          </w:p>
        </w:tc>
      </w:tr>
      <w:tr w:rsidR="00CA16EE" w:rsidRPr="008218C3" w:rsidTr="005073F8">
        <w:tc>
          <w:tcPr>
            <w:tcW w:w="2943" w:type="dxa"/>
            <w:tcBorders>
              <w:top w:val="nil"/>
              <w:left w:val="nil"/>
              <w:bottom w:val="nil"/>
              <w:right w:val="nil"/>
            </w:tcBorders>
          </w:tcPr>
          <w:p w:rsidR="00CA16EE" w:rsidRPr="005D5D8A" w:rsidRDefault="00CA16EE" w:rsidP="005073F8">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CA16EE" w:rsidRPr="005D5D8A" w:rsidRDefault="00CA16EE" w:rsidP="005073F8">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CA16EE" w:rsidRPr="008218C3" w:rsidRDefault="00CA16EE" w:rsidP="005073F8">
            <w:pPr>
              <w:rPr>
                <w:rFonts w:ascii="Arial Narrow" w:hAnsi="Arial Narrow" w:cs="Arial"/>
              </w:rPr>
            </w:pPr>
            <w:r>
              <w:rPr>
                <w:rFonts w:ascii="Arial Narrow" w:hAnsi="Arial Narrow" w:cs="Arial"/>
              </w:rPr>
              <w:t>La lotta contro la violenza di genere: politiche, strategie e strumenti per un approccio integrato e intersettoriale</w:t>
            </w:r>
          </w:p>
        </w:tc>
      </w:tr>
    </w:tbl>
    <w:p w:rsidR="00655EC4" w:rsidRDefault="00655EC4" w:rsidP="00655EC4"/>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55EC4" w:rsidRPr="005D5D8A"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5D5D8A" w:rsidRDefault="00655EC4" w:rsidP="009E54DC">
            <w:pPr>
              <w:rPr>
                <w:rFonts w:ascii="Arial Narrow" w:hAnsi="Arial Narrow" w:cs="Arial"/>
              </w:rPr>
            </w:pPr>
            <w:r>
              <w:rPr>
                <w:rFonts w:ascii="Arial Narrow" w:hAnsi="Arial Narrow" w:cs="Arial"/>
              </w:rPr>
              <w:t>19.05.2021</w:t>
            </w:r>
          </w:p>
        </w:tc>
      </w:tr>
      <w:tr w:rsidR="00655EC4" w:rsidRPr="006975FC"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6975FC" w:rsidRDefault="00655EC4" w:rsidP="009E54DC">
            <w:pPr>
              <w:jc w:val="both"/>
              <w:rPr>
                <w:rFonts w:ascii="Arial Narrow" w:hAnsi="Arial Narrow" w:cs="Arial"/>
              </w:rPr>
            </w:pPr>
            <w:r>
              <w:rPr>
                <w:rFonts w:ascii="Arial Narrow" w:hAnsi="Arial Narrow" w:cs="Arial"/>
              </w:rPr>
              <w:t>Comune di Cuneo: 8 marzo tutto l’anno</w:t>
            </w:r>
          </w:p>
        </w:tc>
      </w:tr>
      <w:tr w:rsidR="00655EC4" w:rsidRPr="008218C3"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8218C3" w:rsidRDefault="00655EC4" w:rsidP="009E54DC">
            <w:pPr>
              <w:rPr>
                <w:rFonts w:ascii="Arial Narrow" w:hAnsi="Arial Narrow" w:cs="Arial"/>
              </w:rPr>
            </w:pPr>
            <w:r>
              <w:rPr>
                <w:rFonts w:ascii="Calibri" w:hAnsi="Calibri"/>
                <w:b/>
                <w:bCs/>
                <w:color w:val="000000"/>
                <w:sz w:val="18"/>
                <w:szCs w:val="18"/>
                <w:shd w:val="clear" w:color="auto" w:fill="FFFFFF"/>
              </w:rPr>
              <w:t>“</w:t>
            </w:r>
            <w:r w:rsidRPr="009C7588">
              <w:rPr>
                <w:rFonts w:ascii="Arial Narrow" w:hAnsi="Arial Narrow" w:cs="Arial"/>
              </w:rPr>
              <w:t>Conoscere le discriminazioni per prevenirle e combatterle”</w:t>
            </w:r>
          </w:p>
        </w:tc>
      </w:tr>
    </w:tbl>
    <w:p w:rsidR="00655EC4" w:rsidRDefault="00655EC4" w:rsidP="00655EC4"/>
    <w:p w:rsidR="00CA16EE" w:rsidRDefault="00CA16EE" w:rsidP="00CA16EE">
      <w:pPr>
        <w:jc w:val="both"/>
        <w:rPr>
          <w:rFonts w:ascii="Arial" w:hAnsi="Arial" w:cs="Arial"/>
          <w:sz w:val="22"/>
        </w:rPr>
      </w:pPr>
      <w:r w:rsidRPr="00CA16EE">
        <w:rPr>
          <w:rFonts w:ascii="Arial" w:hAnsi="Arial" w:cs="Arial"/>
          <w:sz w:val="22"/>
        </w:rPr>
        <w:t>In modo particolare è stata dedicata attenzione a promuovere messaggi e diffondere eventi ed iniziative connesse alla prevenzione e contrasto del linguaggio d’odio.</w:t>
      </w:r>
    </w:p>
    <w:p w:rsidR="009B7D48" w:rsidRDefault="009B7D48" w:rsidP="00CA16EE">
      <w:pPr>
        <w:jc w:val="both"/>
        <w:rPr>
          <w:rFonts w:ascii="Arial" w:hAnsi="Arial" w:cs="Arial"/>
          <w:sz w:val="22"/>
        </w:rPr>
      </w:pPr>
    </w:p>
    <w:p w:rsidR="009B7D48" w:rsidRDefault="009B7D48" w:rsidP="00CA16EE">
      <w:pPr>
        <w:jc w:val="both"/>
        <w:rPr>
          <w:rFonts w:ascii="Arial" w:hAnsi="Arial" w:cs="Arial"/>
          <w:sz w:val="22"/>
        </w:rPr>
      </w:pPr>
      <w:r>
        <w:rPr>
          <w:rFonts w:ascii="Arial" w:hAnsi="Arial" w:cs="Arial"/>
          <w:sz w:val="22"/>
        </w:rPr>
        <w:t>La rete antiviolenza si è riunita costantemente</w:t>
      </w:r>
      <w:r w:rsidR="00ED550D">
        <w:rPr>
          <w:rFonts w:ascii="Arial" w:hAnsi="Arial" w:cs="Arial"/>
          <w:sz w:val="22"/>
        </w:rPr>
        <w:t xml:space="preserve"> (26.01; 22.02; 27.04; 2.12</w:t>
      </w:r>
      <w:proofErr w:type="gramStart"/>
      <w:r w:rsidR="00ED550D">
        <w:rPr>
          <w:rFonts w:ascii="Arial" w:hAnsi="Arial" w:cs="Arial"/>
          <w:sz w:val="22"/>
        </w:rPr>
        <w:t xml:space="preserve">) </w:t>
      </w:r>
      <w:r>
        <w:rPr>
          <w:rFonts w:ascii="Arial" w:hAnsi="Arial" w:cs="Arial"/>
          <w:sz w:val="22"/>
        </w:rPr>
        <w:t>,</w:t>
      </w:r>
      <w:proofErr w:type="gramEnd"/>
      <w:r>
        <w:rPr>
          <w:rFonts w:ascii="Arial" w:hAnsi="Arial" w:cs="Arial"/>
          <w:sz w:val="22"/>
        </w:rPr>
        <w:t xml:space="preserve"> in modalità on line, con un esemplare livello di efficienza e operatività.</w:t>
      </w:r>
    </w:p>
    <w:p w:rsidR="009B7D48" w:rsidRDefault="009B7D48" w:rsidP="00CA16EE">
      <w:pPr>
        <w:jc w:val="both"/>
        <w:rPr>
          <w:rFonts w:ascii="Arial" w:hAnsi="Arial" w:cs="Arial"/>
          <w:sz w:val="22"/>
        </w:rPr>
      </w:pPr>
      <w:r>
        <w:rPr>
          <w:rFonts w:ascii="Arial" w:hAnsi="Arial" w:cs="Arial"/>
          <w:sz w:val="22"/>
        </w:rPr>
        <w:t>Nel calendario delle iniziative di 8 marzo è tutto l’anno, attorno alla giornata internazionale contro la violenza sulle donne, dal 22 al 28 novembre 2021 sui canali social dell’AO è stato reso disponibile il video spot realizzato dagli operatori sanitari della rete AO-ASLCN1 insieme a Mai più Sole, Orecchio di Venere ed all’Assessorato alle Pari Opportunità, oltre a diffondere attivamente le iniziative ed a promuovere in collaborazione con i Corsi di Laurea delle Professioni Sanitarie la partecipazione ai progetti soprattutto quelli di taglio narrativo.</w:t>
      </w:r>
    </w:p>
    <w:p w:rsidR="006F1111" w:rsidRDefault="006F1111">
      <w:pPr>
        <w:rPr>
          <w:rFonts w:ascii="Arial" w:hAnsi="Arial" w:cs="Arial"/>
          <w:sz w:val="22"/>
        </w:rPr>
      </w:pPr>
      <w:r>
        <w:rPr>
          <w:rFonts w:ascii="Arial" w:hAnsi="Arial" w:cs="Arial"/>
          <w:sz w:val="22"/>
        </w:rPr>
        <w:br w:type="page"/>
      </w:r>
    </w:p>
    <w:p w:rsidR="0035086B" w:rsidRDefault="0035086B" w:rsidP="00CA16EE">
      <w:pPr>
        <w:jc w:val="both"/>
        <w:rPr>
          <w:rFonts w:ascii="Arial" w:hAnsi="Arial" w:cs="Arial"/>
          <w:sz w:val="22"/>
        </w:rPr>
      </w:pPr>
    </w:p>
    <w:p w:rsidR="0035086B" w:rsidRDefault="0035086B" w:rsidP="00CA16EE">
      <w:pPr>
        <w:jc w:val="both"/>
        <w:rPr>
          <w:rFonts w:ascii="Arial" w:hAnsi="Arial" w:cs="Arial"/>
          <w:sz w:val="22"/>
        </w:rPr>
      </w:pPr>
      <w:r>
        <w:rPr>
          <w:rFonts w:ascii="Arial" w:hAnsi="Arial" w:cs="Arial"/>
          <w:sz w:val="22"/>
        </w:rPr>
        <w:t xml:space="preserve">Figura </w:t>
      </w:r>
      <w:r w:rsidR="00DA35B0">
        <w:rPr>
          <w:rFonts w:ascii="Arial" w:hAnsi="Arial" w:cs="Arial"/>
          <w:sz w:val="22"/>
        </w:rPr>
        <w:t xml:space="preserve">n. </w:t>
      </w:r>
      <w:r w:rsidR="006F1111">
        <w:rPr>
          <w:rFonts w:ascii="Arial" w:hAnsi="Arial" w:cs="Arial"/>
          <w:sz w:val="22"/>
        </w:rPr>
        <w:t>3</w:t>
      </w:r>
      <w:r w:rsidR="00DA35B0">
        <w:rPr>
          <w:rFonts w:ascii="Arial" w:hAnsi="Arial" w:cs="Arial"/>
          <w:sz w:val="22"/>
        </w:rPr>
        <w:t>2</w:t>
      </w:r>
      <w:r>
        <w:rPr>
          <w:rFonts w:ascii="Arial" w:hAnsi="Arial" w:cs="Arial"/>
          <w:sz w:val="22"/>
        </w:rPr>
        <w:t>: locandina degli eventi attorno al 25 novembre 2021</w:t>
      </w:r>
    </w:p>
    <w:p w:rsidR="0035086B" w:rsidRDefault="0035086B" w:rsidP="00CA16EE">
      <w:pPr>
        <w:jc w:val="both"/>
        <w:rPr>
          <w:rFonts w:ascii="Arial" w:hAnsi="Arial" w:cs="Arial"/>
          <w:sz w:val="22"/>
        </w:rPr>
      </w:pPr>
    </w:p>
    <w:p w:rsidR="0035086B" w:rsidRDefault="0035086B" w:rsidP="00CA16EE">
      <w:pPr>
        <w:jc w:val="both"/>
        <w:rPr>
          <w:rFonts w:ascii="Arial" w:hAnsi="Arial" w:cs="Arial"/>
          <w:sz w:val="22"/>
        </w:rPr>
      </w:pPr>
      <w:r w:rsidRPr="0035086B">
        <w:rPr>
          <w:rFonts w:ascii="Arial" w:hAnsi="Arial" w:cs="Arial"/>
          <w:noProof/>
          <w:sz w:val="22"/>
        </w:rPr>
        <w:drawing>
          <wp:inline distT="0" distB="0" distL="0" distR="0">
            <wp:extent cx="6462395" cy="785159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462395" cy="7851590"/>
                    </a:xfrm>
                    <a:prstGeom prst="rect">
                      <a:avLst/>
                    </a:prstGeom>
                    <a:noFill/>
                    <a:ln>
                      <a:noFill/>
                    </a:ln>
                  </pic:spPr>
                </pic:pic>
              </a:graphicData>
            </a:graphic>
          </wp:inline>
        </w:drawing>
      </w:r>
    </w:p>
    <w:p w:rsidR="0035086B" w:rsidRDefault="0035086B" w:rsidP="00CA16EE">
      <w:pPr>
        <w:jc w:val="both"/>
        <w:rPr>
          <w:rFonts w:ascii="Arial" w:hAnsi="Arial" w:cs="Arial"/>
          <w:sz w:val="22"/>
        </w:rPr>
      </w:pPr>
    </w:p>
    <w:p w:rsidR="009D4A1F" w:rsidRDefault="009D4A1F" w:rsidP="00CA16EE">
      <w:pPr>
        <w:jc w:val="both"/>
        <w:rPr>
          <w:rFonts w:ascii="Arial" w:hAnsi="Arial" w:cs="Arial"/>
          <w:sz w:val="22"/>
        </w:rPr>
      </w:pPr>
      <w:r>
        <w:rPr>
          <w:rFonts w:ascii="Arial" w:hAnsi="Arial" w:cs="Arial"/>
          <w:sz w:val="22"/>
        </w:rPr>
        <w:t>Il CUG ha aderito alla promozione del progetto Mimosa che prevede il coinvolgimento delle Farmacie come punto di contatto</w:t>
      </w:r>
      <w:r w:rsidR="0035086B">
        <w:rPr>
          <w:rFonts w:ascii="Arial" w:hAnsi="Arial" w:cs="Arial"/>
          <w:sz w:val="22"/>
        </w:rPr>
        <w:t>.</w:t>
      </w:r>
    </w:p>
    <w:p w:rsidR="00C914E6" w:rsidRDefault="00C914E6" w:rsidP="00CA16EE">
      <w:pPr>
        <w:jc w:val="both"/>
        <w:rPr>
          <w:rFonts w:ascii="Arial" w:hAnsi="Arial" w:cs="Arial"/>
          <w:sz w:val="22"/>
        </w:rPr>
      </w:pPr>
    </w:p>
    <w:p w:rsidR="00C914E6" w:rsidRDefault="00C914E6" w:rsidP="00CA16EE">
      <w:pPr>
        <w:jc w:val="both"/>
        <w:rPr>
          <w:rFonts w:ascii="Arial" w:hAnsi="Arial" w:cs="Arial"/>
          <w:sz w:val="22"/>
        </w:rPr>
      </w:pPr>
      <w:r>
        <w:rPr>
          <w:rFonts w:ascii="Arial" w:hAnsi="Arial" w:cs="Arial"/>
          <w:sz w:val="22"/>
        </w:rPr>
        <w:t xml:space="preserve">In occasione del 25 novembre e dei giorni successivi, fino ad esaurimento, l’associazione Mai Più Sole ha fornito all’Azienda 800 tovagliette di carta da inserire nel vassoio dei pasti dei dipendenti nei servizi </w:t>
      </w:r>
      <w:r>
        <w:rPr>
          <w:rFonts w:ascii="Arial" w:hAnsi="Arial" w:cs="Arial"/>
          <w:sz w:val="22"/>
        </w:rPr>
        <w:lastRenderedPageBreak/>
        <w:t>mensa delle due sedi ospedaliere, per promuovere la campagna internazionale “Fiocco bianco” per sensibilizzare alla non violenza ed al rispetto delle donne.</w:t>
      </w:r>
    </w:p>
    <w:p w:rsidR="0035086B" w:rsidRDefault="0035086B" w:rsidP="00CA16EE">
      <w:pPr>
        <w:jc w:val="both"/>
        <w:rPr>
          <w:rFonts w:ascii="Arial" w:hAnsi="Arial" w:cs="Arial"/>
          <w:sz w:val="22"/>
        </w:rPr>
      </w:pPr>
    </w:p>
    <w:p w:rsidR="0035086B" w:rsidRPr="009D4A1F" w:rsidRDefault="0035086B" w:rsidP="0035086B">
      <w:pPr>
        <w:pStyle w:val="Default"/>
        <w:jc w:val="both"/>
        <w:rPr>
          <w:rFonts w:ascii="Arial" w:hAnsi="Arial" w:cs="Arial"/>
          <w:sz w:val="22"/>
          <w:szCs w:val="22"/>
        </w:rPr>
      </w:pPr>
      <w:r w:rsidRPr="009D4A1F">
        <w:rPr>
          <w:rFonts w:ascii="Arial" w:hAnsi="Arial" w:cs="Arial"/>
          <w:sz w:val="22"/>
          <w:szCs w:val="22"/>
        </w:rPr>
        <w:t xml:space="preserve">La delibera istitutiva della Commissione parlamentare di inchiesta sul </w:t>
      </w:r>
      <w:proofErr w:type="spellStart"/>
      <w:r w:rsidRPr="009D4A1F">
        <w:rPr>
          <w:rFonts w:ascii="Arial" w:hAnsi="Arial" w:cs="Arial"/>
          <w:sz w:val="22"/>
          <w:szCs w:val="22"/>
        </w:rPr>
        <w:t>femminicidio</w:t>
      </w:r>
      <w:proofErr w:type="spellEnd"/>
      <w:r w:rsidRPr="009D4A1F">
        <w:rPr>
          <w:rFonts w:ascii="Arial" w:hAnsi="Arial" w:cs="Arial"/>
          <w:sz w:val="22"/>
          <w:szCs w:val="22"/>
        </w:rPr>
        <w:t xml:space="preserve">, nonché su ogni forma di violenza di genere ha espressamente individuato fra le competenze della Commissione il compito di "ipotizzare l'approvazione di testi unici in materia, riepilogativi degli assetti normativi dei vari settori di interesse, potendo derivare da tale soluzione unitaria un miglioramento della coerenza e completezza della regolamentazione". </w:t>
      </w:r>
    </w:p>
    <w:p w:rsidR="0035086B" w:rsidRPr="009D4A1F" w:rsidRDefault="0035086B" w:rsidP="0035086B">
      <w:pPr>
        <w:pStyle w:val="Rientrocorpodeltesto2"/>
        <w:ind w:left="0"/>
        <w:jc w:val="both"/>
        <w:rPr>
          <w:rFonts w:cs="Arial"/>
          <w:color w:val="000000"/>
          <w:sz w:val="22"/>
          <w:szCs w:val="22"/>
        </w:rPr>
      </w:pPr>
      <w:r w:rsidRPr="009D4A1F">
        <w:rPr>
          <w:rFonts w:cs="Arial"/>
          <w:color w:val="000000"/>
          <w:sz w:val="22"/>
          <w:szCs w:val="22"/>
        </w:rPr>
        <w:t>A ben vedere infatti a partire dalla riforma dei reati sessuali della fine degli anni Novanta, si sono susseguiti nell'ordinamento italiano una serie di interventi legislativi - si pensi alla legge n. 154 del 2001 che ha, fra le altre misure, introdotto gli ordini di protezione in sede civile nell'ambito del sistema di tutela contro il fenomeno della violenza domestica; al decreto-legge n. 11 del 2009 con il quale è stato introdotto il reato di atti persecutori; al decreto-legge n. 93 del 2013 che ha apportato una serie di modifiche finalizzate a rafforzare, in attuazione della Convenzione di Istanbul, le misure per il contrasto e la prevenzione della violenza di genere, e alla più recente legge n. 69 del 2019, la c.d. legge sul codice rosso - che hanno contribuito a delineare uno scenario normativo a tutela delle donne vittime di violenza ampio ed articolato, ma certamente non del tutto organico.</w:t>
      </w:r>
    </w:p>
    <w:p w:rsidR="0035086B" w:rsidRPr="009D4A1F" w:rsidRDefault="0035086B" w:rsidP="0035086B">
      <w:pPr>
        <w:pStyle w:val="Rientrocorpodeltesto2"/>
        <w:ind w:left="0"/>
        <w:jc w:val="both"/>
        <w:rPr>
          <w:rFonts w:cs="Arial"/>
          <w:color w:val="000000"/>
          <w:sz w:val="22"/>
          <w:szCs w:val="22"/>
        </w:rPr>
      </w:pPr>
    </w:p>
    <w:p w:rsidR="0035086B" w:rsidRPr="009D4A1F" w:rsidRDefault="0035086B" w:rsidP="0035086B">
      <w:pPr>
        <w:autoSpaceDE w:val="0"/>
        <w:autoSpaceDN w:val="0"/>
        <w:adjustRightInd w:val="0"/>
        <w:jc w:val="both"/>
        <w:rPr>
          <w:rFonts w:ascii="Arial" w:hAnsi="Arial" w:cs="Arial"/>
          <w:color w:val="000000"/>
          <w:sz w:val="22"/>
          <w:szCs w:val="22"/>
        </w:rPr>
      </w:pPr>
      <w:r w:rsidRPr="009D4A1F">
        <w:rPr>
          <w:rFonts w:ascii="Arial" w:hAnsi="Arial" w:cs="Arial"/>
          <w:color w:val="000000"/>
          <w:sz w:val="22"/>
          <w:szCs w:val="22"/>
        </w:rPr>
        <w:t xml:space="preserve">Con la pubblicazione in Gazzetta Ufficiale del 20 luglio 2021, il Reddito di Libertà è diventato a tutti gli effetti realtà, all’interno del Codice Rosso in cui ci fu il primo passaggio di questa legge che venne attivato definitivamente con il </w:t>
      </w:r>
      <w:proofErr w:type="spellStart"/>
      <w:r w:rsidRPr="009D4A1F">
        <w:rPr>
          <w:rFonts w:ascii="Arial" w:hAnsi="Arial" w:cs="Arial"/>
          <w:color w:val="000000"/>
          <w:sz w:val="22"/>
          <w:szCs w:val="22"/>
        </w:rPr>
        <w:t>Covid</w:t>
      </w:r>
      <w:proofErr w:type="spellEnd"/>
      <w:r w:rsidRPr="009D4A1F">
        <w:rPr>
          <w:rFonts w:ascii="Arial" w:hAnsi="Arial" w:cs="Arial"/>
          <w:color w:val="000000"/>
          <w:sz w:val="22"/>
          <w:szCs w:val="22"/>
        </w:rPr>
        <w:t>, nel maggio dello scorso anno.</w:t>
      </w:r>
      <w:r w:rsidR="00CC1D84">
        <w:rPr>
          <w:rFonts w:ascii="Arial" w:hAnsi="Arial" w:cs="Arial"/>
          <w:color w:val="000000"/>
          <w:sz w:val="22"/>
          <w:szCs w:val="22"/>
        </w:rPr>
        <w:t xml:space="preserve"> Il fondo di solidarietà, presente da anni nel territorio provinciale, insieme al Piano provinciale di prevenzione rimangono delle azioni positive di rilievo da continuare a far conoscere all’interno ed all’esterno dell’Azienda.</w:t>
      </w:r>
    </w:p>
    <w:p w:rsidR="0035086B" w:rsidRDefault="0035086B" w:rsidP="00CA16EE">
      <w:pPr>
        <w:jc w:val="both"/>
        <w:rPr>
          <w:rFonts w:ascii="Arial" w:hAnsi="Arial" w:cs="Arial"/>
          <w:sz w:val="22"/>
        </w:rPr>
      </w:pPr>
    </w:p>
    <w:p w:rsidR="00C914E6" w:rsidRPr="00CA16EE" w:rsidRDefault="00C914E6" w:rsidP="00CA16EE">
      <w:pPr>
        <w:jc w:val="both"/>
        <w:rPr>
          <w:rFonts w:ascii="Arial" w:hAnsi="Arial" w:cs="Arial"/>
          <w:sz w:val="22"/>
        </w:rPr>
      </w:pPr>
      <w:r>
        <w:rPr>
          <w:rFonts w:ascii="Arial" w:hAnsi="Arial" w:cs="Arial"/>
          <w:sz w:val="22"/>
        </w:rPr>
        <w:t xml:space="preserve">Durante l’anno il CUG ha anche partecipato e promosso attivamente le campagne e le iniziative di prevenzione del bullismo e del </w:t>
      </w:r>
      <w:proofErr w:type="spellStart"/>
      <w:r>
        <w:rPr>
          <w:rFonts w:ascii="Arial" w:hAnsi="Arial" w:cs="Arial"/>
          <w:sz w:val="22"/>
        </w:rPr>
        <w:t>c</w:t>
      </w:r>
      <w:r w:rsidR="00DE3CD7">
        <w:rPr>
          <w:rFonts w:ascii="Arial" w:hAnsi="Arial" w:cs="Arial"/>
          <w:sz w:val="22"/>
        </w:rPr>
        <w:t>y</w:t>
      </w:r>
      <w:r>
        <w:rPr>
          <w:rFonts w:ascii="Arial" w:hAnsi="Arial" w:cs="Arial"/>
          <w:sz w:val="22"/>
        </w:rPr>
        <w:t>berbullismo</w:t>
      </w:r>
      <w:proofErr w:type="spellEnd"/>
      <w:r>
        <w:rPr>
          <w:rFonts w:ascii="Arial" w:hAnsi="Arial" w:cs="Arial"/>
          <w:sz w:val="22"/>
        </w:rPr>
        <w:t>, partendo dal presupposto che occuparsi di questi rischi è compito di tutti e, soprattutto nei confronti dei minori, solo aumentando il livello di attenzione e consapevolezza si può contrastare un fenomeno che, complice DAD e restrizioni sociali, è emerso con dati preoccupanti negli ultimi due anni anche sul territorio cuneese.</w:t>
      </w:r>
    </w:p>
    <w:p w:rsidR="00CA16EE" w:rsidRPr="00CA16EE" w:rsidRDefault="00CA16EE" w:rsidP="00F25BBB">
      <w:pPr>
        <w:ind w:left="709" w:hanging="284"/>
        <w:jc w:val="both"/>
        <w:rPr>
          <w:rFonts w:ascii="Arial" w:hAnsi="Arial" w:cs="Arial"/>
          <w:sz w:val="22"/>
        </w:rPr>
      </w:pPr>
    </w:p>
    <w:p w:rsidR="00031199" w:rsidRPr="00915047" w:rsidRDefault="00031199" w:rsidP="00125B4A">
      <w:pPr>
        <w:pStyle w:val="Titolo3"/>
        <w:rPr>
          <w:rFonts w:cs="Arial"/>
          <w:b/>
          <w:bCs/>
          <w:iCs/>
          <w:sz w:val="22"/>
        </w:rPr>
      </w:pPr>
      <w:bookmarkStart w:id="65" w:name="_Toc99620641"/>
      <w:r w:rsidRPr="00915047">
        <w:rPr>
          <w:rFonts w:cs="Arial"/>
          <w:b/>
          <w:bCs/>
          <w:iCs/>
          <w:sz w:val="22"/>
        </w:rPr>
        <w:t>RETE ANTIDISCRIMINAZIONE</w:t>
      </w:r>
      <w:bookmarkEnd w:id="65"/>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n.31</w:t>
      </w:r>
      <w:r w:rsidR="004501E5">
        <w:rPr>
          <w:rFonts w:ascii="Arial" w:hAnsi="Arial" w:cs="Arial"/>
          <w:b/>
          <w:sz w:val="22"/>
          <w:szCs w:val="22"/>
        </w:rPr>
        <w:t xml:space="preserve"> </w:t>
      </w:r>
    </w:p>
    <w:p w:rsidR="00031199" w:rsidRPr="00915047" w:rsidRDefault="00031199" w:rsidP="00E61D32">
      <w:pPr>
        <w:ind w:left="709"/>
        <w:jc w:val="both"/>
        <w:rPr>
          <w:rFonts w:ascii="Arial" w:hAnsi="Arial" w:cs="Arial"/>
          <w:b/>
          <w:sz w:val="22"/>
          <w:szCs w:val="22"/>
        </w:rPr>
      </w:pPr>
    </w:p>
    <w:p w:rsidR="000544DE" w:rsidRPr="00A71DA3" w:rsidRDefault="000544DE" w:rsidP="000544DE">
      <w:pPr>
        <w:ind w:left="709"/>
        <w:jc w:val="both"/>
        <w:rPr>
          <w:rFonts w:ascii="Arial" w:hAnsi="Arial" w:cs="Arial"/>
          <w:b/>
          <w:sz w:val="22"/>
          <w:szCs w:val="22"/>
        </w:rPr>
      </w:pPr>
      <w:r w:rsidRPr="00A71DA3">
        <w:rPr>
          <w:rFonts w:ascii="Arial" w:hAnsi="Arial" w:cs="Arial"/>
          <w:b/>
          <w:sz w:val="22"/>
          <w:szCs w:val="22"/>
        </w:rPr>
        <w:t>Premessa:</w:t>
      </w:r>
    </w:p>
    <w:p w:rsidR="000544DE" w:rsidRPr="00A71DA3" w:rsidRDefault="000544DE" w:rsidP="000544DE">
      <w:pPr>
        <w:pStyle w:val="Default"/>
        <w:ind w:left="708"/>
        <w:jc w:val="both"/>
        <w:rPr>
          <w:rFonts w:ascii="Arial" w:hAnsi="Arial" w:cs="Arial"/>
          <w:color w:val="auto"/>
          <w:sz w:val="22"/>
          <w:szCs w:val="22"/>
        </w:rPr>
      </w:pPr>
      <w:r w:rsidRPr="00A71DA3">
        <w:rPr>
          <w:rFonts w:ascii="Arial" w:hAnsi="Arial" w:cs="Arial"/>
          <w:color w:val="auto"/>
          <w:sz w:val="22"/>
          <w:szCs w:val="22"/>
        </w:rPr>
        <w:t>L’AO collabora a livello regionale e locale con la rete antiviolenza e la rete antidiscriminazione</w:t>
      </w:r>
      <w:r w:rsidRPr="00A71DA3">
        <w:rPr>
          <w:rStyle w:val="Rimandonotaapidipagina"/>
          <w:rFonts w:ascii="Arial" w:hAnsi="Arial" w:cs="Arial"/>
          <w:color w:val="auto"/>
          <w:sz w:val="22"/>
          <w:szCs w:val="22"/>
        </w:rPr>
        <w:footnoteReference w:id="62"/>
      </w:r>
      <w:r w:rsidRPr="00A71DA3">
        <w:rPr>
          <w:rFonts w:ascii="Arial" w:hAnsi="Arial" w:cs="Arial"/>
          <w:color w:val="auto"/>
          <w:sz w:val="22"/>
          <w:szCs w:val="22"/>
        </w:rPr>
        <w:t>.</w:t>
      </w:r>
    </w:p>
    <w:p w:rsidR="000544DE" w:rsidRPr="00A71DA3" w:rsidRDefault="000544DE" w:rsidP="000544DE">
      <w:pPr>
        <w:pStyle w:val="Default"/>
        <w:jc w:val="both"/>
        <w:rPr>
          <w:rFonts w:ascii="Arial" w:hAnsi="Arial" w:cs="Arial"/>
          <w:color w:val="auto"/>
          <w:sz w:val="22"/>
          <w:szCs w:val="22"/>
        </w:rPr>
      </w:pPr>
    </w:p>
    <w:p w:rsidR="000544DE" w:rsidRPr="00A71DA3" w:rsidRDefault="000544DE" w:rsidP="000544DE">
      <w:pPr>
        <w:ind w:left="709"/>
        <w:jc w:val="both"/>
        <w:rPr>
          <w:rFonts w:ascii="Arial" w:hAnsi="Arial" w:cs="Arial"/>
          <w:b/>
          <w:sz w:val="22"/>
          <w:szCs w:val="22"/>
        </w:rPr>
      </w:pPr>
      <w:r w:rsidRPr="00A71DA3">
        <w:rPr>
          <w:rFonts w:ascii="Arial" w:hAnsi="Arial" w:cs="Arial"/>
          <w:b/>
          <w:sz w:val="22"/>
          <w:szCs w:val="22"/>
        </w:rPr>
        <w:t>Obiettivi:</w:t>
      </w:r>
    </w:p>
    <w:p w:rsidR="000544DE" w:rsidRPr="00A71DA3" w:rsidRDefault="000544DE" w:rsidP="00087151">
      <w:pPr>
        <w:numPr>
          <w:ilvl w:val="0"/>
          <w:numId w:val="75"/>
        </w:numPr>
        <w:jc w:val="both"/>
        <w:rPr>
          <w:rFonts w:ascii="Arial" w:hAnsi="Arial" w:cs="Arial"/>
          <w:sz w:val="22"/>
          <w:szCs w:val="22"/>
        </w:rPr>
      </w:pPr>
      <w:r w:rsidRPr="00A71DA3">
        <w:rPr>
          <w:rFonts w:ascii="Arial" w:hAnsi="Arial" w:cs="Arial"/>
          <w:sz w:val="22"/>
          <w:szCs w:val="22"/>
        </w:rPr>
        <w:t>Individuare modalità di prevenzione, gestione e rilevazione del fenomeno in Azienda</w:t>
      </w:r>
    </w:p>
    <w:p w:rsidR="000544DE" w:rsidRPr="00A71DA3" w:rsidRDefault="000544DE" w:rsidP="000544DE">
      <w:pPr>
        <w:ind w:left="709"/>
        <w:jc w:val="both"/>
        <w:rPr>
          <w:rFonts w:ascii="Arial" w:hAnsi="Arial" w:cs="Arial"/>
          <w:sz w:val="22"/>
          <w:szCs w:val="22"/>
        </w:rPr>
      </w:pPr>
    </w:p>
    <w:p w:rsidR="000544DE" w:rsidRPr="00A71DA3" w:rsidRDefault="000544DE" w:rsidP="000544DE">
      <w:pPr>
        <w:ind w:left="709"/>
        <w:jc w:val="both"/>
        <w:rPr>
          <w:rFonts w:ascii="Arial" w:hAnsi="Arial" w:cs="Arial"/>
          <w:b/>
          <w:sz w:val="22"/>
          <w:szCs w:val="22"/>
        </w:rPr>
      </w:pPr>
      <w:r w:rsidRPr="00A71DA3">
        <w:rPr>
          <w:rFonts w:ascii="Arial" w:hAnsi="Arial" w:cs="Arial"/>
          <w:b/>
          <w:sz w:val="22"/>
          <w:szCs w:val="22"/>
        </w:rPr>
        <w:t>Azioni</w:t>
      </w:r>
    </w:p>
    <w:p w:rsidR="000544DE" w:rsidRPr="00A71DA3" w:rsidRDefault="000544DE" w:rsidP="000544DE">
      <w:pPr>
        <w:ind w:left="709"/>
        <w:jc w:val="both"/>
        <w:rPr>
          <w:rFonts w:ascii="Arial" w:hAnsi="Arial" w:cs="Arial"/>
          <w:sz w:val="22"/>
          <w:szCs w:val="22"/>
        </w:rPr>
      </w:pPr>
      <w:r w:rsidRPr="00A71DA3">
        <w:rPr>
          <w:rFonts w:ascii="Arial" w:hAnsi="Arial" w:cs="Arial"/>
          <w:sz w:val="22"/>
          <w:szCs w:val="22"/>
        </w:rPr>
        <w:t>Partecipazione alle iniziative della rete provinciale</w:t>
      </w:r>
    </w:p>
    <w:p w:rsidR="000544DE" w:rsidRPr="00A71DA3" w:rsidRDefault="000544DE" w:rsidP="000544DE">
      <w:pPr>
        <w:ind w:left="709"/>
        <w:jc w:val="both"/>
        <w:rPr>
          <w:rFonts w:ascii="Arial" w:hAnsi="Arial" w:cs="Arial"/>
          <w:sz w:val="22"/>
          <w:szCs w:val="22"/>
        </w:rPr>
      </w:pPr>
    </w:p>
    <w:p w:rsidR="000544DE" w:rsidRPr="00A71DA3" w:rsidRDefault="000544DE" w:rsidP="000544DE">
      <w:pPr>
        <w:ind w:left="709"/>
        <w:jc w:val="both"/>
        <w:rPr>
          <w:rFonts w:ascii="Arial" w:hAnsi="Arial" w:cs="Arial"/>
          <w:b/>
          <w:sz w:val="22"/>
          <w:szCs w:val="22"/>
        </w:rPr>
      </w:pPr>
      <w:r w:rsidRPr="00A71DA3">
        <w:rPr>
          <w:rFonts w:ascii="Arial" w:hAnsi="Arial" w:cs="Arial"/>
          <w:b/>
          <w:sz w:val="22"/>
          <w:szCs w:val="22"/>
        </w:rPr>
        <w:t>Attori coinvolti e Modalità:</w:t>
      </w:r>
    </w:p>
    <w:p w:rsidR="000544DE" w:rsidRPr="00A71DA3" w:rsidRDefault="000544DE" w:rsidP="00087151">
      <w:pPr>
        <w:numPr>
          <w:ilvl w:val="0"/>
          <w:numId w:val="76"/>
        </w:numPr>
        <w:jc w:val="both"/>
        <w:rPr>
          <w:rFonts w:ascii="Arial" w:hAnsi="Arial" w:cs="Arial"/>
          <w:sz w:val="22"/>
          <w:szCs w:val="22"/>
        </w:rPr>
      </w:pPr>
      <w:r w:rsidRPr="00A71DA3">
        <w:rPr>
          <w:rFonts w:ascii="Arial" w:hAnsi="Arial" w:cs="Arial"/>
          <w:sz w:val="22"/>
          <w:szCs w:val="22"/>
        </w:rPr>
        <w:t>Componenti CUG</w:t>
      </w:r>
    </w:p>
    <w:p w:rsidR="000544DE" w:rsidRPr="00A71DA3" w:rsidRDefault="000544DE" w:rsidP="00087151">
      <w:pPr>
        <w:numPr>
          <w:ilvl w:val="0"/>
          <w:numId w:val="76"/>
        </w:numPr>
        <w:jc w:val="both"/>
        <w:rPr>
          <w:rFonts w:ascii="Arial" w:hAnsi="Arial" w:cs="Arial"/>
          <w:sz w:val="22"/>
          <w:szCs w:val="22"/>
        </w:rPr>
      </w:pPr>
      <w:r w:rsidRPr="00A71DA3">
        <w:rPr>
          <w:rFonts w:ascii="Arial" w:hAnsi="Arial" w:cs="Arial"/>
          <w:sz w:val="22"/>
          <w:szCs w:val="22"/>
        </w:rPr>
        <w:t>Rete provinciale</w:t>
      </w:r>
    </w:p>
    <w:p w:rsidR="000544DE" w:rsidRPr="00A71DA3" w:rsidRDefault="000544DE" w:rsidP="00087151">
      <w:pPr>
        <w:numPr>
          <w:ilvl w:val="0"/>
          <w:numId w:val="76"/>
        </w:numPr>
        <w:jc w:val="both"/>
        <w:rPr>
          <w:rFonts w:ascii="Arial" w:hAnsi="Arial" w:cs="Arial"/>
          <w:sz w:val="22"/>
          <w:szCs w:val="22"/>
        </w:rPr>
      </w:pPr>
      <w:r w:rsidRPr="00A71DA3">
        <w:rPr>
          <w:rFonts w:ascii="Arial" w:hAnsi="Arial" w:cs="Arial"/>
          <w:sz w:val="22"/>
          <w:szCs w:val="22"/>
        </w:rPr>
        <w:t>Studenti CLPS</w:t>
      </w:r>
    </w:p>
    <w:p w:rsidR="000544DE" w:rsidRPr="00A71DA3" w:rsidRDefault="000544DE" w:rsidP="000544DE">
      <w:pPr>
        <w:ind w:left="709"/>
        <w:jc w:val="both"/>
        <w:rPr>
          <w:rFonts w:ascii="Arial" w:hAnsi="Arial" w:cs="Arial"/>
          <w:sz w:val="22"/>
          <w:szCs w:val="22"/>
        </w:rPr>
      </w:pPr>
    </w:p>
    <w:p w:rsidR="000544DE" w:rsidRPr="00A71DA3" w:rsidRDefault="000544DE" w:rsidP="000544DE">
      <w:pPr>
        <w:ind w:left="709"/>
        <w:jc w:val="both"/>
        <w:rPr>
          <w:rFonts w:ascii="Arial" w:hAnsi="Arial" w:cs="Arial"/>
          <w:b/>
          <w:sz w:val="22"/>
          <w:szCs w:val="22"/>
        </w:rPr>
      </w:pPr>
      <w:r w:rsidRPr="00A71DA3">
        <w:rPr>
          <w:rFonts w:ascii="Arial" w:hAnsi="Arial" w:cs="Arial"/>
          <w:b/>
          <w:sz w:val="22"/>
          <w:szCs w:val="22"/>
        </w:rPr>
        <w:t>Risorse:</w:t>
      </w:r>
    </w:p>
    <w:p w:rsidR="000544DE" w:rsidRPr="00A71DA3" w:rsidRDefault="000544DE" w:rsidP="00087151">
      <w:pPr>
        <w:numPr>
          <w:ilvl w:val="0"/>
          <w:numId w:val="77"/>
        </w:numPr>
        <w:jc w:val="both"/>
        <w:rPr>
          <w:rFonts w:ascii="Arial" w:hAnsi="Arial" w:cs="Arial"/>
          <w:sz w:val="22"/>
          <w:szCs w:val="22"/>
        </w:rPr>
      </w:pPr>
      <w:r w:rsidRPr="00A71DA3">
        <w:rPr>
          <w:rFonts w:ascii="Arial" w:hAnsi="Arial" w:cs="Arial"/>
          <w:sz w:val="22"/>
          <w:szCs w:val="22"/>
        </w:rPr>
        <w:t>rete antidiscriminazione regionale e provinciale</w:t>
      </w:r>
    </w:p>
    <w:p w:rsidR="000544DE" w:rsidRPr="00A71DA3" w:rsidRDefault="000544DE" w:rsidP="000544DE">
      <w:pPr>
        <w:ind w:left="709"/>
        <w:jc w:val="both"/>
        <w:rPr>
          <w:rFonts w:ascii="Arial" w:hAnsi="Arial" w:cs="Arial"/>
          <w:sz w:val="22"/>
          <w:szCs w:val="22"/>
        </w:rPr>
      </w:pPr>
    </w:p>
    <w:p w:rsidR="000544DE" w:rsidRPr="00A71DA3" w:rsidRDefault="000544DE" w:rsidP="000544DE">
      <w:pPr>
        <w:ind w:left="709"/>
        <w:jc w:val="both"/>
        <w:rPr>
          <w:rFonts w:ascii="Arial" w:hAnsi="Arial" w:cs="Arial"/>
          <w:b/>
          <w:sz w:val="22"/>
          <w:szCs w:val="22"/>
        </w:rPr>
      </w:pPr>
      <w:r w:rsidRPr="00A71DA3">
        <w:rPr>
          <w:rFonts w:ascii="Arial" w:hAnsi="Arial" w:cs="Arial"/>
          <w:b/>
          <w:sz w:val="22"/>
          <w:szCs w:val="22"/>
        </w:rPr>
        <w:t>Misurazione e Valutazione:</w:t>
      </w:r>
    </w:p>
    <w:p w:rsidR="000544DE" w:rsidRPr="00A71DA3" w:rsidRDefault="000544DE" w:rsidP="00087151">
      <w:pPr>
        <w:numPr>
          <w:ilvl w:val="0"/>
          <w:numId w:val="78"/>
        </w:numPr>
        <w:jc w:val="both"/>
        <w:rPr>
          <w:rFonts w:ascii="Arial" w:hAnsi="Arial" w:cs="Arial"/>
          <w:sz w:val="22"/>
          <w:szCs w:val="22"/>
        </w:rPr>
      </w:pPr>
      <w:r w:rsidRPr="00A71DA3">
        <w:rPr>
          <w:rFonts w:ascii="Arial" w:hAnsi="Arial" w:cs="Arial"/>
          <w:sz w:val="22"/>
          <w:szCs w:val="22"/>
        </w:rPr>
        <w:t>partecipazione attiva alla rete</w:t>
      </w:r>
    </w:p>
    <w:p w:rsidR="000544DE" w:rsidRDefault="000544DE" w:rsidP="000544DE">
      <w:pPr>
        <w:ind w:left="709"/>
        <w:jc w:val="both"/>
        <w:rPr>
          <w:rFonts w:ascii="Arial" w:hAnsi="Arial" w:cs="Arial"/>
          <w:sz w:val="22"/>
          <w:szCs w:val="22"/>
        </w:rPr>
      </w:pPr>
    </w:p>
    <w:p w:rsidR="006F1111" w:rsidRPr="00A71DA3" w:rsidRDefault="006F1111" w:rsidP="000544DE">
      <w:pPr>
        <w:ind w:left="709"/>
        <w:jc w:val="both"/>
        <w:rPr>
          <w:rFonts w:ascii="Arial" w:hAnsi="Arial" w:cs="Arial"/>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lastRenderedPageBreak/>
        <w:t>Beneficiari:</w:t>
      </w:r>
    </w:p>
    <w:p w:rsidR="000544DE" w:rsidRPr="00A71DA3" w:rsidRDefault="000544DE" w:rsidP="000544DE">
      <w:pPr>
        <w:pStyle w:val="Rientrocorpodeltesto2"/>
        <w:jc w:val="both"/>
        <w:rPr>
          <w:rFonts w:cs="Arial"/>
          <w:b/>
          <w:sz w:val="22"/>
          <w:szCs w:val="22"/>
        </w:rPr>
      </w:pPr>
      <w:r w:rsidRPr="00A71DA3">
        <w:rPr>
          <w:rFonts w:cs="Arial"/>
          <w:sz w:val="22"/>
          <w:szCs w:val="22"/>
        </w:rPr>
        <w:t>dipendenti e popolazione</w:t>
      </w:r>
    </w:p>
    <w:p w:rsidR="000544DE" w:rsidRPr="00A71DA3" w:rsidRDefault="000544DE" w:rsidP="000544DE">
      <w:pPr>
        <w:pStyle w:val="Rientrocorpodeltesto2"/>
        <w:jc w:val="both"/>
        <w:rPr>
          <w:rFonts w:cs="Arial"/>
          <w:b/>
          <w:sz w:val="22"/>
          <w:szCs w:val="22"/>
        </w:rPr>
      </w:pPr>
    </w:p>
    <w:p w:rsidR="000544DE" w:rsidRPr="00A71DA3" w:rsidRDefault="000544DE" w:rsidP="000544DE">
      <w:pPr>
        <w:pStyle w:val="Rientrocorpodeltesto2"/>
        <w:jc w:val="both"/>
        <w:rPr>
          <w:rFonts w:cs="Arial"/>
          <w:b/>
          <w:sz w:val="22"/>
          <w:szCs w:val="22"/>
        </w:rPr>
      </w:pPr>
      <w:r w:rsidRPr="00A71DA3">
        <w:rPr>
          <w:rFonts w:cs="Arial"/>
          <w:b/>
          <w:sz w:val="22"/>
          <w:szCs w:val="22"/>
        </w:rPr>
        <w:t>Spesa:</w:t>
      </w:r>
    </w:p>
    <w:p w:rsidR="000544DE" w:rsidRPr="00A71DA3" w:rsidRDefault="000544DE" w:rsidP="000544DE">
      <w:pPr>
        <w:pStyle w:val="Rientrocorpodeltesto2"/>
        <w:jc w:val="both"/>
        <w:rPr>
          <w:rFonts w:cs="Arial"/>
          <w:sz w:val="22"/>
          <w:szCs w:val="22"/>
        </w:rPr>
      </w:pPr>
      <w:r w:rsidRPr="00A71DA3">
        <w:rPr>
          <w:rFonts w:cs="Arial"/>
          <w:sz w:val="22"/>
          <w:szCs w:val="22"/>
        </w:rPr>
        <w:t>nessuna risorsa specificamente assegnata</w:t>
      </w:r>
    </w:p>
    <w:p w:rsidR="000544DE" w:rsidRPr="00A71DA3" w:rsidRDefault="000544DE" w:rsidP="000544DE">
      <w:pPr>
        <w:pStyle w:val="Rientrocorpodeltesto2"/>
        <w:jc w:val="both"/>
        <w:rPr>
          <w:rFonts w:cs="Arial"/>
          <w:b/>
          <w:sz w:val="22"/>
          <w:szCs w:val="22"/>
        </w:rPr>
      </w:pPr>
    </w:p>
    <w:p w:rsidR="00031199" w:rsidRPr="00915047" w:rsidRDefault="00031199" w:rsidP="009F4F1C">
      <w:pPr>
        <w:pStyle w:val="Rientrocorpodeltesto2"/>
        <w:ind w:left="0"/>
        <w:jc w:val="both"/>
        <w:rPr>
          <w:rFonts w:cs="Arial"/>
          <w:b/>
          <w:sz w:val="22"/>
        </w:rPr>
      </w:pPr>
      <w:r w:rsidRPr="0007625B">
        <w:rPr>
          <w:rFonts w:cs="Arial"/>
          <w:b/>
          <w:sz w:val="22"/>
        </w:rPr>
        <w:t>Dati 202</w:t>
      </w:r>
      <w:r w:rsidR="0049559F" w:rsidRPr="0007625B">
        <w:rPr>
          <w:rFonts w:cs="Arial"/>
          <w:b/>
          <w:sz w:val="22"/>
        </w:rPr>
        <w:t>1</w:t>
      </w:r>
    </w:p>
    <w:p w:rsidR="0007625B" w:rsidRDefault="0007625B" w:rsidP="009F4F1C">
      <w:pPr>
        <w:pStyle w:val="Rientrocorpodeltesto2"/>
        <w:ind w:left="0"/>
        <w:jc w:val="both"/>
        <w:rPr>
          <w:rFonts w:cs="Arial"/>
          <w:sz w:val="22"/>
          <w:szCs w:val="22"/>
        </w:rPr>
      </w:pPr>
      <w:r>
        <w:rPr>
          <w:rFonts w:cs="Arial"/>
          <w:sz w:val="22"/>
          <w:szCs w:val="22"/>
        </w:rPr>
        <w:t xml:space="preserve">Il CUG ha partecipato alle riunioni </w:t>
      </w:r>
      <w:r w:rsidR="00B22B8C">
        <w:rPr>
          <w:rFonts w:cs="Arial"/>
          <w:sz w:val="22"/>
          <w:szCs w:val="22"/>
        </w:rPr>
        <w:t xml:space="preserve">(6.02; 4.06; 22.10) </w:t>
      </w:r>
      <w:r>
        <w:rPr>
          <w:rFonts w:cs="Arial"/>
          <w:sz w:val="22"/>
          <w:szCs w:val="22"/>
        </w:rPr>
        <w:t>ed alle iniziative formative proposte dalla rete, tra cui quelle focalizzate sul contrasto ai discorsi d’odio.</w:t>
      </w:r>
    </w:p>
    <w:p w:rsidR="00E31840" w:rsidRDefault="00E31840" w:rsidP="009F4F1C">
      <w:pPr>
        <w:pStyle w:val="Rientrocorpodeltesto2"/>
        <w:ind w:left="0"/>
        <w:jc w:val="both"/>
        <w:rPr>
          <w:rFonts w:cs="Arial"/>
          <w:sz w:val="22"/>
          <w:szCs w:val="22"/>
        </w:rPr>
      </w:pPr>
      <w:r>
        <w:rPr>
          <w:rFonts w:cs="Arial"/>
          <w:sz w:val="22"/>
          <w:szCs w:val="22"/>
        </w:rPr>
        <w:t>Tra queste si annoverano quelle di mercoledì 19 marzo (Conoscere le discriminazioni per prevenirle e combatterle) e quelle del 26 marzo (Cultura versus discriminazioni).</w:t>
      </w:r>
    </w:p>
    <w:p w:rsidR="0007625B" w:rsidRDefault="0007625B" w:rsidP="009F4F1C">
      <w:pPr>
        <w:pStyle w:val="Rientrocorpodeltesto2"/>
        <w:ind w:left="0"/>
        <w:jc w:val="both"/>
        <w:rPr>
          <w:rFonts w:cs="Arial"/>
          <w:sz w:val="22"/>
          <w:szCs w:val="22"/>
        </w:rPr>
      </w:pPr>
    </w:p>
    <w:p w:rsidR="00655EC4" w:rsidRPr="00CA16EE" w:rsidRDefault="00655EC4" w:rsidP="00655EC4">
      <w:pPr>
        <w:jc w:val="both"/>
        <w:rPr>
          <w:rFonts w:ascii="Arial" w:hAnsi="Arial" w:cs="Arial"/>
          <w:sz w:val="22"/>
        </w:rPr>
      </w:pPr>
      <w:r w:rsidRPr="00CA16EE">
        <w:rPr>
          <w:rFonts w:ascii="Arial" w:hAnsi="Arial" w:cs="Arial"/>
          <w:sz w:val="22"/>
        </w:rPr>
        <w:t>Nel corso del 202</w:t>
      </w:r>
      <w:r>
        <w:rPr>
          <w:rFonts w:ascii="Arial" w:hAnsi="Arial" w:cs="Arial"/>
          <w:sz w:val="22"/>
        </w:rPr>
        <w:t>1</w:t>
      </w:r>
      <w:r w:rsidRPr="00CA16EE">
        <w:rPr>
          <w:rFonts w:ascii="Arial" w:hAnsi="Arial" w:cs="Arial"/>
          <w:sz w:val="22"/>
        </w:rPr>
        <w:t xml:space="preserve"> l’AO ha aderito con qualcuna delle sue dipendenti a varie forme di eventi formativi </w:t>
      </w:r>
      <w:proofErr w:type="spellStart"/>
      <w:proofErr w:type="gramStart"/>
      <w:r w:rsidRPr="00CA16EE">
        <w:rPr>
          <w:rFonts w:ascii="Arial" w:hAnsi="Arial" w:cs="Arial"/>
          <w:sz w:val="22"/>
        </w:rPr>
        <w:t>ed</w:t>
      </w:r>
      <w:proofErr w:type="spellEnd"/>
      <w:r w:rsidRPr="00CA16EE">
        <w:rPr>
          <w:rFonts w:ascii="Arial" w:hAnsi="Arial" w:cs="Arial"/>
          <w:sz w:val="22"/>
        </w:rPr>
        <w:t xml:space="preserve"> </w:t>
      </w:r>
      <w:r>
        <w:rPr>
          <w:rFonts w:ascii="Arial" w:hAnsi="Arial" w:cs="Arial"/>
          <w:sz w:val="22"/>
        </w:rPr>
        <w:t xml:space="preserve"> </w:t>
      </w:r>
      <w:r w:rsidRPr="00CA16EE">
        <w:rPr>
          <w:rFonts w:ascii="Arial" w:hAnsi="Arial" w:cs="Arial"/>
          <w:sz w:val="22"/>
        </w:rPr>
        <w:t>informativi</w:t>
      </w:r>
      <w:proofErr w:type="gramEnd"/>
      <w:r w:rsidRPr="00CA16EE">
        <w:rPr>
          <w:rFonts w:ascii="Arial" w:hAnsi="Arial" w:cs="Arial"/>
          <w:sz w:val="22"/>
        </w:rPr>
        <w:t xml:space="preserve"> in merito tra cui, quelli veicolati dal CUG sono stati:</w:t>
      </w:r>
    </w:p>
    <w:p w:rsidR="00655EC4" w:rsidRDefault="00655EC4" w:rsidP="00655EC4">
      <w:pPr>
        <w:ind w:left="709" w:hanging="284"/>
        <w:jc w:val="both"/>
        <w:rPr>
          <w:rFonts w:ascii="Arial" w:hAnsi="Arial" w:cs="Arial"/>
          <w:sz w:val="22"/>
          <w:highlight w:val="green"/>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55EC4" w:rsidRPr="005D5D8A"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5D5D8A" w:rsidRDefault="00655EC4" w:rsidP="009E54DC">
            <w:pPr>
              <w:rPr>
                <w:rFonts w:ascii="Arial Narrow" w:hAnsi="Arial Narrow" w:cs="Arial"/>
              </w:rPr>
            </w:pPr>
            <w:r>
              <w:rPr>
                <w:rFonts w:ascii="Arial Narrow" w:hAnsi="Arial Narrow" w:cs="Arial"/>
              </w:rPr>
              <w:t>8 e 9.10.2021</w:t>
            </w:r>
          </w:p>
        </w:tc>
      </w:tr>
      <w:tr w:rsidR="00655EC4" w:rsidRPr="006975FC"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6975FC" w:rsidRDefault="00655EC4" w:rsidP="009E54DC">
            <w:pPr>
              <w:jc w:val="both"/>
              <w:rPr>
                <w:rFonts w:ascii="Arial Narrow" w:hAnsi="Arial Narrow" w:cs="Arial"/>
              </w:rPr>
            </w:pPr>
            <w:r>
              <w:rPr>
                <w:rFonts w:ascii="Arial Narrow" w:hAnsi="Arial Narrow" w:cs="Arial"/>
              </w:rPr>
              <w:t>Apprendimenti &amp; Linguaggi</w:t>
            </w:r>
          </w:p>
        </w:tc>
      </w:tr>
      <w:tr w:rsidR="00655EC4" w:rsidRPr="008218C3"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Default="00655EC4" w:rsidP="009E54DC">
            <w:pPr>
              <w:rPr>
                <w:rFonts w:ascii="Arial Narrow" w:hAnsi="Arial Narrow" w:cs="Arial"/>
              </w:rPr>
            </w:pPr>
            <w:r w:rsidRPr="00822EAB">
              <w:rPr>
                <w:rFonts w:ascii="Arial Narrow" w:hAnsi="Arial Narrow" w:cs="Arial"/>
              </w:rPr>
              <w:t>Apprendere: istruzioni per l’uso</w:t>
            </w:r>
          </w:p>
          <w:p w:rsidR="00655EC4" w:rsidRPr="00822EAB" w:rsidRDefault="00655EC4" w:rsidP="009E54DC">
            <w:pPr>
              <w:rPr>
                <w:rFonts w:ascii="Arial Narrow" w:hAnsi="Arial Narrow" w:cs="Arial"/>
              </w:rPr>
            </w:pPr>
          </w:p>
          <w:p w:rsidR="00655EC4" w:rsidRPr="008218C3" w:rsidRDefault="00655EC4" w:rsidP="009E54DC">
            <w:pPr>
              <w:jc w:val="both"/>
              <w:rPr>
                <w:rFonts w:ascii="Arial Narrow" w:hAnsi="Arial Narrow" w:cs="Arial"/>
              </w:rPr>
            </w:pPr>
          </w:p>
        </w:tc>
      </w:tr>
      <w:tr w:rsidR="00655EC4" w:rsidRPr="005D5D8A" w:rsidTr="00655EC4">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5D5D8A" w:rsidRDefault="00655EC4" w:rsidP="009E54DC">
            <w:pPr>
              <w:rPr>
                <w:rFonts w:ascii="Arial Narrow" w:hAnsi="Arial Narrow" w:cs="Arial"/>
              </w:rPr>
            </w:pPr>
            <w:r>
              <w:rPr>
                <w:rFonts w:ascii="Arial Narrow" w:hAnsi="Arial Narrow" w:cs="Arial"/>
              </w:rPr>
              <w:t>13 e 14.10.2021</w:t>
            </w:r>
          </w:p>
        </w:tc>
      </w:tr>
      <w:tr w:rsidR="00655EC4" w:rsidRPr="006975FC" w:rsidTr="00655EC4">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6975FC" w:rsidRDefault="00655EC4" w:rsidP="00655EC4">
            <w:pPr>
              <w:rPr>
                <w:rFonts w:ascii="Arial Narrow" w:hAnsi="Arial Narrow" w:cs="Arial"/>
              </w:rPr>
            </w:pPr>
            <w:r>
              <w:rPr>
                <w:rFonts w:ascii="Arial Narrow" w:hAnsi="Arial Narrow" w:cs="Arial"/>
              </w:rPr>
              <w:t>Studio Cataldi</w:t>
            </w:r>
          </w:p>
        </w:tc>
      </w:tr>
      <w:tr w:rsidR="00655EC4" w:rsidRPr="008218C3" w:rsidTr="00655EC4">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655EC4" w:rsidRDefault="001A1972" w:rsidP="00655EC4">
            <w:pPr>
              <w:rPr>
                <w:rFonts w:ascii="Arial Narrow" w:hAnsi="Arial Narrow" w:cs="Arial"/>
              </w:rPr>
            </w:pPr>
            <w:hyperlink r:id="rId76" w:tgtFrame="_blank" w:history="1">
              <w:r w:rsidR="00655EC4" w:rsidRPr="00655EC4">
                <w:rPr>
                  <w:rStyle w:val="Collegamentoipertestuale"/>
                  <w:rFonts w:ascii="Arial Narrow" w:hAnsi="Arial Narrow" w:cs="Arial"/>
                </w:rPr>
                <w:t>“La comunicazione: uso e abuso”</w:t>
              </w:r>
            </w:hyperlink>
          </w:p>
          <w:p w:rsidR="00655EC4" w:rsidRPr="008218C3" w:rsidRDefault="00655EC4" w:rsidP="00655EC4">
            <w:pPr>
              <w:rPr>
                <w:rFonts w:ascii="Arial Narrow" w:hAnsi="Arial Narrow" w:cs="Arial"/>
              </w:rPr>
            </w:pPr>
          </w:p>
        </w:tc>
      </w:tr>
    </w:tbl>
    <w:p w:rsidR="00655EC4" w:rsidRDefault="00655EC4" w:rsidP="00655EC4">
      <w:pPr>
        <w:ind w:left="709" w:hanging="284"/>
        <w:jc w:val="both"/>
        <w:rPr>
          <w:rFonts w:ascii="Arial" w:hAnsi="Arial" w:cs="Arial"/>
          <w:sz w:val="22"/>
          <w:highlight w:val="green"/>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55EC4" w:rsidRPr="005D5D8A"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5D5D8A" w:rsidRDefault="00655EC4" w:rsidP="009E54DC">
            <w:pPr>
              <w:rPr>
                <w:rFonts w:ascii="Arial Narrow" w:hAnsi="Arial Narrow" w:cs="Arial"/>
              </w:rPr>
            </w:pPr>
            <w:r>
              <w:rPr>
                <w:rFonts w:ascii="Arial Narrow" w:hAnsi="Arial Narrow" w:cs="Arial"/>
              </w:rPr>
              <w:t>30.09.2021</w:t>
            </w:r>
          </w:p>
        </w:tc>
      </w:tr>
      <w:tr w:rsidR="00655EC4" w:rsidRPr="006975FC"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6975FC" w:rsidRDefault="00655EC4" w:rsidP="009E54DC">
            <w:pPr>
              <w:jc w:val="both"/>
              <w:rPr>
                <w:rFonts w:ascii="Arial Narrow" w:hAnsi="Arial Narrow" w:cs="Arial"/>
              </w:rPr>
            </w:pPr>
            <w:proofErr w:type="spellStart"/>
            <w:r>
              <w:rPr>
                <w:rFonts w:ascii="Arial Narrow" w:hAnsi="Arial Narrow" w:cs="Arial"/>
              </w:rPr>
              <w:t>Piemonteimmigrazione</w:t>
            </w:r>
            <w:proofErr w:type="spellEnd"/>
            <w:r>
              <w:rPr>
                <w:rFonts w:ascii="Arial Narrow" w:hAnsi="Arial Narrow" w:cs="Arial"/>
              </w:rPr>
              <w:t>- Progetto SOFIA</w:t>
            </w:r>
          </w:p>
        </w:tc>
      </w:tr>
      <w:tr w:rsidR="00655EC4" w:rsidRPr="008218C3"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8218C3" w:rsidRDefault="00655EC4" w:rsidP="009E54DC">
            <w:pPr>
              <w:jc w:val="both"/>
              <w:rPr>
                <w:rFonts w:ascii="Arial Narrow" w:hAnsi="Arial Narrow" w:cs="Arial"/>
              </w:rPr>
            </w:pPr>
            <w:proofErr w:type="spellStart"/>
            <w:r>
              <w:rPr>
                <w:rFonts w:ascii="Helvetica" w:hAnsi="Helvetica"/>
                <w:color w:val="010101"/>
                <w:shd w:val="clear" w:color="auto" w:fill="FFFFFF"/>
              </w:rPr>
              <w:t>Hate</w:t>
            </w:r>
            <w:proofErr w:type="spellEnd"/>
            <w:r>
              <w:rPr>
                <w:rFonts w:ascii="Helvetica" w:hAnsi="Helvetica"/>
                <w:color w:val="010101"/>
                <w:shd w:val="clear" w:color="auto" w:fill="FFFFFF"/>
              </w:rPr>
              <w:t xml:space="preserve"> Speech e inciviltà nel discorso pubblico. La radicalizzazione delle discriminazioni nei discorsi</w:t>
            </w:r>
          </w:p>
        </w:tc>
      </w:tr>
    </w:tbl>
    <w:p w:rsidR="00655EC4" w:rsidRDefault="00655EC4" w:rsidP="009F4F1C">
      <w:pPr>
        <w:pStyle w:val="Rientrocorpodeltesto2"/>
        <w:ind w:left="0"/>
        <w:jc w:val="both"/>
        <w:rPr>
          <w:rFonts w:cs="Arial"/>
          <w:sz w:val="22"/>
          <w:szCs w:val="2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55EC4" w:rsidRPr="005D5D8A"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5D5D8A" w:rsidRDefault="00655EC4" w:rsidP="009E54DC">
            <w:pPr>
              <w:rPr>
                <w:rFonts w:ascii="Arial Narrow" w:hAnsi="Arial Narrow" w:cs="Arial"/>
              </w:rPr>
            </w:pPr>
            <w:r>
              <w:rPr>
                <w:rFonts w:ascii="Arial Narrow" w:hAnsi="Arial Narrow" w:cs="Arial"/>
              </w:rPr>
              <w:t>29.05.2021</w:t>
            </w:r>
          </w:p>
        </w:tc>
      </w:tr>
      <w:tr w:rsidR="00655EC4" w:rsidRPr="006975FC"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6975FC" w:rsidRDefault="00655EC4" w:rsidP="009E54DC">
            <w:pPr>
              <w:jc w:val="both"/>
              <w:rPr>
                <w:rFonts w:ascii="Arial Narrow" w:hAnsi="Arial Narrow" w:cs="Arial"/>
              </w:rPr>
            </w:pPr>
            <w:r>
              <w:rPr>
                <w:rFonts w:ascii="Arial Narrow" w:hAnsi="Arial Narrow" w:cs="Arial"/>
              </w:rPr>
              <w:t xml:space="preserve">Istituto </w:t>
            </w:r>
            <w:proofErr w:type="spellStart"/>
            <w:r>
              <w:rPr>
                <w:rFonts w:ascii="Arial Narrow" w:hAnsi="Arial Narrow" w:cs="Arial"/>
              </w:rPr>
              <w:t>Change</w:t>
            </w:r>
            <w:proofErr w:type="spellEnd"/>
            <w:r>
              <w:rPr>
                <w:rFonts w:ascii="Arial Narrow" w:hAnsi="Arial Narrow" w:cs="Arial"/>
              </w:rPr>
              <w:t xml:space="preserve"> Torino</w:t>
            </w:r>
          </w:p>
        </w:tc>
      </w:tr>
      <w:tr w:rsidR="00655EC4" w:rsidRPr="005D5D8A"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8218C3" w:rsidRDefault="00655EC4" w:rsidP="009E54DC">
            <w:pPr>
              <w:jc w:val="both"/>
              <w:rPr>
                <w:rFonts w:ascii="Arial Narrow" w:hAnsi="Arial Narrow" w:cs="Arial"/>
              </w:rPr>
            </w:pPr>
            <w:r w:rsidRPr="008218C3">
              <w:rPr>
                <w:rFonts w:ascii="Arial Narrow" w:hAnsi="Arial Narrow" w:cs="Arial"/>
                <w:bCs/>
              </w:rPr>
              <w:t>Ecologia dell’informazione come prevenzione</w:t>
            </w:r>
          </w:p>
        </w:tc>
      </w:tr>
    </w:tbl>
    <w:p w:rsidR="00655EC4" w:rsidRDefault="00655EC4" w:rsidP="00655EC4"/>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55EC4" w:rsidRPr="005D5D8A"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5D5D8A" w:rsidRDefault="00655EC4" w:rsidP="009E54DC">
            <w:pPr>
              <w:rPr>
                <w:rFonts w:ascii="Arial Narrow" w:hAnsi="Arial Narrow" w:cs="Arial"/>
              </w:rPr>
            </w:pPr>
            <w:r>
              <w:rPr>
                <w:rFonts w:ascii="Arial Narrow" w:hAnsi="Arial Narrow" w:cs="Arial"/>
              </w:rPr>
              <w:t>26.05.2021</w:t>
            </w:r>
          </w:p>
        </w:tc>
      </w:tr>
      <w:tr w:rsidR="00655EC4" w:rsidRPr="006975FC"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6975FC" w:rsidRDefault="00655EC4" w:rsidP="009E54DC">
            <w:pPr>
              <w:jc w:val="both"/>
              <w:rPr>
                <w:rFonts w:ascii="Arial Narrow" w:hAnsi="Arial Narrow" w:cs="Arial"/>
              </w:rPr>
            </w:pPr>
            <w:r>
              <w:rPr>
                <w:rFonts w:ascii="Arial Narrow" w:hAnsi="Arial Narrow" w:cs="Arial"/>
              </w:rPr>
              <w:t>Comune di Cuneo: 8 marzo tutto l’anno</w:t>
            </w:r>
          </w:p>
        </w:tc>
      </w:tr>
      <w:tr w:rsidR="00655EC4" w:rsidRPr="008218C3"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8218C3" w:rsidRDefault="00655EC4" w:rsidP="009E54DC">
            <w:pPr>
              <w:rPr>
                <w:rFonts w:ascii="Arial Narrow" w:hAnsi="Arial Narrow" w:cs="Arial"/>
              </w:rPr>
            </w:pPr>
            <w:r w:rsidRPr="009C7588">
              <w:rPr>
                <w:rFonts w:ascii="Arial Narrow" w:hAnsi="Arial Narrow" w:cs="Arial"/>
              </w:rPr>
              <w:t>“Cultura vs discriminazioni - Riflessioni sulle discriminazioni, ruolo della cultura e teatro sociale”</w:t>
            </w:r>
          </w:p>
        </w:tc>
      </w:tr>
    </w:tbl>
    <w:p w:rsidR="00655EC4" w:rsidRDefault="00655EC4" w:rsidP="00655EC4"/>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55EC4" w:rsidRPr="005D5D8A"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5D5D8A" w:rsidRDefault="00655EC4" w:rsidP="009E54DC">
            <w:pPr>
              <w:rPr>
                <w:rFonts w:ascii="Arial Narrow" w:hAnsi="Arial Narrow" w:cs="Arial"/>
              </w:rPr>
            </w:pPr>
            <w:r>
              <w:rPr>
                <w:rFonts w:ascii="Arial Narrow" w:hAnsi="Arial Narrow" w:cs="Arial"/>
              </w:rPr>
              <w:t>22.04.2021</w:t>
            </w:r>
          </w:p>
        </w:tc>
      </w:tr>
      <w:tr w:rsidR="00655EC4" w:rsidRPr="006975FC"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6975FC" w:rsidRDefault="00655EC4" w:rsidP="009E54DC">
            <w:pPr>
              <w:jc w:val="both"/>
              <w:rPr>
                <w:rFonts w:ascii="Arial Narrow" w:hAnsi="Arial Narrow" w:cs="Arial"/>
              </w:rPr>
            </w:pPr>
            <w:r>
              <w:rPr>
                <w:rFonts w:ascii="Arial Narrow" w:hAnsi="Arial Narrow" w:cs="Arial"/>
              </w:rPr>
              <w:t>CIRSDE – Università degli Studi di Torino</w:t>
            </w:r>
          </w:p>
        </w:tc>
      </w:tr>
      <w:tr w:rsidR="00655EC4" w:rsidRPr="005D5D8A"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5D5D8A" w:rsidRDefault="00655EC4" w:rsidP="009E54DC">
            <w:pPr>
              <w:rPr>
                <w:rFonts w:ascii="Arial Narrow" w:hAnsi="Arial Narrow" w:cs="Arial"/>
              </w:rPr>
            </w:pPr>
            <w:r w:rsidRPr="006C5EF1">
              <w:rPr>
                <w:rFonts w:ascii="Arial Narrow" w:hAnsi="Arial Narrow" w:cs="Arial"/>
              </w:rPr>
              <w:t xml:space="preserve">GENDER DIVERSITY: DAL DISVALORE </w:t>
            </w:r>
            <w:r>
              <w:rPr>
                <w:rFonts w:ascii="Arial Narrow" w:hAnsi="Arial Narrow" w:cs="Arial"/>
              </w:rPr>
              <w:t xml:space="preserve"> </w:t>
            </w:r>
            <w:r w:rsidRPr="006C5EF1">
              <w:rPr>
                <w:rFonts w:ascii="Arial Narrow" w:hAnsi="Arial Narrow" w:cs="Arial"/>
              </w:rPr>
              <w:t>ALLA VALORIZZAZIONE DELLE DIVERSITÀ</w:t>
            </w:r>
          </w:p>
        </w:tc>
      </w:tr>
    </w:tbl>
    <w:p w:rsidR="00655EC4" w:rsidRDefault="00655EC4" w:rsidP="009F4F1C">
      <w:pPr>
        <w:pStyle w:val="Rientrocorpodeltesto2"/>
        <w:ind w:left="0"/>
        <w:jc w:val="both"/>
        <w:rPr>
          <w:rFonts w:cs="Arial"/>
          <w:sz w:val="22"/>
          <w:szCs w:val="2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55EC4" w:rsidRPr="005D5D8A"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5D5D8A" w:rsidRDefault="00655EC4" w:rsidP="009E54DC">
            <w:pPr>
              <w:rPr>
                <w:rFonts w:ascii="Arial Narrow" w:hAnsi="Arial Narrow" w:cs="Arial"/>
              </w:rPr>
            </w:pPr>
            <w:r>
              <w:rPr>
                <w:rFonts w:ascii="Arial Narrow" w:hAnsi="Arial Narrow" w:cs="Arial"/>
              </w:rPr>
              <w:t>14.04.2021</w:t>
            </w:r>
          </w:p>
        </w:tc>
      </w:tr>
      <w:tr w:rsidR="00655EC4" w:rsidRPr="006975FC"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6975FC" w:rsidRDefault="00655EC4" w:rsidP="009E54DC">
            <w:pPr>
              <w:jc w:val="both"/>
              <w:rPr>
                <w:rFonts w:ascii="Arial Narrow" w:hAnsi="Arial Narrow" w:cs="Arial"/>
              </w:rPr>
            </w:pPr>
            <w:r>
              <w:rPr>
                <w:rFonts w:ascii="Arial Narrow" w:hAnsi="Arial Narrow" w:cs="Arial"/>
              </w:rPr>
              <w:t xml:space="preserve">IRES Discriminazioni </w:t>
            </w:r>
          </w:p>
        </w:tc>
      </w:tr>
      <w:tr w:rsidR="00655EC4" w:rsidRPr="005D5D8A" w:rsidTr="009E54DC">
        <w:tc>
          <w:tcPr>
            <w:tcW w:w="2943" w:type="dxa"/>
            <w:tcBorders>
              <w:top w:val="nil"/>
              <w:left w:val="nil"/>
              <w:bottom w:val="nil"/>
              <w:right w:val="nil"/>
            </w:tcBorders>
          </w:tcPr>
          <w:p w:rsidR="00655EC4" w:rsidRPr="005D5D8A" w:rsidRDefault="00655EC4" w:rsidP="009E54DC">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655EC4" w:rsidRPr="005D5D8A" w:rsidRDefault="00655EC4" w:rsidP="009E54DC">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55EC4" w:rsidRPr="005D5D8A" w:rsidRDefault="00655EC4" w:rsidP="009E54DC">
            <w:pPr>
              <w:rPr>
                <w:rFonts w:ascii="Arial Narrow" w:hAnsi="Arial Narrow" w:cs="Arial"/>
              </w:rPr>
            </w:pPr>
            <w:r>
              <w:rPr>
                <w:rFonts w:ascii="Arial Narrow" w:hAnsi="Arial Narrow" w:cs="Arial"/>
              </w:rPr>
              <w:t xml:space="preserve">#Ma che </w:t>
            </w:r>
            <w:proofErr w:type="spellStart"/>
            <w:r>
              <w:rPr>
                <w:rFonts w:ascii="Arial Narrow" w:hAnsi="Arial Narrow" w:cs="Arial"/>
              </w:rPr>
              <w:t>dici?Discorsi</w:t>
            </w:r>
            <w:proofErr w:type="spellEnd"/>
            <w:r>
              <w:rPr>
                <w:rFonts w:ascii="Arial Narrow" w:hAnsi="Arial Narrow" w:cs="Arial"/>
              </w:rPr>
              <w:t xml:space="preserve"> d’odio e </w:t>
            </w:r>
            <w:proofErr w:type="spellStart"/>
            <w:r>
              <w:rPr>
                <w:rFonts w:ascii="Arial Narrow" w:hAnsi="Arial Narrow" w:cs="Arial"/>
              </w:rPr>
              <w:t>contronarrazioni</w:t>
            </w:r>
            <w:proofErr w:type="spellEnd"/>
          </w:p>
        </w:tc>
      </w:tr>
    </w:tbl>
    <w:p w:rsidR="00655EC4" w:rsidRDefault="00655EC4" w:rsidP="009F4F1C">
      <w:pPr>
        <w:pStyle w:val="Rientrocorpodeltesto2"/>
        <w:ind w:left="0"/>
        <w:jc w:val="both"/>
        <w:rPr>
          <w:rFonts w:cs="Arial"/>
          <w:sz w:val="22"/>
          <w:szCs w:val="22"/>
        </w:rPr>
      </w:pPr>
    </w:p>
    <w:p w:rsidR="00714817" w:rsidRDefault="00714817" w:rsidP="009F4F1C">
      <w:pPr>
        <w:pStyle w:val="Rientrocorpodeltesto2"/>
        <w:ind w:left="0"/>
        <w:jc w:val="both"/>
        <w:rPr>
          <w:rFonts w:cs="Arial"/>
          <w:sz w:val="22"/>
          <w:szCs w:val="22"/>
        </w:rPr>
      </w:pPr>
      <w:r>
        <w:rPr>
          <w:rFonts w:cs="Arial"/>
          <w:sz w:val="22"/>
          <w:szCs w:val="22"/>
        </w:rPr>
        <w:t>I principali materiali sono archiviati nella cartella di rete e messi a disposizione delle persone interessate nonché utilizzate per promuovere progetti e lavori di tesi presso gli studenti dei Corsi di Laurea ancorati all’Azienda.</w:t>
      </w:r>
    </w:p>
    <w:p w:rsidR="00DA35B0" w:rsidRDefault="0049559F" w:rsidP="009F4F1C">
      <w:pPr>
        <w:pStyle w:val="Rientrocorpodeltesto2"/>
        <w:ind w:left="0"/>
        <w:jc w:val="both"/>
        <w:rPr>
          <w:rFonts w:cs="Arial"/>
          <w:sz w:val="22"/>
          <w:szCs w:val="22"/>
        </w:rPr>
      </w:pPr>
      <w:r w:rsidRPr="00550297">
        <w:rPr>
          <w:rFonts w:cs="Arial"/>
          <w:sz w:val="22"/>
          <w:szCs w:val="22"/>
        </w:rPr>
        <w:t>Nel corso del 2022 si sottoporrà alla nuova Direzione la possibilità di aderire concretamente come partner alla rete antiviolenza territoriale diventando ufficialmente delle antenne reciprocamente informative nel sistema locale</w:t>
      </w:r>
    </w:p>
    <w:p w:rsidR="00DA35B0" w:rsidRDefault="00DA35B0">
      <w:pPr>
        <w:rPr>
          <w:rFonts w:ascii="Arial" w:hAnsi="Arial" w:cs="Arial"/>
          <w:sz w:val="22"/>
          <w:szCs w:val="22"/>
        </w:rPr>
      </w:pPr>
      <w:r>
        <w:rPr>
          <w:rFonts w:cs="Arial"/>
          <w:sz w:val="22"/>
          <w:szCs w:val="22"/>
        </w:rPr>
        <w:br w:type="page"/>
      </w:r>
    </w:p>
    <w:p w:rsidR="00031199" w:rsidRPr="00915047" w:rsidRDefault="00031199" w:rsidP="009F4F1C">
      <w:pPr>
        <w:pStyle w:val="Rientrocorpodeltesto2"/>
        <w:ind w:left="0"/>
        <w:jc w:val="both"/>
        <w:rPr>
          <w:rFonts w:ascii="Georgia" w:hAnsi="Georgia"/>
          <w:sz w:val="22"/>
        </w:rPr>
      </w:pPr>
    </w:p>
    <w:p w:rsidR="00031199" w:rsidRPr="00915047" w:rsidRDefault="00031199" w:rsidP="00125B4A">
      <w:pPr>
        <w:pStyle w:val="Titolo3"/>
        <w:rPr>
          <w:rFonts w:cs="Arial"/>
          <w:b/>
          <w:bCs/>
          <w:iCs/>
          <w:sz w:val="22"/>
        </w:rPr>
      </w:pPr>
      <w:r w:rsidRPr="00915047">
        <w:rPr>
          <w:rFonts w:cs="Arial"/>
          <w:b/>
          <w:bCs/>
          <w:iCs/>
          <w:sz w:val="22"/>
        </w:rPr>
        <w:t xml:space="preserve"> </w:t>
      </w:r>
      <w:bookmarkStart w:id="66" w:name="_Toc99620642"/>
      <w:r w:rsidRPr="00915047">
        <w:rPr>
          <w:rFonts w:cs="Arial"/>
          <w:b/>
          <w:bCs/>
          <w:iCs/>
          <w:sz w:val="22"/>
        </w:rPr>
        <w:t>LABORATORIO DONNA</w:t>
      </w:r>
      <w:bookmarkEnd w:id="66"/>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n.32</w:t>
      </w:r>
      <w:r w:rsidR="004501E5">
        <w:rPr>
          <w:rFonts w:ascii="Arial" w:hAnsi="Arial" w:cs="Arial"/>
          <w:b/>
          <w:sz w:val="22"/>
          <w:szCs w:val="22"/>
        </w:rPr>
        <w:t xml:space="preserve"> </w:t>
      </w:r>
    </w:p>
    <w:p w:rsidR="00031199" w:rsidRPr="00915047" w:rsidRDefault="00031199" w:rsidP="00E61D32">
      <w:pPr>
        <w:ind w:left="709"/>
        <w:jc w:val="both"/>
        <w:rPr>
          <w:rFonts w:ascii="Arial" w:hAnsi="Arial" w:cs="Arial"/>
          <w:b/>
          <w:sz w:val="22"/>
          <w:szCs w:val="22"/>
        </w:rPr>
      </w:pPr>
    </w:p>
    <w:p w:rsidR="00726ABF" w:rsidRPr="00A71DA3" w:rsidRDefault="00726ABF" w:rsidP="00726ABF">
      <w:pPr>
        <w:ind w:left="709"/>
        <w:jc w:val="both"/>
        <w:rPr>
          <w:rFonts w:ascii="Arial" w:hAnsi="Arial" w:cs="Arial"/>
          <w:b/>
          <w:sz w:val="22"/>
          <w:szCs w:val="22"/>
        </w:rPr>
      </w:pPr>
      <w:r w:rsidRPr="00A71DA3">
        <w:rPr>
          <w:rFonts w:ascii="Arial" w:hAnsi="Arial" w:cs="Arial"/>
          <w:b/>
          <w:sz w:val="22"/>
          <w:szCs w:val="22"/>
        </w:rPr>
        <w:t>Premessa:</w:t>
      </w:r>
    </w:p>
    <w:p w:rsidR="00726ABF" w:rsidRPr="00A71DA3" w:rsidRDefault="00726ABF" w:rsidP="00726ABF">
      <w:pPr>
        <w:pStyle w:val="Rientrocorpodeltesto2"/>
        <w:jc w:val="both"/>
        <w:rPr>
          <w:rFonts w:cs="Arial"/>
          <w:sz w:val="22"/>
          <w:szCs w:val="22"/>
        </w:rPr>
      </w:pPr>
      <w:r w:rsidRPr="00A71DA3">
        <w:rPr>
          <w:rFonts w:cs="Arial"/>
          <w:sz w:val="22"/>
          <w:szCs w:val="22"/>
        </w:rPr>
        <w:t xml:space="preserve">In accordo con la DSP si è provveduto con le Pari Opportunità del Comune di Cuneo alla calendarizzazione </w:t>
      </w:r>
      <w:r w:rsidR="0049559F">
        <w:rPr>
          <w:rFonts w:cs="Arial"/>
          <w:sz w:val="22"/>
          <w:szCs w:val="22"/>
        </w:rPr>
        <w:t xml:space="preserve">ed alla capillare pubblicizzazione </w:t>
      </w:r>
      <w:r w:rsidRPr="00A71DA3">
        <w:rPr>
          <w:rFonts w:cs="Arial"/>
          <w:sz w:val="22"/>
          <w:szCs w:val="22"/>
        </w:rPr>
        <w:t xml:space="preserve">degli eventi 8 marzo tutto l’anno </w:t>
      </w:r>
      <w:r w:rsidR="0049559F">
        <w:rPr>
          <w:rFonts w:cs="Arial"/>
          <w:sz w:val="22"/>
          <w:szCs w:val="22"/>
        </w:rPr>
        <w:t>realizzati nel</w:t>
      </w:r>
      <w:r w:rsidRPr="00A71DA3">
        <w:rPr>
          <w:rFonts w:cs="Arial"/>
          <w:sz w:val="22"/>
          <w:szCs w:val="22"/>
        </w:rPr>
        <w:t xml:space="preserve"> 2021.</w:t>
      </w:r>
    </w:p>
    <w:p w:rsidR="00726ABF" w:rsidRPr="00A71DA3" w:rsidRDefault="00726ABF" w:rsidP="00726ABF">
      <w:pPr>
        <w:ind w:left="709"/>
        <w:jc w:val="both"/>
        <w:rPr>
          <w:rFonts w:ascii="Arial" w:hAnsi="Arial" w:cs="Arial"/>
          <w:sz w:val="22"/>
          <w:szCs w:val="22"/>
        </w:rPr>
      </w:pPr>
    </w:p>
    <w:p w:rsidR="00726ABF" w:rsidRPr="00A71DA3" w:rsidRDefault="00726ABF" w:rsidP="00726ABF">
      <w:pPr>
        <w:ind w:left="709"/>
        <w:jc w:val="both"/>
        <w:rPr>
          <w:rFonts w:ascii="Arial" w:hAnsi="Arial" w:cs="Arial"/>
          <w:b/>
          <w:sz w:val="22"/>
          <w:szCs w:val="22"/>
        </w:rPr>
      </w:pPr>
      <w:r w:rsidRPr="00A71DA3">
        <w:rPr>
          <w:rFonts w:ascii="Arial" w:hAnsi="Arial" w:cs="Arial"/>
          <w:b/>
          <w:sz w:val="22"/>
          <w:szCs w:val="22"/>
        </w:rPr>
        <w:t>Obiettivi:</w:t>
      </w:r>
    </w:p>
    <w:p w:rsidR="00726ABF" w:rsidRPr="00A71DA3" w:rsidRDefault="00726ABF" w:rsidP="00087151">
      <w:pPr>
        <w:numPr>
          <w:ilvl w:val="0"/>
          <w:numId w:val="14"/>
        </w:numPr>
        <w:jc w:val="both"/>
        <w:rPr>
          <w:rFonts w:ascii="Arial" w:hAnsi="Arial" w:cs="Arial"/>
          <w:sz w:val="22"/>
          <w:szCs w:val="22"/>
        </w:rPr>
      </w:pPr>
      <w:r w:rsidRPr="00A71DA3">
        <w:rPr>
          <w:rFonts w:ascii="Arial" w:hAnsi="Arial" w:cs="Arial"/>
          <w:sz w:val="22"/>
          <w:szCs w:val="22"/>
        </w:rPr>
        <w:t>partecipare attivamente alla programmazione prevista dal Laboratorio donna del Comune di Cuneo, in modo particolare attorno ai due momenti storici di 8 marzo e dintorni e 25 ottobre</w:t>
      </w:r>
    </w:p>
    <w:p w:rsidR="00726ABF" w:rsidRPr="00A71DA3" w:rsidRDefault="00726ABF" w:rsidP="00087151">
      <w:pPr>
        <w:numPr>
          <w:ilvl w:val="0"/>
          <w:numId w:val="14"/>
        </w:numPr>
        <w:jc w:val="both"/>
        <w:rPr>
          <w:rFonts w:ascii="Arial" w:hAnsi="Arial" w:cs="Arial"/>
          <w:sz w:val="22"/>
          <w:szCs w:val="22"/>
        </w:rPr>
      </w:pPr>
      <w:r w:rsidRPr="00A71DA3">
        <w:rPr>
          <w:rFonts w:ascii="Arial" w:hAnsi="Arial" w:cs="Arial"/>
          <w:sz w:val="22"/>
          <w:szCs w:val="22"/>
        </w:rPr>
        <w:t>condividere informazioni e iniziative</w:t>
      </w:r>
    </w:p>
    <w:p w:rsidR="00726ABF" w:rsidRPr="00A71DA3" w:rsidRDefault="00726ABF" w:rsidP="00087151">
      <w:pPr>
        <w:numPr>
          <w:ilvl w:val="0"/>
          <w:numId w:val="14"/>
        </w:numPr>
        <w:jc w:val="both"/>
        <w:rPr>
          <w:rFonts w:ascii="Arial" w:hAnsi="Arial" w:cs="Arial"/>
          <w:sz w:val="22"/>
          <w:szCs w:val="22"/>
        </w:rPr>
      </w:pPr>
      <w:r w:rsidRPr="00A71DA3">
        <w:rPr>
          <w:rFonts w:ascii="Arial" w:hAnsi="Arial" w:cs="Arial"/>
          <w:sz w:val="22"/>
          <w:szCs w:val="22"/>
        </w:rPr>
        <w:t>coordinare le iniziative e ottimizzare le risorse</w:t>
      </w:r>
    </w:p>
    <w:p w:rsidR="00726ABF" w:rsidRPr="00A71DA3" w:rsidRDefault="00726ABF" w:rsidP="00726ABF">
      <w:pPr>
        <w:ind w:left="709"/>
        <w:jc w:val="both"/>
        <w:rPr>
          <w:rFonts w:ascii="Arial" w:hAnsi="Arial" w:cs="Arial"/>
          <w:sz w:val="22"/>
          <w:szCs w:val="22"/>
        </w:rPr>
      </w:pPr>
    </w:p>
    <w:p w:rsidR="00726ABF" w:rsidRPr="00A71DA3" w:rsidRDefault="00726ABF" w:rsidP="00726ABF">
      <w:pPr>
        <w:ind w:left="709"/>
        <w:jc w:val="both"/>
        <w:rPr>
          <w:rFonts w:ascii="Arial" w:hAnsi="Arial" w:cs="Arial"/>
          <w:b/>
          <w:sz w:val="22"/>
          <w:szCs w:val="22"/>
        </w:rPr>
      </w:pPr>
      <w:r w:rsidRPr="00A71DA3">
        <w:rPr>
          <w:rFonts w:ascii="Arial" w:hAnsi="Arial" w:cs="Arial"/>
          <w:b/>
          <w:sz w:val="22"/>
          <w:szCs w:val="22"/>
        </w:rPr>
        <w:t>Azioni</w:t>
      </w:r>
    </w:p>
    <w:p w:rsidR="00726ABF" w:rsidRPr="00A71DA3" w:rsidRDefault="00726ABF" w:rsidP="00726ABF">
      <w:pPr>
        <w:ind w:left="709"/>
        <w:jc w:val="both"/>
        <w:rPr>
          <w:rFonts w:ascii="Arial" w:hAnsi="Arial" w:cs="Arial"/>
          <w:sz w:val="22"/>
          <w:szCs w:val="22"/>
        </w:rPr>
      </w:pPr>
      <w:r w:rsidRPr="00A71DA3">
        <w:rPr>
          <w:rFonts w:ascii="Arial" w:hAnsi="Arial" w:cs="Arial"/>
          <w:sz w:val="22"/>
          <w:szCs w:val="22"/>
        </w:rPr>
        <w:t>Partecipazione alle riunioni ed ai progetti</w:t>
      </w:r>
    </w:p>
    <w:p w:rsidR="00726ABF" w:rsidRPr="00A71DA3" w:rsidRDefault="00726ABF" w:rsidP="00726ABF">
      <w:pPr>
        <w:ind w:left="709"/>
        <w:jc w:val="both"/>
        <w:rPr>
          <w:rFonts w:ascii="Arial" w:hAnsi="Arial" w:cs="Arial"/>
          <w:sz w:val="22"/>
          <w:szCs w:val="22"/>
        </w:rPr>
      </w:pPr>
    </w:p>
    <w:p w:rsidR="00726ABF" w:rsidRPr="00A71DA3" w:rsidRDefault="00726ABF" w:rsidP="00726ABF">
      <w:pPr>
        <w:ind w:left="709"/>
        <w:jc w:val="both"/>
        <w:rPr>
          <w:rFonts w:ascii="Arial" w:hAnsi="Arial" w:cs="Arial"/>
          <w:b/>
          <w:sz w:val="22"/>
          <w:szCs w:val="22"/>
        </w:rPr>
      </w:pPr>
      <w:r w:rsidRPr="00A71DA3">
        <w:rPr>
          <w:rFonts w:ascii="Arial" w:hAnsi="Arial" w:cs="Arial"/>
          <w:b/>
          <w:sz w:val="22"/>
          <w:szCs w:val="22"/>
        </w:rPr>
        <w:t>Modalità:</w:t>
      </w:r>
    </w:p>
    <w:p w:rsidR="00726ABF" w:rsidRPr="00A71DA3" w:rsidRDefault="00726ABF" w:rsidP="00087151">
      <w:pPr>
        <w:numPr>
          <w:ilvl w:val="0"/>
          <w:numId w:val="15"/>
        </w:numPr>
        <w:jc w:val="both"/>
        <w:rPr>
          <w:rFonts w:ascii="Arial" w:hAnsi="Arial" w:cs="Arial"/>
          <w:sz w:val="22"/>
          <w:szCs w:val="22"/>
        </w:rPr>
      </w:pPr>
      <w:r w:rsidRPr="00A71DA3">
        <w:rPr>
          <w:rFonts w:ascii="Arial" w:hAnsi="Arial" w:cs="Arial"/>
          <w:sz w:val="22"/>
          <w:szCs w:val="22"/>
        </w:rPr>
        <w:t>partecipazione alle riunioni</w:t>
      </w:r>
    </w:p>
    <w:p w:rsidR="00726ABF" w:rsidRPr="00A71DA3" w:rsidRDefault="00726ABF" w:rsidP="00087151">
      <w:pPr>
        <w:numPr>
          <w:ilvl w:val="0"/>
          <w:numId w:val="15"/>
        </w:numPr>
        <w:jc w:val="both"/>
        <w:rPr>
          <w:rFonts w:ascii="Arial" w:hAnsi="Arial" w:cs="Arial"/>
          <w:sz w:val="22"/>
          <w:szCs w:val="22"/>
        </w:rPr>
      </w:pPr>
      <w:r w:rsidRPr="00A71DA3">
        <w:rPr>
          <w:rFonts w:ascii="Arial" w:hAnsi="Arial" w:cs="Arial"/>
          <w:sz w:val="22"/>
          <w:szCs w:val="22"/>
        </w:rPr>
        <w:t>diffusione delle informazioni e delle iniziative di interesse all’interno della rete</w:t>
      </w:r>
    </w:p>
    <w:p w:rsidR="00726ABF" w:rsidRPr="00A71DA3" w:rsidRDefault="00726ABF" w:rsidP="00726ABF">
      <w:pPr>
        <w:ind w:left="709"/>
        <w:jc w:val="both"/>
        <w:rPr>
          <w:rFonts w:ascii="Arial" w:hAnsi="Arial" w:cs="Arial"/>
          <w:sz w:val="22"/>
          <w:szCs w:val="22"/>
        </w:rPr>
      </w:pPr>
    </w:p>
    <w:p w:rsidR="00726ABF" w:rsidRPr="00A71DA3" w:rsidRDefault="00726ABF" w:rsidP="00726ABF">
      <w:pPr>
        <w:ind w:left="709"/>
        <w:jc w:val="both"/>
        <w:rPr>
          <w:rFonts w:ascii="Arial" w:hAnsi="Arial" w:cs="Arial"/>
          <w:b/>
          <w:sz w:val="22"/>
          <w:szCs w:val="22"/>
        </w:rPr>
      </w:pPr>
      <w:r w:rsidRPr="00A71DA3">
        <w:rPr>
          <w:rFonts w:ascii="Arial" w:hAnsi="Arial" w:cs="Arial"/>
          <w:b/>
          <w:sz w:val="22"/>
          <w:szCs w:val="22"/>
        </w:rPr>
        <w:t>Attori coinvolti e Risorse:</w:t>
      </w:r>
    </w:p>
    <w:p w:rsidR="00726ABF" w:rsidRPr="00A71DA3" w:rsidRDefault="00726ABF" w:rsidP="00087151">
      <w:pPr>
        <w:numPr>
          <w:ilvl w:val="0"/>
          <w:numId w:val="16"/>
        </w:numPr>
        <w:jc w:val="both"/>
        <w:rPr>
          <w:rFonts w:ascii="Arial" w:hAnsi="Arial" w:cs="Arial"/>
          <w:sz w:val="22"/>
          <w:szCs w:val="22"/>
        </w:rPr>
      </w:pPr>
      <w:r w:rsidRPr="00A71DA3">
        <w:rPr>
          <w:rFonts w:ascii="Arial" w:hAnsi="Arial" w:cs="Arial"/>
          <w:sz w:val="22"/>
          <w:szCs w:val="22"/>
        </w:rPr>
        <w:t>componenti CUG e DSP</w:t>
      </w:r>
    </w:p>
    <w:p w:rsidR="00726ABF" w:rsidRPr="00A71DA3" w:rsidRDefault="00726ABF" w:rsidP="00087151">
      <w:pPr>
        <w:numPr>
          <w:ilvl w:val="0"/>
          <w:numId w:val="16"/>
        </w:numPr>
        <w:jc w:val="both"/>
        <w:rPr>
          <w:rFonts w:ascii="Arial" w:hAnsi="Arial" w:cs="Arial"/>
          <w:sz w:val="22"/>
          <w:szCs w:val="22"/>
        </w:rPr>
      </w:pPr>
      <w:proofErr w:type="spellStart"/>
      <w:r w:rsidRPr="00A71DA3">
        <w:rPr>
          <w:rFonts w:ascii="Arial" w:hAnsi="Arial" w:cs="Arial"/>
          <w:sz w:val="22"/>
          <w:szCs w:val="22"/>
        </w:rPr>
        <w:t>S.</w:t>
      </w:r>
      <w:proofErr w:type="gramStart"/>
      <w:r w:rsidRPr="00A71DA3">
        <w:rPr>
          <w:rFonts w:ascii="Arial" w:hAnsi="Arial" w:cs="Arial"/>
          <w:sz w:val="22"/>
          <w:szCs w:val="22"/>
        </w:rPr>
        <w:t>S.Comunicazione</w:t>
      </w:r>
      <w:proofErr w:type="spellEnd"/>
      <w:proofErr w:type="gramEnd"/>
      <w:r w:rsidRPr="00A71DA3">
        <w:rPr>
          <w:rFonts w:ascii="Arial" w:hAnsi="Arial" w:cs="Arial"/>
          <w:sz w:val="22"/>
          <w:szCs w:val="22"/>
        </w:rPr>
        <w:t xml:space="preserve"> e ufficio stampa interaziendale</w:t>
      </w:r>
    </w:p>
    <w:p w:rsidR="00726ABF" w:rsidRPr="00A71DA3" w:rsidRDefault="00726ABF" w:rsidP="00726ABF">
      <w:pPr>
        <w:ind w:left="709"/>
        <w:jc w:val="both"/>
        <w:rPr>
          <w:rFonts w:ascii="Arial" w:hAnsi="Arial" w:cs="Arial"/>
          <w:sz w:val="22"/>
          <w:szCs w:val="22"/>
        </w:rPr>
      </w:pPr>
    </w:p>
    <w:p w:rsidR="00726ABF" w:rsidRPr="00A71DA3" w:rsidRDefault="00726ABF" w:rsidP="00726ABF">
      <w:pPr>
        <w:ind w:left="709"/>
        <w:jc w:val="both"/>
        <w:rPr>
          <w:rFonts w:ascii="Arial" w:hAnsi="Arial" w:cs="Arial"/>
          <w:b/>
          <w:sz w:val="22"/>
          <w:szCs w:val="22"/>
        </w:rPr>
      </w:pPr>
      <w:r w:rsidRPr="00A71DA3">
        <w:rPr>
          <w:rFonts w:ascii="Arial" w:hAnsi="Arial" w:cs="Arial"/>
          <w:b/>
          <w:sz w:val="22"/>
          <w:szCs w:val="22"/>
        </w:rPr>
        <w:t>Misurazione e Valutazione:</w:t>
      </w:r>
    </w:p>
    <w:p w:rsidR="00726ABF" w:rsidRPr="00A71DA3" w:rsidRDefault="00726ABF" w:rsidP="00087151">
      <w:pPr>
        <w:numPr>
          <w:ilvl w:val="0"/>
          <w:numId w:val="79"/>
        </w:numPr>
        <w:jc w:val="both"/>
        <w:rPr>
          <w:rFonts w:ascii="Arial" w:hAnsi="Arial" w:cs="Arial"/>
          <w:sz w:val="22"/>
          <w:szCs w:val="22"/>
        </w:rPr>
      </w:pPr>
      <w:r w:rsidRPr="00A71DA3">
        <w:rPr>
          <w:rFonts w:ascii="Arial" w:hAnsi="Arial" w:cs="Arial"/>
          <w:sz w:val="22"/>
          <w:szCs w:val="22"/>
        </w:rPr>
        <w:t>partecipazione alle riunioni</w:t>
      </w:r>
    </w:p>
    <w:p w:rsidR="00726ABF" w:rsidRPr="00A71DA3" w:rsidRDefault="00726ABF" w:rsidP="00087151">
      <w:pPr>
        <w:numPr>
          <w:ilvl w:val="0"/>
          <w:numId w:val="79"/>
        </w:numPr>
        <w:jc w:val="both"/>
        <w:rPr>
          <w:rFonts w:ascii="Arial" w:hAnsi="Arial" w:cs="Arial"/>
          <w:sz w:val="22"/>
          <w:szCs w:val="22"/>
        </w:rPr>
      </w:pPr>
      <w:r w:rsidRPr="00A71DA3">
        <w:rPr>
          <w:rFonts w:ascii="Arial" w:hAnsi="Arial" w:cs="Arial"/>
          <w:sz w:val="22"/>
          <w:szCs w:val="22"/>
        </w:rPr>
        <w:t>aumento delle informazioni di interesse messe a disposizione in AO e nella rete per le parti di specifica competenza</w:t>
      </w:r>
    </w:p>
    <w:p w:rsidR="00726ABF" w:rsidRPr="00A71DA3" w:rsidRDefault="00726ABF" w:rsidP="00726ABF">
      <w:pPr>
        <w:ind w:left="709"/>
        <w:jc w:val="both"/>
        <w:rPr>
          <w:rFonts w:ascii="Arial" w:hAnsi="Arial" w:cs="Arial"/>
          <w:sz w:val="22"/>
          <w:szCs w:val="22"/>
        </w:rPr>
      </w:pPr>
    </w:p>
    <w:p w:rsidR="00726ABF" w:rsidRPr="00A71DA3" w:rsidRDefault="00726ABF" w:rsidP="00726ABF">
      <w:pPr>
        <w:pStyle w:val="Rientrocorpodeltesto2"/>
        <w:jc w:val="both"/>
        <w:rPr>
          <w:rFonts w:cs="Arial"/>
          <w:b/>
          <w:sz w:val="22"/>
          <w:szCs w:val="22"/>
        </w:rPr>
      </w:pPr>
      <w:r w:rsidRPr="00A71DA3">
        <w:rPr>
          <w:rFonts w:cs="Arial"/>
          <w:b/>
          <w:sz w:val="22"/>
          <w:szCs w:val="22"/>
        </w:rPr>
        <w:t>Beneficiari:</w:t>
      </w:r>
    </w:p>
    <w:p w:rsidR="00726ABF" w:rsidRPr="00A71DA3" w:rsidRDefault="00726ABF" w:rsidP="00726ABF">
      <w:pPr>
        <w:pStyle w:val="Rientrocorpodeltesto2"/>
        <w:jc w:val="both"/>
        <w:rPr>
          <w:rFonts w:cs="Arial"/>
          <w:b/>
          <w:sz w:val="22"/>
          <w:szCs w:val="22"/>
        </w:rPr>
      </w:pPr>
      <w:r w:rsidRPr="00A71DA3">
        <w:rPr>
          <w:rFonts w:cs="Arial"/>
          <w:sz w:val="22"/>
          <w:szCs w:val="22"/>
        </w:rPr>
        <w:t>dipendenti e utenti</w:t>
      </w:r>
    </w:p>
    <w:p w:rsidR="00726ABF" w:rsidRPr="00A71DA3" w:rsidRDefault="00726ABF" w:rsidP="00726ABF">
      <w:pPr>
        <w:pStyle w:val="Rientrocorpodeltesto2"/>
        <w:jc w:val="both"/>
        <w:rPr>
          <w:rFonts w:cs="Arial"/>
          <w:b/>
          <w:sz w:val="22"/>
          <w:szCs w:val="22"/>
        </w:rPr>
      </w:pPr>
    </w:p>
    <w:p w:rsidR="00726ABF" w:rsidRPr="00A71DA3" w:rsidRDefault="00726ABF" w:rsidP="00726ABF">
      <w:pPr>
        <w:pStyle w:val="Rientrocorpodeltesto2"/>
        <w:jc w:val="both"/>
        <w:rPr>
          <w:rFonts w:cs="Arial"/>
          <w:b/>
          <w:sz w:val="22"/>
          <w:szCs w:val="22"/>
        </w:rPr>
      </w:pPr>
      <w:r w:rsidRPr="00A71DA3">
        <w:rPr>
          <w:rFonts w:cs="Arial"/>
          <w:b/>
          <w:sz w:val="22"/>
          <w:szCs w:val="22"/>
        </w:rPr>
        <w:t>Spesa:</w:t>
      </w:r>
    </w:p>
    <w:p w:rsidR="00726ABF" w:rsidRPr="00A71DA3" w:rsidRDefault="00726ABF" w:rsidP="00726ABF">
      <w:pPr>
        <w:pStyle w:val="Rientrocorpodeltesto2"/>
        <w:jc w:val="both"/>
        <w:rPr>
          <w:rFonts w:cs="Arial"/>
          <w:sz w:val="22"/>
          <w:szCs w:val="22"/>
        </w:rPr>
      </w:pPr>
      <w:r w:rsidRPr="00A71DA3">
        <w:rPr>
          <w:rFonts w:cs="Arial"/>
          <w:sz w:val="22"/>
          <w:szCs w:val="22"/>
        </w:rPr>
        <w:t>nessuna risorsa specificamente assegnata</w:t>
      </w:r>
    </w:p>
    <w:p w:rsidR="00726ABF" w:rsidRPr="00A71DA3" w:rsidRDefault="00726ABF" w:rsidP="00726ABF">
      <w:pPr>
        <w:pStyle w:val="Rientrocorpodeltesto2"/>
        <w:jc w:val="both"/>
        <w:rPr>
          <w:rFonts w:cs="Arial"/>
          <w:b/>
          <w:sz w:val="22"/>
          <w:szCs w:val="22"/>
        </w:rPr>
      </w:pPr>
    </w:p>
    <w:p w:rsidR="00031199" w:rsidRPr="00915047" w:rsidRDefault="00031199" w:rsidP="00E61D32">
      <w:pPr>
        <w:widowControl w:val="0"/>
        <w:autoSpaceDE w:val="0"/>
        <w:autoSpaceDN w:val="0"/>
        <w:adjustRightInd w:val="0"/>
        <w:spacing w:line="250" w:lineRule="auto"/>
        <w:ind w:left="708" w:right="100"/>
        <w:jc w:val="both"/>
        <w:rPr>
          <w:rFonts w:ascii="Arial" w:hAnsi="Arial" w:cs="Arial"/>
          <w:b/>
          <w:sz w:val="22"/>
          <w:szCs w:val="22"/>
        </w:rPr>
      </w:pPr>
      <w:r w:rsidRPr="00B22B8C">
        <w:rPr>
          <w:rFonts w:ascii="Arial" w:hAnsi="Arial" w:cs="Arial"/>
          <w:b/>
          <w:sz w:val="22"/>
          <w:szCs w:val="22"/>
        </w:rPr>
        <w:t>Dati 202</w:t>
      </w:r>
      <w:r w:rsidR="0049559F" w:rsidRPr="00B22B8C">
        <w:rPr>
          <w:rFonts w:ascii="Arial" w:hAnsi="Arial" w:cs="Arial"/>
          <w:b/>
          <w:sz w:val="22"/>
          <w:szCs w:val="22"/>
        </w:rPr>
        <w:t>1</w:t>
      </w:r>
      <w:r w:rsidRPr="00B22B8C">
        <w:rPr>
          <w:rFonts w:ascii="Arial" w:hAnsi="Arial" w:cs="Arial"/>
          <w:b/>
          <w:sz w:val="22"/>
          <w:szCs w:val="22"/>
        </w:rPr>
        <w:t>:</w:t>
      </w:r>
    </w:p>
    <w:p w:rsidR="00031199" w:rsidRDefault="00B22B8C" w:rsidP="00C636E1">
      <w:pPr>
        <w:pStyle w:val="Paragrafoelenco"/>
        <w:jc w:val="both"/>
        <w:rPr>
          <w:rFonts w:ascii="Arial" w:hAnsi="Arial" w:cs="Arial"/>
        </w:rPr>
      </w:pPr>
      <w:r>
        <w:rPr>
          <w:rFonts w:ascii="Arial" w:hAnsi="Arial" w:cs="Arial"/>
        </w:rPr>
        <w:t>Nel 2021 una delle componenti aziendali ha sempre preso parte alle riunioni on line, riferendo poi alle altre (26.01, 22.02, 6.5, 21.10).</w:t>
      </w:r>
    </w:p>
    <w:p w:rsidR="00B22B8C" w:rsidRDefault="00B22B8C" w:rsidP="00C636E1">
      <w:pPr>
        <w:pStyle w:val="Paragrafoelenco"/>
        <w:jc w:val="both"/>
        <w:rPr>
          <w:rFonts w:ascii="Arial" w:hAnsi="Arial" w:cs="Arial"/>
        </w:rPr>
      </w:pPr>
      <w:r>
        <w:rPr>
          <w:rFonts w:ascii="Arial" w:hAnsi="Arial" w:cs="Arial"/>
        </w:rPr>
        <w:t>Il confronto e le ideazioni prodotte si traducono nelle iniziative promosse dalle Pari Opportunità del Comune di Cuneo e ottimizzano il lavoro di rete utile su più temi.</w:t>
      </w:r>
    </w:p>
    <w:p w:rsidR="00896DE0" w:rsidRDefault="00896DE0" w:rsidP="00C636E1">
      <w:pPr>
        <w:pStyle w:val="Paragrafoelenco"/>
        <w:jc w:val="both"/>
        <w:rPr>
          <w:rFonts w:ascii="Arial" w:hAnsi="Arial" w:cs="Arial"/>
        </w:rPr>
      </w:pPr>
      <w:r>
        <w:rPr>
          <w:rFonts w:ascii="Arial" w:hAnsi="Arial" w:cs="Arial"/>
        </w:rPr>
        <w:t>Nel corso del 2021 abbiamo pubblicizzato e aderito alle iniziative di gennaio (La Golfo Mosca: una rivoluzione per l’equilibrio di genere), di febbraio (Il lavoro di cura al femminile) e di marzo (Donne protagoniste di cambiamento).</w:t>
      </w:r>
    </w:p>
    <w:p w:rsidR="00896DE0" w:rsidRPr="00915047" w:rsidRDefault="00896DE0" w:rsidP="00C636E1">
      <w:pPr>
        <w:pStyle w:val="Paragrafoelenco"/>
        <w:jc w:val="both"/>
        <w:rPr>
          <w:rFonts w:ascii="Arial" w:hAnsi="Arial" w:cs="Arial"/>
        </w:rPr>
      </w:pPr>
    </w:p>
    <w:p w:rsidR="00031199" w:rsidRPr="00915047" w:rsidRDefault="00031199" w:rsidP="009F4F1C">
      <w:pPr>
        <w:pStyle w:val="Titolo3"/>
        <w:rPr>
          <w:rFonts w:cs="Arial"/>
          <w:b/>
          <w:bCs/>
          <w:iCs/>
          <w:sz w:val="22"/>
        </w:rPr>
      </w:pPr>
      <w:bookmarkStart w:id="67" w:name="_Toc482173022"/>
      <w:r w:rsidRPr="00915047">
        <w:rPr>
          <w:rFonts w:cs="Arial"/>
          <w:b/>
          <w:bCs/>
          <w:iCs/>
          <w:sz w:val="22"/>
        </w:rPr>
        <w:t xml:space="preserve"> </w:t>
      </w:r>
      <w:bookmarkStart w:id="68" w:name="_Toc99620643"/>
      <w:r w:rsidRPr="00915047">
        <w:rPr>
          <w:rFonts w:cs="Arial"/>
          <w:b/>
          <w:bCs/>
          <w:iCs/>
          <w:sz w:val="22"/>
        </w:rPr>
        <w:t>LA GRANDEZZA DEI PICCOLI</w:t>
      </w:r>
      <w:bookmarkEnd w:id="68"/>
      <w:r w:rsidRPr="00915047">
        <w:rPr>
          <w:rFonts w:cs="Arial"/>
          <w:b/>
          <w:bCs/>
          <w:iCs/>
          <w:sz w:val="22"/>
        </w:rPr>
        <w:t xml:space="preserve"> </w:t>
      </w:r>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n.33</w:t>
      </w:r>
      <w:r w:rsidR="004501E5">
        <w:rPr>
          <w:rFonts w:ascii="Arial" w:hAnsi="Arial" w:cs="Arial"/>
          <w:b/>
          <w:sz w:val="22"/>
          <w:szCs w:val="22"/>
        </w:rPr>
        <w:t xml:space="preserve"> </w:t>
      </w:r>
    </w:p>
    <w:p w:rsidR="00031199" w:rsidRPr="00915047" w:rsidRDefault="00031199" w:rsidP="00E61D32">
      <w:pPr>
        <w:jc w:val="both"/>
        <w:rPr>
          <w:rFonts w:ascii="Arial" w:hAnsi="Arial" w:cs="Arial"/>
          <w:b/>
          <w:sz w:val="22"/>
          <w:szCs w:val="22"/>
        </w:rPr>
      </w:pPr>
    </w:p>
    <w:p w:rsidR="00726ABF" w:rsidRPr="00A71DA3" w:rsidRDefault="00726ABF" w:rsidP="00726ABF">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Premessa:</w:t>
      </w:r>
    </w:p>
    <w:p w:rsidR="00726ABF" w:rsidRPr="00A71DA3" w:rsidRDefault="00726ABF" w:rsidP="00726ABF">
      <w:pPr>
        <w:ind w:left="708"/>
        <w:jc w:val="both"/>
        <w:rPr>
          <w:rFonts w:ascii="Arial" w:hAnsi="Arial" w:cs="Arial"/>
          <w:sz w:val="22"/>
          <w:szCs w:val="22"/>
        </w:rPr>
      </w:pPr>
      <w:r w:rsidRPr="00A71DA3">
        <w:rPr>
          <w:rFonts w:ascii="Arial" w:hAnsi="Arial" w:cs="Arial"/>
          <w:sz w:val="22"/>
          <w:szCs w:val="22"/>
        </w:rPr>
        <w:t>L’AO partecipa da anni ad alcune iniziative coordinate dal servizio educativo del Comune di Cuneo in relazione ai bimbi di età prescolare e scolare.</w:t>
      </w:r>
    </w:p>
    <w:p w:rsidR="00726ABF" w:rsidRPr="00A71DA3" w:rsidRDefault="00726ABF" w:rsidP="00726ABF">
      <w:pPr>
        <w:ind w:left="708"/>
        <w:jc w:val="both"/>
        <w:rPr>
          <w:rFonts w:ascii="Arial" w:hAnsi="Arial" w:cs="Arial"/>
          <w:sz w:val="22"/>
          <w:szCs w:val="22"/>
        </w:rPr>
      </w:pPr>
      <w:r w:rsidRPr="00A71DA3">
        <w:rPr>
          <w:rFonts w:ascii="Arial" w:hAnsi="Arial" w:cs="Arial"/>
          <w:sz w:val="22"/>
          <w:szCs w:val="22"/>
        </w:rPr>
        <w:lastRenderedPageBreak/>
        <w:t xml:space="preserve">L’azienda ospedaliera aderisce al progetto “La Grandezza dei piccoli” con la collaborazione della Fondazione CRC, di </w:t>
      </w:r>
      <w:proofErr w:type="spellStart"/>
      <w:r w:rsidRPr="00A71DA3">
        <w:rPr>
          <w:rFonts w:ascii="Arial" w:hAnsi="Arial" w:cs="Arial"/>
          <w:sz w:val="22"/>
          <w:szCs w:val="22"/>
        </w:rPr>
        <w:t>Eclectica</w:t>
      </w:r>
      <w:proofErr w:type="spellEnd"/>
      <w:r w:rsidRPr="00A71DA3">
        <w:rPr>
          <w:rFonts w:ascii="Arial" w:hAnsi="Arial" w:cs="Arial"/>
          <w:sz w:val="22"/>
          <w:szCs w:val="22"/>
        </w:rPr>
        <w:t xml:space="preserve"> e di 84 enti che hanno aderito alla part</w:t>
      </w:r>
      <w:r w:rsidR="00ED2553">
        <w:rPr>
          <w:rFonts w:ascii="Arial" w:hAnsi="Arial" w:cs="Arial"/>
          <w:sz w:val="22"/>
          <w:szCs w:val="22"/>
        </w:rPr>
        <w:t>nership (</w:t>
      </w:r>
      <w:r w:rsidRPr="00A71DA3">
        <w:rPr>
          <w:rFonts w:ascii="Arial" w:hAnsi="Arial" w:cs="Arial"/>
          <w:sz w:val="22"/>
          <w:szCs w:val="22"/>
        </w:rPr>
        <w:t>soggetti tra enti locali, enti gestori, ASO, nidi e scuole d’infanzia pubbliche e private, associazioni, cooperative).</w:t>
      </w:r>
    </w:p>
    <w:p w:rsidR="00726ABF" w:rsidRPr="00A71DA3" w:rsidRDefault="00726ABF" w:rsidP="00726ABF">
      <w:pPr>
        <w:widowControl w:val="0"/>
        <w:autoSpaceDE w:val="0"/>
        <w:autoSpaceDN w:val="0"/>
        <w:adjustRightInd w:val="0"/>
        <w:spacing w:line="250" w:lineRule="auto"/>
        <w:ind w:left="708" w:right="100"/>
        <w:jc w:val="both"/>
        <w:rPr>
          <w:rFonts w:ascii="Arial" w:hAnsi="Arial" w:cs="Arial"/>
          <w:sz w:val="22"/>
          <w:szCs w:val="22"/>
        </w:rPr>
      </w:pPr>
      <w:r w:rsidRPr="00A71DA3">
        <w:rPr>
          <w:rFonts w:ascii="Arial" w:hAnsi="Arial" w:cs="Arial"/>
          <w:sz w:val="22"/>
          <w:szCs w:val="22"/>
        </w:rPr>
        <w:t xml:space="preserve">La Grandezza dei Piccoli vede capofila la cooperativa Insieme a voi, che gestisce il micro nido </w:t>
      </w:r>
      <w:proofErr w:type="spellStart"/>
      <w:r w:rsidRPr="00A71DA3">
        <w:rPr>
          <w:rFonts w:ascii="Arial" w:hAnsi="Arial" w:cs="Arial"/>
          <w:sz w:val="22"/>
          <w:szCs w:val="22"/>
        </w:rPr>
        <w:t>Tataclò</w:t>
      </w:r>
      <w:proofErr w:type="spellEnd"/>
      <w:r w:rsidRPr="00A71DA3">
        <w:rPr>
          <w:rFonts w:ascii="Arial" w:hAnsi="Arial" w:cs="Arial"/>
          <w:sz w:val="22"/>
          <w:szCs w:val="22"/>
        </w:rPr>
        <w:t>.</w:t>
      </w:r>
    </w:p>
    <w:p w:rsidR="00726ABF" w:rsidRPr="00A71DA3" w:rsidRDefault="00726ABF" w:rsidP="00726ABF">
      <w:pPr>
        <w:widowControl w:val="0"/>
        <w:autoSpaceDE w:val="0"/>
        <w:autoSpaceDN w:val="0"/>
        <w:adjustRightInd w:val="0"/>
        <w:spacing w:line="250" w:lineRule="auto"/>
        <w:ind w:left="708" w:right="100"/>
        <w:jc w:val="both"/>
        <w:rPr>
          <w:rFonts w:ascii="Arial" w:hAnsi="Arial" w:cs="Arial"/>
          <w:sz w:val="22"/>
          <w:szCs w:val="22"/>
        </w:rPr>
      </w:pPr>
    </w:p>
    <w:p w:rsidR="00726ABF" w:rsidRPr="00A71DA3" w:rsidRDefault="00726ABF" w:rsidP="00726ABF">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Obiettivi:</w:t>
      </w:r>
    </w:p>
    <w:p w:rsidR="00726ABF" w:rsidRPr="00A71DA3" w:rsidRDefault="00726ABF" w:rsidP="00726ABF">
      <w:pPr>
        <w:numPr>
          <w:ilvl w:val="0"/>
          <w:numId w:val="7"/>
        </w:numPr>
        <w:jc w:val="both"/>
        <w:rPr>
          <w:rFonts w:ascii="Arial" w:hAnsi="Arial" w:cs="Arial"/>
          <w:sz w:val="22"/>
          <w:szCs w:val="22"/>
        </w:rPr>
      </w:pPr>
      <w:r w:rsidRPr="00A71DA3">
        <w:rPr>
          <w:rFonts w:ascii="Arial" w:hAnsi="Arial" w:cs="Arial"/>
          <w:sz w:val="22"/>
          <w:szCs w:val="22"/>
        </w:rPr>
        <w:t>Dare continuità al sistema infanzia</w:t>
      </w:r>
    </w:p>
    <w:p w:rsidR="00726ABF" w:rsidRPr="00A71DA3" w:rsidRDefault="00726ABF" w:rsidP="00726ABF">
      <w:pPr>
        <w:numPr>
          <w:ilvl w:val="0"/>
          <w:numId w:val="7"/>
        </w:numPr>
        <w:jc w:val="both"/>
        <w:rPr>
          <w:rFonts w:ascii="Arial" w:hAnsi="Arial" w:cs="Arial"/>
          <w:sz w:val="22"/>
          <w:szCs w:val="22"/>
        </w:rPr>
      </w:pPr>
      <w:r w:rsidRPr="00A71DA3">
        <w:rPr>
          <w:rFonts w:ascii="Arial" w:hAnsi="Arial" w:cs="Arial"/>
          <w:sz w:val="22"/>
          <w:szCs w:val="22"/>
        </w:rPr>
        <w:t>Sviluppare servizi integrativi rivolti ai bambini e famiglie</w:t>
      </w:r>
    </w:p>
    <w:p w:rsidR="00726ABF" w:rsidRPr="00A71DA3" w:rsidRDefault="00726ABF" w:rsidP="00726ABF">
      <w:pPr>
        <w:numPr>
          <w:ilvl w:val="0"/>
          <w:numId w:val="7"/>
        </w:numPr>
        <w:jc w:val="both"/>
        <w:rPr>
          <w:rFonts w:ascii="Arial" w:hAnsi="Arial" w:cs="Arial"/>
          <w:sz w:val="22"/>
          <w:szCs w:val="22"/>
        </w:rPr>
      </w:pPr>
      <w:r w:rsidRPr="00A71DA3">
        <w:rPr>
          <w:rFonts w:ascii="Arial" w:hAnsi="Arial" w:cs="Arial"/>
          <w:sz w:val="22"/>
          <w:szCs w:val="22"/>
        </w:rPr>
        <w:t>Rinforzare e sviluppare le competenze genitoriali</w:t>
      </w:r>
    </w:p>
    <w:p w:rsidR="00726ABF" w:rsidRPr="00A71DA3" w:rsidRDefault="00726ABF" w:rsidP="00726ABF">
      <w:pPr>
        <w:numPr>
          <w:ilvl w:val="0"/>
          <w:numId w:val="7"/>
        </w:numPr>
        <w:jc w:val="both"/>
        <w:rPr>
          <w:rFonts w:ascii="Arial" w:hAnsi="Arial" w:cs="Arial"/>
          <w:sz w:val="22"/>
          <w:szCs w:val="22"/>
        </w:rPr>
      </w:pPr>
      <w:r w:rsidRPr="00A71DA3">
        <w:rPr>
          <w:rFonts w:ascii="Arial" w:hAnsi="Arial" w:cs="Arial"/>
          <w:sz w:val="22"/>
          <w:szCs w:val="22"/>
        </w:rPr>
        <w:t>Sostenere e formare i genitori e gli operatori prima infanzia</w:t>
      </w:r>
    </w:p>
    <w:p w:rsidR="00726ABF" w:rsidRPr="00A71DA3" w:rsidRDefault="00726ABF" w:rsidP="00726ABF">
      <w:pPr>
        <w:numPr>
          <w:ilvl w:val="0"/>
          <w:numId w:val="7"/>
        </w:numPr>
        <w:jc w:val="both"/>
        <w:rPr>
          <w:rFonts w:ascii="Arial" w:hAnsi="Arial" w:cs="Arial"/>
          <w:sz w:val="22"/>
          <w:szCs w:val="22"/>
        </w:rPr>
      </w:pPr>
      <w:r w:rsidRPr="00A71DA3">
        <w:rPr>
          <w:rFonts w:ascii="Arial" w:hAnsi="Arial" w:cs="Arial"/>
          <w:sz w:val="22"/>
          <w:szCs w:val="22"/>
        </w:rPr>
        <w:t>Promuovere e sensibilizzare a una cultura dell’infanzia e ai diritti dei bambini.</w:t>
      </w:r>
    </w:p>
    <w:p w:rsidR="00726ABF" w:rsidRPr="00A71DA3" w:rsidRDefault="00726ABF" w:rsidP="00726ABF">
      <w:pPr>
        <w:widowControl w:val="0"/>
        <w:autoSpaceDE w:val="0"/>
        <w:autoSpaceDN w:val="0"/>
        <w:adjustRightInd w:val="0"/>
        <w:spacing w:line="250" w:lineRule="auto"/>
        <w:ind w:left="708" w:right="100"/>
        <w:jc w:val="both"/>
        <w:rPr>
          <w:rFonts w:ascii="Arial" w:hAnsi="Arial" w:cs="Arial"/>
          <w:sz w:val="22"/>
          <w:szCs w:val="22"/>
        </w:rPr>
      </w:pPr>
    </w:p>
    <w:p w:rsidR="00726ABF" w:rsidRPr="00A71DA3" w:rsidRDefault="00726ABF" w:rsidP="00726ABF">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Modalità:</w:t>
      </w:r>
    </w:p>
    <w:p w:rsidR="00726ABF" w:rsidRPr="00A71DA3" w:rsidRDefault="00726ABF" w:rsidP="00726ABF">
      <w:pPr>
        <w:ind w:left="708"/>
        <w:jc w:val="both"/>
        <w:rPr>
          <w:rFonts w:ascii="Arial" w:hAnsi="Arial" w:cs="Arial"/>
          <w:sz w:val="22"/>
          <w:szCs w:val="22"/>
        </w:rPr>
      </w:pPr>
      <w:r w:rsidRPr="00A71DA3">
        <w:rPr>
          <w:rFonts w:ascii="Arial" w:hAnsi="Arial" w:cs="Arial"/>
          <w:sz w:val="22"/>
          <w:szCs w:val="22"/>
        </w:rPr>
        <w:t xml:space="preserve">La Grandezza dei piccoli ha la durata di trenta mesi, quindi avrebbe dovuto </w:t>
      </w:r>
      <w:proofErr w:type="gramStart"/>
      <w:r w:rsidRPr="00A71DA3">
        <w:rPr>
          <w:rFonts w:ascii="Arial" w:hAnsi="Arial" w:cs="Arial"/>
          <w:sz w:val="22"/>
          <w:szCs w:val="22"/>
        </w:rPr>
        <w:t>concludersi  a</w:t>
      </w:r>
      <w:proofErr w:type="gramEnd"/>
      <w:r w:rsidRPr="00A71DA3">
        <w:rPr>
          <w:rFonts w:ascii="Arial" w:hAnsi="Arial" w:cs="Arial"/>
          <w:sz w:val="22"/>
          <w:szCs w:val="22"/>
        </w:rPr>
        <w:t xml:space="preserve"> novembre 2020 ed essere realizzato attraverso attività laboratoriali all’interno dei nidi e delle scuole, incontri informativi e formativi rivolti ai genitori e al personale operante. A causa dell’emergenza pandemica non è stato possibile portare a conclusione il progetto che verrà ultimato nei primi mesi del 2021 con alcuni incontri di </w:t>
      </w:r>
      <w:proofErr w:type="spellStart"/>
      <w:r w:rsidRPr="00A71DA3">
        <w:rPr>
          <w:rFonts w:ascii="Arial" w:hAnsi="Arial" w:cs="Arial"/>
          <w:sz w:val="22"/>
          <w:szCs w:val="22"/>
        </w:rPr>
        <w:t>pet</w:t>
      </w:r>
      <w:proofErr w:type="spellEnd"/>
      <w:r w:rsidRPr="00A71DA3">
        <w:rPr>
          <w:rFonts w:ascii="Arial" w:hAnsi="Arial" w:cs="Arial"/>
          <w:sz w:val="22"/>
          <w:szCs w:val="22"/>
        </w:rPr>
        <w:t xml:space="preserve"> </w:t>
      </w:r>
      <w:proofErr w:type="spellStart"/>
      <w:r w:rsidRPr="00A71DA3">
        <w:rPr>
          <w:rFonts w:ascii="Arial" w:hAnsi="Arial" w:cs="Arial"/>
          <w:sz w:val="22"/>
          <w:szCs w:val="22"/>
        </w:rPr>
        <w:t>therapy</w:t>
      </w:r>
      <w:proofErr w:type="spellEnd"/>
      <w:r w:rsidRPr="00A71DA3">
        <w:rPr>
          <w:rFonts w:ascii="Arial" w:hAnsi="Arial" w:cs="Arial"/>
          <w:sz w:val="22"/>
          <w:szCs w:val="22"/>
        </w:rPr>
        <w:t>.</w:t>
      </w:r>
    </w:p>
    <w:p w:rsidR="00726ABF" w:rsidRPr="00A71DA3" w:rsidRDefault="00726ABF" w:rsidP="00726ABF">
      <w:pPr>
        <w:widowControl w:val="0"/>
        <w:autoSpaceDE w:val="0"/>
        <w:autoSpaceDN w:val="0"/>
        <w:adjustRightInd w:val="0"/>
        <w:spacing w:line="250" w:lineRule="auto"/>
        <w:ind w:left="708" w:right="100"/>
        <w:jc w:val="both"/>
        <w:rPr>
          <w:rFonts w:ascii="Arial" w:hAnsi="Arial" w:cs="Arial"/>
          <w:sz w:val="22"/>
          <w:szCs w:val="22"/>
        </w:rPr>
      </w:pPr>
    </w:p>
    <w:p w:rsidR="00726ABF" w:rsidRPr="00A71DA3" w:rsidRDefault="00726ABF" w:rsidP="00726ABF">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Risorse:</w:t>
      </w:r>
    </w:p>
    <w:p w:rsidR="00726ABF" w:rsidRPr="00A71DA3" w:rsidRDefault="00726ABF" w:rsidP="00726ABF">
      <w:pPr>
        <w:widowControl w:val="0"/>
        <w:numPr>
          <w:ilvl w:val="0"/>
          <w:numId w:val="8"/>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cooperativa Insieme a voi</w:t>
      </w:r>
    </w:p>
    <w:p w:rsidR="00726ABF" w:rsidRPr="00A71DA3" w:rsidRDefault="00726ABF" w:rsidP="00726ABF">
      <w:pPr>
        <w:widowControl w:val="0"/>
        <w:numPr>
          <w:ilvl w:val="0"/>
          <w:numId w:val="8"/>
        </w:numPr>
        <w:autoSpaceDE w:val="0"/>
        <w:autoSpaceDN w:val="0"/>
        <w:adjustRightInd w:val="0"/>
        <w:spacing w:line="250" w:lineRule="auto"/>
        <w:ind w:right="100"/>
        <w:jc w:val="both"/>
        <w:rPr>
          <w:rFonts w:ascii="Arial" w:hAnsi="Arial" w:cs="Arial"/>
          <w:sz w:val="22"/>
          <w:szCs w:val="22"/>
        </w:rPr>
      </w:pPr>
      <w:r w:rsidRPr="00A71DA3">
        <w:rPr>
          <w:rFonts w:ascii="Arial" w:hAnsi="Arial" w:cs="Arial"/>
          <w:sz w:val="22"/>
          <w:szCs w:val="22"/>
        </w:rPr>
        <w:t xml:space="preserve">referente aziendale </w:t>
      </w:r>
      <w:proofErr w:type="spellStart"/>
      <w:r w:rsidRPr="00A71DA3">
        <w:rPr>
          <w:rFonts w:ascii="Arial" w:hAnsi="Arial" w:cs="Arial"/>
          <w:sz w:val="22"/>
          <w:szCs w:val="22"/>
        </w:rPr>
        <w:t>micronido</w:t>
      </w:r>
      <w:proofErr w:type="spellEnd"/>
    </w:p>
    <w:p w:rsidR="00726ABF" w:rsidRPr="00A71DA3" w:rsidRDefault="00726ABF" w:rsidP="00726ABF">
      <w:pPr>
        <w:widowControl w:val="0"/>
        <w:autoSpaceDE w:val="0"/>
        <w:autoSpaceDN w:val="0"/>
        <w:adjustRightInd w:val="0"/>
        <w:spacing w:line="250" w:lineRule="auto"/>
        <w:ind w:left="708" w:right="100"/>
        <w:jc w:val="both"/>
        <w:rPr>
          <w:rFonts w:ascii="Arial" w:hAnsi="Arial" w:cs="Arial"/>
          <w:sz w:val="22"/>
          <w:szCs w:val="22"/>
        </w:rPr>
      </w:pPr>
    </w:p>
    <w:p w:rsidR="00726ABF" w:rsidRPr="00A71DA3" w:rsidRDefault="00726ABF" w:rsidP="00726ABF">
      <w:pPr>
        <w:widowControl w:val="0"/>
        <w:autoSpaceDE w:val="0"/>
        <w:autoSpaceDN w:val="0"/>
        <w:adjustRightInd w:val="0"/>
        <w:spacing w:line="250" w:lineRule="auto"/>
        <w:ind w:left="708" w:right="100"/>
        <w:jc w:val="both"/>
        <w:rPr>
          <w:rFonts w:ascii="Arial" w:hAnsi="Arial" w:cs="Arial"/>
          <w:b/>
          <w:sz w:val="22"/>
          <w:szCs w:val="22"/>
        </w:rPr>
      </w:pPr>
      <w:r w:rsidRPr="00A71DA3">
        <w:rPr>
          <w:rFonts w:ascii="Arial" w:hAnsi="Arial" w:cs="Arial"/>
          <w:b/>
          <w:sz w:val="22"/>
          <w:szCs w:val="22"/>
        </w:rPr>
        <w:t>Commenti:</w:t>
      </w:r>
    </w:p>
    <w:p w:rsidR="00726ABF" w:rsidRPr="00A71DA3" w:rsidRDefault="00726ABF" w:rsidP="00726ABF">
      <w:pPr>
        <w:ind w:left="708"/>
        <w:jc w:val="both"/>
        <w:rPr>
          <w:rFonts w:ascii="Arial" w:hAnsi="Arial" w:cs="Arial"/>
          <w:sz w:val="22"/>
          <w:szCs w:val="22"/>
        </w:rPr>
      </w:pPr>
      <w:r w:rsidRPr="00A71DA3">
        <w:rPr>
          <w:rFonts w:ascii="Arial" w:hAnsi="Arial" w:cs="Arial"/>
          <w:sz w:val="22"/>
          <w:szCs w:val="22"/>
        </w:rPr>
        <w:t>Il progetto nel corso degli anni ha cambiato nome ma fa sempre riferimento a quanto coordinato dai Servizi educativi del Comune di Cuneo</w:t>
      </w:r>
      <w:r w:rsidRPr="00A71DA3">
        <w:rPr>
          <w:rStyle w:val="Rimandonotaapidipagina"/>
          <w:rFonts w:ascii="Arial" w:hAnsi="Arial" w:cs="Arial"/>
          <w:sz w:val="22"/>
          <w:szCs w:val="22"/>
        </w:rPr>
        <w:footnoteReference w:id="63"/>
      </w:r>
      <w:r w:rsidRPr="00A71DA3">
        <w:rPr>
          <w:rFonts w:ascii="Arial" w:hAnsi="Arial" w:cs="Arial"/>
          <w:sz w:val="22"/>
          <w:szCs w:val="22"/>
        </w:rPr>
        <w:t>.</w:t>
      </w:r>
    </w:p>
    <w:p w:rsidR="00031199" w:rsidRPr="00915047" w:rsidRDefault="00031199" w:rsidP="009A7CBC">
      <w:pPr>
        <w:widowControl w:val="0"/>
        <w:autoSpaceDE w:val="0"/>
        <w:autoSpaceDN w:val="0"/>
        <w:adjustRightInd w:val="0"/>
        <w:spacing w:line="250" w:lineRule="auto"/>
        <w:ind w:right="100"/>
        <w:jc w:val="both"/>
        <w:rPr>
          <w:rFonts w:ascii="Arial" w:hAnsi="Arial" w:cs="Arial"/>
          <w:b/>
          <w:sz w:val="22"/>
        </w:rPr>
      </w:pPr>
    </w:p>
    <w:p w:rsidR="00031199" w:rsidRPr="0049559F" w:rsidRDefault="00031199" w:rsidP="009A7CBC">
      <w:pPr>
        <w:widowControl w:val="0"/>
        <w:autoSpaceDE w:val="0"/>
        <w:autoSpaceDN w:val="0"/>
        <w:adjustRightInd w:val="0"/>
        <w:spacing w:line="250" w:lineRule="auto"/>
        <w:ind w:right="100"/>
        <w:jc w:val="both"/>
        <w:rPr>
          <w:rFonts w:ascii="Arial" w:hAnsi="Arial" w:cs="Arial"/>
          <w:b/>
          <w:sz w:val="22"/>
        </w:rPr>
      </w:pPr>
      <w:r w:rsidRPr="0049559F">
        <w:rPr>
          <w:rFonts w:ascii="Arial" w:hAnsi="Arial" w:cs="Arial"/>
          <w:b/>
          <w:sz w:val="22"/>
        </w:rPr>
        <w:t>Dati 202</w:t>
      </w:r>
      <w:r w:rsidR="0049559F" w:rsidRPr="0049559F">
        <w:rPr>
          <w:rFonts w:ascii="Arial" w:hAnsi="Arial" w:cs="Arial"/>
          <w:b/>
          <w:sz w:val="22"/>
        </w:rPr>
        <w:t>1</w:t>
      </w:r>
      <w:r w:rsidRPr="0049559F">
        <w:rPr>
          <w:rFonts w:ascii="Arial" w:hAnsi="Arial" w:cs="Arial"/>
          <w:b/>
          <w:sz w:val="22"/>
        </w:rPr>
        <w:t>:</w:t>
      </w:r>
    </w:p>
    <w:p w:rsidR="00031199" w:rsidRDefault="0049559F" w:rsidP="00FA2B63">
      <w:pPr>
        <w:pStyle w:val="Default"/>
        <w:ind w:left="709"/>
        <w:jc w:val="both"/>
        <w:rPr>
          <w:rFonts w:ascii="Arial" w:hAnsi="Arial" w:cs="Arial"/>
          <w:color w:val="auto"/>
          <w:sz w:val="22"/>
          <w:szCs w:val="22"/>
        </w:rPr>
      </w:pPr>
      <w:r>
        <w:rPr>
          <w:rFonts w:ascii="Arial" w:hAnsi="Arial" w:cs="Arial"/>
          <w:color w:val="auto"/>
          <w:sz w:val="22"/>
          <w:szCs w:val="22"/>
        </w:rPr>
        <w:t>A causa dell’emergenza pandemica e degli adattamenti delle attività non è stato portato avanti questo progetto.</w:t>
      </w:r>
    </w:p>
    <w:p w:rsidR="0007625B" w:rsidRPr="00915047" w:rsidRDefault="0007625B" w:rsidP="00FA2B63">
      <w:pPr>
        <w:pStyle w:val="Default"/>
        <w:ind w:left="709"/>
        <w:jc w:val="both"/>
        <w:rPr>
          <w:rFonts w:ascii="Arial" w:hAnsi="Arial" w:cs="Arial"/>
          <w:color w:val="auto"/>
          <w:sz w:val="22"/>
          <w:szCs w:val="22"/>
        </w:rPr>
      </w:pPr>
    </w:p>
    <w:p w:rsidR="00031199" w:rsidRPr="00915047" w:rsidRDefault="00031199" w:rsidP="00125B4A">
      <w:pPr>
        <w:pStyle w:val="Titolo3"/>
        <w:rPr>
          <w:rFonts w:cs="Arial"/>
          <w:b/>
          <w:bCs/>
          <w:iCs/>
          <w:sz w:val="22"/>
        </w:rPr>
      </w:pPr>
      <w:r w:rsidRPr="00915047">
        <w:rPr>
          <w:rFonts w:cs="Arial"/>
          <w:b/>
          <w:bCs/>
          <w:iCs/>
          <w:sz w:val="22"/>
        </w:rPr>
        <w:t xml:space="preserve"> </w:t>
      </w:r>
      <w:bookmarkStart w:id="69" w:name="_Toc99620644"/>
      <w:r w:rsidRPr="00915047">
        <w:rPr>
          <w:rFonts w:cs="Arial"/>
          <w:b/>
          <w:bCs/>
          <w:iCs/>
          <w:sz w:val="22"/>
        </w:rPr>
        <w:t>NATI PER LEGGERE</w:t>
      </w:r>
      <w:bookmarkEnd w:id="69"/>
      <w:r w:rsidRPr="00915047">
        <w:rPr>
          <w:rFonts w:cs="Arial"/>
          <w:b/>
          <w:bCs/>
          <w:iCs/>
          <w:sz w:val="22"/>
        </w:rPr>
        <w:t xml:space="preserve">  </w:t>
      </w:r>
    </w:p>
    <w:p w:rsidR="00031199" w:rsidRPr="00915047" w:rsidRDefault="00031199" w:rsidP="00E61D32">
      <w:pPr>
        <w:jc w:val="both"/>
        <w:rPr>
          <w:rFonts w:ascii="Arial" w:hAnsi="Arial" w:cs="Arial"/>
          <w:b/>
          <w:sz w:val="22"/>
          <w:szCs w:val="22"/>
        </w:rPr>
      </w:pPr>
      <w:r w:rsidRPr="00915047">
        <w:rPr>
          <w:rFonts w:ascii="Arial" w:hAnsi="Arial" w:cs="Arial"/>
          <w:b/>
          <w:sz w:val="22"/>
          <w:szCs w:val="22"/>
        </w:rPr>
        <w:t>Iniziativa n.34</w:t>
      </w:r>
      <w:r w:rsidR="00726ABF">
        <w:rPr>
          <w:rFonts w:ascii="Arial" w:hAnsi="Arial" w:cs="Arial"/>
          <w:b/>
          <w:sz w:val="22"/>
          <w:szCs w:val="22"/>
        </w:rPr>
        <w:t xml:space="preserve"> </w:t>
      </w:r>
    </w:p>
    <w:p w:rsidR="00031199" w:rsidRPr="00915047" w:rsidRDefault="00031199" w:rsidP="00E61D32">
      <w:pPr>
        <w:ind w:left="708"/>
        <w:jc w:val="both"/>
        <w:rPr>
          <w:rFonts w:ascii="Arial" w:hAnsi="Arial" w:cs="Arial"/>
          <w:b/>
          <w:sz w:val="22"/>
          <w:szCs w:val="22"/>
        </w:rPr>
      </w:pPr>
    </w:p>
    <w:p w:rsidR="00031199" w:rsidRPr="00915047" w:rsidRDefault="00031199" w:rsidP="00E61D32">
      <w:pPr>
        <w:ind w:left="708"/>
        <w:jc w:val="both"/>
        <w:rPr>
          <w:rFonts w:ascii="Arial" w:hAnsi="Arial" w:cs="Arial"/>
          <w:b/>
          <w:sz w:val="22"/>
          <w:szCs w:val="22"/>
        </w:rPr>
      </w:pPr>
      <w:r w:rsidRPr="00915047">
        <w:rPr>
          <w:rFonts w:ascii="Arial" w:hAnsi="Arial" w:cs="Arial"/>
          <w:b/>
          <w:sz w:val="22"/>
          <w:szCs w:val="22"/>
        </w:rPr>
        <w:t>Premessa:</w:t>
      </w:r>
    </w:p>
    <w:p w:rsidR="00031199" w:rsidRPr="00915047" w:rsidRDefault="00031199" w:rsidP="00E61D32">
      <w:pPr>
        <w:ind w:left="708"/>
        <w:jc w:val="both"/>
        <w:rPr>
          <w:rFonts w:ascii="Arial" w:hAnsi="Arial" w:cs="Arial"/>
          <w:sz w:val="22"/>
          <w:szCs w:val="22"/>
        </w:rPr>
      </w:pPr>
      <w:r w:rsidRPr="00915047">
        <w:rPr>
          <w:rFonts w:ascii="Arial" w:hAnsi="Arial" w:cs="Arial"/>
          <w:sz w:val="22"/>
          <w:szCs w:val="22"/>
        </w:rPr>
        <w:t xml:space="preserve">Il Micro nido </w:t>
      </w:r>
      <w:proofErr w:type="spellStart"/>
      <w:r w:rsidRPr="00915047">
        <w:rPr>
          <w:rFonts w:ascii="Arial" w:hAnsi="Arial" w:cs="Arial"/>
          <w:sz w:val="22"/>
          <w:szCs w:val="22"/>
        </w:rPr>
        <w:t>Tataclò</w:t>
      </w:r>
      <w:proofErr w:type="spellEnd"/>
      <w:r w:rsidRPr="00915047">
        <w:rPr>
          <w:rFonts w:ascii="Arial" w:hAnsi="Arial" w:cs="Arial"/>
          <w:sz w:val="22"/>
          <w:szCs w:val="22"/>
        </w:rPr>
        <w:t xml:space="preserve"> aderisce anche al progetto Nati per leggere in collaborazione con la biblioteca civica di Cuneo, grazie a delle ragazze volontarie che si recano direttamente al nido una volta al mese.</w:t>
      </w:r>
    </w:p>
    <w:p w:rsidR="00031199" w:rsidRPr="00915047" w:rsidRDefault="00031199" w:rsidP="00E61D32">
      <w:pPr>
        <w:ind w:left="709"/>
        <w:jc w:val="both"/>
        <w:rPr>
          <w:rFonts w:ascii="Arial" w:hAnsi="Arial" w:cs="Arial"/>
          <w:sz w:val="22"/>
          <w:szCs w:val="22"/>
        </w:rPr>
      </w:pPr>
    </w:p>
    <w:p w:rsidR="00031199" w:rsidRPr="00915047" w:rsidRDefault="00031199" w:rsidP="00E61D32">
      <w:pPr>
        <w:ind w:left="709"/>
        <w:jc w:val="both"/>
        <w:rPr>
          <w:rFonts w:ascii="Arial" w:hAnsi="Arial" w:cs="Arial"/>
          <w:b/>
          <w:sz w:val="22"/>
          <w:szCs w:val="22"/>
        </w:rPr>
      </w:pPr>
      <w:r w:rsidRPr="00915047">
        <w:rPr>
          <w:rFonts w:ascii="Arial" w:hAnsi="Arial" w:cs="Arial"/>
          <w:b/>
          <w:sz w:val="22"/>
          <w:szCs w:val="22"/>
        </w:rPr>
        <w:t>Obiettivi:</w:t>
      </w:r>
    </w:p>
    <w:p w:rsidR="00031199" w:rsidRPr="00915047" w:rsidRDefault="00031199" w:rsidP="00E61D32">
      <w:pPr>
        <w:ind w:left="709"/>
        <w:jc w:val="both"/>
        <w:rPr>
          <w:rFonts w:ascii="Arial" w:hAnsi="Arial" w:cs="Arial"/>
          <w:sz w:val="22"/>
          <w:szCs w:val="22"/>
        </w:rPr>
      </w:pPr>
      <w:r w:rsidRPr="00915047">
        <w:rPr>
          <w:rFonts w:ascii="Arial" w:hAnsi="Arial" w:cs="Arial"/>
          <w:sz w:val="22"/>
          <w:szCs w:val="22"/>
        </w:rPr>
        <w:t>diffusione della lettura come strumento di crescita</w:t>
      </w:r>
    </w:p>
    <w:p w:rsidR="00031199" w:rsidRPr="00915047" w:rsidRDefault="00031199" w:rsidP="00E61D32">
      <w:pPr>
        <w:ind w:left="709"/>
        <w:jc w:val="both"/>
        <w:rPr>
          <w:rFonts w:ascii="Arial" w:hAnsi="Arial" w:cs="Arial"/>
          <w:sz w:val="22"/>
          <w:szCs w:val="22"/>
        </w:rPr>
      </w:pPr>
    </w:p>
    <w:p w:rsidR="00031199" w:rsidRPr="00915047" w:rsidRDefault="00031199" w:rsidP="00E61D32">
      <w:pPr>
        <w:ind w:left="709"/>
        <w:jc w:val="both"/>
        <w:rPr>
          <w:rFonts w:ascii="Arial" w:hAnsi="Arial" w:cs="Arial"/>
          <w:b/>
          <w:sz w:val="22"/>
          <w:szCs w:val="22"/>
        </w:rPr>
      </w:pPr>
      <w:r w:rsidRPr="00915047">
        <w:rPr>
          <w:rFonts w:ascii="Arial" w:hAnsi="Arial" w:cs="Arial"/>
          <w:b/>
          <w:sz w:val="22"/>
          <w:szCs w:val="22"/>
        </w:rPr>
        <w:t>Attività e modalità:</w:t>
      </w:r>
    </w:p>
    <w:p w:rsidR="00031199" w:rsidRPr="00915047" w:rsidRDefault="00031199" w:rsidP="00E61D32">
      <w:pPr>
        <w:ind w:firstLine="708"/>
        <w:jc w:val="both"/>
        <w:rPr>
          <w:rFonts w:ascii="Arial" w:hAnsi="Arial" w:cs="Arial"/>
          <w:sz w:val="22"/>
          <w:szCs w:val="22"/>
        </w:rPr>
      </w:pPr>
      <w:r w:rsidRPr="00915047">
        <w:rPr>
          <w:rFonts w:ascii="Arial" w:hAnsi="Arial" w:cs="Arial"/>
          <w:sz w:val="22"/>
          <w:szCs w:val="22"/>
        </w:rPr>
        <w:t>diffusione del metodo</w:t>
      </w:r>
    </w:p>
    <w:p w:rsidR="00031199" w:rsidRPr="00915047" w:rsidRDefault="00031199" w:rsidP="00E61D32">
      <w:pPr>
        <w:ind w:firstLine="708"/>
        <w:jc w:val="both"/>
        <w:rPr>
          <w:rFonts w:ascii="Arial" w:hAnsi="Arial" w:cs="Arial"/>
          <w:sz w:val="22"/>
          <w:szCs w:val="22"/>
        </w:rPr>
      </w:pPr>
      <w:r w:rsidRPr="00915047">
        <w:rPr>
          <w:rFonts w:ascii="Arial" w:hAnsi="Arial" w:cs="Arial"/>
          <w:sz w:val="22"/>
          <w:szCs w:val="22"/>
        </w:rPr>
        <w:t xml:space="preserve">proposta di </w:t>
      </w:r>
      <w:proofErr w:type="spellStart"/>
      <w:r w:rsidRPr="00915047">
        <w:rPr>
          <w:rFonts w:ascii="Arial" w:hAnsi="Arial" w:cs="Arial"/>
          <w:sz w:val="22"/>
          <w:szCs w:val="22"/>
        </w:rPr>
        <w:t>pet</w:t>
      </w:r>
      <w:proofErr w:type="spellEnd"/>
      <w:r w:rsidRPr="00915047">
        <w:rPr>
          <w:rFonts w:ascii="Arial" w:hAnsi="Arial" w:cs="Arial"/>
          <w:sz w:val="22"/>
          <w:szCs w:val="22"/>
        </w:rPr>
        <w:t xml:space="preserve"> </w:t>
      </w:r>
      <w:proofErr w:type="spellStart"/>
      <w:r w:rsidRPr="00915047">
        <w:rPr>
          <w:rFonts w:ascii="Arial" w:hAnsi="Arial" w:cs="Arial"/>
          <w:sz w:val="22"/>
          <w:szCs w:val="22"/>
        </w:rPr>
        <w:t>therapy</w:t>
      </w:r>
      <w:proofErr w:type="spellEnd"/>
    </w:p>
    <w:p w:rsidR="00031199" w:rsidRPr="00915047" w:rsidRDefault="00031199" w:rsidP="00E61D32">
      <w:pPr>
        <w:ind w:left="709"/>
        <w:jc w:val="both"/>
        <w:rPr>
          <w:rFonts w:ascii="Arial" w:hAnsi="Arial" w:cs="Arial"/>
          <w:sz w:val="22"/>
          <w:szCs w:val="22"/>
        </w:rPr>
      </w:pPr>
    </w:p>
    <w:p w:rsidR="00031199" w:rsidRPr="00915047" w:rsidRDefault="00031199" w:rsidP="00E61D32">
      <w:pPr>
        <w:ind w:left="709"/>
        <w:jc w:val="both"/>
        <w:rPr>
          <w:rFonts w:ascii="Arial" w:hAnsi="Arial" w:cs="Arial"/>
          <w:b/>
          <w:sz w:val="22"/>
          <w:szCs w:val="22"/>
        </w:rPr>
      </w:pPr>
      <w:r w:rsidRPr="00915047">
        <w:rPr>
          <w:rFonts w:ascii="Arial" w:hAnsi="Arial" w:cs="Arial"/>
          <w:b/>
          <w:sz w:val="22"/>
          <w:szCs w:val="22"/>
        </w:rPr>
        <w:t>Risorse:</w:t>
      </w:r>
    </w:p>
    <w:p w:rsidR="00031199" w:rsidRPr="00915047" w:rsidRDefault="00031199" w:rsidP="00E61D32">
      <w:pPr>
        <w:ind w:left="709"/>
        <w:jc w:val="both"/>
        <w:rPr>
          <w:rFonts w:ascii="Arial" w:hAnsi="Arial" w:cs="Arial"/>
          <w:sz w:val="22"/>
          <w:szCs w:val="22"/>
        </w:rPr>
      </w:pPr>
      <w:r w:rsidRPr="00915047">
        <w:rPr>
          <w:rFonts w:ascii="Arial" w:hAnsi="Arial" w:cs="Arial"/>
          <w:sz w:val="22"/>
          <w:szCs w:val="22"/>
        </w:rPr>
        <w:t>volontarie</w:t>
      </w:r>
    </w:p>
    <w:p w:rsidR="00031199" w:rsidRPr="00915047" w:rsidRDefault="00031199" w:rsidP="00E61D32">
      <w:pPr>
        <w:ind w:left="709"/>
        <w:jc w:val="both"/>
        <w:rPr>
          <w:rFonts w:ascii="Arial" w:hAnsi="Arial" w:cs="Arial"/>
          <w:sz w:val="22"/>
          <w:szCs w:val="22"/>
        </w:rPr>
      </w:pPr>
    </w:p>
    <w:p w:rsidR="00031199" w:rsidRPr="00915047" w:rsidRDefault="00031199" w:rsidP="00E61D32">
      <w:pPr>
        <w:ind w:left="709"/>
        <w:jc w:val="both"/>
        <w:rPr>
          <w:rFonts w:ascii="Arial" w:hAnsi="Arial" w:cs="Arial"/>
          <w:b/>
          <w:sz w:val="22"/>
          <w:szCs w:val="22"/>
        </w:rPr>
      </w:pPr>
      <w:r w:rsidRPr="00915047">
        <w:rPr>
          <w:rFonts w:ascii="Arial" w:hAnsi="Arial" w:cs="Arial"/>
          <w:b/>
          <w:sz w:val="22"/>
          <w:szCs w:val="22"/>
        </w:rPr>
        <w:t>Valutazione:</w:t>
      </w:r>
    </w:p>
    <w:p w:rsidR="00031199" w:rsidRPr="00915047" w:rsidRDefault="00031199" w:rsidP="00E61D32">
      <w:pPr>
        <w:ind w:left="709"/>
        <w:jc w:val="both"/>
        <w:rPr>
          <w:rFonts w:ascii="Arial" w:hAnsi="Arial" w:cs="Arial"/>
          <w:sz w:val="22"/>
          <w:szCs w:val="22"/>
        </w:rPr>
      </w:pPr>
      <w:r w:rsidRPr="00915047">
        <w:rPr>
          <w:rFonts w:ascii="Arial" w:hAnsi="Arial" w:cs="Arial"/>
          <w:sz w:val="22"/>
          <w:szCs w:val="22"/>
        </w:rPr>
        <w:t>adesione attiva al progetto</w:t>
      </w:r>
    </w:p>
    <w:p w:rsidR="00DA35B0" w:rsidRDefault="00DA35B0">
      <w:pPr>
        <w:rPr>
          <w:rFonts w:ascii="Arial" w:hAnsi="Arial" w:cs="Arial"/>
          <w:sz w:val="22"/>
          <w:szCs w:val="22"/>
        </w:rPr>
      </w:pPr>
      <w:r>
        <w:rPr>
          <w:rFonts w:ascii="Arial" w:hAnsi="Arial" w:cs="Arial"/>
          <w:sz w:val="22"/>
          <w:szCs w:val="22"/>
        </w:rPr>
        <w:br w:type="page"/>
      </w:r>
    </w:p>
    <w:p w:rsidR="00031199" w:rsidRPr="00915047" w:rsidRDefault="00031199" w:rsidP="00E61D32">
      <w:pPr>
        <w:ind w:left="709"/>
        <w:jc w:val="both"/>
        <w:rPr>
          <w:rFonts w:ascii="Arial" w:hAnsi="Arial" w:cs="Arial"/>
          <w:sz w:val="22"/>
          <w:szCs w:val="22"/>
        </w:rPr>
      </w:pPr>
    </w:p>
    <w:p w:rsidR="00031199" w:rsidRPr="00915047" w:rsidRDefault="00031199" w:rsidP="00E61D32">
      <w:pPr>
        <w:ind w:left="709"/>
        <w:jc w:val="both"/>
        <w:rPr>
          <w:rFonts w:ascii="Arial" w:hAnsi="Arial" w:cs="Arial"/>
          <w:b/>
          <w:sz w:val="22"/>
          <w:szCs w:val="22"/>
        </w:rPr>
      </w:pPr>
      <w:r w:rsidRPr="00915047">
        <w:rPr>
          <w:rFonts w:ascii="Arial" w:hAnsi="Arial" w:cs="Arial"/>
          <w:b/>
          <w:sz w:val="22"/>
          <w:szCs w:val="22"/>
        </w:rPr>
        <w:t>Commento:</w:t>
      </w:r>
    </w:p>
    <w:p w:rsidR="00031199" w:rsidRPr="00915047" w:rsidRDefault="00031199" w:rsidP="00E61D32">
      <w:pPr>
        <w:ind w:left="708"/>
        <w:jc w:val="both"/>
        <w:rPr>
          <w:rFonts w:ascii="Arial" w:hAnsi="Arial" w:cs="Arial"/>
          <w:color w:val="000000"/>
          <w:sz w:val="22"/>
          <w:szCs w:val="22"/>
        </w:rPr>
      </w:pPr>
      <w:r w:rsidRPr="00915047">
        <w:rPr>
          <w:rFonts w:ascii="Arial" w:hAnsi="Arial" w:cs="Arial"/>
          <w:color w:val="000000"/>
          <w:sz w:val="22"/>
          <w:szCs w:val="22"/>
        </w:rPr>
        <w:t xml:space="preserve">valutazione della possibilità di dare maggiore evidenza al progetto anche all’interno dell’AO </w:t>
      </w:r>
      <w:proofErr w:type="spellStart"/>
      <w:r w:rsidRPr="00915047">
        <w:rPr>
          <w:rFonts w:ascii="Arial" w:hAnsi="Arial" w:cs="Arial"/>
          <w:color w:val="000000"/>
          <w:sz w:val="22"/>
          <w:szCs w:val="22"/>
        </w:rPr>
        <w:t>S.Croce</w:t>
      </w:r>
      <w:proofErr w:type="spellEnd"/>
      <w:r w:rsidRPr="00915047">
        <w:rPr>
          <w:rFonts w:ascii="Arial" w:hAnsi="Arial" w:cs="Arial"/>
          <w:color w:val="000000"/>
          <w:sz w:val="22"/>
          <w:szCs w:val="22"/>
        </w:rPr>
        <w:t xml:space="preserve"> e </w:t>
      </w:r>
      <w:proofErr w:type="spellStart"/>
      <w:r w:rsidRPr="00915047">
        <w:rPr>
          <w:rFonts w:ascii="Arial" w:hAnsi="Arial" w:cs="Arial"/>
          <w:color w:val="000000"/>
          <w:sz w:val="22"/>
          <w:szCs w:val="22"/>
        </w:rPr>
        <w:t>Carle</w:t>
      </w:r>
      <w:proofErr w:type="spellEnd"/>
      <w:r w:rsidRPr="00915047">
        <w:rPr>
          <w:rFonts w:ascii="Arial" w:hAnsi="Arial" w:cs="Arial"/>
          <w:color w:val="000000"/>
          <w:sz w:val="22"/>
          <w:szCs w:val="22"/>
        </w:rPr>
        <w:t xml:space="preserve"> di Cuneo.</w:t>
      </w:r>
    </w:p>
    <w:p w:rsidR="00031199" w:rsidRPr="00915047" w:rsidRDefault="00031199" w:rsidP="00097022">
      <w:pPr>
        <w:ind w:left="709"/>
        <w:jc w:val="both"/>
        <w:rPr>
          <w:rFonts w:ascii="Arial" w:hAnsi="Arial" w:cs="Arial"/>
          <w:sz w:val="22"/>
        </w:rPr>
      </w:pPr>
    </w:p>
    <w:p w:rsidR="00031199" w:rsidRPr="00915047" w:rsidRDefault="00031199" w:rsidP="009E72C1">
      <w:pPr>
        <w:widowControl w:val="0"/>
        <w:autoSpaceDE w:val="0"/>
        <w:autoSpaceDN w:val="0"/>
        <w:adjustRightInd w:val="0"/>
        <w:spacing w:line="250" w:lineRule="auto"/>
        <w:ind w:right="100"/>
        <w:jc w:val="both"/>
        <w:rPr>
          <w:rFonts w:ascii="Arial" w:hAnsi="Arial" w:cs="Arial"/>
          <w:b/>
          <w:sz w:val="22"/>
        </w:rPr>
      </w:pPr>
      <w:r w:rsidRPr="00915047">
        <w:rPr>
          <w:rFonts w:ascii="Arial" w:hAnsi="Arial" w:cs="Arial"/>
          <w:b/>
          <w:sz w:val="22"/>
        </w:rPr>
        <w:t>Dati 202</w:t>
      </w:r>
      <w:r w:rsidR="0007625B">
        <w:rPr>
          <w:rFonts w:ascii="Arial" w:hAnsi="Arial" w:cs="Arial"/>
          <w:b/>
          <w:sz w:val="22"/>
        </w:rPr>
        <w:t>1</w:t>
      </w:r>
      <w:r w:rsidRPr="00915047">
        <w:rPr>
          <w:rFonts w:ascii="Arial" w:hAnsi="Arial" w:cs="Arial"/>
          <w:b/>
          <w:sz w:val="22"/>
        </w:rPr>
        <w:t>:</w:t>
      </w:r>
    </w:p>
    <w:p w:rsidR="0007625B" w:rsidRPr="0007625B" w:rsidRDefault="0007625B" w:rsidP="0007625B">
      <w:pPr>
        <w:tabs>
          <w:tab w:val="left" w:pos="347"/>
        </w:tabs>
        <w:ind w:left="720"/>
        <w:rPr>
          <w:rFonts w:ascii="Arial" w:hAnsi="Arial" w:cs="Arial"/>
          <w:sz w:val="22"/>
          <w:szCs w:val="22"/>
        </w:rPr>
      </w:pPr>
      <w:r>
        <w:rPr>
          <w:rFonts w:ascii="Arial" w:hAnsi="Arial" w:cs="Arial"/>
          <w:sz w:val="22"/>
          <w:szCs w:val="22"/>
        </w:rPr>
        <w:t xml:space="preserve">È stato acquisito il </w:t>
      </w:r>
      <w:r w:rsidRPr="0007625B">
        <w:rPr>
          <w:rFonts w:ascii="Arial" w:hAnsi="Arial" w:cs="Arial"/>
          <w:sz w:val="22"/>
          <w:szCs w:val="22"/>
        </w:rPr>
        <w:t>Video per presentare il Progetto Nati per Leggere a cura della Biblioteca 0-18 di Cuneo</w:t>
      </w:r>
      <w:r>
        <w:rPr>
          <w:rFonts w:ascii="Arial" w:hAnsi="Arial" w:cs="Arial"/>
          <w:sz w:val="22"/>
          <w:szCs w:val="22"/>
        </w:rPr>
        <w:t>, per l’i</w:t>
      </w:r>
      <w:r w:rsidRPr="0007625B">
        <w:rPr>
          <w:rFonts w:ascii="Arial" w:hAnsi="Arial" w:cs="Arial"/>
          <w:sz w:val="22"/>
          <w:szCs w:val="22"/>
        </w:rPr>
        <w:t>mplementazione della pagina web dedicata al percorso nascita.</w:t>
      </w:r>
    </w:p>
    <w:p w:rsidR="00031199" w:rsidRPr="00915047" w:rsidRDefault="00031199" w:rsidP="009A7CBC">
      <w:pPr>
        <w:jc w:val="both"/>
        <w:rPr>
          <w:rFonts w:ascii="Arial" w:hAnsi="Arial" w:cs="Arial"/>
          <w:sz w:val="22"/>
        </w:rPr>
      </w:pPr>
    </w:p>
    <w:p w:rsidR="00031199" w:rsidRPr="00915047" w:rsidRDefault="00031199" w:rsidP="00566A98">
      <w:pPr>
        <w:pStyle w:val="Titolo1"/>
        <w:rPr>
          <w:rFonts w:cs="Arial"/>
        </w:rPr>
      </w:pPr>
      <w:bookmarkStart w:id="70" w:name="_Toc99620645"/>
      <w:r w:rsidRPr="00915047">
        <w:rPr>
          <w:rFonts w:cs="Arial"/>
        </w:rPr>
        <w:t>RIASSUNTO INIZIATIVE PREVISTE NEL PAP 2020</w:t>
      </w:r>
      <w:bookmarkEnd w:id="70"/>
    </w:p>
    <w:p w:rsidR="00726ABF" w:rsidRPr="00A71DA3" w:rsidRDefault="00726ABF" w:rsidP="00726ABF">
      <w:pPr>
        <w:ind w:left="708"/>
        <w:jc w:val="both"/>
        <w:rPr>
          <w:rFonts w:ascii="Arial" w:hAnsi="Arial" w:cs="Arial"/>
          <w:sz w:val="22"/>
          <w:szCs w:val="22"/>
        </w:rPr>
      </w:pPr>
      <w:r w:rsidRPr="00A71DA3">
        <w:rPr>
          <w:rFonts w:ascii="Arial" w:hAnsi="Arial" w:cs="Arial"/>
          <w:sz w:val="22"/>
          <w:szCs w:val="22"/>
        </w:rPr>
        <w:t xml:space="preserve">A seguire la sintesi delle iniziative descritte nel presente documento con l’indicazione nominativa del referente aziendale a cui i componenti del nuovo CUG potranno fare riferimento (tabella n. </w:t>
      </w:r>
      <w:r w:rsidR="006F1111">
        <w:rPr>
          <w:rFonts w:ascii="Arial" w:hAnsi="Arial" w:cs="Arial"/>
          <w:sz w:val="22"/>
          <w:szCs w:val="22"/>
        </w:rPr>
        <w:t>3</w:t>
      </w:r>
      <w:r w:rsidR="00DA35B0">
        <w:rPr>
          <w:rFonts w:ascii="Arial" w:hAnsi="Arial" w:cs="Arial"/>
          <w:sz w:val="22"/>
          <w:szCs w:val="22"/>
        </w:rPr>
        <w:t>3</w:t>
      </w:r>
      <w:r w:rsidRPr="00A71DA3">
        <w:rPr>
          <w:rFonts w:ascii="Arial" w:hAnsi="Arial" w:cs="Arial"/>
          <w:sz w:val="22"/>
          <w:szCs w:val="22"/>
        </w:rPr>
        <w:t>).</w:t>
      </w:r>
    </w:p>
    <w:p w:rsidR="00726ABF" w:rsidRPr="00A71DA3" w:rsidRDefault="00726ABF" w:rsidP="00726ABF">
      <w:pPr>
        <w:ind w:left="708"/>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330"/>
        <w:gridCol w:w="3260"/>
      </w:tblGrid>
      <w:tr w:rsidR="00726ABF" w:rsidRPr="00A71DA3" w:rsidTr="00FA155B">
        <w:trPr>
          <w:tblHeader/>
        </w:trPr>
        <w:tc>
          <w:tcPr>
            <w:tcW w:w="1188" w:type="dxa"/>
          </w:tcPr>
          <w:p w:rsidR="00726ABF" w:rsidRPr="00693B06" w:rsidRDefault="00726ABF" w:rsidP="00FA155B">
            <w:pPr>
              <w:rPr>
                <w:rFonts w:ascii="Arial" w:hAnsi="Arial" w:cs="Arial"/>
                <w:sz w:val="22"/>
                <w:szCs w:val="22"/>
              </w:rPr>
            </w:pPr>
            <w:r w:rsidRPr="00693B06">
              <w:rPr>
                <w:rFonts w:ascii="Arial" w:hAnsi="Arial" w:cs="Arial"/>
                <w:sz w:val="22"/>
                <w:szCs w:val="22"/>
              </w:rPr>
              <w:t>N. iniziativa</w:t>
            </w:r>
          </w:p>
        </w:tc>
        <w:tc>
          <w:tcPr>
            <w:tcW w:w="5330" w:type="dxa"/>
          </w:tcPr>
          <w:p w:rsidR="00726ABF" w:rsidRPr="00693B06" w:rsidRDefault="00726ABF" w:rsidP="00FA155B">
            <w:pPr>
              <w:rPr>
                <w:rFonts w:ascii="Arial" w:hAnsi="Arial" w:cs="Arial"/>
                <w:sz w:val="22"/>
                <w:szCs w:val="22"/>
              </w:rPr>
            </w:pPr>
            <w:r w:rsidRPr="00693B06">
              <w:rPr>
                <w:rFonts w:ascii="Arial" w:hAnsi="Arial" w:cs="Arial"/>
                <w:sz w:val="22"/>
                <w:szCs w:val="22"/>
              </w:rPr>
              <w:t>Ambito</w:t>
            </w:r>
          </w:p>
        </w:tc>
        <w:tc>
          <w:tcPr>
            <w:tcW w:w="3260" w:type="dxa"/>
          </w:tcPr>
          <w:p w:rsidR="00726ABF" w:rsidRPr="00693B06" w:rsidRDefault="00693B06" w:rsidP="00FA155B">
            <w:pPr>
              <w:rPr>
                <w:rFonts w:ascii="Arial" w:hAnsi="Arial" w:cs="Arial"/>
                <w:sz w:val="22"/>
                <w:szCs w:val="22"/>
              </w:rPr>
            </w:pPr>
            <w:r w:rsidRPr="00693B06">
              <w:rPr>
                <w:rFonts w:ascii="Arial" w:hAnsi="Arial" w:cs="Arial"/>
                <w:sz w:val="22"/>
                <w:szCs w:val="22"/>
              </w:rPr>
              <w:t>sintesi attuazione</w:t>
            </w:r>
          </w:p>
        </w:tc>
      </w:tr>
      <w:tr w:rsidR="00726ABF" w:rsidRPr="00A71DA3" w:rsidTr="00FA155B">
        <w:trPr>
          <w:trHeight w:val="779"/>
        </w:trPr>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1</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Formazione/Eventi su tematiche delle pari opportunità, sulla prevenzione e contrasto di ogni forma di discriminazione.</w:t>
            </w:r>
          </w:p>
        </w:tc>
        <w:tc>
          <w:tcPr>
            <w:tcW w:w="3260" w:type="dxa"/>
          </w:tcPr>
          <w:p w:rsidR="00726ABF" w:rsidRPr="00726ABF" w:rsidRDefault="00693B06" w:rsidP="00693B06">
            <w:pPr>
              <w:rPr>
                <w:rFonts w:ascii="Arial" w:hAnsi="Arial" w:cs="Arial"/>
                <w:sz w:val="22"/>
                <w:szCs w:val="22"/>
                <w:highlight w:val="green"/>
              </w:rPr>
            </w:pPr>
            <w:r w:rsidRPr="00693B06">
              <w:rPr>
                <w:rFonts w:ascii="Arial" w:hAnsi="Arial" w:cs="Arial"/>
                <w:sz w:val="22"/>
                <w:szCs w:val="22"/>
              </w:rPr>
              <w:t>attuat</w:t>
            </w:r>
            <w:r>
              <w:rPr>
                <w:rFonts w:ascii="Arial" w:hAnsi="Arial" w:cs="Arial"/>
                <w:sz w:val="22"/>
                <w:szCs w:val="22"/>
              </w:rPr>
              <w:t>a</w:t>
            </w:r>
            <w:r w:rsidRPr="00693B06">
              <w:rPr>
                <w:rFonts w:ascii="Arial" w:hAnsi="Arial" w:cs="Arial"/>
                <w:sz w:val="22"/>
                <w:szCs w:val="22"/>
              </w:rPr>
              <w:t xml:space="preserve"> in forma alternativa a quanto pianificato</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2</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Inserimento personale comparto sanitario</w:t>
            </w:r>
          </w:p>
        </w:tc>
        <w:tc>
          <w:tcPr>
            <w:tcW w:w="3260" w:type="dxa"/>
          </w:tcPr>
          <w:p w:rsidR="00317DDA" w:rsidRPr="00726ABF" w:rsidRDefault="00317DDA" w:rsidP="00693B06">
            <w:pPr>
              <w:rPr>
                <w:rFonts w:ascii="Arial" w:hAnsi="Arial" w:cs="Arial"/>
                <w:sz w:val="22"/>
                <w:szCs w:val="22"/>
                <w:highlight w:val="green"/>
              </w:rPr>
            </w:pPr>
            <w:r w:rsidRPr="00306CB3">
              <w:rPr>
                <w:rFonts w:ascii="Arial" w:hAnsi="Arial" w:cs="Arial"/>
                <w:sz w:val="22"/>
                <w:szCs w:val="22"/>
              </w:rPr>
              <w:t>attuat</w:t>
            </w:r>
            <w:r w:rsidR="00693B06">
              <w:rPr>
                <w:rFonts w:ascii="Arial" w:hAnsi="Arial" w:cs="Arial"/>
                <w:sz w:val="22"/>
                <w:szCs w:val="22"/>
              </w:rPr>
              <w: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3</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Diffusione Codice di Comportamento e Codici Disciplinari.</w:t>
            </w:r>
          </w:p>
        </w:tc>
        <w:tc>
          <w:tcPr>
            <w:tcW w:w="3260" w:type="dxa"/>
          </w:tcPr>
          <w:p w:rsidR="00317DDA" w:rsidRPr="00726ABF" w:rsidRDefault="00317DDA" w:rsidP="00FA155B">
            <w:pPr>
              <w:rPr>
                <w:rFonts w:ascii="Arial" w:hAnsi="Arial" w:cs="Arial"/>
                <w:sz w:val="22"/>
                <w:szCs w:val="22"/>
                <w:highlight w:val="green"/>
              </w:rPr>
            </w:pPr>
            <w:r w:rsidRPr="00317DDA">
              <w:rPr>
                <w:rFonts w:ascii="Arial" w:hAnsi="Arial" w:cs="Arial"/>
                <w:sz w:val="22"/>
                <w:szCs w:val="22"/>
              </w:rPr>
              <w:t>attuata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4</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Prosecuzione lavoro Stress lavoro correlato,</w:t>
            </w:r>
          </w:p>
        </w:tc>
        <w:tc>
          <w:tcPr>
            <w:tcW w:w="3260" w:type="dxa"/>
          </w:tcPr>
          <w:p w:rsidR="00317DDA" w:rsidRPr="00726ABF" w:rsidRDefault="00317DDA" w:rsidP="00FA155B">
            <w:pPr>
              <w:rPr>
                <w:rFonts w:ascii="Arial" w:hAnsi="Arial" w:cs="Arial"/>
                <w:sz w:val="22"/>
                <w:szCs w:val="22"/>
                <w:highlight w:val="green"/>
              </w:rPr>
            </w:pPr>
            <w:r w:rsidRPr="00317DDA">
              <w:rPr>
                <w:rFonts w:ascii="Arial" w:hAnsi="Arial" w:cs="Arial"/>
                <w:sz w:val="22"/>
                <w:szCs w:val="22"/>
              </w:rPr>
              <w:t>attuata in relazione alla presa in carico dipendenti in fase pandemica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5</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Analisi dei dati relativi ai dipendenti</w:t>
            </w:r>
          </w:p>
        </w:tc>
        <w:tc>
          <w:tcPr>
            <w:tcW w:w="3260" w:type="dxa"/>
          </w:tcPr>
          <w:p w:rsidR="00317DDA" w:rsidRPr="00726ABF" w:rsidRDefault="00317DDA" w:rsidP="00693B06">
            <w:pPr>
              <w:rPr>
                <w:rFonts w:ascii="Arial" w:hAnsi="Arial" w:cs="Arial"/>
                <w:sz w:val="22"/>
                <w:szCs w:val="22"/>
                <w:highlight w:val="green"/>
              </w:rPr>
            </w:pPr>
            <w:r w:rsidRPr="00317DDA">
              <w:rPr>
                <w:rFonts w:ascii="Arial" w:hAnsi="Arial" w:cs="Arial"/>
                <w:sz w:val="22"/>
                <w:szCs w:val="22"/>
              </w:rPr>
              <w:t xml:space="preserve">attuata </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6</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Collaborazione con le reti presenti</w:t>
            </w:r>
          </w:p>
        </w:tc>
        <w:tc>
          <w:tcPr>
            <w:tcW w:w="3260" w:type="dxa"/>
          </w:tcPr>
          <w:p w:rsidR="00317DDA" w:rsidRPr="00726ABF" w:rsidRDefault="00317DDA" w:rsidP="00FA155B">
            <w:pPr>
              <w:rPr>
                <w:rFonts w:ascii="Arial" w:hAnsi="Arial" w:cs="Arial"/>
                <w:sz w:val="22"/>
                <w:szCs w:val="22"/>
                <w:highlight w:val="green"/>
              </w:rPr>
            </w:pPr>
            <w:r w:rsidRPr="00317DDA">
              <w:rPr>
                <w:rFonts w:ascii="Arial" w:hAnsi="Arial" w:cs="Arial"/>
                <w:sz w:val="22"/>
                <w:szCs w:val="22"/>
              </w:rPr>
              <w:t>attuata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7</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Sostegno alla maternità</w:t>
            </w:r>
          </w:p>
        </w:tc>
        <w:tc>
          <w:tcPr>
            <w:tcW w:w="3260" w:type="dxa"/>
          </w:tcPr>
          <w:p w:rsidR="00317DDA" w:rsidRPr="00726ABF" w:rsidRDefault="00317DDA" w:rsidP="00FA155B">
            <w:pPr>
              <w:rPr>
                <w:rFonts w:ascii="Arial" w:hAnsi="Arial" w:cs="Arial"/>
                <w:sz w:val="22"/>
                <w:szCs w:val="22"/>
                <w:highlight w:val="green"/>
              </w:rPr>
            </w:pPr>
            <w:r w:rsidRPr="00317DDA">
              <w:rPr>
                <w:rFonts w:ascii="Arial" w:hAnsi="Arial" w:cs="Arial"/>
                <w:sz w:val="22"/>
                <w:szCs w:val="22"/>
              </w:rPr>
              <w:t>attuata nei termini di legge</w:t>
            </w:r>
          </w:p>
        </w:tc>
      </w:tr>
      <w:tr w:rsidR="00693B06" w:rsidRPr="00A71DA3" w:rsidTr="00FA155B">
        <w:tc>
          <w:tcPr>
            <w:tcW w:w="1188" w:type="dxa"/>
          </w:tcPr>
          <w:p w:rsidR="00693B06" w:rsidRPr="00A71DA3" w:rsidRDefault="00693B06" w:rsidP="00693B06">
            <w:pPr>
              <w:rPr>
                <w:rFonts w:ascii="Arial" w:hAnsi="Arial" w:cs="Arial"/>
                <w:sz w:val="22"/>
                <w:szCs w:val="22"/>
              </w:rPr>
            </w:pPr>
            <w:r w:rsidRPr="00A71DA3">
              <w:rPr>
                <w:rFonts w:ascii="Arial" w:hAnsi="Arial" w:cs="Arial"/>
                <w:sz w:val="22"/>
                <w:szCs w:val="22"/>
              </w:rPr>
              <w:t>8</w:t>
            </w:r>
          </w:p>
        </w:tc>
        <w:tc>
          <w:tcPr>
            <w:tcW w:w="5330" w:type="dxa"/>
          </w:tcPr>
          <w:p w:rsidR="00693B06" w:rsidRPr="00A71DA3" w:rsidRDefault="00693B06" w:rsidP="00693B06">
            <w:pPr>
              <w:rPr>
                <w:rFonts w:ascii="Arial" w:hAnsi="Arial" w:cs="Arial"/>
                <w:sz w:val="22"/>
                <w:szCs w:val="22"/>
              </w:rPr>
            </w:pPr>
            <w:r w:rsidRPr="00A71DA3">
              <w:rPr>
                <w:rFonts w:ascii="Arial" w:hAnsi="Arial" w:cs="Arial"/>
                <w:sz w:val="22"/>
                <w:szCs w:val="22"/>
              </w:rPr>
              <w:t>Sostegno alla genitorialità</w:t>
            </w:r>
          </w:p>
        </w:tc>
        <w:tc>
          <w:tcPr>
            <w:tcW w:w="3260" w:type="dxa"/>
          </w:tcPr>
          <w:p w:rsidR="00693B06" w:rsidRPr="00726ABF" w:rsidRDefault="00693B06" w:rsidP="00693B06">
            <w:pPr>
              <w:rPr>
                <w:rFonts w:ascii="Arial" w:hAnsi="Arial" w:cs="Arial"/>
                <w:sz w:val="22"/>
                <w:szCs w:val="22"/>
                <w:highlight w:val="green"/>
              </w:rPr>
            </w:pPr>
            <w:r w:rsidRPr="00317DDA">
              <w:rPr>
                <w:rFonts w:ascii="Arial" w:hAnsi="Arial" w:cs="Arial"/>
                <w:sz w:val="22"/>
                <w:szCs w:val="22"/>
              </w:rPr>
              <w:t>attuata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9</w:t>
            </w:r>
          </w:p>
        </w:tc>
        <w:tc>
          <w:tcPr>
            <w:tcW w:w="5330" w:type="dxa"/>
          </w:tcPr>
          <w:p w:rsidR="00726ABF" w:rsidRPr="00A71DA3" w:rsidRDefault="00726ABF" w:rsidP="00FA155B">
            <w:pPr>
              <w:rPr>
                <w:rFonts w:ascii="Arial" w:hAnsi="Arial" w:cs="Arial"/>
                <w:sz w:val="22"/>
                <w:szCs w:val="22"/>
              </w:rPr>
            </w:pPr>
            <w:proofErr w:type="spellStart"/>
            <w:r w:rsidRPr="00A71DA3">
              <w:rPr>
                <w:rFonts w:ascii="Arial" w:hAnsi="Arial" w:cs="Arial"/>
                <w:sz w:val="22"/>
                <w:szCs w:val="22"/>
              </w:rPr>
              <w:t>Micronido</w:t>
            </w:r>
            <w:proofErr w:type="spellEnd"/>
            <w:r w:rsidRPr="00A71DA3">
              <w:rPr>
                <w:rFonts w:ascii="Arial" w:hAnsi="Arial" w:cs="Arial"/>
                <w:sz w:val="22"/>
                <w:szCs w:val="22"/>
              </w:rPr>
              <w:t xml:space="preserve"> aziendale</w:t>
            </w:r>
          </w:p>
        </w:tc>
        <w:tc>
          <w:tcPr>
            <w:tcW w:w="3260" w:type="dxa"/>
          </w:tcPr>
          <w:p w:rsidR="00317DDA" w:rsidRPr="00726ABF" w:rsidRDefault="00317DDA" w:rsidP="00FA155B">
            <w:pPr>
              <w:rPr>
                <w:rFonts w:ascii="Arial" w:hAnsi="Arial" w:cs="Arial"/>
                <w:sz w:val="22"/>
                <w:szCs w:val="22"/>
                <w:highlight w:val="green"/>
              </w:rPr>
            </w:pPr>
            <w:r w:rsidRPr="00317DDA">
              <w:rPr>
                <w:rFonts w:ascii="Arial" w:hAnsi="Arial" w:cs="Arial"/>
                <w:sz w:val="22"/>
                <w:szCs w:val="22"/>
              </w:rPr>
              <w:t>attivo</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10</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Sportello informativo sociale</w:t>
            </w:r>
          </w:p>
        </w:tc>
        <w:tc>
          <w:tcPr>
            <w:tcW w:w="3260" w:type="dxa"/>
          </w:tcPr>
          <w:p w:rsidR="00726ABF" w:rsidRPr="00726ABF" w:rsidRDefault="00317DDA" w:rsidP="00317DDA">
            <w:pPr>
              <w:rPr>
                <w:rFonts w:ascii="Arial" w:hAnsi="Arial" w:cs="Arial"/>
                <w:sz w:val="22"/>
                <w:szCs w:val="22"/>
                <w:highlight w:val="green"/>
              </w:rPr>
            </w:pPr>
            <w:r w:rsidRPr="00317DDA">
              <w:rPr>
                <w:rFonts w:ascii="Arial" w:hAnsi="Arial" w:cs="Arial"/>
                <w:sz w:val="22"/>
                <w:szCs w:val="22"/>
              </w:rPr>
              <w:t>attivo</w:t>
            </w:r>
            <w:r>
              <w:rPr>
                <w:rFonts w:ascii="Arial" w:hAnsi="Arial" w:cs="Arial"/>
                <w:sz w:val="22"/>
                <w:szCs w:val="22"/>
              </w:rPr>
              <w:t xml:space="preserve"> in relazione alla pandemica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11</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Sorveglianza sanitaria</w:t>
            </w:r>
          </w:p>
        </w:tc>
        <w:tc>
          <w:tcPr>
            <w:tcW w:w="3260" w:type="dxa"/>
          </w:tcPr>
          <w:p w:rsidR="00317DDA" w:rsidRPr="00726ABF" w:rsidRDefault="00317DDA" w:rsidP="00FA155B">
            <w:pPr>
              <w:rPr>
                <w:rFonts w:ascii="Arial" w:hAnsi="Arial" w:cs="Arial"/>
                <w:sz w:val="22"/>
                <w:szCs w:val="22"/>
                <w:highlight w:val="green"/>
              </w:rPr>
            </w:pPr>
            <w:r w:rsidRPr="00317DDA">
              <w:rPr>
                <w:rFonts w:ascii="Arial" w:hAnsi="Arial" w:cs="Arial"/>
                <w:sz w:val="22"/>
                <w:szCs w:val="22"/>
              </w:rPr>
              <w:t xml:space="preserve">attuata </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12</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Supporto psicologico agli operatori</w:t>
            </w:r>
          </w:p>
        </w:tc>
        <w:tc>
          <w:tcPr>
            <w:tcW w:w="3260" w:type="dxa"/>
          </w:tcPr>
          <w:p w:rsidR="00317DDA" w:rsidRPr="00726ABF" w:rsidRDefault="00317DDA" w:rsidP="00FA155B">
            <w:pPr>
              <w:rPr>
                <w:rFonts w:ascii="Arial" w:hAnsi="Arial" w:cs="Arial"/>
                <w:sz w:val="22"/>
                <w:szCs w:val="22"/>
                <w:highlight w:val="green"/>
              </w:rPr>
            </w:pPr>
            <w:r w:rsidRPr="00317DDA">
              <w:rPr>
                <w:rFonts w:ascii="Arial" w:hAnsi="Arial" w:cs="Arial"/>
                <w:sz w:val="22"/>
                <w:szCs w:val="22"/>
              </w:rPr>
              <w:t>attuato</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13</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Regolamentazione uso della divisa e correlati</w:t>
            </w:r>
          </w:p>
        </w:tc>
        <w:tc>
          <w:tcPr>
            <w:tcW w:w="3260" w:type="dxa"/>
          </w:tcPr>
          <w:p w:rsidR="00317DDA" w:rsidRPr="00726ABF" w:rsidRDefault="00317DDA" w:rsidP="00317DDA">
            <w:pPr>
              <w:rPr>
                <w:rFonts w:ascii="Arial" w:hAnsi="Arial" w:cs="Arial"/>
                <w:sz w:val="22"/>
                <w:szCs w:val="22"/>
                <w:highlight w:val="green"/>
              </w:rPr>
            </w:pPr>
            <w:r w:rsidRPr="00317DDA">
              <w:rPr>
                <w:rFonts w:ascii="Arial" w:hAnsi="Arial" w:cs="Arial"/>
                <w:sz w:val="22"/>
                <w:szCs w:val="22"/>
              </w:rPr>
              <w:t>progetto sospeso</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14</w:t>
            </w:r>
          </w:p>
        </w:tc>
        <w:tc>
          <w:tcPr>
            <w:tcW w:w="5330" w:type="dxa"/>
          </w:tcPr>
          <w:p w:rsidR="00726ABF" w:rsidRPr="00A71DA3" w:rsidRDefault="00726ABF" w:rsidP="00FA155B">
            <w:pPr>
              <w:rPr>
                <w:rFonts w:ascii="Arial" w:hAnsi="Arial" w:cs="Arial"/>
                <w:sz w:val="22"/>
                <w:szCs w:val="22"/>
              </w:rPr>
            </w:pPr>
            <w:proofErr w:type="spellStart"/>
            <w:r w:rsidRPr="00A71DA3">
              <w:rPr>
                <w:rFonts w:ascii="Arial" w:hAnsi="Arial" w:cs="Arial"/>
                <w:sz w:val="22"/>
                <w:szCs w:val="22"/>
              </w:rPr>
              <w:t>Simivap</w:t>
            </w:r>
            <w:proofErr w:type="spellEnd"/>
            <w:r w:rsidRPr="00A71DA3">
              <w:rPr>
                <w:rFonts w:ascii="Arial" w:hAnsi="Arial" w:cs="Arial"/>
                <w:sz w:val="22"/>
                <w:szCs w:val="22"/>
              </w:rPr>
              <w:t xml:space="preserve"> e Performance</w:t>
            </w:r>
          </w:p>
        </w:tc>
        <w:tc>
          <w:tcPr>
            <w:tcW w:w="3260" w:type="dxa"/>
          </w:tcPr>
          <w:p w:rsidR="00726ABF" w:rsidRPr="00726ABF" w:rsidRDefault="007E7242" w:rsidP="00FA155B">
            <w:pPr>
              <w:rPr>
                <w:rFonts w:ascii="Arial" w:hAnsi="Arial" w:cs="Arial"/>
                <w:sz w:val="22"/>
                <w:szCs w:val="22"/>
                <w:highlight w:val="green"/>
              </w:rPr>
            </w:pPr>
            <w:r w:rsidRPr="007E7242">
              <w:rPr>
                <w:rFonts w:ascii="Arial" w:hAnsi="Arial" w:cs="Arial"/>
                <w:sz w:val="22"/>
                <w:szCs w:val="22"/>
              </w:rPr>
              <w:t>pubblicati</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15</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Ascolto operatori</w:t>
            </w:r>
          </w:p>
        </w:tc>
        <w:tc>
          <w:tcPr>
            <w:tcW w:w="3260" w:type="dxa"/>
          </w:tcPr>
          <w:p w:rsidR="00726ABF" w:rsidRPr="00726ABF" w:rsidRDefault="007E7242" w:rsidP="00FA155B">
            <w:pPr>
              <w:rPr>
                <w:rFonts w:ascii="Arial" w:hAnsi="Arial" w:cs="Arial"/>
                <w:sz w:val="22"/>
                <w:szCs w:val="22"/>
                <w:highlight w:val="green"/>
              </w:rPr>
            </w:pPr>
            <w:r w:rsidRPr="007E7242">
              <w:rPr>
                <w:rFonts w:ascii="Arial" w:hAnsi="Arial" w:cs="Arial"/>
                <w:sz w:val="22"/>
                <w:szCs w:val="22"/>
              </w:rPr>
              <w:t>attuato</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16</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Raccolta dati</w:t>
            </w:r>
          </w:p>
        </w:tc>
        <w:tc>
          <w:tcPr>
            <w:tcW w:w="3260" w:type="dxa"/>
          </w:tcPr>
          <w:p w:rsidR="00317DDA" w:rsidRPr="007E7242" w:rsidRDefault="007E7242" w:rsidP="00FA155B">
            <w:pPr>
              <w:rPr>
                <w:rFonts w:ascii="Arial" w:hAnsi="Arial" w:cs="Arial"/>
                <w:sz w:val="22"/>
                <w:szCs w:val="22"/>
                <w:highlight w:val="green"/>
              </w:rPr>
            </w:pPr>
            <w:r w:rsidRPr="007E7242">
              <w:rPr>
                <w:rFonts w:ascii="Arial" w:hAnsi="Arial" w:cs="Arial"/>
                <w:sz w:val="22"/>
                <w:szCs w:val="22"/>
              </w:rPr>
              <w:t>attuata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17</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Accessibilità</w:t>
            </w:r>
          </w:p>
        </w:tc>
        <w:tc>
          <w:tcPr>
            <w:tcW w:w="3260" w:type="dxa"/>
          </w:tcPr>
          <w:p w:rsidR="00317DDA" w:rsidRPr="00726ABF" w:rsidRDefault="00317DDA" w:rsidP="00FA155B">
            <w:pPr>
              <w:rPr>
                <w:rFonts w:ascii="Arial" w:hAnsi="Arial" w:cs="Arial"/>
                <w:sz w:val="22"/>
                <w:szCs w:val="22"/>
                <w:highlight w:val="green"/>
              </w:rPr>
            </w:pPr>
            <w:r w:rsidRPr="00317DDA">
              <w:rPr>
                <w:rFonts w:ascii="Arial" w:hAnsi="Arial" w:cs="Arial"/>
                <w:sz w:val="22"/>
                <w:szCs w:val="22"/>
              </w:rPr>
              <w:t>parzialmente attuato nei tempi previsti secondo le indicazioni AGID</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18</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Monitoraggio discriminazione</w:t>
            </w:r>
          </w:p>
        </w:tc>
        <w:tc>
          <w:tcPr>
            <w:tcW w:w="3260" w:type="dxa"/>
          </w:tcPr>
          <w:p w:rsidR="00317DDA" w:rsidRPr="00726ABF" w:rsidRDefault="007E7242" w:rsidP="00FA155B">
            <w:pPr>
              <w:rPr>
                <w:rFonts w:ascii="Arial" w:hAnsi="Arial" w:cs="Arial"/>
                <w:sz w:val="22"/>
                <w:szCs w:val="22"/>
                <w:highlight w:val="green"/>
              </w:rPr>
            </w:pPr>
            <w:r>
              <w:rPr>
                <w:rFonts w:ascii="Arial" w:hAnsi="Arial" w:cs="Arial"/>
                <w:sz w:val="22"/>
                <w:szCs w:val="22"/>
              </w:rPr>
              <w:t>attuata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19</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Attività di studio e ricerca</w:t>
            </w:r>
          </w:p>
        </w:tc>
        <w:tc>
          <w:tcPr>
            <w:tcW w:w="3260" w:type="dxa"/>
          </w:tcPr>
          <w:p w:rsidR="00726ABF" w:rsidRPr="00726ABF" w:rsidRDefault="007E7242" w:rsidP="00FA155B">
            <w:pPr>
              <w:rPr>
                <w:rFonts w:ascii="Arial" w:hAnsi="Arial" w:cs="Arial"/>
                <w:sz w:val="22"/>
                <w:szCs w:val="22"/>
                <w:highlight w:val="green"/>
              </w:rPr>
            </w:pPr>
            <w:r w:rsidRPr="007E7242">
              <w:rPr>
                <w:rFonts w:ascii="Arial" w:hAnsi="Arial" w:cs="Arial"/>
                <w:sz w:val="22"/>
                <w:szCs w:val="22"/>
              </w:rPr>
              <w:t>attività ridimensionata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20</w:t>
            </w:r>
          </w:p>
        </w:tc>
        <w:tc>
          <w:tcPr>
            <w:tcW w:w="5330" w:type="dxa"/>
          </w:tcPr>
          <w:p w:rsidR="00726ABF" w:rsidRPr="00A71DA3" w:rsidRDefault="007E7242" w:rsidP="007E7242">
            <w:pPr>
              <w:rPr>
                <w:rFonts w:ascii="Arial" w:hAnsi="Arial" w:cs="Arial"/>
                <w:sz w:val="22"/>
                <w:szCs w:val="22"/>
              </w:rPr>
            </w:pPr>
            <w:r>
              <w:rPr>
                <w:rFonts w:ascii="Arial" w:hAnsi="Arial" w:cs="Arial"/>
                <w:sz w:val="22"/>
                <w:szCs w:val="22"/>
              </w:rPr>
              <w:t>Diffusione c</w:t>
            </w:r>
            <w:r w:rsidR="00726ABF" w:rsidRPr="00A71DA3">
              <w:rPr>
                <w:rFonts w:ascii="Arial" w:hAnsi="Arial" w:cs="Arial"/>
                <w:sz w:val="22"/>
                <w:szCs w:val="22"/>
              </w:rPr>
              <w:t>onoscenza CUG e attività correlate</w:t>
            </w:r>
          </w:p>
        </w:tc>
        <w:tc>
          <w:tcPr>
            <w:tcW w:w="3260" w:type="dxa"/>
          </w:tcPr>
          <w:p w:rsidR="00726ABF" w:rsidRPr="00726ABF" w:rsidRDefault="007E7242" w:rsidP="00FA155B">
            <w:pPr>
              <w:rPr>
                <w:rFonts w:ascii="Arial" w:hAnsi="Arial" w:cs="Arial"/>
                <w:sz w:val="22"/>
                <w:szCs w:val="22"/>
                <w:highlight w:val="green"/>
              </w:rPr>
            </w:pPr>
            <w:r w:rsidRPr="007E7242">
              <w:rPr>
                <w:rFonts w:ascii="Arial" w:hAnsi="Arial" w:cs="Arial"/>
                <w:sz w:val="22"/>
                <w:szCs w:val="22"/>
              </w:rPr>
              <w:t>attuata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21</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 xml:space="preserve">Partecipazione e monitoraggio </w:t>
            </w:r>
            <w:proofErr w:type="spellStart"/>
            <w:r w:rsidRPr="00A71DA3">
              <w:rPr>
                <w:rFonts w:ascii="Arial" w:hAnsi="Arial" w:cs="Arial"/>
                <w:sz w:val="22"/>
                <w:szCs w:val="22"/>
              </w:rPr>
              <w:t>stakeholders</w:t>
            </w:r>
            <w:proofErr w:type="spellEnd"/>
          </w:p>
        </w:tc>
        <w:tc>
          <w:tcPr>
            <w:tcW w:w="3260" w:type="dxa"/>
          </w:tcPr>
          <w:p w:rsidR="002E0ED0" w:rsidRPr="00726ABF" w:rsidRDefault="007E7242" w:rsidP="00317DDA">
            <w:pPr>
              <w:rPr>
                <w:rFonts w:ascii="Arial" w:hAnsi="Arial" w:cs="Arial"/>
                <w:sz w:val="22"/>
                <w:szCs w:val="22"/>
                <w:highlight w:val="green"/>
              </w:rPr>
            </w:pPr>
            <w:proofErr w:type="spellStart"/>
            <w:r w:rsidRPr="007E7242">
              <w:rPr>
                <w:rFonts w:ascii="Arial" w:hAnsi="Arial" w:cs="Arial"/>
                <w:sz w:val="22"/>
                <w:szCs w:val="22"/>
              </w:rPr>
              <w:t>ridimimensionata</w:t>
            </w:r>
            <w:proofErr w:type="spellEnd"/>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22</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150 h</w:t>
            </w:r>
          </w:p>
        </w:tc>
        <w:tc>
          <w:tcPr>
            <w:tcW w:w="3260" w:type="dxa"/>
          </w:tcPr>
          <w:p w:rsidR="00726ABF" w:rsidRPr="00726ABF" w:rsidRDefault="007E7242" w:rsidP="00FA155B">
            <w:pPr>
              <w:rPr>
                <w:rFonts w:ascii="Arial" w:hAnsi="Arial" w:cs="Arial"/>
                <w:sz w:val="22"/>
                <w:szCs w:val="22"/>
                <w:highlight w:val="green"/>
              </w:rPr>
            </w:pPr>
            <w:r w:rsidRPr="007E7242">
              <w:rPr>
                <w:rFonts w:ascii="Arial" w:hAnsi="Arial" w:cs="Arial"/>
                <w:sz w:val="22"/>
                <w:szCs w:val="22"/>
              </w:rPr>
              <w:t>attuata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23</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Comunicazione interna</w:t>
            </w:r>
          </w:p>
        </w:tc>
        <w:tc>
          <w:tcPr>
            <w:tcW w:w="3260" w:type="dxa"/>
          </w:tcPr>
          <w:p w:rsidR="00726ABF" w:rsidRPr="00726ABF" w:rsidRDefault="007E7242" w:rsidP="00FA155B">
            <w:pPr>
              <w:rPr>
                <w:rFonts w:ascii="Arial" w:hAnsi="Arial" w:cs="Arial"/>
                <w:sz w:val="22"/>
                <w:szCs w:val="22"/>
                <w:highlight w:val="green"/>
              </w:rPr>
            </w:pPr>
            <w:r w:rsidRPr="007E7242">
              <w:rPr>
                <w:rFonts w:ascii="Arial" w:hAnsi="Arial" w:cs="Arial"/>
                <w:sz w:val="22"/>
                <w:szCs w:val="22"/>
              </w:rPr>
              <w:t>attuata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24</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Empowerment</w:t>
            </w:r>
          </w:p>
        </w:tc>
        <w:tc>
          <w:tcPr>
            <w:tcW w:w="3260" w:type="dxa"/>
          </w:tcPr>
          <w:p w:rsidR="00CF6DA7" w:rsidRPr="00CF6DA7" w:rsidRDefault="007E7242" w:rsidP="00FA155B">
            <w:pPr>
              <w:rPr>
                <w:rFonts w:ascii="Arial" w:hAnsi="Arial" w:cs="Arial"/>
                <w:sz w:val="22"/>
                <w:szCs w:val="22"/>
              </w:rPr>
            </w:pPr>
            <w:r>
              <w:rPr>
                <w:rFonts w:ascii="Arial" w:hAnsi="Arial" w:cs="Arial"/>
                <w:sz w:val="22"/>
                <w:szCs w:val="22"/>
              </w:rPr>
              <w:t>attuato</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25</w:t>
            </w:r>
          </w:p>
        </w:tc>
        <w:tc>
          <w:tcPr>
            <w:tcW w:w="5330" w:type="dxa"/>
          </w:tcPr>
          <w:p w:rsidR="00726ABF" w:rsidRPr="00CF6DA7" w:rsidRDefault="00726ABF" w:rsidP="00FA155B">
            <w:pPr>
              <w:rPr>
                <w:rFonts w:ascii="Arial" w:hAnsi="Arial" w:cs="Arial"/>
                <w:i/>
                <w:sz w:val="22"/>
                <w:szCs w:val="22"/>
              </w:rPr>
            </w:pPr>
            <w:r w:rsidRPr="00A71DA3">
              <w:rPr>
                <w:rFonts w:ascii="Arial" w:hAnsi="Arial" w:cs="Arial"/>
                <w:sz w:val="22"/>
                <w:szCs w:val="22"/>
              </w:rPr>
              <w:t>Medicina di genere</w:t>
            </w:r>
          </w:p>
        </w:tc>
        <w:tc>
          <w:tcPr>
            <w:tcW w:w="3260" w:type="dxa"/>
          </w:tcPr>
          <w:p w:rsidR="00CF6DA7" w:rsidRPr="007E7242" w:rsidRDefault="007E7242" w:rsidP="00FA155B">
            <w:pPr>
              <w:rPr>
                <w:rFonts w:ascii="Arial" w:hAnsi="Arial" w:cs="Arial"/>
                <w:sz w:val="22"/>
                <w:szCs w:val="22"/>
              </w:rPr>
            </w:pPr>
            <w:r w:rsidRPr="007E7242">
              <w:rPr>
                <w:rFonts w:ascii="Arial" w:hAnsi="Arial" w:cs="Arial"/>
                <w:sz w:val="22"/>
                <w:szCs w:val="22"/>
              </w:rPr>
              <w:t>attuato</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26</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Valorizzazione risorse umane</w:t>
            </w:r>
          </w:p>
        </w:tc>
        <w:tc>
          <w:tcPr>
            <w:tcW w:w="3260" w:type="dxa"/>
          </w:tcPr>
          <w:p w:rsidR="00CF6DA7" w:rsidRPr="007E7242" w:rsidRDefault="007E7242" w:rsidP="00FA155B">
            <w:pPr>
              <w:rPr>
                <w:rFonts w:ascii="Arial" w:hAnsi="Arial" w:cs="Arial"/>
                <w:sz w:val="22"/>
                <w:szCs w:val="22"/>
                <w:highlight w:val="green"/>
              </w:rPr>
            </w:pPr>
            <w:r w:rsidRPr="007E7242">
              <w:rPr>
                <w:rFonts w:ascii="Arial" w:hAnsi="Arial" w:cs="Arial"/>
                <w:sz w:val="22"/>
                <w:szCs w:val="22"/>
              </w:rPr>
              <w:t>ridimensionato</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27</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Riconoscimento dipendenti</w:t>
            </w:r>
          </w:p>
        </w:tc>
        <w:tc>
          <w:tcPr>
            <w:tcW w:w="3260" w:type="dxa"/>
          </w:tcPr>
          <w:p w:rsidR="00CF6DA7" w:rsidRPr="00726ABF" w:rsidRDefault="00CF6DA7" w:rsidP="00FA155B">
            <w:pPr>
              <w:rPr>
                <w:rFonts w:ascii="Arial" w:hAnsi="Arial" w:cs="Arial"/>
                <w:sz w:val="22"/>
                <w:szCs w:val="22"/>
                <w:highlight w:val="green"/>
              </w:rPr>
            </w:pPr>
            <w:r w:rsidRPr="00CF6DA7">
              <w:rPr>
                <w:rFonts w:ascii="Arial" w:hAnsi="Arial" w:cs="Arial"/>
                <w:sz w:val="22"/>
                <w:szCs w:val="22"/>
              </w:rPr>
              <w:t>non attuato</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28</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Dati in ottica di genere</w:t>
            </w:r>
          </w:p>
        </w:tc>
        <w:tc>
          <w:tcPr>
            <w:tcW w:w="3260" w:type="dxa"/>
          </w:tcPr>
          <w:p w:rsidR="00726ABF" w:rsidRPr="00726ABF" w:rsidRDefault="007E7242" w:rsidP="00FA155B">
            <w:pPr>
              <w:rPr>
                <w:rFonts w:ascii="Arial" w:hAnsi="Arial" w:cs="Arial"/>
                <w:sz w:val="22"/>
                <w:szCs w:val="22"/>
                <w:highlight w:val="green"/>
              </w:rPr>
            </w:pPr>
            <w:r w:rsidRPr="007E7242">
              <w:rPr>
                <w:rFonts w:ascii="Arial" w:hAnsi="Arial" w:cs="Arial"/>
                <w:sz w:val="22"/>
                <w:szCs w:val="22"/>
              </w:rPr>
              <w:t>attuato</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29</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Forum regionale Consigliera di parità</w:t>
            </w:r>
          </w:p>
        </w:tc>
        <w:tc>
          <w:tcPr>
            <w:tcW w:w="3260" w:type="dxa"/>
          </w:tcPr>
          <w:p w:rsidR="00CF6DA7" w:rsidRPr="00726ABF" w:rsidRDefault="007E7242" w:rsidP="007E7242">
            <w:pPr>
              <w:rPr>
                <w:rFonts w:ascii="Arial" w:hAnsi="Arial" w:cs="Arial"/>
                <w:sz w:val="22"/>
                <w:szCs w:val="22"/>
                <w:highlight w:val="green"/>
              </w:rPr>
            </w:pPr>
            <w:r>
              <w:rPr>
                <w:rFonts w:ascii="Arial" w:hAnsi="Arial" w:cs="Arial"/>
                <w:sz w:val="22"/>
                <w:szCs w:val="22"/>
              </w:rPr>
              <w:t>n</w:t>
            </w:r>
            <w:r w:rsidR="00CF6DA7" w:rsidRPr="00CF6DA7">
              <w:rPr>
                <w:rFonts w:ascii="Arial" w:hAnsi="Arial" w:cs="Arial"/>
                <w:sz w:val="22"/>
                <w:szCs w:val="22"/>
              </w:rPr>
              <w:t>essuna convocazione</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30</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Rete Antiviolenza aziendale</w:t>
            </w:r>
          </w:p>
        </w:tc>
        <w:tc>
          <w:tcPr>
            <w:tcW w:w="3260" w:type="dxa"/>
          </w:tcPr>
          <w:p w:rsidR="00CF6DA7" w:rsidRPr="00726ABF" w:rsidRDefault="007E7242" w:rsidP="00CF6DA7">
            <w:pPr>
              <w:rPr>
                <w:rFonts w:ascii="Arial" w:hAnsi="Arial" w:cs="Arial"/>
                <w:sz w:val="22"/>
                <w:szCs w:val="22"/>
                <w:highlight w:val="green"/>
              </w:rPr>
            </w:pPr>
            <w:r w:rsidRPr="007E7242">
              <w:rPr>
                <w:rFonts w:ascii="Arial" w:hAnsi="Arial" w:cs="Arial"/>
                <w:sz w:val="22"/>
                <w:szCs w:val="22"/>
              </w:rPr>
              <w:t>attuata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31</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Rete antidiscriminazione provinciale</w:t>
            </w:r>
          </w:p>
        </w:tc>
        <w:tc>
          <w:tcPr>
            <w:tcW w:w="3260" w:type="dxa"/>
          </w:tcPr>
          <w:p w:rsidR="00CF6DA7" w:rsidRPr="00726ABF" w:rsidRDefault="007E7242" w:rsidP="00FA155B">
            <w:pPr>
              <w:rPr>
                <w:rFonts w:ascii="Arial" w:hAnsi="Arial" w:cs="Arial"/>
                <w:sz w:val="22"/>
                <w:szCs w:val="22"/>
                <w:highlight w:val="green"/>
              </w:rPr>
            </w:pPr>
            <w:r w:rsidRPr="007E7242">
              <w:rPr>
                <w:rFonts w:ascii="Arial" w:hAnsi="Arial" w:cs="Arial"/>
                <w:sz w:val="22"/>
                <w:szCs w:val="22"/>
              </w:rPr>
              <w:t>attuata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lastRenderedPageBreak/>
              <w:t>32</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Laboratorio donna</w:t>
            </w:r>
          </w:p>
        </w:tc>
        <w:tc>
          <w:tcPr>
            <w:tcW w:w="3260" w:type="dxa"/>
          </w:tcPr>
          <w:p w:rsidR="00CF6DA7" w:rsidRPr="00726ABF" w:rsidRDefault="007E7242" w:rsidP="007E7242">
            <w:pPr>
              <w:jc w:val="both"/>
              <w:rPr>
                <w:rFonts w:ascii="Arial" w:hAnsi="Arial" w:cs="Arial"/>
                <w:sz w:val="22"/>
                <w:szCs w:val="22"/>
                <w:highlight w:val="green"/>
              </w:rPr>
            </w:pPr>
            <w:r w:rsidRPr="007E7242">
              <w:rPr>
                <w:rFonts w:ascii="Arial" w:hAnsi="Arial" w:cs="Arial"/>
                <w:sz w:val="22"/>
                <w:szCs w:val="22"/>
              </w:rPr>
              <w:t>attuata</w:t>
            </w:r>
          </w:p>
        </w:tc>
      </w:tr>
      <w:tr w:rsidR="00726ABF" w:rsidRPr="00A71DA3" w:rsidTr="00FA155B">
        <w:tc>
          <w:tcPr>
            <w:tcW w:w="1188" w:type="dxa"/>
          </w:tcPr>
          <w:p w:rsidR="00726ABF" w:rsidRPr="00A71DA3" w:rsidRDefault="00726ABF" w:rsidP="00FA155B">
            <w:pPr>
              <w:rPr>
                <w:rFonts w:ascii="Arial" w:hAnsi="Arial" w:cs="Arial"/>
                <w:sz w:val="22"/>
                <w:szCs w:val="22"/>
              </w:rPr>
            </w:pPr>
            <w:r w:rsidRPr="00A71DA3">
              <w:rPr>
                <w:rFonts w:ascii="Arial" w:hAnsi="Arial" w:cs="Arial"/>
                <w:sz w:val="22"/>
                <w:szCs w:val="22"/>
              </w:rPr>
              <w:t>33</w:t>
            </w:r>
          </w:p>
        </w:tc>
        <w:tc>
          <w:tcPr>
            <w:tcW w:w="5330" w:type="dxa"/>
          </w:tcPr>
          <w:p w:rsidR="00726ABF" w:rsidRPr="00A71DA3" w:rsidRDefault="00726ABF" w:rsidP="00FA155B">
            <w:pPr>
              <w:rPr>
                <w:rFonts w:ascii="Arial" w:hAnsi="Arial" w:cs="Arial"/>
                <w:sz w:val="22"/>
                <w:szCs w:val="22"/>
              </w:rPr>
            </w:pPr>
            <w:r w:rsidRPr="00A71DA3">
              <w:rPr>
                <w:rFonts w:ascii="Arial" w:hAnsi="Arial" w:cs="Arial"/>
                <w:sz w:val="22"/>
                <w:szCs w:val="22"/>
              </w:rPr>
              <w:t>La grandezza dei piccoli</w:t>
            </w:r>
          </w:p>
        </w:tc>
        <w:tc>
          <w:tcPr>
            <w:tcW w:w="3260" w:type="dxa"/>
          </w:tcPr>
          <w:p w:rsidR="00CF6DA7" w:rsidRPr="00726ABF" w:rsidRDefault="00CF6DA7" w:rsidP="00FA155B">
            <w:pPr>
              <w:rPr>
                <w:rFonts w:ascii="Arial" w:hAnsi="Arial" w:cs="Arial"/>
                <w:sz w:val="22"/>
                <w:szCs w:val="22"/>
                <w:highlight w:val="green"/>
              </w:rPr>
            </w:pPr>
            <w:r w:rsidRPr="00CF6DA7">
              <w:rPr>
                <w:rFonts w:ascii="Arial" w:hAnsi="Arial" w:cs="Arial"/>
                <w:sz w:val="22"/>
                <w:szCs w:val="22"/>
              </w:rPr>
              <w:t>non proseguito</w:t>
            </w:r>
          </w:p>
        </w:tc>
      </w:tr>
      <w:tr w:rsidR="007D391F" w:rsidRPr="00A71DA3" w:rsidTr="00FA155B">
        <w:tc>
          <w:tcPr>
            <w:tcW w:w="1188" w:type="dxa"/>
          </w:tcPr>
          <w:p w:rsidR="007D391F" w:rsidRPr="00A71DA3" w:rsidRDefault="007D391F" w:rsidP="00FA155B">
            <w:pPr>
              <w:rPr>
                <w:rFonts w:ascii="Arial" w:hAnsi="Arial" w:cs="Arial"/>
                <w:sz w:val="22"/>
                <w:szCs w:val="22"/>
              </w:rPr>
            </w:pPr>
            <w:r>
              <w:rPr>
                <w:rFonts w:ascii="Arial" w:hAnsi="Arial" w:cs="Arial"/>
                <w:sz w:val="22"/>
                <w:szCs w:val="22"/>
              </w:rPr>
              <w:t>34</w:t>
            </w:r>
          </w:p>
        </w:tc>
        <w:tc>
          <w:tcPr>
            <w:tcW w:w="5330" w:type="dxa"/>
          </w:tcPr>
          <w:p w:rsidR="007D391F" w:rsidRPr="00A71DA3" w:rsidRDefault="007D391F" w:rsidP="00FA155B">
            <w:pPr>
              <w:rPr>
                <w:rFonts w:ascii="Arial" w:hAnsi="Arial" w:cs="Arial"/>
                <w:sz w:val="22"/>
                <w:szCs w:val="22"/>
              </w:rPr>
            </w:pPr>
            <w:r>
              <w:rPr>
                <w:rFonts w:ascii="Arial" w:hAnsi="Arial" w:cs="Arial"/>
                <w:sz w:val="22"/>
                <w:szCs w:val="22"/>
              </w:rPr>
              <w:t>Nati per leggere</w:t>
            </w:r>
          </w:p>
        </w:tc>
        <w:tc>
          <w:tcPr>
            <w:tcW w:w="3260" w:type="dxa"/>
          </w:tcPr>
          <w:p w:rsidR="007D391F" w:rsidRPr="007E7242" w:rsidRDefault="007E7242" w:rsidP="00FA155B">
            <w:pPr>
              <w:rPr>
                <w:rFonts w:ascii="Arial" w:hAnsi="Arial" w:cs="Arial"/>
                <w:sz w:val="22"/>
                <w:szCs w:val="22"/>
                <w:highlight w:val="green"/>
              </w:rPr>
            </w:pPr>
            <w:r w:rsidRPr="007E7242">
              <w:rPr>
                <w:rFonts w:ascii="Arial" w:hAnsi="Arial" w:cs="Arial"/>
                <w:sz w:val="22"/>
                <w:szCs w:val="22"/>
              </w:rPr>
              <w:t>ridimensionata</w:t>
            </w:r>
          </w:p>
        </w:tc>
      </w:tr>
      <w:tr w:rsidR="00313A21" w:rsidRPr="00A71DA3" w:rsidTr="00FA155B">
        <w:tc>
          <w:tcPr>
            <w:tcW w:w="1188" w:type="dxa"/>
          </w:tcPr>
          <w:p w:rsidR="00313A21" w:rsidRDefault="00313A21" w:rsidP="00FA155B">
            <w:pPr>
              <w:rPr>
                <w:rFonts w:ascii="Arial" w:hAnsi="Arial" w:cs="Arial"/>
                <w:sz w:val="22"/>
                <w:szCs w:val="22"/>
              </w:rPr>
            </w:pPr>
            <w:r>
              <w:rPr>
                <w:rFonts w:ascii="Arial" w:hAnsi="Arial" w:cs="Arial"/>
                <w:sz w:val="22"/>
                <w:szCs w:val="22"/>
              </w:rPr>
              <w:t>35</w:t>
            </w:r>
          </w:p>
        </w:tc>
        <w:tc>
          <w:tcPr>
            <w:tcW w:w="5330" w:type="dxa"/>
          </w:tcPr>
          <w:p w:rsidR="00313A21" w:rsidRDefault="00313A21" w:rsidP="00FA155B">
            <w:pPr>
              <w:rPr>
                <w:rFonts w:ascii="Arial" w:hAnsi="Arial" w:cs="Arial"/>
                <w:sz w:val="22"/>
                <w:szCs w:val="22"/>
              </w:rPr>
            </w:pPr>
            <w:r>
              <w:rPr>
                <w:rFonts w:ascii="Arial" w:hAnsi="Arial" w:cs="Arial"/>
                <w:sz w:val="22"/>
                <w:szCs w:val="22"/>
              </w:rPr>
              <w:t xml:space="preserve">Smart </w:t>
            </w:r>
            <w:proofErr w:type="spellStart"/>
            <w:r>
              <w:rPr>
                <w:rFonts w:ascii="Arial" w:hAnsi="Arial" w:cs="Arial"/>
                <w:sz w:val="22"/>
                <w:szCs w:val="22"/>
              </w:rPr>
              <w:t>working</w:t>
            </w:r>
            <w:proofErr w:type="spellEnd"/>
          </w:p>
        </w:tc>
        <w:tc>
          <w:tcPr>
            <w:tcW w:w="3260" w:type="dxa"/>
          </w:tcPr>
          <w:p w:rsidR="00313A21" w:rsidRPr="007E7242" w:rsidRDefault="00313A21" w:rsidP="00FA155B">
            <w:pPr>
              <w:rPr>
                <w:rFonts w:ascii="Arial" w:hAnsi="Arial" w:cs="Arial"/>
                <w:sz w:val="22"/>
                <w:szCs w:val="22"/>
              </w:rPr>
            </w:pPr>
            <w:r>
              <w:rPr>
                <w:rFonts w:ascii="Arial" w:hAnsi="Arial" w:cs="Arial"/>
                <w:sz w:val="22"/>
                <w:szCs w:val="22"/>
              </w:rPr>
              <w:t>attuato fino al 14 ottobre 2022</w:t>
            </w:r>
          </w:p>
        </w:tc>
      </w:tr>
      <w:tr w:rsidR="00313A21" w:rsidRPr="00A71DA3" w:rsidTr="00FA155B">
        <w:tc>
          <w:tcPr>
            <w:tcW w:w="1188" w:type="dxa"/>
          </w:tcPr>
          <w:p w:rsidR="00313A21" w:rsidRDefault="00313A21" w:rsidP="00FA155B">
            <w:pPr>
              <w:rPr>
                <w:rFonts w:ascii="Arial" w:hAnsi="Arial" w:cs="Arial"/>
                <w:sz w:val="22"/>
                <w:szCs w:val="22"/>
              </w:rPr>
            </w:pPr>
            <w:r>
              <w:rPr>
                <w:rFonts w:ascii="Arial" w:hAnsi="Arial" w:cs="Arial"/>
                <w:sz w:val="22"/>
                <w:szCs w:val="22"/>
              </w:rPr>
              <w:t>36</w:t>
            </w:r>
          </w:p>
        </w:tc>
        <w:tc>
          <w:tcPr>
            <w:tcW w:w="5330" w:type="dxa"/>
          </w:tcPr>
          <w:p w:rsidR="00313A21" w:rsidRDefault="00313A21" w:rsidP="00FA155B">
            <w:pPr>
              <w:rPr>
                <w:rFonts w:ascii="Arial" w:hAnsi="Arial" w:cs="Arial"/>
                <w:sz w:val="22"/>
                <w:szCs w:val="22"/>
              </w:rPr>
            </w:pPr>
            <w:r>
              <w:rPr>
                <w:rFonts w:ascii="Arial" w:hAnsi="Arial" w:cs="Arial"/>
                <w:sz w:val="22"/>
                <w:szCs w:val="22"/>
              </w:rPr>
              <w:t>Servizi a favore dei dipendenti</w:t>
            </w:r>
          </w:p>
        </w:tc>
        <w:tc>
          <w:tcPr>
            <w:tcW w:w="3260" w:type="dxa"/>
          </w:tcPr>
          <w:p w:rsidR="00313A21" w:rsidRPr="007E7242" w:rsidRDefault="00313A21" w:rsidP="00FA155B">
            <w:pPr>
              <w:rPr>
                <w:rFonts w:ascii="Arial" w:hAnsi="Arial" w:cs="Arial"/>
                <w:sz w:val="22"/>
                <w:szCs w:val="22"/>
              </w:rPr>
            </w:pPr>
            <w:r>
              <w:rPr>
                <w:rFonts w:ascii="Arial" w:hAnsi="Arial" w:cs="Arial"/>
                <w:sz w:val="22"/>
                <w:szCs w:val="22"/>
              </w:rPr>
              <w:t>attuati</w:t>
            </w:r>
          </w:p>
        </w:tc>
      </w:tr>
    </w:tbl>
    <w:p w:rsidR="00031199" w:rsidRPr="00915047" w:rsidRDefault="00031199" w:rsidP="00D422DF">
      <w:pPr>
        <w:ind w:left="708"/>
        <w:jc w:val="both"/>
        <w:rPr>
          <w:rFonts w:ascii="Arial" w:hAnsi="Arial" w:cs="Arial"/>
          <w:color w:val="000000"/>
          <w:sz w:val="22"/>
          <w:szCs w:val="22"/>
        </w:rPr>
      </w:pPr>
    </w:p>
    <w:p w:rsidR="00031199" w:rsidRPr="00915047" w:rsidRDefault="00031199" w:rsidP="00566A98">
      <w:pPr>
        <w:pStyle w:val="Titolo1"/>
        <w:rPr>
          <w:rFonts w:cs="Arial"/>
        </w:rPr>
      </w:pPr>
      <w:bookmarkStart w:id="71" w:name="_Toc99620646"/>
      <w:r w:rsidRPr="00915047">
        <w:rPr>
          <w:rFonts w:cs="Arial"/>
        </w:rPr>
        <w:t>CONSIDERAZIONI CONCLUSIVE</w:t>
      </w:r>
      <w:bookmarkEnd w:id="71"/>
    </w:p>
    <w:p w:rsidR="00726ABF" w:rsidRPr="00313A21" w:rsidRDefault="00726ABF" w:rsidP="00726ABF">
      <w:pPr>
        <w:pStyle w:val="Rientrocorpodeltesto2"/>
        <w:jc w:val="both"/>
        <w:rPr>
          <w:rFonts w:cs="Arial"/>
          <w:sz w:val="22"/>
          <w:szCs w:val="22"/>
        </w:rPr>
      </w:pPr>
      <w:r w:rsidRPr="00313A21">
        <w:rPr>
          <w:rFonts w:cs="Arial"/>
          <w:sz w:val="22"/>
          <w:szCs w:val="22"/>
        </w:rPr>
        <w:t>Questo documento può essere inteso come promemoria nel passaggio di consegne tra il Presidente CUG uscente ed il nuovo Presidente CUG</w:t>
      </w:r>
      <w:r w:rsidR="00313A21">
        <w:rPr>
          <w:rFonts w:cs="Arial"/>
          <w:sz w:val="22"/>
          <w:szCs w:val="22"/>
        </w:rPr>
        <w:t>, unitamente al Programma CUG 2022 che è una naturale prosecuzione di quanto qui rendicontato</w:t>
      </w:r>
      <w:r w:rsidRPr="00313A21">
        <w:rPr>
          <w:rFonts w:cs="Arial"/>
          <w:sz w:val="22"/>
          <w:szCs w:val="22"/>
        </w:rPr>
        <w:t>.</w:t>
      </w:r>
    </w:p>
    <w:p w:rsidR="00726ABF" w:rsidRDefault="00726ABF" w:rsidP="00726ABF">
      <w:pPr>
        <w:ind w:left="708"/>
        <w:jc w:val="both"/>
        <w:rPr>
          <w:rFonts w:ascii="Arial" w:hAnsi="Arial" w:cs="Arial"/>
          <w:sz w:val="22"/>
          <w:szCs w:val="22"/>
        </w:rPr>
      </w:pPr>
      <w:r w:rsidRPr="00313A21">
        <w:rPr>
          <w:rFonts w:ascii="Arial" w:hAnsi="Arial" w:cs="Arial"/>
          <w:sz w:val="22"/>
          <w:szCs w:val="22"/>
        </w:rPr>
        <w:t xml:space="preserve">La situazione riferita ad un’organizzazione complessa in cui coesistono </w:t>
      </w:r>
      <w:r w:rsidR="00313A21" w:rsidRPr="00313A21">
        <w:rPr>
          <w:rFonts w:ascii="Arial" w:hAnsi="Arial" w:cs="Arial"/>
          <w:sz w:val="22"/>
          <w:szCs w:val="22"/>
        </w:rPr>
        <w:t>più di</w:t>
      </w:r>
      <w:r w:rsidRPr="00313A21">
        <w:rPr>
          <w:rFonts w:ascii="Arial" w:hAnsi="Arial" w:cs="Arial"/>
          <w:sz w:val="22"/>
          <w:szCs w:val="22"/>
        </w:rPr>
        <w:t xml:space="preserve"> 2300 dipendenti </w:t>
      </w:r>
      <w:r w:rsidR="00313A21" w:rsidRPr="00313A21">
        <w:rPr>
          <w:rFonts w:ascii="Arial" w:hAnsi="Arial" w:cs="Arial"/>
          <w:sz w:val="22"/>
          <w:szCs w:val="22"/>
        </w:rPr>
        <w:t xml:space="preserve">con </w:t>
      </w:r>
      <w:r w:rsidRPr="00313A21">
        <w:rPr>
          <w:rFonts w:ascii="Arial" w:hAnsi="Arial" w:cs="Arial"/>
          <w:sz w:val="22"/>
          <w:szCs w:val="22"/>
        </w:rPr>
        <w:t>un universo parallelo di figure a vario livello contrattualizzate che collaborano in maniera sinergica alla gestione del servizio di cura verso un</w:t>
      </w:r>
      <w:r w:rsidR="00313A21" w:rsidRPr="00313A21">
        <w:rPr>
          <w:rFonts w:ascii="Arial" w:hAnsi="Arial" w:cs="Arial"/>
          <w:sz w:val="22"/>
          <w:szCs w:val="22"/>
        </w:rPr>
        <w:t>’</w:t>
      </w:r>
      <w:r w:rsidRPr="00313A21">
        <w:rPr>
          <w:rFonts w:ascii="Arial" w:hAnsi="Arial" w:cs="Arial"/>
          <w:sz w:val="22"/>
          <w:szCs w:val="22"/>
        </w:rPr>
        <w:t xml:space="preserve">utenza variegata e numericamente significativa non è </w:t>
      </w:r>
      <w:r w:rsidR="00313A21" w:rsidRPr="00313A21">
        <w:rPr>
          <w:rFonts w:ascii="Arial" w:hAnsi="Arial" w:cs="Arial"/>
          <w:sz w:val="22"/>
          <w:szCs w:val="22"/>
        </w:rPr>
        <w:t>di facile descrizione e valutazione</w:t>
      </w:r>
      <w:r w:rsidRPr="00313A21">
        <w:rPr>
          <w:rFonts w:ascii="Arial" w:hAnsi="Arial" w:cs="Arial"/>
          <w:sz w:val="22"/>
          <w:szCs w:val="22"/>
        </w:rPr>
        <w:t>.</w:t>
      </w:r>
    </w:p>
    <w:p w:rsidR="00313A21" w:rsidRDefault="00313A21" w:rsidP="00726ABF">
      <w:pPr>
        <w:ind w:left="708"/>
        <w:jc w:val="both"/>
        <w:rPr>
          <w:rFonts w:ascii="Arial" w:hAnsi="Arial" w:cs="Arial"/>
          <w:sz w:val="22"/>
          <w:szCs w:val="22"/>
        </w:rPr>
      </w:pPr>
      <w:r>
        <w:rPr>
          <w:rFonts w:ascii="Arial" w:hAnsi="Arial" w:cs="Arial"/>
          <w:sz w:val="22"/>
          <w:szCs w:val="22"/>
        </w:rPr>
        <w:t xml:space="preserve">La presenza dell’emergenza pandemica che ha contraddistinto tutto il 2021 con diverse ondate e la parallela necessità di avviare il recupero delle prestazioni sospese finalizzato ad un ritorno ad una nuova “normalità” hanno condizionato la gestione del personale e le attività </w:t>
      </w:r>
    </w:p>
    <w:p w:rsidR="00F025EB" w:rsidRPr="00F025EB" w:rsidRDefault="00F025EB" w:rsidP="00F025EB">
      <w:pPr>
        <w:ind w:left="708"/>
        <w:jc w:val="both"/>
        <w:rPr>
          <w:rFonts w:ascii="Arial" w:hAnsi="Arial" w:cs="Arial"/>
          <w:sz w:val="22"/>
          <w:szCs w:val="22"/>
        </w:rPr>
      </w:pPr>
      <w:r w:rsidRPr="00F025EB">
        <w:rPr>
          <w:rFonts w:ascii="Arial" w:hAnsi="Arial" w:cs="Arial"/>
          <w:sz w:val="22"/>
          <w:szCs w:val="22"/>
        </w:rPr>
        <w:t>Per quanto riguarda il livello di benessere percepito, seppur in assenza di rilevazione dati oggettivabili sistematici, il carico lavorativo e le continue necessità di adattamento alle esigenze organizzative spesso non programmabili con preavviso</w:t>
      </w:r>
      <w:r w:rsidR="00F767C9">
        <w:rPr>
          <w:rFonts w:ascii="Arial" w:hAnsi="Arial" w:cs="Arial"/>
          <w:sz w:val="22"/>
          <w:szCs w:val="22"/>
        </w:rPr>
        <w:t>,</w:t>
      </w:r>
      <w:r w:rsidRPr="00F025EB">
        <w:rPr>
          <w:rFonts w:ascii="Arial" w:hAnsi="Arial" w:cs="Arial"/>
          <w:sz w:val="22"/>
          <w:szCs w:val="22"/>
        </w:rPr>
        <w:t xml:space="preserve"> hanno inciso a tutti i livelli dell’organizzazione.</w:t>
      </w:r>
    </w:p>
    <w:p w:rsidR="00F025EB" w:rsidRDefault="00F025EB" w:rsidP="00F025EB">
      <w:pPr>
        <w:ind w:left="708"/>
        <w:jc w:val="both"/>
        <w:rPr>
          <w:rFonts w:ascii="Arial" w:hAnsi="Arial" w:cs="Arial"/>
          <w:sz w:val="22"/>
          <w:szCs w:val="22"/>
        </w:rPr>
      </w:pPr>
      <w:r w:rsidRPr="00F025EB">
        <w:rPr>
          <w:rFonts w:ascii="Arial" w:hAnsi="Arial" w:cs="Arial"/>
          <w:sz w:val="22"/>
          <w:szCs w:val="22"/>
        </w:rPr>
        <w:t>Le difficoltà di una reale conciliazione tempo vita-lavoro sono emerse sia in considerazione delle molteplici incombenze</w:t>
      </w:r>
      <w:r w:rsidR="00F767C9">
        <w:rPr>
          <w:rFonts w:ascii="Arial" w:hAnsi="Arial" w:cs="Arial"/>
          <w:sz w:val="22"/>
          <w:szCs w:val="22"/>
        </w:rPr>
        <w:t xml:space="preserve"> nella gestione della pandemia ma anche, ad</w:t>
      </w:r>
      <w:r w:rsidRPr="00F025EB">
        <w:rPr>
          <w:rFonts w:ascii="Arial" w:hAnsi="Arial" w:cs="Arial"/>
          <w:sz w:val="22"/>
          <w:szCs w:val="22"/>
        </w:rPr>
        <w:t xml:space="preserve"> esempio</w:t>
      </w:r>
      <w:r w:rsidR="00F767C9">
        <w:rPr>
          <w:rFonts w:ascii="Arial" w:hAnsi="Arial" w:cs="Arial"/>
          <w:sz w:val="22"/>
          <w:szCs w:val="22"/>
        </w:rPr>
        <w:t>,</w:t>
      </w:r>
      <w:r w:rsidRPr="00F025EB">
        <w:rPr>
          <w:rFonts w:ascii="Arial" w:hAnsi="Arial" w:cs="Arial"/>
          <w:sz w:val="22"/>
          <w:szCs w:val="22"/>
        </w:rPr>
        <w:t xml:space="preserve"> delle “assenze” per </w:t>
      </w:r>
      <w:proofErr w:type="spellStart"/>
      <w:r w:rsidRPr="00F025EB">
        <w:rPr>
          <w:rFonts w:ascii="Arial" w:hAnsi="Arial" w:cs="Arial"/>
          <w:sz w:val="22"/>
          <w:szCs w:val="22"/>
        </w:rPr>
        <w:t>Covid</w:t>
      </w:r>
      <w:proofErr w:type="spellEnd"/>
      <w:r w:rsidRPr="00F025EB">
        <w:rPr>
          <w:rFonts w:ascii="Arial" w:hAnsi="Arial" w:cs="Arial"/>
          <w:sz w:val="22"/>
          <w:szCs w:val="22"/>
        </w:rPr>
        <w:t xml:space="preserve"> fuori e dentro l’Azienda sia nel districarsi rispetto a regole non sempre di facile comprensione, coerent</w:t>
      </w:r>
      <w:r w:rsidR="00F767C9">
        <w:rPr>
          <w:rFonts w:ascii="Arial" w:hAnsi="Arial" w:cs="Arial"/>
          <w:sz w:val="22"/>
          <w:szCs w:val="22"/>
        </w:rPr>
        <w:t>i</w:t>
      </w:r>
      <w:r w:rsidRPr="00F025EB">
        <w:rPr>
          <w:rFonts w:ascii="Arial" w:hAnsi="Arial" w:cs="Arial"/>
          <w:sz w:val="22"/>
          <w:szCs w:val="22"/>
        </w:rPr>
        <w:t xml:space="preserve"> e applicabili.</w:t>
      </w:r>
    </w:p>
    <w:p w:rsidR="00F025EB" w:rsidRDefault="00F025EB" w:rsidP="00F025EB">
      <w:pPr>
        <w:ind w:left="708"/>
        <w:jc w:val="both"/>
        <w:rPr>
          <w:rFonts w:ascii="Arial" w:hAnsi="Arial" w:cs="Arial"/>
          <w:sz w:val="22"/>
          <w:szCs w:val="22"/>
        </w:rPr>
      </w:pPr>
      <w:r>
        <w:rPr>
          <w:rFonts w:ascii="Arial" w:hAnsi="Arial" w:cs="Arial"/>
          <w:sz w:val="22"/>
          <w:szCs w:val="22"/>
        </w:rPr>
        <w:t xml:space="preserve">L’introduzione dell’obbligo vaccinale con conseguente Green pass rinforzato ha richiesto all’Azienda di farsi carico </w:t>
      </w:r>
      <w:r w:rsidR="00F767C9">
        <w:rPr>
          <w:rFonts w:ascii="Arial" w:hAnsi="Arial" w:cs="Arial"/>
          <w:sz w:val="22"/>
          <w:szCs w:val="22"/>
        </w:rPr>
        <w:t xml:space="preserve">della linea organizzativa, </w:t>
      </w:r>
      <w:r w:rsidR="0060305C">
        <w:rPr>
          <w:rFonts w:ascii="Arial" w:hAnsi="Arial" w:cs="Arial"/>
          <w:sz w:val="22"/>
          <w:szCs w:val="22"/>
        </w:rPr>
        <w:t>attivando tempestivamente percorsi all’interno della sorveglianza sanitaria e della sicurezza sui luoghi di lavoro, dall’altra ha previsto la sospensione dal luogo di lavoro dei dipendenti che non hanno accettato di aderire alla campagna nei livelli previsti.</w:t>
      </w:r>
    </w:p>
    <w:p w:rsidR="0060305C" w:rsidRDefault="0060305C" w:rsidP="00F025EB">
      <w:pPr>
        <w:ind w:left="708"/>
        <w:jc w:val="both"/>
        <w:rPr>
          <w:rFonts w:ascii="Arial" w:hAnsi="Arial" w:cs="Arial"/>
          <w:sz w:val="22"/>
          <w:szCs w:val="22"/>
        </w:rPr>
      </w:pPr>
      <w:r>
        <w:rPr>
          <w:rFonts w:ascii="Arial" w:hAnsi="Arial" w:cs="Arial"/>
          <w:sz w:val="22"/>
          <w:szCs w:val="22"/>
        </w:rPr>
        <w:t xml:space="preserve">L’assenza di questi operatori ha gravato sui rimanenti e, soprattutto in fase iniziale di attuazione delle sospensioni, ha pesato sul clima delle singole equipe che hanno dovuto suddividersi il lavoro degli assenti per motivazioni </w:t>
      </w:r>
      <w:r w:rsidR="00F767C9">
        <w:rPr>
          <w:rFonts w:ascii="Arial" w:hAnsi="Arial" w:cs="Arial"/>
          <w:sz w:val="22"/>
          <w:szCs w:val="22"/>
        </w:rPr>
        <w:t>personali</w:t>
      </w:r>
      <w:r>
        <w:rPr>
          <w:rFonts w:ascii="Arial" w:hAnsi="Arial" w:cs="Arial"/>
          <w:sz w:val="22"/>
          <w:szCs w:val="22"/>
        </w:rPr>
        <w:t xml:space="preserve"> spesso percepite come incongrue rispetto alla scelta professionale.</w:t>
      </w:r>
    </w:p>
    <w:p w:rsidR="00726ABF" w:rsidRPr="00313A21" w:rsidRDefault="00726ABF" w:rsidP="00726ABF">
      <w:pPr>
        <w:ind w:left="708"/>
        <w:jc w:val="both"/>
        <w:rPr>
          <w:rFonts w:ascii="Arial" w:hAnsi="Arial" w:cs="Arial"/>
          <w:sz w:val="22"/>
          <w:szCs w:val="22"/>
        </w:rPr>
      </w:pPr>
      <w:r w:rsidRPr="00313A21">
        <w:rPr>
          <w:rFonts w:ascii="Arial" w:hAnsi="Arial" w:cs="Arial"/>
          <w:sz w:val="22"/>
          <w:szCs w:val="22"/>
        </w:rPr>
        <w:t xml:space="preserve">L’ingresso di nuovi </w:t>
      </w:r>
      <w:r w:rsidR="00313A21" w:rsidRPr="00313A21">
        <w:rPr>
          <w:rFonts w:ascii="Arial" w:hAnsi="Arial" w:cs="Arial"/>
          <w:sz w:val="22"/>
          <w:szCs w:val="22"/>
        </w:rPr>
        <w:t xml:space="preserve">dipendenti di vari profili professionali e diversa provenienza è un aspetto positivo nei confronti dei quali le aspettative di ciascuno possono </w:t>
      </w:r>
      <w:r w:rsidR="00F025EB">
        <w:rPr>
          <w:rFonts w:ascii="Arial" w:hAnsi="Arial" w:cs="Arial"/>
          <w:sz w:val="22"/>
          <w:szCs w:val="22"/>
        </w:rPr>
        <w:t xml:space="preserve">sostanziarsi in </w:t>
      </w:r>
      <w:proofErr w:type="gramStart"/>
      <w:r w:rsidR="00F025EB">
        <w:rPr>
          <w:rFonts w:ascii="Arial" w:hAnsi="Arial" w:cs="Arial"/>
          <w:sz w:val="22"/>
          <w:szCs w:val="22"/>
        </w:rPr>
        <w:t xml:space="preserve">efficaci </w:t>
      </w:r>
      <w:r w:rsidR="00313A21" w:rsidRPr="00313A21">
        <w:rPr>
          <w:rFonts w:ascii="Arial" w:hAnsi="Arial" w:cs="Arial"/>
          <w:sz w:val="22"/>
          <w:szCs w:val="22"/>
        </w:rPr>
        <w:t xml:space="preserve"> riesami</w:t>
      </w:r>
      <w:proofErr w:type="gramEnd"/>
      <w:r w:rsidR="00313A21" w:rsidRPr="00313A21">
        <w:rPr>
          <w:rFonts w:ascii="Arial" w:hAnsi="Arial" w:cs="Arial"/>
          <w:sz w:val="22"/>
          <w:szCs w:val="22"/>
        </w:rPr>
        <w:t xml:space="preserve"> dei processi di lavoro e delle modalità di accoglienza.</w:t>
      </w:r>
    </w:p>
    <w:p w:rsidR="00726ABF" w:rsidRDefault="00726ABF" w:rsidP="00726ABF">
      <w:pPr>
        <w:ind w:left="708"/>
        <w:jc w:val="both"/>
        <w:rPr>
          <w:rFonts w:ascii="Arial" w:hAnsi="Arial" w:cs="Arial"/>
          <w:sz w:val="22"/>
          <w:szCs w:val="22"/>
        </w:rPr>
      </w:pPr>
      <w:r w:rsidRPr="00F025EB">
        <w:rPr>
          <w:rFonts w:ascii="Arial" w:hAnsi="Arial" w:cs="Arial"/>
          <w:sz w:val="22"/>
          <w:szCs w:val="22"/>
        </w:rPr>
        <w:t>L’</w:t>
      </w:r>
      <w:proofErr w:type="spellStart"/>
      <w:r w:rsidRPr="00F025EB">
        <w:rPr>
          <w:rFonts w:ascii="Arial" w:hAnsi="Arial" w:cs="Arial"/>
          <w:sz w:val="22"/>
          <w:szCs w:val="22"/>
        </w:rPr>
        <w:t>aging</w:t>
      </w:r>
      <w:proofErr w:type="spellEnd"/>
      <w:r w:rsidRPr="00F025EB">
        <w:rPr>
          <w:rFonts w:ascii="Arial" w:hAnsi="Arial" w:cs="Arial"/>
          <w:sz w:val="22"/>
          <w:szCs w:val="22"/>
        </w:rPr>
        <w:t xml:space="preserve"> management, la valorizzazione del personale, la conciliazione tempi di vita lavoro diventano più che mai necessità gestionali se si considera il capitale umano come quello insostituibile e fondamentale che consente all’organizzazione di funzionare.</w:t>
      </w:r>
      <w:r w:rsidR="00F025EB">
        <w:rPr>
          <w:rFonts w:ascii="Arial" w:hAnsi="Arial" w:cs="Arial"/>
          <w:sz w:val="22"/>
          <w:szCs w:val="22"/>
        </w:rPr>
        <w:t xml:space="preserve"> Purtroppo le condizioni contestuali non sempre consentono alle persone e a chi ne ha la responsabilità gestionale di mettere in atto nei tempi e nei modi le iniziative desiderate.</w:t>
      </w:r>
    </w:p>
    <w:p w:rsidR="00F025EB" w:rsidRPr="00F025EB" w:rsidRDefault="00F025EB" w:rsidP="00726ABF">
      <w:pPr>
        <w:ind w:left="708"/>
        <w:jc w:val="both"/>
        <w:rPr>
          <w:rFonts w:ascii="Arial" w:hAnsi="Arial" w:cs="Arial"/>
          <w:sz w:val="22"/>
          <w:szCs w:val="22"/>
        </w:rPr>
      </w:pPr>
      <w:r>
        <w:rPr>
          <w:rFonts w:ascii="Arial" w:hAnsi="Arial" w:cs="Arial"/>
          <w:sz w:val="22"/>
          <w:szCs w:val="22"/>
        </w:rPr>
        <w:t>Presidiare il clima interno è indispensabile ma molto complesso e richiede un investimento sistemico, come più volte riconosciuto dalla Direzione.</w:t>
      </w:r>
    </w:p>
    <w:p w:rsidR="00726ABF" w:rsidRPr="00F025EB" w:rsidRDefault="00726ABF" w:rsidP="00726ABF">
      <w:pPr>
        <w:ind w:left="708"/>
        <w:jc w:val="both"/>
        <w:rPr>
          <w:rFonts w:ascii="Arial" w:hAnsi="Arial" w:cs="Arial"/>
          <w:sz w:val="22"/>
          <w:szCs w:val="22"/>
        </w:rPr>
      </w:pPr>
      <w:r w:rsidRPr="00F025EB">
        <w:rPr>
          <w:rFonts w:ascii="Arial" w:hAnsi="Arial" w:cs="Arial"/>
          <w:sz w:val="22"/>
          <w:szCs w:val="22"/>
        </w:rPr>
        <w:t xml:space="preserve">Il </w:t>
      </w:r>
      <w:proofErr w:type="spellStart"/>
      <w:r w:rsidRPr="00F025EB">
        <w:rPr>
          <w:rFonts w:ascii="Arial" w:hAnsi="Arial" w:cs="Arial"/>
          <w:sz w:val="22"/>
          <w:szCs w:val="22"/>
        </w:rPr>
        <w:t>fronteggiamento</w:t>
      </w:r>
      <w:proofErr w:type="spellEnd"/>
      <w:r w:rsidRPr="00F025EB">
        <w:rPr>
          <w:rFonts w:ascii="Arial" w:hAnsi="Arial" w:cs="Arial"/>
          <w:sz w:val="22"/>
          <w:szCs w:val="22"/>
        </w:rPr>
        <w:t xml:space="preserve"> del </w:t>
      </w:r>
      <w:proofErr w:type="spellStart"/>
      <w:r w:rsidRPr="00F025EB">
        <w:rPr>
          <w:rFonts w:ascii="Arial" w:hAnsi="Arial" w:cs="Arial"/>
          <w:sz w:val="22"/>
          <w:szCs w:val="22"/>
        </w:rPr>
        <w:t>Covid</w:t>
      </w:r>
      <w:proofErr w:type="spellEnd"/>
      <w:r w:rsidRPr="00F025EB">
        <w:rPr>
          <w:rFonts w:ascii="Arial" w:hAnsi="Arial" w:cs="Arial"/>
          <w:sz w:val="22"/>
          <w:szCs w:val="22"/>
        </w:rPr>
        <w:t xml:space="preserve"> ha </w:t>
      </w:r>
      <w:r w:rsidR="00F025EB">
        <w:rPr>
          <w:rFonts w:ascii="Arial" w:hAnsi="Arial" w:cs="Arial"/>
          <w:sz w:val="22"/>
          <w:szCs w:val="22"/>
        </w:rPr>
        <w:t xml:space="preserve">forzatamente avviato e accelerato l’utilizzo di alcuni strumenti a </w:t>
      </w:r>
      <w:r w:rsidRPr="00F025EB">
        <w:rPr>
          <w:rFonts w:ascii="Arial" w:hAnsi="Arial" w:cs="Arial"/>
          <w:sz w:val="22"/>
          <w:szCs w:val="22"/>
        </w:rPr>
        <w:t xml:space="preserve">cui prima non si era dato corso, tra i quali lo </w:t>
      </w:r>
      <w:proofErr w:type="spellStart"/>
      <w:r w:rsidRPr="00F025EB">
        <w:rPr>
          <w:rFonts w:ascii="Arial" w:hAnsi="Arial" w:cs="Arial"/>
          <w:sz w:val="22"/>
          <w:szCs w:val="22"/>
        </w:rPr>
        <w:t>smart</w:t>
      </w:r>
      <w:proofErr w:type="spellEnd"/>
      <w:r w:rsidRPr="00F025EB">
        <w:rPr>
          <w:rFonts w:ascii="Arial" w:hAnsi="Arial" w:cs="Arial"/>
          <w:sz w:val="22"/>
          <w:szCs w:val="22"/>
        </w:rPr>
        <w:t xml:space="preserve"> </w:t>
      </w:r>
      <w:proofErr w:type="spellStart"/>
      <w:r w:rsidRPr="00F025EB">
        <w:rPr>
          <w:rFonts w:ascii="Arial" w:hAnsi="Arial" w:cs="Arial"/>
          <w:sz w:val="22"/>
          <w:szCs w:val="22"/>
        </w:rPr>
        <w:t>working</w:t>
      </w:r>
      <w:proofErr w:type="spellEnd"/>
      <w:r w:rsidR="00F025EB">
        <w:rPr>
          <w:rFonts w:ascii="Arial" w:hAnsi="Arial" w:cs="Arial"/>
          <w:sz w:val="22"/>
          <w:szCs w:val="22"/>
        </w:rPr>
        <w:t xml:space="preserve">, </w:t>
      </w:r>
      <w:r w:rsidRPr="00F025EB">
        <w:rPr>
          <w:rFonts w:ascii="Arial" w:hAnsi="Arial" w:cs="Arial"/>
          <w:sz w:val="22"/>
          <w:szCs w:val="22"/>
        </w:rPr>
        <w:t>la telemedicina</w:t>
      </w:r>
      <w:r w:rsidR="00F025EB">
        <w:rPr>
          <w:rFonts w:ascii="Arial" w:hAnsi="Arial" w:cs="Arial"/>
          <w:sz w:val="22"/>
          <w:szCs w:val="22"/>
        </w:rPr>
        <w:t xml:space="preserve"> e le modalità di lavoro tramite strumenti on line e digitali</w:t>
      </w:r>
      <w:r w:rsidRPr="00F025EB">
        <w:rPr>
          <w:rFonts w:ascii="Arial" w:hAnsi="Arial" w:cs="Arial"/>
          <w:sz w:val="22"/>
          <w:szCs w:val="22"/>
        </w:rPr>
        <w:t xml:space="preserve"> </w:t>
      </w:r>
      <w:r w:rsidR="00F025EB">
        <w:rPr>
          <w:rFonts w:ascii="Arial" w:hAnsi="Arial" w:cs="Arial"/>
          <w:sz w:val="22"/>
          <w:szCs w:val="22"/>
        </w:rPr>
        <w:t>che hanno richiesto la messa in atto di diverse competenze da parte degli utilizzatori a vario livello</w:t>
      </w:r>
      <w:r w:rsidRPr="00F025EB">
        <w:rPr>
          <w:rFonts w:ascii="Arial" w:hAnsi="Arial" w:cs="Arial"/>
          <w:sz w:val="22"/>
          <w:szCs w:val="22"/>
        </w:rPr>
        <w:t>.</w:t>
      </w:r>
      <w:r w:rsidR="00714817">
        <w:rPr>
          <w:rFonts w:ascii="Arial" w:hAnsi="Arial" w:cs="Arial"/>
          <w:sz w:val="22"/>
          <w:szCs w:val="22"/>
        </w:rPr>
        <w:t xml:space="preserve"> La condivisione del patrimonio informativo, in parte acquisito con maggior facilità ed economicità in modalità </w:t>
      </w:r>
      <w:proofErr w:type="spellStart"/>
      <w:r w:rsidR="00714817">
        <w:rPr>
          <w:rFonts w:ascii="Arial" w:hAnsi="Arial" w:cs="Arial"/>
          <w:sz w:val="22"/>
          <w:szCs w:val="22"/>
        </w:rPr>
        <w:t>webinar</w:t>
      </w:r>
      <w:proofErr w:type="spellEnd"/>
      <w:r w:rsidR="00714817">
        <w:rPr>
          <w:rFonts w:ascii="Arial" w:hAnsi="Arial" w:cs="Arial"/>
          <w:sz w:val="22"/>
          <w:szCs w:val="22"/>
        </w:rPr>
        <w:t>, tra le persone interessate in Azienda rimane un punto di forza del CUG, così come l’operazione di trait d’union con i Corsi di Laurea sia tramite proposte di attività didattiche che di lavori di studio, ricerca ed elaborazione di tesi.</w:t>
      </w:r>
    </w:p>
    <w:p w:rsidR="0060305C" w:rsidRPr="0060305C" w:rsidRDefault="0060305C" w:rsidP="00726ABF">
      <w:pPr>
        <w:ind w:left="708"/>
        <w:jc w:val="both"/>
        <w:rPr>
          <w:rFonts w:ascii="Arial" w:hAnsi="Arial" w:cs="Arial"/>
          <w:sz w:val="22"/>
          <w:szCs w:val="22"/>
        </w:rPr>
      </w:pPr>
      <w:r w:rsidRPr="0060305C">
        <w:rPr>
          <w:rFonts w:ascii="Arial" w:hAnsi="Arial" w:cs="Arial"/>
          <w:sz w:val="22"/>
          <w:szCs w:val="22"/>
        </w:rPr>
        <w:t xml:space="preserve">L’orientamento che la Direzione ha dichiarato e seguito fin dal suo insediamento </w:t>
      </w:r>
      <w:r>
        <w:rPr>
          <w:rFonts w:ascii="Arial" w:hAnsi="Arial" w:cs="Arial"/>
          <w:sz w:val="22"/>
          <w:szCs w:val="22"/>
        </w:rPr>
        <w:t xml:space="preserve">(utilizzo e coinvolgimento della linea gerarchica, investimento sulla trasparenza dei dati interni ed esterni, attenzione alle fasi di programmazione e rendicontazione con appropriato uso dei dati e loro </w:t>
      </w:r>
      <w:r>
        <w:rPr>
          <w:rFonts w:ascii="Arial" w:hAnsi="Arial" w:cs="Arial"/>
          <w:sz w:val="22"/>
          <w:szCs w:val="22"/>
        </w:rPr>
        <w:lastRenderedPageBreak/>
        <w:t>lettura) è stato apprezzato a più livelli, per quanto la circolazione massiva, analogamente all’</w:t>
      </w:r>
      <w:proofErr w:type="spellStart"/>
      <w:r>
        <w:rPr>
          <w:rFonts w:ascii="Arial" w:hAnsi="Arial" w:cs="Arial"/>
          <w:sz w:val="22"/>
          <w:szCs w:val="22"/>
        </w:rPr>
        <w:t>infodemia</w:t>
      </w:r>
      <w:proofErr w:type="spellEnd"/>
      <w:r>
        <w:rPr>
          <w:rFonts w:ascii="Arial" w:hAnsi="Arial" w:cs="Arial"/>
          <w:sz w:val="22"/>
          <w:szCs w:val="22"/>
        </w:rPr>
        <w:t xml:space="preserve"> circa la pandemia, di informazioni relative alle scelte aziendali da parte di varie fonti spesso non ha contribuito alla percezione di un clima sereno.</w:t>
      </w:r>
    </w:p>
    <w:p w:rsidR="00726ABF" w:rsidRPr="0060305C" w:rsidRDefault="0060305C" w:rsidP="00726ABF">
      <w:pPr>
        <w:ind w:left="708"/>
        <w:jc w:val="both"/>
        <w:rPr>
          <w:rFonts w:ascii="Arial" w:hAnsi="Arial" w:cs="Arial"/>
          <w:sz w:val="22"/>
          <w:szCs w:val="22"/>
        </w:rPr>
      </w:pPr>
      <w:r w:rsidRPr="0060305C">
        <w:rPr>
          <w:rFonts w:ascii="Arial" w:hAnsi="Arial" w:cs="Arial"/>
          <w:sz w:val="22"/>
          <w:szCs w:val="22"/>
        </w:rPr>
        <w:t>L’espletamento graduale delle procedure concorsuali da tempo attese e di affidamento degli incarichi funzionali ha messo in atto una valutazione delle risorse umane e, in molti casi, offerto una spinta specifica all’aggiornamento.</w:t>
      </w:r>
    </w:p>
    <w:p w:rsidR="00726ABF" w:rsidRPr="00726ABF" w:rsidRDefault="00726ABF" w:rsidP="00726ABF">
      <w:pPr>
        <w:ind w:left="708"/>
        <w:jc w:val="both"/>
        <w:rPr>
          <w:rFonts w:ascii="Arial" w:hAnsi="Arial" w:cs="Arial"/>
          <w:sz w:val="22"/>
          <w:szCs w:val="22"/>
          <w:highlight w:val="green"/>
        </w:rPr>
      </w:pPr>
    </w:p>
    <w:p w:rsidR="00031199" w:rsidRPr="00B743E3" w:rsidRDefault="00031199" w:rsidP="006971D1">
      <w:pPr>
        <w:jc w:val="both"/>
        <w:rPr>
          <w:rFonts w:ascii="Arial" w:hAnsi="Arial" w:cs="Arial"/>
        </w:rPr>
      </w:pPr>
      <w:r w:rsidRPr="00B743E3">
        <w:rPr>
          <w:rFonts w:ascii="Arial" w:hAnsi="Arial" w:cs="Arial"/>
        </w:rPr>
        <w:t xml:space="preserve">Tabella </w:t>
      </w:r>
      <w:r w:rsidR="00DA35B0">
        <w:rPr>
          <w:rFonts w:ascii="Arial" w:hAnsi="Arial" w:cs="Arial"/>
        </w:rPr>
        <w:t xml:space="preserve">n. </w:t>
      </w:r>
      <w:r w:rsidRPr="00B743E3">
        <w:rPr>
          <w:rFonts w:ascii="Arial" w:hAnsi="Arial" w:cs="Arial"/>
        </w:rPr>
        <w:t>3</w:t>
      </w:r>
      <w:r w:rsidR="00DA35B0">
        <w:rPr>
          <w:rFonts w:ascii="Arial" w:hAnsi="Arial" w:cs="Arial"/>
        </w:rPr>
        <w:t>4</w:t>
      </w:r>
      <w:r w:rsidRPr="00B743E3">
        <w:rPr>
          <w:rFonts w:ascii="Arial" w:hAnsi="Arial" w:cs="Arial"/>
        </w:rPr>
        <w:t xml:space="preserve">: rappresentazione SWOT fattori positivi e negativi </w:t>
      </w:r>
      <w:r w:rsidR="00B743E3">
        <w:rPr>
          <w:rFonts w:ascii="Arial" w:hAnsi="Arial" w:cs="Arial"/>
        </w:rPr>
        <w:t>ris</w:t>
      </w:r>
      <w:r w:rsidR="00F54AA9">
        <w:rPr>
          <w:rFonts w:ascii="Arial" w:hAnsi="Arial" w:cs="Arial"/>
        </w:rPr>
        <w:t>p</w:t>
      </w:r>
      <w:r w:rsidR="00B743E3">
        <w:rPr>
          <w:rFonts w:ascii="Arial" w:hAnsi="Arial" w:cs="Arial"/>
        </w:rPr>
        <w:t>etto a quanto previsto nella pianificazione</w:t>
      </w:r>
      <w:r w:rsidRPr="00B743E3">
        <w:rPr>
          <w:rFonts w:ascii="Arial" w:hAnsi="Arial" w:cs="Arial"/>
        </w:rPr>
        <w:t xml:space="preserve"> PAP 202</w:t>
      </w:r>
      <w:r w:rsidR="00B743E3">
        <w:rPr>
          <w:rFonts w:ascii="Arial" w:hAnsi="Arial" w:cs="Arial"/>
        </w:rPr>
        <w:t>1</w:t>
      </w:r>
    </w:p>
    <w:p w:rsidR="00031199" w:rsidRPr="00726ABF" w:rsidRDefault="00031199" w:rsidP="006971D1">
      <w:pPr>
        <w:jc w:val="both"/>
        <w:rPr>
          <w:rFonts w:ascii="Arial" w:hAnsi="Arial" w:cs="Arial"/>
          <w:sz w:val="18"/>
          <w:szCs w:val="18"/>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3060"/>
        <w:gridCol w:w="4320"/>
      </w:tblGrid>
      <w:tr w:rsidR="00031199" w:rsidRPr="00726ABF" w:rsidTr="00DA35B0">
        <w:tc>
          <w:tcPr>
            <w:tcW w:w="846" w:type="dxa"/>
            <w:vMerge w:val="restart"/>
          </w:tcPr>
          <w:p w:rsidR="00031199" w:rsidRPr="00DA35B0" w:rsidRDefault="00031199" w:rsidP="002154E1">
            <w:pPr>
              <w:rPr>
                <w:rFonts w:ascii="Arial" w:hAnsi="Arial" w:cs="Arial"/>
              </w:rPr>
            </w:pPr>
            <w:r w:rsidRPr="00DA35B0">
              <w:rPr>
                <w:rFonts w:ascii="Arial" w:hAnsi="Arial" w:cs="Arial"/>
              </w:rPr>
              <w:t>Tabella SWOT</w:t>
            </w:r>
          </w:p>
        </w:tc>
        <w:tc>
          <w:tcPr>
            <w:tcW w:w="3060" w:type="dxa"/>
            <w:tcBorders>
              <w:bottom w:val="single" w:sz="4" w:space="0" w:color="auto"/>
            </w:tcBorders>
          </w:tcPr>
          <w:p w:rsidR="00031199" w:rsidRPr="00DA35B0" w:rsidRDefault="00031199" w:rsidP="002154E1">
            <w:pPr>
              <w:rPr>
                <w:rFonts w:ascii="Arial" w:hAnsi="Arial" w:cs="Arial"/>
              </w:rPr>
            </w:pPr>
            <w:r w:rsidRPr="00DA35B0">
              <w:rPr>
                <w:rFonts w:ascii="Arial" w:hAnsi="Arial" w:cs="Arial"/>
              </w:rPr>
              <w:t>Elementi a favore</w:t>
            </w:r>
          </w:p>
        </w:tc>
        <w:tc>
          <w:tcPr>
            <w:tcW w:w="4320" w:type="dxa"/>
            <w:tcBorders>
              <w:bottom w:val="single" w:sz="4" w:space="0" w:color="auto"/>
            </w:tcBorders>
          </w:tcPr>
          <w:p w:rsidR="00031199" w:rsidRPr="00DA35B0" w:rsidRDefault="00031199" w:rsidP="002154E1">
            <w:pPr>
              <w:rPr>
                <w:rFonts w:ascii="Arial" w:hAnsi="Arial" w:cs="Arial"/>
              </w:rPr>
            </w:pPr>
            <w:r w:rsidRPr="00DA35B0">
              <w:rPr>
                <w:rFonts w:ascii="Arial" w:hAnsi="Arial" w:cs="Arial"/>
              </w:rPr>
              <w:t>Elementi a sfavore</w:t>
            </w:r>
          </w:p>
        </w:tc>
      </w:tr>
      <w:tr w:rsidR="00031199" w:rsidRPr="00726ABF" w:rsidTr="00025AA8">
        <w:tc>
          <w:tcPr>
            <w:tcW w:w="846" w:type="dxa"/>
            <w:vMerge/>
          </w:tcPr>
          <w:p w:rsidR="00031199" w:rsidRPr="00DA35B0" w:rsidRDefault="00031199" w:rsidP="002154E1">
            <w:pPr>
              <w:rPr>
                <w:rFonts w:ascii="Arial" w:hAnsi="Arial" w:cs="Arial"/>
              </w:rPr>
            </w:pPr>
          </w:p>
        </w:tc>
        <w:tc>
          <w:tcPr>
            <w:tcW w:w="3060" w:type="dxa"/>
            <w:shd w:val="clear" w:color="auto" w:fill="CCFFFF"/>
          </w:tcPr>
          <w:p w:rsidR="00031199" w:rsidRPr="00F54AA9" w:rsidRDefault="00031199" w:rsidP="002154E1">
            <w:pPr>
              <w:rPr>
                <w:rFonts w:ascii="Arial" w:hAnsi="Arial" w:cs="Arial"/>
                <w:i/>
              </w:rPr>
            </w:pPr>
            <w:r w:rsidRPr="00F54AA9">
              <w:rPr>
                <w:rFonts w:ascii="Arial" w:hAnsi="Arial" w:cs="Arial"/>
                <w:i/>
              </w:rPr>
              <w:t>S= Forza</w:t>
            </w:r>
          </w:p>
        </w:tc>
        <w:tc>
          <w:tcPr>
            <w:tcW w:w="4320" w:type="dxa"/>
            <w:shd w:val="clear" w:color="auto" w:fill="CCFFCC"/>
          </w:tcPr>
          <w:p w:rsidR="00031199" w:rsidRPr="00F54AA9" w:rsidRDefault="00031199" w:rsidP="002154E1">
            <w:pPr>
              <w:rPr>
                <w:rFonts w:ascii="Arial" w:hAnsi="Arial" w:cs="Arial"/>
                <w:i/>
              </w:rPr>
            </w:pPr>
            <w:r w:rsidRPr="00F54AA9">
              <w:rPr>
                <w:rFonts w:ascii="Arial" w:hAnsi="Arial" w:cs="Arial"/>
                <w:i/>
              </w:rPr>
              <w:t>W= Debolezza</w:t>
            </w:r>
          </w:p>
        </w:tc>
      </w:tr>
      <w:tr w:rsidR="00031199" w:rsidRPr="00726ABF" w:rsidTr="00025AA8">
        <w:tc>
          <w:tcPr>
            <w:tcW w:w="846" w:type="dxa"/>
          </w:tcPr>
          <w:p w:rsidR="00031199" w:rsidRPr="00DA35B0" w:rsidRDefault="00031199" w:rsidP="002154E1">
            <w:pPr>
              <w:rPr>
                <w:rFonts w:ascii="Arial" w:hAnsi="Arial" w:cs="Arial"/>
                <w:i/>
              </w:rPr>
            </w:pPr>
            <w:r w:rsidRPr="00DA35B0">
              <w:rPr>
                <w:rFonts w:ascii="Arial" w:hAnsi="Arial" w:cs="Arial"/>
                <w:i/>
              </w:rPr>
              <w:t>Ambiente interno</w:t>
            </w:r>
          </w:p>
        </w:tc>
        <w:tc>
          <w:tcPr>
            <w:tcW w:w="3060" w:type="dxa"/>
          </w:tcPr>
          <w:p w:rsidR="00031199" w:rsidRPr="00F54AA9" w:rsidRDefault="00F54AA9" w:rsidP="00FA28B7">
            <w:pPr>
              <w:rPr>
                <w:rFonts w:ascii="Arial" w:hAnsi="Arial" w:cs="Arial"/>
              </w:rPr>
            </w:pPr>
            <w:r w:rsidRPr="00F54AA9">
              <w:rPr>
                <w:rFonts w:ascii="Arial" w:hAnsi="Arial" w:cs="Arial"/>
              </w:rPr>
              <w:t xml:space="preserve">Coordinamento sistemico e capacità riorganizzativa mostrata nella gestione </w:t>
            </w:r>
            <w:proofErr w:type="spellStart"/>
            <w:r w:rsidRPr="00F54AA9">
              <w:rPr>
                <w:rFonts w:ascii="Arial" w:hAnsi="Arial" w:cs="Arial"/>
              </w:rPr>
              <w:t>Covid</w:t>
            </w:r>
            <w:proofErr w:type="spellEnd"/>
            <w:r w:rsidRPr="00F54AA9">
              <w:rPr>
                <w:rFonts w:ascii="Arial" w:hAnsi="Arial" w:cs="Arial"/>
              </w:rPr>
              <w:t xml:space="preserve"> 19</w:t>
            </w:r>
            <w:r w:rsidR="008674EA">
              <w:rPr>
                <w:rFonts w:ascii="Arial" w:hAnsi="Arial" w:cs="Arial"/>
              </w:rPr>
              <w:t>;</w:t>
            </w:r>
          </w:p>
          <w:p w:rsidR="00031199" w:rsidRPr="00F54AA9" w:rsidRDefault="008674EA" w:rsidP="00FA28B7">
            <w:pPr>
              <w:rPr>
                <w:rFonts w:ascii="Arial" w:hAnsi="Arial" w:cs="Arial"/>
              </w:rPr>
            </w:pPr>
            <w:proofErr w:type="gramStart"/>
            <w:r>
              <w:rPr>
                <w:rFonts w:ascii="Arial" w:hAnsi="Arial" w:cs="Arial"/>
              </w:rPr>
              <w:t>d</w:t>
            </w:r>
            <w:r w:rsidR="00031199" w:rsidRPr="00F54AA9">
              <w:rPr>
                <w:rFonts w:ascii="Arial" w:hAnsi="Arial" w:cs="Arial"/>
              </w:rPr>
              <w:t>isponibilità  flessibilità</w:t>
            </w:r>
            <w:proofErr w:type="gramEnd"/>
            <w:r w:rsidR="00031199" w:rsidRPr="00F54AA9">
              <w:rPr>
                <w:rFonts w:ascii="Arial" w:hAnsi="Arial" w:cs="Arial"/>
              </w:rPr>
              <w:t xml:space="preserve"> </w:t>
            </w:r>
            <w:r w:rsidR="00F54AA9" w:rsidRPr="00F54AA9">
              <w:rPr>
                <w:rFonts w:ascii="Arial" w:hAnsi="Arial" w:cs="Arial"/>
              </w:rPr>
              <w:t>di molte persone</w:t>
            </w:r>
            <w:r>
              <w:rPr>
                <w:rFonts w:ascii="Arial" w:hAnsi="Arial" w:cs="Arial"/>
              </w:rPr>
              <w:t>;</w:t>
            </w:r>
          </w:p>
          <w:p w:rsidR="00031199" w:rsidRPr="00F54AA9" w:rsidRDefault="008674EA" w:rsidP="006B17CC">
            <w:pPr>
              <w:rPr>
                <w:rFonts w:ascii="Arial" w:hAnsi="Arial" w:cs="Arial"/>
              </w:rPr>
            </w:pPr>
            <w:r>
              <w:rPr>
                <w:rFonts w:ascii="Arial" w:hAnsi="Arial" w:cs="Arial"/>
              </w:rPr>
              <w:t>n</w:t>
            </w:r>
            <w:r w:rsidR="00F54AA9" w:rsidRPr="00F54AA9">
              <w:rPr>
                <w:rFonts w:ascii="Arial" w:hAnsi="Arial" w:cs="Arial"/>
              </w:rPr>
              <w:t>uovi apprendiment</w:t>
            </w:r>
            <w:r>
              <w:rPr>
                <w:rFonts w:ascii="Arial" w:hAnsi="Arial" w:cs="Arial"/>
              </w:rPr>
              <w:t>i</w:t>
            </w:r>
            <w:r w:rsidR="00F54AA9" w:rsidRPr="00F54AA9">
              <w:rPr>
                <w:rFonts w:ascii="Arial" w:hAnsi="Arial" w:cs="Arial"/>
              </w:rPr>
              <w:t xml:space="preserve"> e </w:t>
            </w:r>
          </w:p>
          <w:p w:rsidR="00031199" w:rsidRDefault="00031199" w:rsidP="006B17CC">
            <w:pPr>
              <w:rPr>
                <w:rFonts w:ascii="Arial" w:hAnsi="Arial" w:cs="Arial"/>
              </w:rPr>
            </w:pPr>
            <w:proofErr w:type="spellStart"/>
            <w:r w:rsidRPr="00F54AA9">
              <w:rPr>
                <w:rFonts w:ascii="Arial" w:hAnsi="Arial" w:cs="Arial"/>
              </w:rPr>
              <w:t>lifelong</w:t>
            </w:r>
            <w:proofErr w:type="spellEnd"/>
            <w:r w:rsidRPr="00F54AA9">
              <w:rPr>
                <w:rFonts w:ascii="Arial" w:hAnsi="Arial" w:cs="Arial"/>
              </w:rPr>
              <w:t xml:space="preserve"> </w:t>
            </w:r>
            <w:proofErr w:type="spellStart"/>
            <w:r w:rsidRPr="00F54AA9">
              <w:rPr>
                <w:rFonts w:ascii="Arial" w:hAnsi="Arial" w:cs="Arial"/>
              </w:rPr>
              <w:t>education</w:t>
            </w:r>
            <w:proofErr w:type="spellEnd"/>
            <w:r w:rsidR="008674EA">
              <w:rPr>
                <w:rFonts w:ascii="Arial" w:hAnsi="Arial" w:cs="Arial"/>
              </w:rPr>
              <w:t>;</w:t>
            </w:r>
          </w:p>
          <w:p w:rsidR="008674EA" w:rsidRPr="00F54AA9" w:rsidRDefault="008674EA" w:rsidP="006B17CC">
            <w:pPr>
              <w:rPr>
                <w:rFonts w:ascii="Arial" w:hAnsi="Arial" w:cs="Arial"/>
              </w:rPr>
            </w:pPr>
            <w:r>
              <w:rPr>
                <w:rFonts w:ascii="Arial" w:hAnsi="Arial" w:cs="Arial"/>
              </w:rPr>
              <w:t>presenza di nuove risorse</w:t>
            </w:r>
          </w:p>
          <w:p w:rsidR="00031199" w:rsidRPr="00726ABF" w:rsidRDefault="00031199" w:rsidP="00FA28B7">
            <w:pPr>
              <w:rPr>
                <w:rFonts w:ascii="Arial" w:hAnsi="Arial" w:cs="Arial"/>
                <w:highlight w:val="green"/>
              </w:rPr>
            </w:pPr>
          </w:p>
        </w:tc>
        <w:tc>
          <w:tcPr>
            <w:tcW w:w="4320" w:type="dxa"/>
          </w:tcPr>
          <w:p w:rsidR="00031199" w:rsidRPr="00F54AA9" w:rsidRDefault="00031199" w:rsidP="002154E1">
            <w:pPr>
              <w:rPr>
                <w:rFonts w:ascii="Arial" w:hAnsi="Arial" w:cs="Arial"/>
              </w:rPr>
            </w:pPr>
            <w:r w:rsidRPr="00F54AA9">
              <w:rPr>
                <w:rFonts w:ascii="Arial" w:hAnsi="Arial" w:cs="Arial"/>
              </w:rPr>
              <w:t xml:space="preserve">Carichi di lavoro e saturazione del tempo; </w:t>
            </w:r>
          </w:p>
          <w:p w:rsidR="00F54AA9" w:rsidRDefault="00F54AA9" w:rsidP="002154E1">
            <w:pPr>
              <w:rPr>
                <w:rFonts w:ascii="Arial" w:hAnsi="Arial" w:cs="Arial"/>
              </w:rPr>
            </w:pPr>
            <w:r w:rsidRPr="00F54AA9">
              <w:rPr>
                <w:rFonts w:ascii="Arial" w:hAnsi="Arial" w:cs="Arial"/>
              </w:rPr>
              <w:t>percezione di non sufficiente riconoscimento e valorizzazione delle persone e del lavoro effettuato;</w:t>
            </w:r>
          </w:p>
          <w:p w:rsidR="008674EA" w:rsidRPr="00F54AA9" w:rsidRDefault="008674EA" w:rsidP="002154E1">
            <w:pPr>
              <w:rPr>
                <w:rFonts w:ascii="Arial" w:hAnsi="Arial" w:cs="Arial"/>
              </w:rPr>
            </w:pPr>
            <w:r>
              <w:rPr>
                <w:rFonts w:ascii="Arial" w:hAnsi="Arial" w:cs="Arial"/>
              </w:rPr>
              <w:t xml:space="preserve">mancanza di tempi istituzionali per rielaborare; </w:t>
            </w:r>
          </w:p>
          <w:p w:rsidR="00031199" w:rsidRPr="00726ABF" w:rsidRDefault="00031199" w:rsidP="006B17CC">
            <w:pPr>
              <w:rPr>
                <w:rFonts w:ascii="Arial" w:hAnsi="Arial" w:cs="Arial"/>
                <w:highlight w:val="green"/>
              </w:rPr>
            </w:pPr>
            <w:r w:rsidRPr="00F54AA9">
              <w:rPr>
                <w:rFonts w:ascii="Arial" w:hAnsi="Arial" w:cs="Arial"/>
              </w:rPr>
              <w:t>non perfetto coordinamento tra i diversi attori aziendali che si occupano di tematiche analoghe</w:t>
            </w:r>
          </w:p>
        </w:tc>
      </w:tr>
      <w:tr w:rsidR="00031199" w:rsidRPr="00726ABF" w:rsidTr="00025AA8">
        <w:tc>
          <w:tcPr>
            <w:tcW w:w="846" w:type="dxa"/>
            <w:vMerge w:val="restart"/>
          </w:tcPr>
          <w:p w:rsidR="00031199" w:rsidRPr="00DA35B0" w:rsidRDefault="00031199" w:rsidP="002154E1">
            <w:pPr>
              <w:rPr>
                <w:rFonts w:ascii="Arial" w:hAnsi="Arial" w:cs="Arial"/>
                <w:i/>
              </w:rPr>
            </w:pPr>
            <w:r w:rsidRPr="00DA35B0">
              <w:rPr>
                <w:rFonts w:ascii="Arial" w:hAnsi="Arial" w:cs="Arial"/>
                <w:i/>
              </w:rPr>
              <w:t>Ambiente esterno</w:t>
            </w:r>
          </w:p>
        </w:tc>
        <w:tc>
          <w:tcPr>
            <w:tcW w:w="3060" w:type="dxa"/>
          </w:tcPr>
          <w:p w:rsidR="00031199" w:rsidRDefault="00031199" w:rsidP="002154E1">
            <w:pPr>
              <w:rPr>
                <w:rFonts w:ascii="Arial" w:hAnsi="Arial" w:cs="Arial"/>
              </w:rPr>
            </w:pPr>
            <w:r w:rsidRPr="0087343F">
              <w:rPr>
                <w:rFonts w:ascii="Arial" w:hAnsi="Arial" w:cs="Arial"/>
              </w:rPr>
              <w:t xml:space="preserve">Emergenza </w:t>
            </w:r>
            <w:proofErr w:type="spellStart"/>
            <w:r w:rsidRPr="0087343F">
              <w:rPr>
                <w:rFonts w:ascii="Arial" w:hAnsi="Arial" w:cs="Arial"/>
              </w:rPr>
              <w:t>Covid</w:t>
            </w:r>
            <w:proofErr w:type="spellEnd"/>
            <w:r w:rsidRPr="0087343F">
              <w:rPr>
                <w:rFonts w:ascii="Arial" w:hAnsi="Arial" w:cs="Arial"/>
              </w:rPr>
              <w:t xml:space="preserve"> 19:</w:t>
            </w:r>
            <w:r w:rsidR="008674EA">
              <w:rPr>
                <w:rFonts w:ascii="Arial" w:hAnsi="Arial" w:cs="Arial"/>
              </w:rPr>
              <w:t xml:space="preserve"> input a strumenti e modalità di lavoro “nuove”;</w:t>
            </w:r>
          </w:p>
          <w:p w:rsidR="008674EA" w:rsidRDefault="008674EA" w:rsidP="002154E1">
            <w:pPr>
              <w:rPr>
                <w:rFonts w:ascii="Arial" w:hAnsi="Arial" w:cs="Arial"/>
              </w:rPr>
            </w:pPr>
            <w:r>
              <w:rPr>
                <w:rFonts w:ascii="Arial" w:hAnsi="Arial" w:cs="Arial"/>
              </w:rPr>
              <w:t>possibilità di attingere a nuove risorse;</w:t>
            </w:r>
          </w:p>
          <w:p w:rsidR="008674EA" w:rsidRDefault="008674EA" w:rsidP="002154E1">
            <w:pPr>
              <w:rPr>
                <w:rFonts w:ascii="Arial" w:hAnsi="Arial" w:cs="Arial"/>
              </w:rPr>
            </w:pPr>
            <w:r>
              <w:rPr>
                <w:rFonts w:ascii="Arial" w:hAnsi="Arial" w:cs="Arial"/>
              </w:rPr>
              <w:t>possibilità di riesaminare processi e approcci;</w:t>
            </w:r>
          </w:p>
          <w:p w:rsidR="008674EA" w:rsidRPr="0087343F" w:rsidRDefault="008674EA" w:rsidP="002154E1">
            <w:pPr>
              <w:rPr>
                <w:rFonts w:ascii="Arial" w:hAnsi="Arial" w:cs="Arial"/>
              </w:rPr>
            </w:pPr>
          </w:p>
          <w:p w:rsidR="00031199" w:rsidRPr="00726ABF" w:rsidRDefault="00031199" w:rsidP="0087343F">
            <w:pPr>
              <w:rPr>
                <w:rFonts w:ascii="Arial" w:hAnsi="Arial" w:cs="Arial"/>
                <w:highlight w:val="green"/>
              </w:rPr>
            </w:pPr>
          </w:p>
        </w:tc>
        <w:tc>
          <w:tcPr>
            <w:tcW w:w="4320" w:type="dxa"/>
          </w:tcPr>
          <w:p w:rsidR="00031199" w:rsidRPr="008674EA" w:rsidRDefault="00031199" w:rsidP="006B17CC">
            <w:pPr>
              <w:rPr>
                <w:rFonts w:ascii="Arial" w:hAnsi="Arial" w:cs="Arial"/>
              </w:rPr>
            </w:pPr>
            <w:r w:rsidRPr="008674EA">
              <w:rPr>
                <w:rFonts w:ascii="Arial" w:hAnsi="Arial" w:cs="Arial"/>
              </w:rPr>
              <w:t xml:space="preserve">Emergenza </w:t>
            </w:r>
            <w:proofErr w:type="spellStart"/>
            <w:r w:rsidRPr="008674EA">
              <w:rPr>
                <w:rFonts w:ascii="Arial" w:hAnsi="Arial" w:cs="Arial"/>
              </w:rPr>
              <w:t>Covid</w:t>
            </w:r>
            <w:proofErr w:type="spellEnd"/>
            <w:r w:rsidRPr="008674EA">
              <w:rPr>
                <w:rFonts w:ascii="Arial" w:hAnsi="Arial" w:cs="Arial"/>
              </w:rPr>
              <w:t xml:space="preserve"> 19:</w:t>
            </w:r>
          </w:p>
          <w:p w:rsidR="0087343F" w:rsidRDefault="0087343F" w:rsidP="0087343F">
            <w:pPr>
              <w:rPr>
                <w:rFonts w:ascii="Arial" w:hAnsi="Arial" w:cs="Arial"/>
              </w:rPr>
            </w:pPr>
            <w:r>
              <w:rPr>
                <w:rFonts w:ascii="Arial" w:hAnsi="Arial" w:cs="Arial"/>
              </w:rPr>
              <w:t>moltepli</w:t>
            </w:r>
            <w:r w:rsidRPr="0087343F">
              <w:rPr>
                <w:rFonts w:ascii="Arial" w:hAnsi="Arial" w:cs="Arial"/>
              </w:rPr>
              <w:t>cità di norme a vario livello spesso di difficile comprensione e applicazione</w:t>
            </w:r>
            <w:r>
              <w:rPr>
                <w:rFonts w:ascii="Arial" w:hAnsi="Arial" w:cs="Arial"/>
              </w:rPr>
              <w:t>;</w:t>
            </w:r>
          </w:p>
          <w:p w:rsidR="0087343F" w:rsidRDefault="0087343F" w:rsidP="0087343F">
            <w:pPr>
              <w:rPr>
                <w:rFonts w:ascii="Arial" w:hAnsi="Arial" w:cs="Arial"/>
              </w:rPr>
            </w:pPr>
            <w:r>
              <w:rPr>
                <w:rFonts w:ascii="Arial" w:hAnsi="Arial" w:cs="Arial"/>
              </w:rPr>
              <w:t>molteplici questioni a livello di gestione quotidiana che incidono anche sul tempo lavoro;</w:t>
            </w:r>
          </w:p>
          <w:p w:rsidR="0087343F" w:rsidRPr="0087343F" w:rsidRDefault="008674EA" w:rsidP="0087343F">
            <w:pPr>
              <w:rPr>
                <w:rFonts w:ascii="Arial" w:hAnsi="Arial" w:cs="Arial"/>
              </w:rPr>
            </w:pPr>
            <w:r>
              <w:rPr>
                <w:rFonts w:ascii="Arial" w:hAnsi="Arial" w:cs="Arial"/>
              </w:rPr>
              <w:t>assenza di prospettive temporali concrete di “ritorno alla normalità”;</w:t>
            </w:r>
          </w:p>
          <w:p w:rsidR="00031199" w:rsidRPr="00726ABF" w:rsidRDefault="008674EA" w:rsidP="0087343F">
            <w:pPr>
              <w:rPr>
                <w:rFonts w:ascii="Arial" w:hAnsi="Arial" w:cs="Arial"/>
                <w:highlight w:val="green"/>
              </w:rPr>
            </w:pPr>
            <w:r w:rsidRPr="008674EA">
              <w:rPr>
                <w:rFonts w:ascii="Arial" w:hAnsi="Arial" w:cs="Arial"/>
              </w:rPr>
              <w:t xml:space="preserve">percezione di </w:t>
            </w:r>
            <w:r w:rsidR="00031199" w:rsidRPr="008674EA">
              <w:rPr>
                <w:rFonts w:ascii="Arial" w:hAnsi="Arial" w:cs="Arial"/>
              </w:rPr>
              <w:t>stanchezza</w:t>
            </w:r>
            <w:r w:rsidRPr="008674EA">
              <w:rPr>
                <w:rFonts w:ascii="Arial" w:hAnsi="Arial" w:cs="Arial"/>
              </w:rPr>
              <w:t xml:space="preserve"> e fatica generale su diversi livelli individuali e sociali espressa tramite vari comportamenti da parte delle persone (utenti, dipendenti, interlocutori)</w:t>
            </w:r>
          </w:p>
        </w:tc>
      </w:tr>
      <w:tr w:rsidR="00031199" w:rsidRPr="00915047" w:rsidTr="00025AA8">
        <w:tc>
          <w:tcPr>
            <w:tcW w:w="846" w:type="dxa"/>
            <w:vMerge/>
          </w:tcPr>
          <w:p w:rsidR="00031199" w:rsidRPr="00726ABF" w:rsidRDefault="00031199" w:rsidP="002154E1">
            <w:pPr>
              <w:rPr>
                <w:rFonts w:ascii="Arial" w:hAnsi="Arial" w:cs="Arial"/>
                <w:highlight w:val="green"/>
              </w:rPr>
            </w:pPr>
          </w:p>
        </w:tc>
        <w:tc>
          <w:tcPr>
            <w:tcW w:w="3060" w:type="dxa"/>
            <w:shd w:val="clear" w:color="auto" w:fill="33CCCC"/>
          </w:tcPr>
          <w:p w:rsidR="00031199" w:rsidRPr="0087343F" w:rsidRDefault="00031199" w:rsidP="002154E1">
            <w:pPr>
              <w:rPr>
                <w:rFonts w:ascii="Arial" w:hAnsi="Arial" w:cs="Arial"/>
                <w:i/>
              </w:rPr>
            </w:pPr>
            <w:r w:rsidRPr="0087343F">
              <w:rPr>
                <w:rFonts w:ascii="Arial" w:hAnsi="Arial" w:cs="Arial"/>
                <w:i/>
              </w:rPr>
              <w:t>O= Opportunità</w:t>
            </w:r>
          </w:p>
        </w:tc>
        <w:tc>
          <w:tcPr>
            <w:tcW w:w="4320" w:type="dxa"/>
            <w:shd w:val="clear" w:color="auto" w:fill="99CC00"/>
          </w:tcPr>
          <w:p w:rsidR="00031199" w:rsidRPr="0087343F" w:rsidRDefault="00031199" w:rsidP="002154E1">
            <w:pPr>
              <w:rPr>
                <w:rFonts w:ascii="Arial" w:hAnsi="Arial" w:cs="Arial"/>
                <w:i/>
              </w:rPr>
            </w:pPr>
            <w:r w:rsidRPr="0087343F">
              <w:rPr>
                <w:rFonts w:ascii="Arial" w:hAnsi="Arial" w:cs="Arial"/>
                <w:i/>
              </w:rPr>
              <w:t>T = Minacce</w:t>
            </w:r>
          </w:p>
        </w:tc>
      </w:tr>
    </w:tbl>
    <w:p w:rsidR="00031199" w:rsidRPr="00915047" w:rsidRDefault="00031199" w:rsidP="006971D1">
      <w:pPr>
        <w:jc w:val="both"/>
        <w:rPr>
          <w:rFonts w:ascii="Arial" w:hAnsi="Arial" w:cs="Arial"/>
          <w:sz w:val="22"/>
          <w:szCs w:val="22"/>
        </w:rPr>
      </w:pPr>
    </w:p>
    <w:p w:rsidR="00031199" w:rsidRPr="00915047" w:rsidRDefault="00031199" w:rsidP="00A76317">
      <w:pPr>
        <w:pStyle w:val="Titolo1"/>
        <w:rPr>
          <w:rFonts w:cs="Arial"/>
        </w:rPr>
      </w:pPr>
      <w:bookmarkStart w:id="72" w:name="_Toc99620647"/>
      <w:r w:rsidRPr="00915047">
        <w:rPr>
          <w:rFonts w:cs="Arial"/>
        </w:rPr>
        <w:t>LISTA DI DISTRIBUZIONE</w:t>
      </w:r>
      <w:bookmarkEnd w:id="67"/>
      <w:bookmarkEnd w:id="72"/>
    </w:p>
    <w:p w:rsidR="00031199" w:rsidRPr="00915047" w:rsidRDefault="00031199" w:rsidP="00087151">
      <w:pPr>
        <w:numPr>
          <w:ilvl w:val="0"/>
          <w:numId w:val="13"/>
        </w:numPr>
        <w:jc w:val="both"/>
        <w:rPr>
          <w:rFonts w:ascii="Arial" w:hAnsi="Arial" w:cs="Arial"/>
          <w:sz w:val="22"/>
        </w:rPr>
      </w:pPr>
      <w:r w:rsidRPr="00915047">
        <w:rPr>
          <w:rFonts w:ascii="Arial" w:hAnsi="Arial" w:cs="Arial"/>
          <w:sz w:val="22"/>
        </w:rPr>
        <w:t>Tutti i dipendenti</w:t>
      </w:r>
      <w:r w:rsidR="00F54AA9">
        <w:rPr>
          <w:rFonts w:ascii="Arial" w:hAnsi="Arial" w:cs="Arial"/>
          <w:sz w:val="22"/>
        </w:rPr>
        <w:t>, la Direzione</w:t>
      </w:r>
      <w:r w:rsidRPr="00915047">
        <w:rPr>
          <w:rFonts w:ascii="Arial" w:hAnsi="Arial" w:cs="Arial"/>
          <w:sz w:val="22"/>
        </w:rPr>
        <w:t xml:space="preserve"> e tutta la cittadinanza tramite pubblicazione sul sito web </w:t>
      </w:r>
      <w:hyperlink r:id="rId77" w:history="1">
        <w:r w:rsidRPr="00915047">
          <w:rPr>
            <w:rStyle w:val="Collegamentoipertestuale"/>
            <w:rFonts w:ascii="Arial" w:hAnsi="Arial" w:cs="Arial"/>
            <w:color w:val="auto"/>
            <w:sz w:val="22"/>
          </w:rPr>
          <w:t>www.ospedale.cuneo.it</w:t>
        </w:r>
      </w:hyperlink>
      <w:r w:rsidRPr="00915047">
        <w:rPr>
          <w:rFonts w:ascii="Arial" w:hAnsi="Arial" w:cs="Arial"/>
          <w:sz w:val="22"/>
        </w:rPr>
        <w:t xml:space="preserve"> area Amministrazione Trasparente-Organizzazione-Articolazione degli uffici-CUG (</w:t>
      </w:r>
      <w:proofErr w:type="spellStart"/>
      <w:r w:rsidRPr="00915047">
        <w:rPr>
          <w:rFonts w:ascii="Arial" w:hAnsi="Arial" w:cs="Arial"/>
          <w:sz w:val="22"/>
        </w:rPr>
        <w:t>rif.</w:t>
      </w:r>
      <w:proofErr w:type="spellEnd"/>
      <w:r w:rsidRPr="00915047">
        <w:rPr>
          <w:rFonts w:ascii="Arial" w:hAnsi="Arial" w:cs="Arial"/>
          <w:sz w:val="22"/>
        </w:rPr>
        <w:t xml:space="preserve"> </w:t>
      </w:r>
      <w:hyperlink r:id="rId78" w:history="1">
        <w:r w:rsidRPr="00915047">
          <w:rPr>
            <w:rStyle w:val="Collegamentoipertestuale"/>
            <w:rFonts w:ascii="Arial" w:hAnsi="Arial" w:cs="Arial"/>
            <w:color w:val="auto"/>
            <w:sz w:val="22"/>
          </w:rPr>
          <w:t>http://www.ospedale.cuneo.it/index.php?id=1008</w:t>
        </w:r>
      </w:hyperlink>
      <w:r w:rsidRPr="00915047">
        <w:rPr>
          <w:rFonts w:ascii="Arial" w:hAnsi="Arial" w:cs="Arial"/>
          <w:sz w:val="22"/>
        </w:rPr>
        <w:t>)</w:t>
      </w:r>
    </w:p>
    <w:p w:rsidR="00031199" w:rsidRPr="00915047" w:rsidRDefault="00031199" w:rsidP="00087151">
      <w:pPr>
        <w:numPr>
          <w:ilvl w:val="0"/>
          <w:numId w:val="13"/>
        </w:numPr>
        <w:jc w:val="both"/>
        <w:rPr>
          <w:rFonts w:ascii="Arial" w:hAnsi="Arial" w:cs="Arial"/>
          <w:sz w:val="22"/>
          <w:szCs w:val="22"/>
        </w:rPr>
      </w:pPr>
      <w:r w:rsidRPr="00915047">
        <w:rPr>
          <w:rFonts w:ascii="Arial" w:hAnsi="Arial" w:cs="Arial"/>
          <w:sz w:val="22"/>
          <w:szCs w:val="22"/>
        </w:rPr>
        <w:t xml:space="preserve">OIV AO </w:t>
      </w:r>
      <w:proofErr w:type="spellStart"/>
      <w:proofErr w:type="gramStart"/>
      <w:r w:rsidRPr="00915047">
        <w:rPr>
          <w:rFonts w:ascii="Arial" w:hAnsi="Arial" w:cs="Arial"/>
          <w:sz w:val="22"/>
          <w:szCs w:val="22"/>
        </w:rPr>
        <w:t>S.Croce</w:t>
      </w:r>
      <w:proofErr w:type="spellEnd"/>
      <w:proofErr w:type="gramEnd"/>
      <w:r w:rsidRPr="00915047">
        <w:rPr>
          <w:rFonts w:ascii="Arial" w:hAnsi="Arial" w:cs="Arial"/>
          <w:sz w:val="22"/>
          <w:szCs w:val="22"/>
        </w:rPr>
        <w:t xml:space="preserve"> e </w:t>
      </w:r>
      <w:proofErr w:type="spellStart"/>
      <w:r w:rsidRPr="00915047">
        <w:rPr>
          <w:rFonts w:ascii="Arial" w:hAnsi="Arial" w:cs="Arial"/>
          <w:sz w:val="22"/>
          <w:szCs w:val="22"/>
        </w:rPr>
        <w:t>Carle</w:t>
      </w:r>
      <w:proofErr w:type="spellEnd"/>
      <w:r w:rsidRPr="00915047">
        <w:rPr>
          <w:rFonts w:ascii="Arial" w:hAnsi="Arial" w:cs="Arial"/>
          <w:sz w:val="22"/>
          <w:szCs w:val="22"/>
        </w:rPr>
        <w:t xml:space="preserve"> di Cuneo</w:t>
      </w:r>
    </w:p>
    <w:p w:rsidR="00031199" w:rsidRPr="00915047" w:rsidRDefault="00031199" w:rsidP="00087151">
      <w:pPr>
        <w:numPr>
          <w:ilvl w:val="0"/>
          <w:numId w:val="13"/>
        </w:numPr>
        <w:jc w:val="both"/>
        <w:rPr>
          <w:rFonts w:ascii="Arial" w:hAnsi="Arial" w:cs="Arial"/>
          <w:sz w:val="22"/>
          <w:szCs w:val="22"/>
        </w:rPr>
      </w:pPr>
      <w:r w:rsidRPr="00915047">
        <w:rPr>
          <w:rFonts w:ascii="Arial" w:hAnsi="Arial" w:cs="Arial"/>
          <w:sz w:val="22"/>
          <w:szCs w:val="22"/>
        </w:rPr>
        <w:t>Come da indicazione della Direttiva DFP 2/2019 specifica mail alla Presidenza del Consiglio dei ministri -Dipartimento della Funzione Pubblica-Dipartimento delle Pari Opportunità</w:t>
      </w:r>
    </w:p>
    <w:p w:rsidR="00031199" w:rsidRPr="00915047" w:rsidRDefault="00031199" w:rsidP="00087151">
      <w:pPr>
        <w:numPr>
          <w:ilvl w:val="0"/>
          <w:numId w:val="13"/>
        </w:numPr>
        <w:jc w:val="both"/>
        <w:rPr>
          <w:rFonts w:ascii="Arial" w:hAnsi="Arial" w:cs="Arial"/>
          <w:sz w:val="22"/>
          <w:szCs w:val="22"/>
        </w:rPr>
      </w:pPr>
      <w:r w:rsidRPr="00915047">
        <w:rPr>
          <w:rFonts w:ascii="Arial" w:hAnsi="Arial" w:cs="Arial"/>
          <w:sz w:val="22"/>
          <w:szCs w:val="22"/>
        </w:rPr>
        <w:t>Per conoscenza alla Consigliera di Parità Regione Piemonte</w:t>
      </w:r>
    </w:p>
    <w:p w:rsidR="00031199" w:rsidRPr="008A53B6" w:rsidRDefault="00031199" w:rsidP="006C0AC4">
      <w:pPr>
        <w:jc w:val="both"/>
        <w:rPr>
          <w:rFonts w:ascii="Arial" w:hAnsi="Arial" w:cs="Arial"/>
          <w:sz w:val="22"/>
          <w:szCs w:val="22"/>
        </w:rPr>
      </w:pPr>
    </w:p>
    <w:sectPr w:rsidR="00031199" w:rsidRPr="008A53B6" w:rsidSect="00F71C3E">
      <w:footerReference w:type="even" r:id="rId79"/>
      <w:footerReference w:type="default" r:id="rId80"/>
      <w:footerReference w:type="first" r:id="rId81"/>
      <w:pgSz w:w="11907" w:h="16840" w:code="9"/>
      <w:pgMar w:top="851" w:right="850" w:bottom="397" w:left="1021" w:header="851" w:footer="73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42" w:rsidRDefault="00F31242">
      <w:r>
        <w:separator/>
      </w:r>
    </w:p>
  </w:endnote>
  <w:endnote w:type="continuationSeparator" w:id="0">
    <w:p w:rsidR="00F31242" w:rsidRDefault="00F3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exta Black">
    <w:altName w:val="Texta Black"/>
    <w:panose1 w:val="00000000000000000000"/>
    <w:charset w:val="00"/>
    <w:family w:val="swiss"/>
    <w:notTrueType/>
    <w:pitch w:val="default"/>
    <w:sig w:usb0="00000003" w:usb1="00000000" w:usb2="00000000" w:usb3="00000000" w:csb0="00000001" w:csb1="00000000"/>
  </w:font>
  <w:font w:name="Avenir Next">
    <w:altName w:val="Avenir Nex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TT15E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242" w:rsidRDefault="00F3124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F31242" w:rsidRDefault="00F31242">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242" w:rsidRDefault="00F31242">
    <w:pPr>
      <w:pStyle w:val="Pidipagina"/>
      <w:ind w:right="360"/>
      <w:jc w:val="center"/>
      <w:rPr>
        <w:rFonts w:ascii="Georgia" w:hAnsi="Georgia"/>
        <w:sz w:val="18"/>
      </w:rPr>
    </w:pP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sidR="007D591C">
      <w:rPr>
        <w:rFonts w:ascii="Georgia" w:hAnsi="Georgia"/>
        <w:noProof/>
        <w:snapToGrid w:val="0"/>
        <w:sz w:val="18"/>
      </w:rPr>
      <w:t>21</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sidR="007D591C">
      <w:rPr>
        <w:rFonts w:ascii="Georgia" w:hAnsi="Georgia"/>
        <w:noProof/>
        <w:snapToGrid w:val="0"/>
        <w:sz w:val="18"/>
      </w:rPr>
      <w:t>103</w:t>
    </w:r>
    <w:r>
      <w:rPr>
        <w:rFonts w:ascii="Georgia" w:hAnsi="Georgia"/>
        <w:snapToGrid w:val="0"/>
        <w:sz w:val="18"/>
      </w:rPr>
      <w:fldChar w:fldCharType="end"/>
    </w:r>
  </w:p>
  <w:p w:rsidR="00F31242" w:rsidRDefault="00F31242">
    <w:pPr>
      <w:pStyle w:val="Pidipagina"/>
      <w:spacing w:after="0"/>
      <w:rPr>
        <w:rFonts w:ascii="Verdana" w:hAnsi="Verdan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242" w:rsidRDefault="00F31242">
    <w:pPr>
      <w:pStyle w:val="Pidipagina"/>
      <w:rPr>
        <w:rFonts w:ascii="Georgia" w:hAnsi="Georgia"/>
        <w:sz w:val="18"/>
      </w:rPr>
    </w:pPr>
    <w:r>
      <w:rPr>
        <w:rFonts w:ascii="Arial" w:hAnsi="Arial"/>
      </w:rPr>
      <w:tab/>
    </w:r>
    <w:r>
      <w:rPr>
        <w:rFonts w:ascii="Arial" w:hAnsi="Arial"/>
      </w:rPr>
      <w:tab/>
    </w: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sidR="00A70D47">
      <w:rPr>
        <w:rFonts w:ascii="Georgia" w:hAnsi="Georgia"/>
        <w:noProof/>
        <w:snapToGrid w:val="0"/>
        <w:sz w:val="18"/>
      </w:rPr>
      <w:t>1</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sidR="00A70D47">
      <w:rPr>
        <w:rFonts w:ascii="Georgia" w:hAnsi="Georgia"/>
        <w:noProof/>
        <w:snapToGrid w:val="0"/>
        <w:sz w:val="18"/>
      </w:rPr>
      <w:t>103</w:t>
    </w:r>
    <w:r>
      <w:rPr>
        <w:rFonts w:ascii="Georgia" w:hAnsi="Georgia"/>
        <w:snapToGrid w:val="0"/>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42" w:rsidRDefault="00F31242">
      <w:r>
        <w:separator/>
      </w:r>
    </w:p>
  </w:footnote>
  <w:footnote w:type="continuationSeparator" w:id="0">
    <w:p w:rsidR="00F31242" w:rsidRDefault="00F31242">
      <w:r>
        <w:continuationSeparator/>
      </w:r>
    </w:p>
  </w:footnote>
  <w:footnote w:id="1">
    <w:p w:rsidR="00F31242" w:rsidRPr="00FD2302" w:rsidRDefault="00F31242" w:rsidP="00F45490">
      <w:pPr>
        <w:pStyle w:val="Testonotaapidipagina"/>
      </w:pPr>
      <w:r>
        <w:rPr>
          <w:rStyle w:val="Rimandonotaapidipagina"/>
        </w:rPr>
        <w:footnoteRef/>
      </w:r>
      <w:r>
        <w:t xml:space="preserve"> </w:t>
      </w:r>
      <w:r w:rsidRPr="00D448E4">
        <w:rPr>
          <w:rFonts w:ascii="Arial" w:hAnsi="Arial" w:cs="Arial"/>
          <w:sz w:val="18"/>
          <w:szCs w:val="18"/>
        </w:rPr>
        <w:t xml:space="preserve">Misure urgenti per il rafforzamento della </w:t>
      </w:r>
      <w:proofErr w:type="spellStart"/>
      <w:r w:rsidRPr="00D448E4">
        <w:rPr>
          <w:rFonts w:ascii="Arial" w:hAnsi="Arial" w:cs="Arial"/>
          <w:sz w:val="18"/>
          <w:szCs w:val="18"/>
        </w:rPr>
        <w:t>capacita'</w:t>
      </w:r>
      <w:proofErr w:type="spellEnd"/>
      <w:r w:rsidRPr="00D448E4">
        <w:rPr>
          <w:rFonts w:ascii="Arial" w:hAnsi="Arial" w:cs="Arial"/>
          <w:sz w:val="18"/>
          <w:szCs w:val="18"/>
        </w:rPr>
        <w:t xml:space="preserve"> amministrativa delle pubbliche amministrazioni funzionale all'attuazione del Piano nazionale di ripresa e resilienza (PNRR) e per l'efficienza della giustizia. (21G00093) </w:t>
      </w:r>
      <w:hyperlink r:id="rId1" w:tgtFrame="_blank" w:history="1">
        <w:r w:rsidRPr="00FD2302">
          <w:rPr>
            <w:rStyle w:val="Collegamentoipertestuale"/>
            <w:rFonts w:ascii="Arial" w:hAnsi="Arial" w:cs="Arial"/>
            <w:color w:val="auto"/>
            <w:sz w:val="18"/>
            <w:szCs w:val="18"/>
          </w:rPr>
          <w:t>(GU Serie Generale n.136 del 09-06-2021)</w:t>
        </w:r>
      </w:hyperlink>
    </w:p>
  </w:footnote>
  <w:footnote w:id="2">
    <w:p w:rsidR="00F31242" w:rsidRDefault="00F31242" w:rsidP="00F45490">
      <w:pPr>
        <w:pStyle w:val="Testonotaapidipagina"/>
      </w:pPr>
      <w:r w:rsidRPr="008727A1">
        <w:rPr>
          <w:rStyle w:val="Rimandonotaapidipagina"/>
          <w:rFonts w:ascii="Arial" w:hAnsi="Arial" w:cs="Arial"/>
        </w:rPr>
        <w:footnoteRef/>
      </w:r>
      <w:r w:rsidRPr="008727A1">
        <w:rPr>
          <w:rFonts w:ascii="Arial" w:hAnsi="Arial" w:cs="Arial"/>
        </w:rPr>
        <w:t xml:space="preserve"> </w:t>
      </w:r>
      <w:hyperlink r:id="rId2" w:history="1">
        <w:r w:rsidRPr="00EE780B">
          <w:rPr>
            <w:rStyle w:val="Collegamentoipertestuale"/>
            <w:rFonts w:ascii="Arial" w:hAnsi="Arial" w:cs="Arial"/>
            <w:sz w:val="18"/>
            <w:szCs w:val="18"/>
          </w:rPr>
          <w:t>https://www.performance.gov.it/system/files/LG-Piano%20della%20performance-giugno%202017_0.pdf</w:t>
        </w:r>
      </w:hyperlink>
      <w:r w:rsidRPr="008727A1">
        <w:rPr>
          <w:rFonts w:ascii="Arial" w:hAnsi="Arial" w:cs="Arial"/>
        </w:rPr>
        <w:t xml:space="preserve"> </w:t>
      </w:r>
    </w:p>
  </w:footnote>
  <w:footnote w:id="3">
    <w:p w:rsidR="00F31242" w:rsidRPr="003F0A24" w:rsidRDefault="00F31242" w:rsidP="00FB6E0D">
      <w:pPr>
        <w:rPr>
          <w:rFonts w:ascii="Arial" w:hAnsi="Arial" w:cs="Arial"/>
        </w:rPr>
      </w:pPr>
      <w:r w:rsidRPr="003F0A24">
        <w:rPr>
          <w:rStyle w:val="Rimandonotaapidipagina"/>
          <w:rFonts w:ascii="Arial" w:hAnsi="Arial" w:cs="Arial"/>
        </w:rPr>
        <w:footnoteRef/>
      </w:r>
      <w:r w:rsidRPr="003F0A24">
        <w:rPr>
          <w:rFonts w:ascii="Arial" w:hAnsi="Arial" w:cs="Arial"/>
        </w:rPr>
        <w:t xml:space="preserve"> la modalità di rappresentazione dei dati è quella individuata da RGS e che si trova al link  </w:t>
      </w:r>
      <w:hyperlink r:id="rId3" w:history="1">
        <w:r w:rsidRPr="003F0A24">
          <w:rPr>
            <w:rStyle w:val="Collegamentoipertestuale"/>
            <w:rFonts w:ascii="Arial" w:hAnsi="Arial" w:cs="Arial"/>
          </w:rPr>
          <w:t>https://www.contoannuale.mef.gov.it/struttura-personale/occupazione</w:t>
        </w:r>
      </w:hyperlink>
    </w:p>
    <w:p w:rsidR="00F31242" w:rsidRDefault="00F31242" w:rsidP="00FB6E0D"/>
  </w:footnote>
  <w:footnote w:id="4">
    <w:p w:rsidR="00F31242" w:rsidRDefault="00F31242">
      <w:pPr>
        <w:pStyle w:val="Testonotaapidipagina"/>
      </w:pPr>
      <w:r w:rsidRPr="007C45C1">
        <w:rPr>
          <w:rStyle w:val="Rimandonotaapidipagina"/>
          <w:rFonts w:ascii="Arial" w:hAnsi="Arial" w:cs="Arial"/>
          <w:sz w:val="16"/>
          <w:szCs w:val="16"/>
        </w:rPr>
        <w:footnoteRef/>
      </w:r>
      <w:r w:rsidRPr="007C45C1">
        <w:rPr>
          <w:rStyle w:val="Rimandonotaapidipagina"/>
          <w:rFonts w:ascii="Arial" w:hAnsi="Arial" w:cs="Arial"/>
          <w:sz w:val="16"/>
          <w:szCs w:val="16"/>
        </w:rPr>
        <w:t xml:space="preserve"> </w:t>
      </w:r>
      <w:hyperlink r:id="rId4" w:history="1">
        <w:r w:rsidRPr="007C45C1">
          <w:rPr>
            <w:rStyle w:val="Rimandonotaapidipagina"/>
            <w:rFonts w:ascii="Arial" w:hAnsi="Arial" w:cs="Arial"/>
            <w:sz w:val="16"/>
            <w:szCs w:val="16"/>
          </w:rPr>
          <w:t>http://www.ospedale.cuneo.it/fileadmin/user_upload/Bilancio_preventivo_2020.pdf</w:t>
        </w:r>
      </w:hyperlink>
      <w:r w:rsidRPr="007C45C1">
        <w:rPr>
          <w:rStyle w:val="Rimandonotaapidipagina"/>
          <w:rFonts w:ascii="Arial" w:hAnsi="Arial" w:cs="Arial"/>
          <w:sz w:val="16"/>
          <w:szCs w:val="16"/>
        </w:rPr>
        <w:t xml:space="preserve"> </w:t>
      </w:r>
    </w:p>
  </w:footnote>
  <w:footnote w:id="5">
    <w:p w:rsidR="00F31242" w:rsidRDefault="00F31242">
      <w:pPr>
        <w:pStyle w:val="Testonotaapidipagina"/>
      </w:pPr>
      <w:r w:rsidRPr="007C45C1">
        <w:rPr>
          <w:rStyle w:val="Rimandonotaapidipagina"/>
          <w:rFonts w:ascii="Arial" w:hAnsi="Arial" w:cs="Arial"/>
          <w:sz w:val="16"/>
          <w:szCs w:val="16"/>
        </w:rPr>
        <w:footnoteRef/>
      </w:r>
      <w:r w:rsidRPr="007C45C1">
        <w:rPr>
          <w:rStyle w:val="Rimandonotaapidipagina"/>
          <w:rFonts w:ascii="Arial" w:hAnsi="Arial" w:cs="Arial"/>
          <w:sz w:val="16"/>
          <w:szCs w:val="16"/>
        </w:rPr>
        <w:t xml:space="preserve"> </w:t>
      </w:r>
      <w:hyperlink r:id="rId5" w:history="1">
        <w:r w:rsidRPr="007C45C1">
          <w:rPr>
            <w:rStyle w:val="Rimandonotaapidipagina"/>
            <w:rFonts w:ascii="Arial" w:hAnsi="Arial" w:cs="Arial"/>
            <w:sz w:val="16"/>
            <w:szCs w:val="16"/>
          </w:rPr>
          <w:t>http://www.ospedale.cuneo.it/amministrazione_trasparente/personale/contrattazione_integrativa/</w:t>
        </w:r>
      </w:hyperlink>
      <w:r w:rsidRPr="007C45C1">
        <w:t xml:space="preserve"> </w:t>
      </w:r>
    </w:p>
  </w:footnote>
  <w:footnote w:id="6">
    <w:p w:rsidR="00F31242" w:rsidRDefault="00F31242">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6" w:history="1">
        <w:r w:rsidRPr="007C45C1">
          <w:rPr>
            <w:rStyle w:val="Collegamentoipertestuale"/>
            <w:rFonts w:ascii="Arial" w:hAnsi="Arial" w:cs="Arial"/>
            <w:sz w:val="16"/>
            <w:szCs w:val="16"/>
          </w:rPr>
          <w:t>http://www.ospedale.cuneo.it/amministrazione_trasparente/personale/contrattazione_integrativa/</w:t>
        </w:r>
      </w:hyperlink>
      <w:r w:rsidRPr="007C45C1">
        <w:rPr>
          <w:rFonts w:ascii="Arial" w:hAnsi="Arial" w:cs="Arial"/>
          <w:sz w:val="16"/>
          <w:szCs w:val="16"/>
        </w:rPr>
        <w:t xml:space="preserve"> </w:t>
      </w:r>
    </w:p>
  </w:footnote>
  <w:footnote w:id="7">
    <w:p w:rsidR="00F31242" w:rsidRDefault="00F31242">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7" w:history="1">
        <w:r w:rsidRPr="007C45C1">
          <w:rPr>
            <w:rStyle w:val="Collegamentoipertestuale"/>
            <w:rFonts w:ascii="Arial" w:hAnsi="Arial" w:cs="Arial"/>
            <w:sz w:val="16"/>
            <w:szCs w:val="16"/>
          </w:rPr>
          <w:t>http://www.ospedale.cuneo.it/concorsi_avvisi_di_mobilita/elenco_procedure_selettive_espletate_e_in_corso/</w:t>
        </w:r>
      </w:hyperlink>
      <w:r w:rsidRPr="007C45C1">
        <w:rPr>
          <w:rFonts w:ascii="Arial" w:hAnsi="Arial" w:cs="Arial"/>
          <w:sz w:val="16"/>
          <w:szCs w:val="16"/>
        </w:rPr>
        <w:t xml:space="preserve"> </w:t>
      </w:r>
    </w:p>
  </w:footnote>
  <w:footnote w:id="8">
    <w:p w:rsidR="00F31242" w:rsidRDefault="00F31242">
      <w:pPr>
        <w:pStyle w:val="Testonotaapidipagina"/>
      </w:pPr>
      <w:r w:rsidRPr="007C45C1">
        <w:rPr>
          <w:rStyle w:val="Rimandonotaapidipagina"/>
        </w:rPr>
        <w:footnoteRef/>
      </w:r>
      <w:r w:rsidRPr="007C45C1">
        <w:t xml:space="preserve"> </w:t>
      </w:r>
      <w:hyperlink r:id="rId8" w:history="1">
        <w:r w:rsidRPr="007C45C1">
          <w:rPr>
            <w:rStyle w:val="Collegamentoipertestuale"/>
            <w:rFonts w:ascii="Arial" w:hAnsi="Arial" w:cs="Arial"/>
            <w:sz w:val="16"/>
            <w:szCs w:val="16"/>
          </w:rPr>
          <w:t>http://www.ospedale.cuneo.it/amministrazione_trasparente/personale/titolari_di_incarichi_dirigenziali/</w:t>
        </w:r>
      </w:hyperlink>
      <w:r w:rsidRPr="007C45C1">
        <w:t xml:space="preserve"> </w:t>
      </w:r>
    </w:p>
  </w:footnote>
  <w:footnote w:id="9">
    <w:p w:rsidR="00F31242" w:rsidRDefault="00F31242">
      <w:pPr>
        <w:pStyle w:val="Testonotaapidipagina"/>
      </w:pPr>
      <w:r>
        <w:rPr>
          <w:rStyle w:val="Rimandonotaapidipagina"/>
        </w:rPr>
        <w:footnoteRef/>
      </w:r>
      <w:r>
        <w:t xml:space="preserve"> </w:t>
      </w:r>
      <w:hyperlink r:id="rId9" w:history="1">
        <w:r w:rsidRPr="00E05C48">
          <w:rPr>
            <w:rStyle w:val="Collegamentoipertestuale"/>
            <w:rFonts w:ascii="Arial" w:hAnsi="Arial" w:cs="Arial"/>
          </w:rPr>
          <w:t>http://www.ospedale.cuneo.it/amministrazione-trasparente/personale/contrattazione-integrativa/</w:t>
        </w:r>
      </w:hyperlink>
      <w:r>
        <w:t xml:space="preserve"> </w:t>
      </w:r>
    </w:p>
  </w:footnote>
  <w:footnote w:id="10">
    <w:p w:rsidR="00F31242" w:rsidRDefault="00F31242" w:rsidP="00210381">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10" w:history="1">
        <w:r w:rsidRPr="007C45C1">
          <w:rPr>
            <w:rStyle w:val="Collegamentoipertestuale"/>
            <w:rFonts w:ascii="Arial" w:hAnsi="Arial" w:cs="Arial"/>
            <w:sz w:val="16"/>
            <w:szCs w:val="16"/>
          </w:rPr>
          <w:t>http://intranet.scroce.loc/modulistica/54P/54P.pdf</w:t>
        </w:r>
      </w:hyperlink>
      <w:r w:rsidRPr="007C45C1">
        <w:rPr>
          <w:rFonts w:ascii="Arial" w:hAnsi="Arial" w:cs="Arial"/>
          <w:sz w:val="16"/>
          <w:szCs w:val="16"/>
        </w:rPr>
        <w:t xml:space="preserve"> </w:t>
      </w:r>
    </w:p>
  </w:footnote>
  <w:footnote w:id="11">
    <w:p w:rsidR="00F31242" w:rsidRDefault="00F31242">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11" w:history="1">
        <w:r w:rsidRPr="007C45C1">
          <w:rPr>
            <w:rStyle w:val="Collegamentoipertestuale"/>
            <w:rFonts w:ascii="Arial" w:hAnsi="Arial" w:cs="Arial"/>
            <w:sz w:val="16"/>
            <w:szCs w:val="16"/>
          </w:rPr>
          <w:t>http://www.ospedale.cuneo.it/index.php?id=236</w:t>
        </w:r>
      </w:hyperlink>
      <w:r w:rsidRPr="007C45C1">
        <w:rPr>
          <w:rFonts w:ascii="Arial" w:hAnsi="Arial" w:cs="Arial"/>
          <w:sz w:val="16"/>
          <w:szCs w:val="16"/>
        </w:rPr>
        <w:t xml:space="preserve"> </w:t>
      </w:r>
    </w:p>
  </w:footnote>
  <w:footnote w:id="12">
    <w:p w:rsidR="00F31242" w:rsidRDefault="00F31242" w:rsidP="004D1EB0">
      <w:pPr>
        <w:pStyle w:val="Testonotaapidipagina"/>
      </w:pPr>
      <w:r w:rsidRPr="00C82BAD">
        <w:rPr>
          <w:rStyle w:val="Rimandonotaapidipagina"/>
          <w:rFonts w:ascii="Arial" w:hAnsi="Arial" w:cs="Arial"/>
          <w:sz w:val="18"/>
          <w:szCs w:val="18"/>
        </w:rPr>
        <w:footnoteRef/>
      </w:r>
      <w:r w:rsidRPr="00C82BAD">
        <w:rPr>
          <w:rFonts w:ascii="Arial" w:hAnsi="Arial" w:cs="Arial"/>
          <w:sz w:val="18"/>
          <w:szCs w:val="18"/>
        </w:rPr>
        <w:t xml:space="preserve"> </w:t>
      </w:r>
      <w:hyperlink r:id="rId12" w:history="1">
        <w:r w:rsidRPr="00C82BAD">
          <w:rPr>
            <w:rStyle w:val="Collegamentoipertestuale"/>
            <w:rFonts w:ascii="Arial" w:hAnsi="Arial" w:cs="Arial"/>
            <w:sz w:val="18"/>
            <w:szCs w:val="18"/>
          </w:rPr>
          <w:t>http://www.ospedale.cuneo.it/index.php?id=45</w:t>
        </w:r>
      </w:hyperlink>
      <w:r w:rsidRPr="00EE780B">
        <w:rPr>
          <w:rFonts w:ascii="Arial" w:hAnsi="Arial" w:cs="Arial"/>
          <w:sz w:val="18"/>
          <w:szCs w:val="18"/>
        </w:rPr>
        <w:t xml:space="preserve"> </w:t>
      </w:r>
    </w:p>
  </w:footnote>
  <w:footnote w:id="13">
    <w:p w:rsidR="00F31242" w:rsidRDefault="00F31242" w:rsidP="004D1EB0">
      <w:pPr>
        <w:pStyle w:val="Testonotaapidipagina"/>
      </w:pPr>
      <w:r w:rsidRPr="00C82BAD">
        <w:rPr>
          <w:rStyle w:val="Rimandonotaapidipagina"/>
          <w:rFonts w:ascii="Arial" w:hAnsi="Arial" w:cs="Arial"/>
          <w:sz w:val="18"/>
          <w:szCs w:val="18"/>
        </w:rPr>
        <w:footnoteRef/>
      </w:r>
      <w:r w:rsidRPr="00C82BAD">
        <w:rPr>
          <w:rFonts w:ascii="Arial" w:hAnsi="Arial" w:cs="Arial"/>
          <w:sz w:val="18"/>
          <w:szCs w:val="18"/>
        </w:rPr>
        <w:t xml:space="preserve"> </w:t>
      </w:r>
      <w:hyperlink r:id="rId13" w:history="1">
        <w:r w:rsidRPr="00C82BAD">
          <w:rPr>
            <w:rStyle w:val="Collegamentoipertestuale"/>
            <w:rFonts w:ascii="Arial" w:hAnsi="Arial" w:cs="Arial"/>
            <w:sz w:val="18"/>
            <w:szCs w:val="18"/>
          </w:rPr>
          <w:t>http://www.ospedale.cuneo.it/index.php?id=169</w:t>
        </w:r>
      </w:hyperlink>
      <w:r w:rsidRPr="00C82BAD">
        <w:rPr>
          <w:rFonts w:ascii="Arial" w:hAnsi="Arial" w:cs="Arial"/>
          <w:sz w:val="18"/>
          <w:szCs w:val="18"/>
        </w:rPr>
        <w:t xml:space="preserve"> </w:t>
      </w:r>
    </w:p>
  </w:footnote>
  <w:footnote w:id="14">
    <w:p w:rsidR="00F31242" w:rsidRDefault="00F31242" w:rsidP="00D25537">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14" w:history="1">
        <w:r w:rsidRPr="007C45C1">
          <w:rPr>
            <w:rStyle w:val="Collegamentoipertestuale"/>
            <w:rFonts w:ascii="Arial" w:hAnsi="Arial" w:cs="Arial"/>
            <w:sz w:val="16"/>
            <w:szCs w:val="16"/>
          </w:rPr>
          <w:t>http://www.ospedale.cuneo.it/index.php?id=251</w:t>
        </w:r>
      </w:hyperlink>
      <w:r w:rsidRPr="007C45C1">
        <w:rPr>
          <w:rFonts w:ascii="Arial" w:hAnsi="Arial" w:cs="Arial"/>
          <w:sz w:val="16"/>
          <w:szCs w:val="16"/>
        </w:rPr>
        <w:t xml:space="preserve"> </w:t>
      </w:r>
    </w:p>
  </w:footnote>
  <w:footnote w:id="15">
    <w:p w:rsidR="00F31242" w:rsidRDefault="00F31242" w:rsidP="00D25537">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15" w:history="1">
        <w:r w:rsidRPr="007C45C1">
          <w:rPr>
            <w:rStyle w:val="Collegamentoipertestuale"/>
            <w:rFonts w:ascii="Arial" w:hAnsi="Arial" w:cs="Arial"/>
            <w:sz w:val="16"/>
            <w:szCs w:val="16"/>
          </w:rPr>
          <w:t>http://www.ospedale.cuneo.it/index.php?id=251</w:t>
        </w:r>
      </w:hyperlink>
    </w:p>
  </w:footnote>
  <w:footnote w:id="16">
    <w:p w:rsidR="00F31242" w:rsidRDefault="00F31242" w:rsidP="004D1EB0">
      <w:pPr>
        <w:pStyle w:val="Testonotaapidipagina"/>
      </w:pPr>
      <w:r w:rsidRPr="00C23E3D">
        <w:rPr>
          <w:rStyle w:val="Rimandonotaapidipagina"/>
          <w:rFonts w:ascii="Arial" w:hAnsi="Arial" w:cs="Arial"/>
          <w:sz w:val="18"/>
          <w:szCs w:val="18"/>
        </w:rPr>
        <w:footnoteRef/>
      </w:r>
      <w:r w:rsidRPr="00C23E3D">
        <w:rPr>
          <w:rFonts w:ascii="Arial" w:hAnsi="Arial" w:cs="Arial"/>
          <w:sz w:val="18"/>
          <w:szCs w:val="18"/>
        </w:rPr>
        <w:t xml:space="preserve"> Delibera 441 del 31.10.2018 Azienda Ospedaliera S. Croce e </w:t>
      </w:r>
      <w:proofErr w:type="spellStart"/>
      <w:r w:rsidRPr="00C23E3D">
        <w:rPr>
          <w:rFonts w:ascii="Arial" w:hAnsi="Arial" w:cs="Arial"/>
          <w:sz w:val="18"/>
          <w:szCs w:val="18"/>
        </w:rPr>
        <w:t>Carle</w:t>
      </w:r>
      <w:proofErr w:type="spellEnd"/>
      <w:r w:rsidRPr="00C23E3D">
        <w:rPr>
          <w:rFonts w:ascii="Arial" w:hAnsi="Arial" w:cs="Arial"/>
          <w:sz w:val="18"/>
          <w:szCs w:val="18"/>
        </w:rPr>
        <w:t xml:space="preserve"> di Cuneo-Aggiornamento distribuzione posti letto di ricovero ordinario e diurno.</w:t>
      </w:r>
    </w:p>
  </w:footnote>
  <w:footnote w:id="17">
    <w:p w:rsidR="00F31242" w:rsidRDefault="00F31242" w:rsidP="004D1EB0">
      <w:pPr>
        <w:pStyle w:val="Testonotaapidipagina"/>
      </w:pPr>
      <w:r>
        <w:rPr>
          <w:rStyle w:val="Rimandonotaapidipagina"/>
        </w:rPr>
        <w:footnoteRef/>
      </w:r>
      <w:r>
        <w:t xml:space="preserve"> </w:t>
      </w:r>
      <w:hyperlink r:id="rId16" w:history="1">
        <w:r w:rsidRPr="005E759E">
          <w:rPr>
            <w:rStyle w:val="Collegamentoipertestuale"/>
            <w:rFonts w:ascii="Arial" w:hAnsi="Arial" w:cs="Arial"/>
            <w:sz w:val="18"/>
            <w:szCs w:val="18"/>
          </w:rPr>
          <w:t>http://www.ospedale.cuneo.it/azienda/</w:t>
        </w:r>
      </w:hyperlink>
      <w:r>
        <w:t xml:space="preserve"> </w:t>
      </w:r>
    </w:p>
  </w:footnote>
  <w:footnote w:id="18">
    <w:p w:rsidR="00F31242" w:rsidRDefault="00F31242" w:rsidP="004D1EB0">
      <w:pPr>
        <w:pStyle w:val="Testonotaapidipagina"/>
      </w:pPr>
      <w:r w:rsidRPr="00C23E3D">
        <w:rPr>
          <w:rStyle w:val="Rimandonotaapidipagina"/>
          <w:rFonts w:ascii="Arial" w:hAnsi="Arial" w:cs="Arial"/>
          <w:sz w:val="18"/>
          <w:szCs w:val="18"/>
        </w:rPr>
        <w:footnoteRef/>
      </w:r>
      <w:r w:rsidRPr="00C23E3D">
        <w:rPr>
          <w:rFonts w:ascii="Arial" w:hAnsi="Arial" w:cs="Arial"/>
          <w:sz w:val="18"/>
          <w:szCs w:val="18"/>
        </w:rPr>
        <w:t xml:space="preserve"> </w:t>
      </w:r>
      <w:hyperlink r:id="rId17" w:history="1">
        <w:r w:rsidRPr="00C23E3D">
          <w:rPr>
            <w:rStyle w:val="Collegamentoipertestuale"/>
            <w:rFonts w:ascii="Arial" w:hAnsi="Arial" w:cs="Arial"/>
            <w:sz w:val="18"/>
            <w:szCs w:val="18"/>
          </w:rPr>
          <w:t>http://www.ospedale.cuneo.it/amministrazione_trasparente/disposizioni_generali/atti_generali/</w:t>
        </w:r>
      </w:hyperlink>
      <w:r w:rsidRPr="00C23E3D">
        <w:rPr>
          <w:rFonts w:ascii="Arial" w:hAnsi="Arial" w:cs="Arial"/>
          <w:sz w:val="18"/>
          <w:szCs w:val="18"/>
        </w:rPr>
        <w:t xml:space="preserve"> </w:t>
      </w:r>
    </w:p>
  </w:footnote>
  <w:footnote w:id="19">
    <w:p w:rsidR="00F31242" w:rsidRDefault="00F31242" w:rsidP="004D1EB0">
      <w:pPr>
        <w:pStyle w:val="Testonotaapidipagina"/>
      </w:pPr>
      <w:r w:rsidRPr="00C23E3D">
        <w:rPr>
          <w:rStyle w:val="Rimandonotaapidipagina"/>
          <w:rFonts w:ascii="Arial" w:hAnsi="Arial" w:cs="Arial"/>
          <w:sz w:val="18"/>
          <w:szCs w:val="18"/>
        </w:rPr>
        <w:footnoteRef/>
      </w:r>
      <w:r w:rsidRPr="00C23E3D">
        <w:rPr>
          <w:rFonts w:ascii="Arial" w:hAnsi="Arial" w:cs="Arial"/>
          <w:sz w:val="18"/>
          <w:szCs w:val="18"/>
        </w:rPr>
        <w:t xml:space="preserve"> Delibera n. </w:t>
      </w:r>
      <w:proofErr w:type="gramStart"/>
      <w:r w:rsidRPr="00C23E3D">
        <w:rPr>
          <w:rFonts w:ascii="Arial" w:hAnsi="Arial" w:cs="Arial"/>
          <w:sz w:val="18"/>
          <w:szCs w:val="18"/>
        </w:rPr>
        <w:t>358  del</w:t>
      </w:r>
      <w:proofErr w:type="gramEnd"/>
      <w:r w:rsidRPr="00C23E3D">
        <w:rPr>
          <w:rFonts w:ascii="Arial" w:hAnsi="Arial" w:cs="Arial"/>
          <w:sz w:val="18"/>
          <w:szCs w:val="18"/>
        </w:rPr>
        <w:t xml:space="preserve"> 09/10/2017 “Riadozione Atto Aziendale Ex Art. 3, comma 1 bis, D. </w:t>
      </w:r>
      <w:proofErr w:type="spellStart"/>
      <w:r w:rsidRPr="00C23E3D">
        <w:rPr>
          <w:rFonts w:ascii="Arial" w:hAnsi="Arial" w:cs="Arial"/>
          <w:sz w:val="18"/>
          <w:szCs w:val="18"/>
        </w:rPr>
        <w:t>Lgs</w:t>
      </w:r>
      <w:proofErr w:type="spellEnd"/>
      <w:r w:rsidRPr="00C23E3D">
        <w:rPr>
          <w:rFonts w:ascii="Arial" w:hAnsi="Arial" w:cs="Arial"/>
          <w:sz w:val="18"/>
          <w:szCs w:val="18"/>
        </w:rPr>
        <w:t xml:space="preserve">. 30.12.1992 n. 502 e </w:t>
      </w:r>
      <w:proofErr w:type="spellStart"/>
      <w:r w:rsidRPr="00C23E3D">
        <w:rPr>
          <w:rFonts w:ascii="Arial" w:hAnsi="Arial" w:cs="Arial"/>
          <w:sz w:val="18"/>
          <w:szCs w:val="18"/>
        </w:rPr>
        <w:t>ss.</w:t>
      </w:r>
      <w:proofErr w:type="gramStart"/>
      <w:r w:rsidRPr="00C23E3D">
        <w:rPr>
          <w:rFonts w:ascii="Arial" w:hAnsi="Arial" w:cs="Arial"/>
          <w:sz w:val="18"/>
          <w:szCs w:val="18"/>
        </w:rPr>
        <w:t>mm.ii</w:t>
      </w:r>
      <w:proofErr w:type="spellEnd"/>
      <w:r w:rsidRPr="00C23E3D">
        <w:rPr>
          <w:rFonts w:ascii="Arial" w:hAnsi="Arial" w:cs="Arial"/>
          <w:sz w:val="18"/>
          <w:szCs w:val="18"/>
        </w:rPr>
        <w:t>.</w:t>
      </w:r>
      <w:proofErr w:type="gramEnd"/>
      <w:r w:rsidRPr="00C23E3D">
        <w:rPr>
          <w:rFonts w:ascii="Arial" w:hAnsi="Arial" w:cs="Arial"/>
          <w:sz w:val="18"/>
          <w:szCs w:val="18"/>
        </w:rPr>
        <w:t xml:space="preserve"> – modifica deliberazione n. 611 del 22.10.2015”</w:t>
      </w:r>
    </w:p>
  </w:footnote>
  <w:footnote w:id="20">
    <w:p w:rsidR="00F31242" w:rsidRDefault="00F31242" w:rsidP="004D1EB0">
      <w:pPr>
        <w:pStyle w:val="Testonotaapidipagina"/>
      </w:pPr>
      <w:r w:rsidRPr="00EE780B">
        <w:rPr>
          <w:rStyle w:val="Rimandonotaapidipagina"/>
          <w:rFonts w:ascii="Arial" w:hAnsi="Arial" w:cs="Arial"/>
          <w:sz w:val="18"/>
          <w:szCs w:val="18"/>
        </w:rPr>
        <w:footnoteRef/>
      </w:r>
      <w:r w:rsidRPr="00EE780B">
        <w:rPr>
          <w:rFonts w:ascii="Arial" w:hAnsi="Arial" w:cs="Arial"/>
          <w:sz w:val="18"/>
          <w:szCs w:val="18"/>
        </w:rPr>
        <w:t xml:space="preserve"> </w:t>
      </w:r>
      <w:hyperlink r:id="rId18" w:history="1">
        <w:r w:rsidRPr="00EE780B">
          <w:rPr>
            <w:rStyle w:val="Collegamentoipertestuale"/>
            <w:rFonts w:ascii="Arial" w:hAnsi="Arial" w:cs="Arial"/>
            <w:sz w:val="18"/>
            <w:szCs w:val="18"/>
          </w:rPr>
          <w:t>http://www.ospedale.cuneo.it/index.php?id=251</w:t>
        </w:r>
      </w:hyperlink>
      <w:r w:rsidRPr="0009679D">
        <w:rPr>
          <w:rFonts w:ascii="Arial" w:hAnsi="Arial" w:cs="Arial"/>
        </w:rPr>
        <w:t xml:space="preserve"> </w:t>
      </w:r>
    </w:p>
  </w:footnote>
  <w:footnote w:id="21">
    <w:p w:rsidR="00F31242" w:rsidRDefault="00F31242" w:rsidP="00FB6E0D">
      <w:r>
        <w:rPr>
          <w:rStyle w:val="Rimandonotaapidipagina"/>
        </w:rPr>
        <w:footnoteRef/>
      </w:r>
      <w:r>
        <w:t xml:space="preserve"> la modalità di rappresentazione dei dati è quella individuata da </w:t>
      </w:r>
      <w:r w:rsidRPr="009E10DD">
        <w:t>RGS</w:t>
      </w:r>
      <w:r>
        <w:t xml:space="preserve"> e che si trova al link </w:t>
      </w:r>
      <w:r w:rsidRPr="009E10DD">
        <w:t xml:space="preserve"> </w:t>
      </w:r>
      <w:hyperlink r:id="rId19" w:history="1">
        <w:r w:rsidRPr="00F821E6">
          <w:rPr>
            <w:rStyle w:val="Collegamentoipertestuale"/>
          </w:rPr>
          <w:t>https://www.contoannuale.mef.gov.it/struttura-personale/occupazione</w:t>
        </w:r>
      </w:hyperlink>
    </w:p>
    <w:p w:rsidR="00F31242" w:rsidRDefault="00F31242" w:rsidP="00FB6E0D"/>
  </w:footnote>
  <w:footnote w:id="22">
    <w:p w:rsidR="00F31242" w:rsidRPr="007C45C1" w:rsidRDefault="00F31242" w:rsidP="001D6516">
      <w:pPr>
        <w:jc w:val="both"/>
        <w:rPr>
          <w:rFonts w:ascii="Arial" w:hAnsi="Arial" w:cs="Arial"/>
          <w:i/>
          <w:sz w:val="16"/>
          <w:szCs w:val="16"/>
        </w:rPr>
      </w:pPr>
      <w:r w:rsidRPr="007C45C1">
        <w:rPr>
          <w:rStyle w:val="Rimandonotaapidipagina"/>
          <w:rFonts w:ascii="Arial" w:hAnsi="Arial" w:cs="Arial"/>
        </w:rPr>
        <w:footnoteRef/>
      </w:r>
      <w:r w:rsidRPr="007C45C1">
        <w:rPr>
          <w:rFonts w:ascii="Arial" w:hAnsi="Arial" w:cs="Arial"/>
        </w:rPr>
        <w:t xml:space="preserve"> </w:t>
      </w:r>
      <w:r w:rsidRPr="007C45C1">
        <w:rPr>
          <w:rFonts w:ascii="Arial" w:hAnsi="Arial" w:cs="Arial"/>
          <w:i/>
          <w:sz w:val="16"/>
          <w:szCs w:val="16"/>
        </w:rPr>
        <w:t>Direttiva 2/2020</w:t>
      </w:r>
    </w:p>
    <w:p w:rsidR="00F31242" w:rsidRPr="007C45C1" w:rsidRDefault="00F31242" w:rsidP="001D6516">
      <w:pPr>
        <w:pStyle w:val="Default"/>
        <w:jc w:val="both"/>
        <w:rPr>
          <w:rFonts w:ascii="Arial" w:hAnsi="Arial" w:cs="Arial"/>
          <w:i/>
          <w:sz w:val="16"/>
          <w:szCs w:val="16"/>
        </w:rPr>
      </w:pPr>
      <w:r w:rsidRPr="007C45C1">
        <w:rPr>
          <w:rFonts w:ascii="Arial" w:hAnsi="Arial" w:cs="Arial"/>
          <w:i/>
          <w:sz w:val="16"/>
          <w:szCs w:val="16"/>
        </w:rPr>
        <w:t xml:space="preserve">Le amministrazioni, considerato che - sulla base di quanto rappresentato nel successivo punto 3 - la modalità ordinaria di svolgimento della prestazione lavorativa è il lavoro agile, limitano la presenza del personale negli uffici ai soli casi in cui la presenza fisica sia indispensabile per lo svolgimento delle predette attività, adottando forme di rotazione dei dipendenti per garantire un contingente minimo di personale da porre a presidio di ciascun ufficio, assicurando prioritariamente la presenza del personale con qualifica dirigenziale in funzione del proprio ruolo di coordinamento. </w:t>
      </w:r>
    </w:p>
    <w:p w:rsidR="00F31242" w:rsidRDefault="00F31242" w:rsidP="001D6516">
      <w:pPr>
        <w:pStyle w:val="Testonotaapidipagina"/>
      </w:pPr>
      <w:r w:rsidRPr="007C45C1">
        <w:rPr>
          <w:rFonts w:ascii="Arial" w:hAnsi="Arial" w:cs="Arial"/>
          <w:i/>
          <w:sz w:val="16"/>
          <w:szCs w:val="16"/>
        </w:rPr>
        <w:t>Ferma restando la necessità di ridurre la presenza dei dipendenti pubblici negli uffici e di evitare il loro spostamento, per le attività che, per la loro natura, non possono essere oggetto di lavoro agile, le amministrazioni, nell’esercizio dei propri poteri datoriali, adottano strumenti alternativi quali, a titolo di esempio, la rotazione del personale, la fruizione degli istituti di congedo, della banca ore o istituti analoghi, nonché delle ferie</w:t>
      </w:r>
    </w:p>
  </w:footnote>
  <w:footnote w:id="23">
    <w:p w:rsidR="00F31242" w:rsidRDefault="00F31242">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20" w:history="1">
        <w:r w:rsidRPr="007C45C1">
          <w:rPr>
            <w:rStyle w:val="Collegamentoipertestuale"/>
            <w:rFonts w:ascii="Arial" w:hAnsi="Arial" w:cs="Arial"/>
            <w:sz w:val="16"/>
            <w:szCs w:val="16"/>
          </w:rPr>
          <w:t>http://www.ospedale.cuneo.it/amministrazione_trasparente/bilanci/</w:t>
        </w:r>
      </w:hyperlink>
      <w:r w:rsidRPr="007C45C1">
        <w:rPr>
          <w:rFonts w:ascii="Arial" w:hAnsi="Arial" w:cs="Arial"/>
          <w:sz w:val="16"/>
          <w:szCs w:val="16"/>
        </w:rPr>
        <w:t xml:space="preserve"> </w:t>
      </w:r>
    </w:p>
  </w:footnote>
  <w:footnote w:id="24">
    <w:p w:rsidR="00F31242" w:rsidRDefault="00F31242">
      <w:pPr>
        <w:pStyle w:val="Testonotaapidipagina"/>
      </w:pPr>
      <w:r>
        <w:rPr>
          <w:rStyle w:val="Rimandonotaapidipagina"/>
        </w:rPr>
        <w:footnoteRef/>
      </w:r>
      <w:r>
        <w:t xml:space="preserve"> </w:t>
      </w:r>
      <w:hyperlink r:id="rId21" w:history="1">
        <w:r w:rsidRPr="00930754">
          <w:rPr>
            <w:rStyle w:val="Collegamentoipertestuale"/>
            <w:rFonts w:ascii="Arial" w:hAnsi="Arial" w:cs="Arial"/>
          </w:rPr>
          <w:t>http://www.ospedale.cuneo.it/amministrazione-trasparente/personale/titolari-di-incarichi-dirigenziali/</w:t>
        </w:r>
      </w:hyperlink>
      <w:r>
        <w:t xml:space="preserve"> </w:t>
      </w:r>
    </w:p>
  </w:footnote>
  <w:footnote w:id="25">
    <w:p w:rsidR="00F31242" w:rsidRDefault="00F31242">
      <w:pPr>
        <w:pStyle w:val="Testonotaapidipagina"/>
      </w:pPr>
      <w:r>
        <w:rPr>
          <w:rStyle w:val="Rimandonotaapidipagina"/>
        </w:rPr>
        <w:footnoteRef/>
      </w:r>
      <w:r>
        <w:t xml:space="preserve"> </w:t>
      </w:r>
      <w:hyperlink r:id="rId22" w:history="1">
        <w:r w:rsidRPr="008715F1">
          <w:rPr>
            <w:rStyle w:val="Collegamentoipertestuale"/>
            <w:rFonts w:ascii="Arial" w:hAnsi="Arial" w:cs="Arial"/>
            <w:sz w:val="18"/>
            <w:szCs w:val="18"/>
          </w:rPr>
          <w:t>https://www.innovcom.unito.it/progetti/salinter</w:t>
        </w:r>
      </w:hyperlink>
      <w:r>
        <w:t xml:space="preserve"> </w:t>
      </w:r>
    </w:p>
  </w:footnote>
  <w:footnote w:id="26">
    <w:p w:rsidR="00F31242" w:rsidRDefault="00F31242">
      <w:pPr>
        <w:pStyle w:val="Testonotaapidipagina"/>
      </w:pPr>
      <w:r>
        <w:rPr>
          <w:rStyle w:val="Rimandonotaapidipagina"/>
        </w:rPr>
        <w:footnoteRef/>
      </w:r>
      <w:r>
        <w:t xml:space="preserve"> </w:t>
      </w:r>
      <w:hyperlink r:id="rId23" w:history="1">
        <w:r w:rsidRPr="008439D0">
          <w:rPr>
            <w:rStyle w:val="Collegamentoipertestuale"/>
            <w:rFonts w:ascii="Arial" w:hAnsi="Arial" w:cs="Arial"/>
          </w:rPr>
          <w:t>https://issuu.com/innovcom/docs/vissio-zanini_dimensioni-interculturali-della-prof</w:t>
        </w:r>
      </w:hyperlink>
      <w:r>
        <w:t xml:space="preserve"> </w:t>
      </w:r>
    </w:p>
  </w:footnote>
  <w:footnote w:id="27">
    <w:p w:rsidR="00F31242" w:rsidRDefault="00F31242">
      <w:pPr>
        <w:pStyle w:val="Testonotaapidipagina"/>
      </w:pPr>
      <w:r>
        <w:rPr>
          <w:rStyle w:val="Rimandonotaapidipagina"/>
        </w:rPr>
        <w:footnoteRef/>
      </w:r>
      <w:r>
        <w:t xml:space="preserve"> </w:t>
      </w:r>
      <w:hyperlink r:id="rId24" w:history="1">
        <w:r w:rsidRPr="004255BA">
          <w:rPr>
            <w:rStyle w:val="Collegamentoipertestuale"/>
            <w:rFonts w:ascii="Arial" w:hAnsi="Arial" w:cs="Arial"/>
          </w:rPr>
          <w:t>http://intranet1srv.scroce.loc/strutture/spp/home.htm</w:t>
        </w:r>
      </w:hyperlink>
      <w:r>
        <w:t xml:space="preserve"> </w:t>
      </w:r>
    </w:p>
  </w:footnote>
  <w:footnote w:id="28">
    <w:p w:rsidR="00F31242" w:rsidRDefault="00F31242">
      <w:pPr>
        <w:pStyle w:val="Testonotaapidipagina"/>
      </w:pPr>
      <w:r>
        <w:rPr>
          <w:rStyle w:val="Rimandonotaapidipagina"/>
        </w:rPr>
        <w:footnoteRef/>
      </w:r>
      <w:r>
        <w:t xml:space="preserve"> </w:t>
      </w:r>
      <w:hyperlink r:id="rId25" w:history="1">
        <w:r w:rsidRPr="008F10CE">
          <w:rPr>
            <w:rStyle w:val="Collegamentoipertestuale"/>
            <w:rFonts w:ascii="Arial" w:hAnsi="Arial" w:cs="Arial"/>
          </w:rPr>
          <w:t>http://www.ospedale.cuneo.it/index.php?id=1343</w:t>
        </w:r>
      </w:hyperlink>
      <w:r>
        <w:t xml:space="preserve"> </w:t>
      </w:r>
    </w:p>
  </w:footnote>
  <w:footnote w:id="29">
    <w:p w:rsidR="00F31242" w:rsidRDefault="00F31242">
      <w:pPr>
        <w:pStyle w:val="Testonotaapidipagina"/>
      </w:pPr>
      <w:r>
        <w:rPr>
          <w:rStyle w:val="Rimandonotaapidipagina"/>
        </w:rPr>
        <w:footnoteRef/>
      </w:r>
      <w:r>
        <w:t xml:space="preserve"> </w:t>
      </w:r>
      <w:hyperlink r:id="rId26" w:history="1">
        <w:r w:rsidRPr="004255BA">
          <w:rPr>
            <w:rStyle w:val="Collegamentoipertestuale"/>
            <w:rFonts w:ascii="Arial" w:hAnsi="Arial" w:cs="Arial"/>
          </w:rPr>
          <w:t>http://www.ospedale.cuneo.it/index.php?id=1343</w:t>
        </w:r>
      </w:hyperlink>
      <w:r>
        <w:t xml:space="preserve"> </w:t>
      </w:r>
    </w:p>
  </w:footnote>
  <w:footnote w:id="30">
    <w:p w:rsidR="00F31242" w:rsidRDefault="00F31242" w:rsidP="00984348">
      <w:pPr>
        <w:pStyle w:val="Testonotaapidipagina"/>
      </w:pPr>
      <w:r w:rsidRPr="00B84D55">
        <w:rPr>
          <w:rStyle w:val="Rimandonotaapidipagina"/>
          <w:rFonts w:ascii="Arial" w:hAnsi="Arial" w:cs="Arial"/>
          <w:sz w:val="16"/>
          <w:szCs w:val="16"/>
        </w:rPr>
        <w:footnoteRef/>
      </w:r>
      <w:r w:rsidRPr="00B84D55">
        <w:rPr>
          <w:rFonts w:ascii="Arial" w:hAnsi="Arial" w:cs="Arial"/>
          <w:sz w:val="16"/>
          <w:szCs w:val="16"/>
        </w:rPr>
        <w:t xml:space="preserve"> </w:t>
      </w:r>
      <w:hyperlink r:id="rId27" w:history="1">
        <w:r w:rsidRPr="00B84D55">
          <w:rPr>
            <w:rStyle w:val="Collegamentoipertestuale"/>
            <w:rFonts w:ascii="Arial" w:hAnsi="Arial" w:cs="Arial"/>
            <w:sz w:val="16"/>
            <w:szCs w:val="16"/>
          </w:rPr>
          <w:t>http://intranet1srv.scroce.loc/strutture/spp/1.RischiLavorativi/Psicosociali/Attivit%C3%A0Fisica_Benessere/1Home_AttFisica.htm</w:t>
        </w:r>
      </w:hyperlink>
      <w:r w:rsidRPr="00B84D55">
        <w:rPr>
          <w:rFonts w:ascii="Arial" w:hAnsi="Arial" w:cs="Arial"/>
          <w:sz w:val="16"/>
          <w:szCs w:val="16"/>
        </w:rPr>
        <w:t xml:space="preserve"> </w:t>
      </w:r>
    </w:p>
  </w:footnote>
  <w:footnote w:id="31">
    <w:p w:rsidR="00F31242" w:rsidRDefault="00F31242" w:rsidP="00984348">
      <w:pPr>
        <w:pStyle w:val="Testonotaapidipagina"/>
      </w:pPr>
      <w:r w:rsidRPr="00B84D55">
        <w:rPr>
          <w:rStyle w:val="Rimandonotaapidipagina"/>
          <w:rFonts w:ascii="Arial" w:hAnsi="Arial" w:cs="Arial"/>
          <w:sz w:val="16"/>
          <w:szCs w:val="16"/>
        </w:rPr>
        <w:footnoteRef/>
      </w:r>
      <w:r w:rsidRPr="00B84D55">
        <w:rPr>
          <w:rFonts w:ascii="Arial" w:hAnsi="Arial" w:cs="Arial"/>
          <w:sz w:val="16"/>
          <w:szCs w:val="16"/>
        </w:rPr>
        <w:t xml:space="preserve"> </w:t>
      </w:r>
      <w:hyperlink r:id="rId28" w:history="1">
        <w:r w:rsidRPr="00B84D55">
          <w:rPr>
            <w:rStyle w:val="Collegamentoipertestuale"/>
            <w:rFonts w:ascii="Arial" w:hAnsi="Arial" w:cs="Arial"/>
            <w:sz w:val="16"/>
            <w:szCs w:val="16"/>
          </w:rPr>
          <w:t>http://intranet1srv.scroce.loc/strutture/spp/1.RischiLavorativi/Aggressioni/aGGRESSIONI.htm</w:t>
        </w:r>
      </w:hyperlink>
    </w:p>
  </w:footnote>
  <w:footnote w:id="32">
    <w:p w:rsidR="00F31242" w:rsidRDefault="00F31242">
      <w:pPr>
        <w:pStyle w:val="Testonotaapidipagina"/>
      </w:pPr>
      <w:r>
        <w:rPr>
          <w:rStyle w:val="Rimandonotaapidipagina"/>
        </w:rPr>
        <w:footnoteRef/>
      </w:r>
      <w:r>
        <w:t xml:space="preserve"> </w:t>
      </w:r>
      <w:r w:rsidRPr="00B54637">
        <w:rPr>
          <w:rFonts w:ascii="ArialNarrow" w:hAnsi="ArialNarrow" w:cs="ArialNarrow"/>
          <w:sz w:val="16"/>
          <w:szCs w:val="16"/>
        </w:rPr>
        <w:t>N. 543-2021 DEL 30/11/2021</w:t>
      </w:r>
      <w:r>
        <w:rPr>
          <w:rFonts w:ascii="ArialNarrow" w:hAnsi="ArialNarrow" w:cs="ArialNarrow"/>
          <w:sz w:val="16"/>
          <w:szCs w:val="16"/>
        </w:rPr>
        <w:t xml:space="preserve"> </w:t>
      </w:r>
    </w:p>
  </w:footnote>
  <w:footnote w:id="33">
    <w:p w:rsidR="00F31242" w:rsidRDefault="00F31242" w:rsidP="00986911">
      <w:pPr>
        <w:pStyle w:val="Testonotaapidipagina"/>
      </w:pPr>
      <w:r>
        <w:rPr>
          <w:rStyle w:val="Rimandonotaapidipagina"/>
        </w:rPr>
        <w:footnoteRef/>
      </w:r>
      <w:r>
        <w:t xml:space="preserve"> </w:t>
      </w:r>
      <w:hyperlink r:id="rId29" w:history="1">
        <w:r w:rsidRPr="00986911">
          <w:rPr>
            <w:rStyle w:val="Collegamentoipertestuale"/>
            <w:rFonts w:ascii="Arial" w:hAnsi="Arial" w:cs="Arial"/>
          </w:rPr>
          <w:t>http://www.ospedale.cuneo.it/index.php?id=1343</w:t>
        </w:r>
      </w:hyperlink>
      <w:r>
        <w:t xml:space="preserve"> </w:t>
      </w:r>
    </w:p>
  </w:footnote>
  <w:footnote w:id="34">
    <w:p w:rsidR="00F31242" w:rsidRDefault="00F31242">
      <w:pPr>
        <w:pStyle w:val="Testonotaapidipagina"/>
      </w:pPr>
      <w:r>
        <w:rPr>
          <w:rStyle w:val="Rimandonotaapidipagina"/>
        </w:rPr>
        <w:footnoteRef/>
      </w:r>
      <w:r>
        <w:t xml:space="preserve"> </w:t>
      </w:r>
      <w:hyperlink r:id="rId30" w:history="1">
        <w:r w:rsidRPr="0080354C">
          <w:rPr>
            <w:rStyle w:val="Collegamentoipertestuale"/>
            <w:rFonts w:ascii="Arial" w:hAnsi="Arial" w:cs="Arial"/>
            <w:sz w:val="18"/>
            <w:szCs w:val="18"/>
          </w:rPr>
          <w:t>https://www.fiaso.it/Eventi/Eventi-FIASO/Convegno-Violenza-nei-confronti-degli-operatori-sanitari-educare-per-prevenire</w:t>
        </w:r>
      </w:hyperlink>
      <w:r>
        <w:t xml:space="preserve"> </w:t>
      </w:r>
    </w:p>
  </w:footnote>
  <w:footnote w:id="35">
    <w:p w:rsidR="00F31242" w:rsidRDefault="00F31242">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31" w:history="1">
        <w:r w:rsidRPr="007C45C1">
          <w:rPr>
            <w:rStyle w:val="Collegamentoipertestuale"/>
            <w:rFonts w:ascii="Arial" w:hAnsi="Arial" w:cs="Arial"/>
            <w:sz w:val="16"/>
            <w:szCs w:val="16"/>
          </w:rPr>
          <w:t>http://www.ospedale.cuneo.it/amministrazione_trasparente/performance/</w:t>
        </w:r>
      </w:hyperlink>
      <w:r w:rsidRPr="007C45C1">
        <w:rPr>
          <w:rFonts w:ascii="Arial" w:hAnsi="Arial" w:cs="Arial"/>
          <w:sz w:val="16"/>
          <w:szCs w:val="16"/>
        </w:rPr>
        <w:t xml:space="preserve"> </w:t>
      </w:r>
    </w:p>
  </w:footnote>
  <w:footnote w:id="36">
    <w:p w:rsidR="00F31242" w:rsidRDefault="00F31242">
      <w:pPr>
        <w:pStyle w:val="Testonotaapidipagina"/>
      </w:pPr>
      <w:r>
        <w:rPr>
          <w:rStyle w:val="Rimandonotaapidipagina"/>
        </w:rPr>
        <w:footnoteRef/>
      </w:r>
      <w:r>
        <w:t xml:space="preserve"> </w:t>
      </w:r>
      <w:hyperlink r:id="rId32" w:history="1">
        <w:r w:rsidRPr="008713BD">
          <w:rPr>
            <w:rStyle w:val="Collegamentoipertestuale"/>
            <w:rFonts w:ascii="Arial" w:hAnsi="Arial" w:cs="Arial"/>
          </w:rPr>
          <w:t>http://www.ospedale.cuneo.it/amministrazione-trasparente/personale/posizioni-organizzative/</w:t>
        </w:r>
      </w:hyperlink>
      <w:r>
        <w:t xml:space="preserve"> </w:t>
      </w:r>
    </w:p>
  </w:footnote>
  <w:footnote w:id="37">
    <w:p w:rsidR="00F31242" w:rsidRDefault="00F31242" w:rsidP="00974FB1">
      <w:pPr>
        <w:pStyle w:val="Testonotaapidipagina"/>
      </w:pPr>
      <w:r w:rsidRPr="00B84D55">
        <w:rPr>
          <w:rStyle w:val="Rimandonotaapidipagina"/>
          <w:rFonts w:ascii="Arial" w:hAnsi="Arial" w:cs="Arial"/>
          <w:sz w:val="16"/>
          <w:szCs w:val="16"/>
        </w:rPr>
        <w:footnoteRef/>
      </w:r>
      <w:r w:rsidRPr="00B84D55">
        <w:rPr>
          <w:rFonts w:ascii="Arial" w:hAnsi="Arial" w:cs="Arial"/>
          <w:sz w:val="16"/>
          <w:szCs w:val="16"/>
        </w:rPr>
        <w:t xml:space="preserve"> </w:t>
      </w:r>
      <w:hyperlink r:id="rId33" w:history="1">
        <w:r w:rsidRPr="00B84D55">
          <w:rPr>
            <w:rStyle w:val="Collegamentoipertestuale"/>
            <w:rFonts w:ascii="Arial" w:hAnsi="Arial" w:cs="Arial"/>
            <w:sz w:val="16"/>
            <w:szCs w:val="16"/>
          </w:rPr>
          <w:t>http://www.ospedale.cuneo.it/amministrazione_trasparente/performance/sistema_di_misurazione_e_di_valutazione_della_performance/</w:t>
        </w:r>
      </w:hyperlink>
    </w:p>
  </w:footnote>
  <w:footnote w:id="38">
    <w:p w:rsidR="00F31242" w:rsidRDefault="00F31242">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34" w:history="1">
        <w:r w:rsidRPr="007C45C1">
          <w:rPr>
            <w:rStyle w:val="Collegamentoipertestuale"/>
            <w:rFonts w:ascii="Arial" w:hAnsi="Arial" w:cs="Arial"/>
            <w:sz w:val="16"/>
            <w:szCs w:val="16"/>
          </w:rPr>
          <w:t>http://www.ospedale.cuneo.it/index.php?id=976</w:t>
        </w:r>
      </w:hyperlink>
      <w:r w:rsidRPr="007C45C1">
        <w:t xml:space="preserve"> </w:t>
      </w:r>
    </w:p>
  </w:footnote>
  <w:footnote w:id="39">
    <w:p w:rsidR="00F31242" w:rsidRDefault="00F31242" w:rsidP="001D4271">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35" w:history="1">
        <w:r w:rsidRPr="007C45C1">
          <w:rPr>
            <w:rStyle w:val="Collegamentoipertestuale"/>
            <w:rFonts w:ascii="Arial" w:hAnsi="Arial" w:cs="Arial"/>
            <w:sz w:val="16"/>
            <w:szCs w:val="16"/>
          </w:rPr>
          <w:t>http://www.ospedale.cuneo.it/index.php?id=1008</w:t>
        </w:r>
      </w:hyperlink>
    </w:p>
  </w:footnote>
  <w:footnote w:id="40">
    <w:p w:rsidR="00F31242" w:rsidRDefault="00F31242" w:rsidP="001D4271">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36" w:history="1">
        <w:r w:rsidRPr="007C45C1">
          <w:rPr>
            <w:rStyle w:val="Collegamentoipertestuale"/>
            <w:rFonts w:ascii="Arial" w:hAnsi="Arial" w:cs="Arial"/>
            <w:sz w:val="16"/>
            <w:szCs w:val="16"/>
          </w:rPr>
          <w:t>http://intranet.scroce.loc/applicativi/gestdoc/GestDoc.asp?NomeCartella=D:/Documentazione/cug&amp;NomeStruttura=Comitato%20Unico%20di%20Garanzia</w:t>
        </w:r>
      </w:hyperlink>
      <w:r w:rsidRPr="007C45C1">
        <w:t xml:space="preserve"> </w:t>
      </w:r>
    </w:p>
  </w:footnote>
  <w:footnote w:id="41">
    <w:p w:rsidR="00F31242" w:rsidRDefault="00F31242" w:rsidP="001D4271">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37" w:history="1">
        <w:r w:rsidRPr="007C45C1">
          <w:rPr>
            <w:rStyle w:val="Collegamentoipertestuale"/>
            <w:rFonts w:ascii="Arial" w:hAnsi="Arial" w:cs="Arial"/>
            <w:sz w:val="16"/>
            <w:szCs w:val="16"/>
          </w:rPr>
          <w:t>http://www.ospedale.cuneo.it/index.php?id=1008</w:t>
        </w:r>
      </w:hyperlink>
      <w:r w:rsidRPr="007C45C1">
        <w:rPr>
          <w:rFonts w:ascii="Arial" w:hAnsi="Arial" w:cs="Arial"/>
          <w:sz w:val="16"/>
          <w:szCs w:val="16"/>
        </w:rPr>
        <w:t xml:space="preserve"> </w:t>
      </w:r>
    </w:p>
  </w:footnote>
  <w:footnote w:id="42">
    <w:p w:rsidR="00F31242" w:rsidRDefault="00F31242" w:rsidP="001D4271">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38" w:history="1">
        <w:r w:rsidRPr="007C45C1">
          <w:rPr>
            <w:rStyle w:val="Collegamentoipertestuale"/>
            <w:rFonts w:ascii="Arial" w:hAnsi="Arial" w:cs="Arial"/>
            <w:sz w:val="16"/>
            <w:szCs w:val="16"/>
          </w:rPr>
          <w:t>http://intranet.scroce.loc/applicativi/gestdoc/GestDoc.asp?NomeCartella=D:/Documentazione/cug&amp;NomeStruttura=Comitato%20Unico%20di%20Garanzia</w:t>
        </w:r>
      </w:hyperlink>
      <w:r w:rsidRPr="007C45C1">
        <w:t xml:space="preserve"> </w:t>
      </w:r>
    </w:p>
  </w:footnote>
  <w:footnote w:id="43">
    <w:p w:rsidR="00F31242" w:rsidRDefault="00F31242" w:rsidP="001D4271">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39" w:history="1">
        <w:r w:rsidRPr="007C45C1">
          <w:rPr>
            <w:rStyle w:val="Collegamentoipertestuale"/>
            <w:rFonts w:ascii="Arial" w:hAnsi="Arial" w:cs="Arial"/>
            <w:sz w:val="16"/>
            <w:szCs w:val="16"/>
          </w:rPr>
          <w:t>http://www.ospedale.cuneo.it/amministrazione_trasparente/altri_contenuti/prevenzione_della_corruzione/</w:t>
        </w:r>
      </w:hyperlink>
      <w:r w:rsidRPr="007C45C1">
        <w:rPr>
          <w:rFonts w:ascii="Arial" w:hAnsi="Arial" w:cs="Arial"/>
          <w:sz w:val="16"/>
          <w:szCs w:val="16"/>
        </w:rPr>
        <w:t xml:space="preserve"> </w:t>
      </w:r>
    </w:p>
  </w:footnote>
  <w:footnote w:id="44">
    <w:p w:rsidR="00F31242" w:rsidRDefault="00F31242">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40" w:history="1">
        <w:r w:rsidRPr="007C45C1">
          <w:rPr>
            <w:rStyle w:val="Collegamentoipertestuale"/>
            <w:rFonts w:ascii="Arial" w:hAnsi="Arial" w:cs="Arial"/>
            <w:sz w:val="16"/>
            <w:szCs w:val="16"/>
          </w:rPr>
          <w:t>http://www.ospedale.cuneo.it/index.php?id=1008</w:t>
        </w:r>
      </w:hyperlink>
      <w:r w:rsidRPr="007C45C1">
        <w:rPr>
          <w:rFonts w:ascii="Arial" w:hAnsi="Arial" w:cs="Arial"/>
          <w:sz w:val="16"/>
          <w:szCs w:val="16"/>
        </w:rPr>
        <w:t xml:space="preserve"> </w:t>
      </w:r>
    </w:p>
  </w:footnote>
  <w:footnote w:id="45">
    <w:p w:rsidR="00F31242" w:rsidRDefault="00F31242" w:rsidP="00974FB1">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41" w:history="1">
        <w:r w:rsidRPr="00A520F2">
          <w:rPr>
            <w:rStyle w:val="Collegamentoipertestuale"/>
            <w:rFonts w:ascii="Arial" w:hAnsi="Arial" w:cs="Arial"/>
            <w:sz w:val="16"/>
            <w:szCs w:val="16"/>
          </w:rPr>
          <w:t>http://intranet.scroce.loc/documentazione/cug/Documenti%20Aziendali/Procedura%20segnalazione%20discriminazioni%20e%20disagio%20lavorativo/Procedura%20segnalazioni%20disagio%20e%20discriminazione.pdf</w:t>
        </w:r>
      </w:hyperlink>
      <w:r w:rsidRPr="00E51927">
        <w:t xml:space="preserve"> </w:t>
      </w:r>
    </w:p>
  </w:footnote>
  <w:footnote w:id="46">
    <w:p w:rsidR="00F31242" w:rsidRDefault="00F31242">
      <w:pPr>
        <w:pStyle w:val="Testonotaapidipagina"/>
      </w:pPr>
      <w:r>
        <w:rPr>
          <w:rStyle w:val="Rimandonotaapidipagina"/>
        </w:rPr>
        <w:footnoteRef/>
      </w:r>
      <w:r>
        <w:t xml:space="preserve"> </w:t>
      </w:r>
      <w:hyperlink r:id="rId42" w:history="1">
        <w:r w:rsidRPr="00A80706">
          <w:rPr>
            <w:rStyle w:val="Collegamentoipertestuale"/>
          </w:rPr>
          <w:t>http://www.ospedale.cuneo.it/amministrazione-trasparente/performance/piano-pandemico-aziendale/</w:t>
        </w:r>
      </w:hyperlink>
      <w:r>
        <w:t xml:space="preserve"> </w:t>
      </w:r>
    </w:p>
  </w:footnote>
  <w:footnote w:id="47">
    <w:p w:rsidR="00F31242" w:rsidRDefault="00F31242">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43" w:history="1">
        <w:r w:rsidRPr="007C45C1">
          <w:rPr>
            <w:rStyle w:val="Collegamentoipertestuale"/>
            <w:rFonts w:ascii="Arial" w:hAnsi="Arial" w:cs="Arial"/>
            <w:sz w:val="16"/>
            <w:szCs w:val="16"/>
          </w:rPr>
          <w:t>http://www.ospedale.cuneo.it/index.php?id=1343</w:t>
        </w:r>
      </w:hyperlink>
      <w:r w:rsidRPr="007C45C1">
        <w:rPr>
          <w:rFonts w:ascii="Arial" w:hAnsi="Arial" w:cs="Arial"/>
          <w:sz w:val="16"/>
          <w:szCs w:val="16"/>
        </w:rPr>
        <w:t xml:space="preserve"> </w:t>
      </w:r>
    </w:p>
  </w:footnote>
  <w:footnote w:id="48">
    <w:p w:rsidR="00F31242" w:rsidRDefault="00F31242" w:rsidP="00014C49">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44" w:history="1">
        <w:r w:rsidRPr="007C45C1">
          <w:rPr>
            <w:rStyle w:val="Collegamentoipertestuale"/>
            <w:rFonts w:ascii="Arial" w:hAnsi="Arial" w:cs="Arial"/>
            <w:sz w:val="16"/>
            <w:szCs w:val="16"/>
          </w:rPr>
          <w:t>https://www.agid.gov.it/it/agenzia/stampa-e-comunicazione/notizie/2020/01/09/linee-guida-laccessibilita-novita-pa</w:t>
        </w:r>
      </w:hyperlink>
      <w:r w:rsidRPr="007C45C1">
        <w:rPr>
          <w:rFonts w:ascii="Arial" w:hAnsi="Arial" w:cs="Arial"/>
          <w:sz w:val="16"/>
          <w:szCs w:val="16"/>
        </w:rPr>
        <w:t xml:space="preserve"> </w:t>
      </w:r>
    </w:p>
  </w:footnote>
  <w:footnote w:id="49">
    <w:p w:rsidR="00F31242" w:rsidRDefault="00F31242" w:rsidP="0028722F">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45" w:history="1">
        <w:r w:rsidRPr="007C45C1">
          <w:rPr>
            <w:rStyle w:val="Collegamentoipertestuale"/>
            <w:rFonts w:ascii="Arial" w:hAnsi="Arial" w:cs="Arial"/>
            <w:sz w:val="16"/>
            <w:szCs w:val="16"/>
          </w:rPr>
          <w:t>http://www.ospedale.cuneo.it/index.php?id=1085</w:t>
        </w:r>
      </w:hyperlink>
      <w:r w:rsidRPr="007C45C1">
        <w:t xml:space="preserve"> </w:t>
      </w:r>
    </w:p>
  </w:footnote>
  <w:footnote w:id="50">
    <w:p w:rsidR="00F31242" w:rsidRDefault="00F31242">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46" w:history="1">
        <w:r w:rsidRPr="007C45C1">
          <w:rPr>
            <w:rStyle w:val="Collegamentoipertestuale"/>
            <w:rFonts w:ascii="Arial" w:hAnsi="Arial" w:cs="Arial"/>
            <w:sz w:val="16"/>
            <w:szCs w:val="16"/>
          </w:rPr>
          <w:t>http://intranet.scroce.loc/applicativi/gestdoc/GestDoc.asp?NomeCartella=D:\Documentazione\trasparenza\Corso%20Codice%20di%20comportamento%202019%20e%202020&amp;NomeStruttura=Trasparenza</w:t>
        </w:r>
      </w:hyperlink>
      <w:r w:rsidRPr="007C45C1">
        <w:rPr>
          <w:rFonts w:ascii="Arial" w:hAnsi="Arial" w:cs="Arial"/>
          <w:sz w:val="16"/>
          <w:szCs w:val="16"/>
        </w:rPr>
        <w:t xml:space="preserve"> </w:t>
      </w:r>
    </w:p>
  </w:footnote>
  <w:footnote w:id="51">
    <w:p w:rsidR="00F31242" w:rsidRDefault="00F31242" w:rsidP="00BA49C2">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47" w:history="1">
        <w:r w:rsidRPr="00A520F2">
          <w:rPr>
            <w:rStyle w:val="Collegamentoipertestuale"/>
            <w:rFonts w:ascii="Arial" w:hAnsi="Arial" w:cs="Arial"/>
            <w:sz w:val="16"/>
            <w:szCs w:val="16"/>
          </w:rPr>
          <w:t>http://www.ospedale.cuneo.it/amministrazione_trasparente/disposizioni_generali/atti_generali/</w:t>
        </w:r>
      </w:hyperlink>
      <w:r w:rsidRPr="00A520F2">
        <w:rPr>
          <w:rFonts w:ascii="Arial" w:hAnsi="Arial" w:cs="Arial"/>
          <w:sz w:val="16"/>
          <w:szCs w:val="16"/>
        </w:rPr>
        <w:t xml:space="preserve"> </w:t>
      </w:r>
    </w:p>
  </w:footnote>
  <w:footnote w:id="52">
    <w:p w:rsidR="00F31242" w:rsidRDefault="00F31242">
      <w:pPr>
        <w:pStyle w:val="Testonotaapidipagina"/>
      </w:pPr>
      <w:r>
        <w:rPr>
          <w:rStyle w:val="Rimandonotaapidipagina"/>
        </w:rPr>
        <w:footnoteRef/>
      </w:r>
      <w:r>
        <w:t xml:space="preserve"> </w:t>
      </w:r>
      <w:hyperlink r:id="rId48" w:history="1">
        <w:r w:rsidRPr="00D50BB8">
          <w:rPr>
            <w:rStyle w:val="Collegamentoipertestuale"/>
            <w:rFonts w:ascii="Arial" w:hAnsi="Arial" w:cs="Arial"/>
          </w:rPr>
          <w:t>https://istitutoitalianodonazione-</w:t>
        </w:r>
      </w:hyperlink>
      <w:r>
        <w:t xml:space="preserve">  </w:t>
      </w:r>
    </w:p>
  </w:footnote>
  <w:footnote w:id="53">
    <w:p w:rsidR="00F31242" w:rsidRPr="004C658F" w:rsidRDefault="00F31242">
      <w:pPr>
        <w:pStyle w:val="Testonotaapidipagina"/>
      </w:pPr>
      <w:r>
        <w:rPr>
          <w:rStyle w:val="Rimandonotaapidipagina"/>
        </w:rPr>
        <w:footnoteRef/>
      </w:r>
      <w:r>
        <w:t xml:space="preserve"> </w:t>
      </w:r>
      <w:hyperlink r:id="rId49" w:history="1">
        <w:r w:rsidRPr="00EB1B5B">
          <w:rPr>
            <w:rStyle w:val="Collegamentoipertestuale"/>
            <w:rFonts w:ascii="Arial" w:hAnsi="Arial" w:cs="Arial"/>
            <w:sz w:val="16"/>
            <w:szCs w:val="16"/>
          </w:rPr>
          <w:t>http://www.ospedale.cuneo.it/ufficio-relazioni-con-il-pubblico/report-segnalazioni/</w:t>
        </w:r>
      </w:hyperlink>
      <w:r>
        <w:rPr>
          <w:rFonts w:ascii="Arial" w:hAnsi="Arial" w:cs="Arial"/>
          <w:sz w:val="16"/>
          <w:szCs w:val="16"/>
        </w:rPr>
        <w:t xml:space="preserve"> </w:t>
      </w:r>
    </w:p>
  </w:footnote>
  <w:footnote w:id="54">
    <w:p w:rsidR="00F31242" w:rsidRDefault="00F31242" w:rsidP="009A4C32">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50" w:history="1">
        <w:r w:rsidRPr="00A520F2">
          <w:rPr>
            <w:rStyle w:val="Collegamentoipertestuale"/>
            <w:rFonts w:ascii="Arial" w:hAnsi="Arial" w:cs="Arial"/>
            <w:sz w:val="16"/>
            <w:szCs w:val="16"/>
          </w:rPr>
          <w:t>http://www.ospedale.cuneo.it/index.php?id=6</w:t>
        </w:r>
      </w:hyperlink>
      <w:r w:rsidRPr="00A520F2">
        <w:rPr>
          <w:rFonts w:ascii="Arial" w:hAnsi="Arial" w:cs="Arial"/>
          <w:sz w:val="16"/>
          <w:szCs w:val="16"/>
        </w:rPr>
        <w:t xml:space="preserve"> </w:t>
      </w:r>
    </w:p>
  </w:footnote>
  <w:footnote w:id="55">
    <w:p w:rsidR="00F31242" w:rsidRDefault="00F31242">
      <w:pPr>
        <w:pStyle w:val="Testonotaapidipagina"/>
      </w:pPr>
      <w:r>
        <w:rPr>
          <w:rStyle w:val="Rimandonotaapidipagina"/>
        </w:rPr>
        <w:footnoteRef/>
      </w:r>
      <w:r>
        <w:t xml:space="preserve"> </w:t>
      </w:r>
      <w:hyperlink r:id="rId51" w:history="1">
        <w:r w:rsidRPr="00C1290A">
          <w:rPr>
            <w:rStyle w:val="Collegamentoipertestuale"/>
            <w:rFonts w:ascii="Arial" w:hAnsi="Arial" w:cs="Arial"/>
            <w:sz w:val="16"/>
            <w:szCs w:val="16"/>
          </w:rPr>
          <w:t>http://www.ospedale.cuneo.it/amministrazione-trasparente/disposizioni-generali/atti-generali/atti-amministrativi-generali/</w:t>
        </w:r>
      </w:hyperlink>
      <w:r>
        <w:t xml:space="preserve"> </w:t>
      </w:r>
    </w:p>
  </w:footnote>
  <w:footnote w:id="56">
    <w:p w:rsidR="00F31242" w:rsidRDefault="00F31242" w:rsidP="00AE4CCE">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52" w:history="1">
        <w:r w:rsidRPr="00EB1B5B">
          <w:rPr>
            <w:rStyle w:val="Collegamentoipertestuale"/>
            <w:rFonts w:ascii="Arial" w:hAnsi="Arial" w:cs="Arial"/>
            <w:sz w:val="16"/>
            <w:szCs w:val="16"/>
          </w:rPr>
          <w:t>http://www.ondaosservatorio.it</w:t>
        </w:r>
      </w:hyperlink>
      <w:r>
        <w:rPr>
          <w:rFonts w:ascii="Arial" w:hAnsi="Arial" w:cs="Arial"/>
          <w:sz w:val="16"/>
          <w:szCs w:val="16"/>
        </w:rPr>
        <w:t xml:space="preserve"> </w:t>
      </w:r>
    </w:p>
  </w:footnote>
  <w:footnote w:id="57">
    <w:p w:rsidR="00F31242" w:rsidRDefault="00F31242" w:rsidP="00E94D56">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53" w:history="1">
        <w:r w:rsidRPr="007C45C1">
          <w:rPr>
            <w:rStyle w:val="Collegamentoipertestuale"/>
            <w:rFonts w:ascii="Arial" w:hAnsi="Arial" w:cs="Arial"/>
            <w:sz w:val="16"/>
            <w:szCs w:val="16"/>
          </w:rPr>
          <w:t>http://www.ospedale.cuneo.it/ospedale/percorso_nascita/</w:t>
        </w:r>
      </w:hyperlink>
      <w:r w:rsidRPr="007C45C1">
        <w:rPr>
          <w:rFonts w:ascii="Arial" w:hAnsi="Arial" w:cs="Arial"/>
          <w:sz w:val="16"/>
          <w:szCs w:val="16"/>
        </w:rPr>
        <w:t xml:space="preserve"> </w:t>
      </w:r>
    </w:p>
  </w:footnote>
  <w:footnote w:id="58">
    <w:p w:rsidR="00F31242" w:rsidRDefault="00F31242">
      <w:pPr>
        <w:pStyle w:val="Testonotaapidipagina"/>
      </w:pPr>
      <w:r>
        <w:rPr>
          <w:rStyle w:val="Rimandonotaapidipagina"/>
        </w:rPr>
        <w:footnoteRef/>
      </w:r>
      <w:r>
        <w:t xml:space="preserve"> </w:t>
      </w:r>
      <w:hyperlink r:id="rId54" w:history="1">
        <w:r w:rsidRPr="00A316FF">
          <w:rPr>
            <w:rStyle w:val="Collegamentoipertestuale"/>
          </w:rPr>
          <w:t>http://www.ospedale.cuneo.it/amministrazione-trasparente/personale/posizioni-organizzative/</w:t>
        </w:r>
      </w:hyperlink>
      <w:r>
        <w:t xml:space="preserve"> </w:t>
      </w:r>
    </w:p>
  </w:footnote>
  <w:footnote w:id="59">
    <w:p w:rsidR="00F31242" w:rsidRDefault="00F31242">
      <w:pPr>
        <w:pStyle w:val="Testonotaapidipagina"/>
      </w:pPr>
      <w:r>
        <w:rPr>
          <w:rStyle w:val="Rimandonotaapidipagina"/>
        </w:rPr>
        <w:footnoteRef/>
      </w:r>
      <w:r>
        <w:t xml:space="preserve"> Avviso del 24 marzo 2021 n. 11721 per la creazione di un elenco di soggetti disponibili a prestare gratuitamente prestazioni professionali per l’attuazione del piano di somministrazione dei vaccini anti SARS COV 2 </w:t>
      </w:r>
    </w:p>
  </w:footnote>
  <w:footnote w:id="60">
    <w:p w:rsidR="00F31242" w:rsidRDefault="00F31242" w:rsidP="000544DE">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55" w:history="1">
        <w:r w:rsidRPr="00A520F2">
          <w:rPr>
            <w:rStyle w:val="Collegamentoipertestuale"/>
            <w:rFonts w:ascii="Arial" w:hAnsi="Arial" w:cs="Arial"/>
            <w:sz w:val="16"/>
            <w:szCs w:val="16"/>
          </w:rPr>
          <w:t>http://www.comune.cuneo.gov.it/attivita-promozionali-e-produttive/pari-opportunita/violenza-contro-le-donne/rete-antiviolenza-cuneo.html</w:t>
        </w:r>
      </w:hyperlink>
    </w:p>
  </w:footnote>
  <w:footnote w:id="61">
    <w:p w:rsidR="00F31242" w:rsidRDefault="00F31242" w:rsidP="00CA16EE">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56" w:history="1">
        <w:r w:rsidRPr="007C45C1">
          <w:rPr>
            <w:rStyle w:val="Collegamentoipertestuale"/>
            <w:rFonts w:ascii="Arial" w:hAnsi="Arial" w:cs="Arial"/>
            <w:sz w:val="16"/>
            <w:szCs w:val="16"/>
          </w:rPr>
          <w:t>https://www.regione.piemonte.it/web/temi/diritti-politiche-sociali/diritti/antiviolenza/piano-straordinario-contro-violenza</w:t>
        </w:r>
      </w:hyperlink>
      <w:r w:rsidRPr="007C45C1">
        <w:rPr>
          <w:rFonts w:ascii="Arial" w:hAnsi="Arial" w:cs="Arial"/>
          <w:sz w:val="16"/>
          <w:szCs w:val="16"/>
        </w:rPr>
        <w:t xml:space="preserve"> </w:t>
      </w:r>
    </w:p>
  </w:footnote>
  <w:footnote w:id="62">
    <w:p w:rsidR="00F31242" w:rsidRDefault="00F31242" w:rsidP="000544DE">
      <w:pPr>
        <w:pStyle w:val="Testonotaapidipagina"/>
      </w:pPr>
      <w:r w:rsidRPr="00602613">
        <w:rPr>
          <w:rStyle w:val="Rimandonotaapidipagina"/>
          <w:rFonts w:ascii="Arial" w:hAnsi="Arial" w:cs="Arial"/>
          <w:sz w:val="18"/>
          <w:szCs w:val="18"/>
        </w:rPr>
        <w:footnoteRef/>
      </w:r>
      <w:r w:rsidRPr="00602613">
        <w:rPr>
          <w:rFonts w:ascii="Arial" w:hAnsi="Arial" w:cs="Arial"/>
          <w:sz w:val="18"/>
          <w:szCs w:val="18"/>
        </w:rPr>
        <w:t xml:space="preserve"> Legge Regionale 23 marzo 2016, n.5 Norme di attuazione del divieto di ogni forma di discriminazione e della parità di trattamento nelle materie di competenza regionale</w:t>
      </w:r>
    </w:p>
  </w:footnote>
  <w:footnote w:id="63">
    <w:p w:rsidR="00F31242" w:rsidRDefault="00F31242" w:rsidP="00726ABF">
      <w:pPr>
        <w:pStyle w:val="Testonotaapidipagina"/>
      </w:pPr>
      <w:r w:rsidRPr="007D2CCE">
        <w:rPr>
          <w:rStyle w:val="Rimandonotaapidipagina"/>
          <w:rFonts w:ascii="Arial" w:hAnsi="Arial" w:cs="Arial"/>
          <w:sz w:val="16"/>
          <w:szCs w:val="16"/>
        </w:rPr>
        <w:footnoteRef/>
      </w:r>
      <w:r w:rsidRPr="007D2CCE">
        <w:rPr>
          <w:rFonts w:ascii="Arial" w:hAnsi="Arial" w:cs="Arial"/>
          <w:sz w:val="16"/>
          <w:szCs w:val="16"/>
        </w:rPr>
        <w:t xml:space="preserve"> </w:t>
      </w:r>
      <w:hyperlink r:id="rId57" w:history="1">
        <w:r w:rsidRPr="007D2CCE">
          <w:rPr>
            <w:rStyle w:val="Collegamentoipertestuale"/>
            <w:rFonts w:ascii="Arial" w:hAnsi="Arial" w:cs="Arial"/>
            <w:sz w:val="16"/>
            <w:szCs w:val="16"/>
          </w:rPr>
          <w:t>http://www.comune.cuneo.it/socio-educativo-e-pari-opportunita/prima-infanzia/progetto-tempo-di-attenzioni.html</w:t>
        </w:r>
      </w:hyperlink>
      <w:r w:rsidRPr="007D2CCE">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Titolo1"/>
      <w:lvlText w:val="%1"/>
      <w:legacy w:legacy="1" w:legacySpace="0" w:legacyIndent="708"/>
      <w:lvlJc w:val="left"/>
      <w:pPr>
        <w:ind w:left="709" w:hanging="708"/>
      </w:pPr>
      <w:rPr>
        <w:rFonts w:cs="Times New Roman"/>
      </w:rPr>
    </w:lvl>
    <w:lvl w:ilvl="1">
      <w:start w:val="1"/>
      <w:numFmt w:val="decimal"/>
      <w:pStyle w:val="Titolo2"/>
      <w:lvlText w:val="%1.%2"/>
      <w:legacy w:legacy="1" w:legacySpace="0" w:legacyIndent="708"/>
      <w:lvlJc w:val="left"/>
      <w:pPr>
        <w:ind w:left="1276" w:hanging="708"/>
      </w:pPr>
      <w:rPr>
        <w:rFonts w:cs="Times New Roman"/>
      </w:rPr>
    </w:lvl>
    <w:lvl w:ilvl="2">
      <w:start w:val="1"/>
      <w:numFmt w:val="decimal"/>
      <w:pStyle w:val="Titolo3"/>
      <w:lvlText w:val="%1.%2.%3"/>
      <w:legacy w:legacy="1" w:legacySpace="0" w:legacyIndent="708"/>
      <w:lvlJc w:val="left"/>
      <w:pPr>
        <w:ind w:left="2268" w:hanging="708"/>
      </w:pPr>
      <w:rPr>
        <w:rFonts w:cs="Times New Roman"/>
      </w:rPr>
    </w:lvl>
    <w:lvl w:ilvl="3">
      <w:start w:val="1"/>
      <w:numFmt w:val="decimal"/>
      <w:pStyle w:val="Titolo4"/>
      <w:lvlText w:val="%1.%2.%3.%4"/>
      <w:legacy w:legacy="1" w:legacySpace="0" w:legacyIndent="708"/>
      <w:lvlJc w:val="left"/>
      <w:pPr>
        <w:ind w:left="1559" w:hanging="708"/>
      </w:pPr>
      <w:rPr>
        <w:rFonts w:cs="Times New Roman"/>
      </w:rPr>
    </w:lvl>
    <w:lvl w:ilvl="4">
      <w:start w:val="1"/>
      <w:numFmt w:val="decimal"/>
      <w:pStyle w:val="Titolo5"/>
      <w:lvlText w:val="%1.%2.%3.%4.%5"/>
      <w:legacy w:legacy="1" w:legacySpace="0" w:legacyIndent="708"/>
      <w:lvlJc w:val="left"/>
      <w:pPr>
        <w:ind w:left="3540" w:hanging="708"/>
      </w:pPr>
      <w:rPr>
        <w:rFonts w:cs="Times New Roman"/>
      </w:rPr>
    </w:lvl>
    <w:lvl w:ilvl="5">
      <w:start w:val="1"/>
      <w:numFmt w:val="decimal"/>
      <w:pStyle w:val="Titolo6"/>
      <w:lvlText w:val="%1.%2.%3.%4.%5.%6"/>
      <w:legacy w:legacy="1" w:legacySpace="0" w:legacyIndent="708"/>
      <w:lvlJc w:val="left"/>
      <w:pPr>
        <w:ind w:left="4248" w:hanging="708"/>
      </w:pPr>
      <w:rPr>
        <w:rFonts w:cs="Times New Roman"/>
      </w:rPr>
    </w:lvl>
    <w:lvl w:ilvl="6">
      <w:start w:val="1"/>
      <w:numFmt w:val="decimal"/>
      <w:pStyle w:val="Titolo7"/>
      <w:lvlText w:val="%1.%2.%3.%4.%5.%6.%7"/>
      <w:legacy w:legacy="1" w:legacySpace="0" w:legacyIndent="708"/>
      <w:lvlJc w:val="left"/>
      <w:pPr>
        <w:ind w:left="4956" w:hanging="708"/>
      </w:pPr>
      <w:rPr>
        <w:rFonts w:cs="Times New Roman"/>
      </w:rPr>
    </w:lvl>
    <w:lvl w:ilvl="7">
      <w:start w:val="1"/>
      <w:numFmt w:val="decimal"/>
      <w:pStyle w:val="Titolo8"/>
      <w:lvlText w:val="%1.%2.%3.%4.%5.%6.%7.%8"/>
      <w:legacy w:legacy="1" w:legacySpace="0" w:legacyIndent="708"/>
      <w:lvlJc w:val="left"/>
      <w:pPr>
        <w:ind w:left="5664" w:hanging="708"/>
      </w:pPr>
      <w:rPr>
        <w:rFonts w:cs="Times New Roman"/>
      </w:rPr>
    </w:lvl>
    <w:lvl w:ilvl="8">
      <w:start w:val="1"/>
      <w:numFmt w:val="decimal"/>
      <w:pStyle w:val="Titolo9"/>
      <w:lvlText w:val="%1.%2.%3.%4.%5.%6.%7.%8.%9"/>
      <w:legacy w:legacy="1" w:legacySpace="0" w:legacyIndent="708"/>
      <w:lvlJc w:val="left"/>
      <w:pPr>
        <w:ind w:left="6372" w:hanging="708"/>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22E5AE8"/>
    <w:multiLevelType w:val="hybridMultilevel"/>
    <w:tmpl w:val="5BFC426C"/>
    <w:lvl w:ilvl="0" w:tplc="04100005">
      <w:start w:val="1"/>
      <w:numFmt w:val="bullet"/>
      <w:lvlText w:val=""/>
      <w:lvlJc w:val="left"/>
      <w:pPr>
        <w:tabs>
          <w:tab w:val="num" w:pos="1400"/>
        </w:tabs>
        <w:ind w:left="1400" w:hanging="360"/>
      </w:pPr>
      <w:rPr>
        <w:rFonts w:ascii="Wingdings" w:hAnsi="Wingdings" w:hint="default"/>
      </w:rPr>
    </w:lvl>
    <w:lvl w:ilvl="1" w:tplc="04100003" w:tentative="1">
      <w:start w:val="1"/>
      <w:numFmt w:val="bullet"/>
      <w:lvlText w:val="o"/>
      <w:lvlJc w:val="left"/>
      <w:pPr>
        <w:tabs>
          <w:tab w:val="num" w:pos="2120"/>
        </w:tabs>
        <w:ind w:left="2120" w:hanging="360"/>
      </w:pPr>
      <w:rPr>
        <w:rFonts w:ascii="Courier New" w:hAnsi="Courier New" w:hint="default"/>
      </w:rPr>
    </w:lvl>
    <w:lvl w:ilvl="2" w:tplc="04100005" w:tentative="1">
      <w:start w:val="1"/>
      <w:numFmt w:val="bullet"/>
      <w:lvlText w:val=""/>
      <w:lvlJc w:val="left"/>
      <w:pPr>
        <w:tabs>
          <w:tab w:val="num" w:pos="2840"/>
        </w:tabs>
        <w:ind w:left="2840" w:hanging="360"/>
      </w:pPr>
      <w:rPr>
        <w:rFonts w:ascii="Wingdings" w:hAnsi="Wingdings" w:hint="default"/>
      </w:rPr>
    </w:lvl>
    <w:lvl w:ilvl="3" w:tplc="04100001" w:tentative="1">
      <w:start w:val="1"/>
      <w:numFmt w:val="bullet"/>
      <w:lvlText w:val=""/>
      <w:lvlJc w:val="left"/>
      <w:pPr>
        <w:tabs>
          <w:tab w:val="num" w:pos="3560"/>
        </w:tabs>
        <w:ind w:left="3560" w:hanging="360"/>
      </w:pPr>
      <w:rPr>
        <w:rFonts w:ascii="Symbol" w:hAnsi="Symbol" w:hint="default"/>
      </w:rPr>
    </w:lvl>
    <w:lvl w:ilvl="4" w:tplc="04100003" w:tentative="1">
      <w:start w:val="1"/>
      <w:numFmt w:val="bullet"/>
      <w:lvlText w:val="o"/>
      <w:lvlJc w:val="left"/>
      <w:pPr>
        <w:tabs>
          <w:tab w:val="num" w:pos="4280"/>
        </w:tabs>
        <w:ind w:left="4280" w:hanging="360"/>
      </w:pPr>
      <w:rPr>
        <w:rFonts w:ascii="Courier New" w:hAnsi="Courier New" w:hint="default"/>
      </w:rPr>
    </w:lvl>
    <w:lvl w:ilvl="5" w:tplc="04100005" w:tentative="1">
      <w:start w:val="1"/>
      <w:numFmt w:val="bullet"/>
      <w:lvlText w:val=""/>
      <w:lvlJc w:val="left"/>
      <w:pPr>
        <w:tabs>
          <w:tab w:val="num" w:pos="5000"/>
        </w:tabs>
        <w:ind w:left="5000" w:hanging="360"/>
      </w:pPr>
      <w:rPr>
        <w:rFonts w:ascii="Wingdings" w:hAnsi="Wingdings" w:hint="default"/>
      </w:rPr>
    </w:lvl>
    <w:lvl w:ilvl="6" w:tplc="04100001" w:tentative="1">
      <w:start w:val="1"/>
      <w:numFmt w:val="bullet"/>
      <w:lvlText w:val=""/>
      <w:lvlJc w:val="left"/>
      <w:pPr>
        <w:tabs>
          <w:tab w:val="num" w:pos="5720"/>
        </w:tabs>
        <w:ind w:left="5720" w:hanging="360"/>
      </w:pPr>
      <w:rPr>
        <w:rFonts w:ascii="Symbol" w:hAnsi="Symbol" w:hint="default"/>
      </w:rPr>
    </w:lvl>
    <w:lvl w:ilvl="7" w:tplc="04100003" w:tentative="1">
      <w:start w:val="1"/>
      <w:numFmt w:val="bullet"/>
      <w:lvlText w:val="o"/>
      <w:lvlJc w:val="left"/>
      <w:pPr>
        <w:tabs>
          <w:tab w:val="num" w:pos="6440"/>
        </w:tabs>
        <w:ind w:left="6440" w:hanging="360"/>
      </w:pPr>
      <w:rPr>
        <w:rFonts w:ascii="Courier New" w:hAnsi="Courier New" w:hint="default"/>
      </w:rPr>
    </w:lvl>
    <w:lvl w:ilvl="8" w:tplc="04100005" w:tentative="1">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02995256"/>
    <w:multiLevelType w:val="hybridMultilevel"/>
    <w:tmpl w:val="E56632D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31155A6"/>
    <w:multiLevelType w:val="hybridMultilevel"/>
    <w:tmpl w:val="F2FAF59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3795F7C"/>
    <w:multiLevelType w:val="hybridMultilevel"/>
    <w:tmpl w:val="4D8A34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F31EA9"/>
    <w:multiLevelType w:val="hybridMultilevel"/>
    <w:tmpl w:val="E16EE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44D2CC2"/>
    <w:multiLevelType w:val="hybridMultilevel"/>
    <w:tmpl w:val="B8922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5EC599D"/>
    <w:multiLevelType w:val="hybridMultilevel"/>
    <w:tmpl w:val="99E456D4"/>
    <w:lvl w:ilvl="0" w:tplc="04100015">
      <w:start w:val="1"/>
      <w:numFmt w:val="upperLetter"/>
      <w:lvlText w:val="%1."/>
      <w:lvlJc w:val="left"/>
      <w:pPr>
        <w:tabs>
          <w:tab w:val="num" w:pos="1428"/>
        </w:tabs>
        <w:ind w:left="1428" w:hanging="360"/>
      </w:pPr>
      <w:rPr>
        <w:rFonts w:cs="Times New Roman"/>
      </w:rPr>
    </w:lvl>
    <w:lvl w:ilvl="1" w:tplc="04100019" w:tentative="1">
      <w:start w:val="1"/>
      <w:numFmt w:val="lowerLetter"/>
      <w:lvlText w:val="%2."/>
      <w:lvlJc w:val="left"/>
      <w:pPr>
        <w:tabs>
          <w:tab w:val="num" w:pos="2148"/>
        </w:tabs>
        <w:ind w:left="2148" w:hanging="360"/>
      </w:pPr>
      <w:rPr>
        <w:rFonts w:cs="Times New Roman"/>
      </w:rPr>
    </w:lvl>
    <w:lvl w:ilvl="2" w:tplc="0410001B">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10" w15:restartNumberingAfterBreak="0">
    <w:nsid w:val="06476F5A"/>
    <w:multiLevelType w:val="hybridMultilevel"/>
    <w:tmpl w:val="5C42AB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06AF215B"/>
    <w:multiLevelType w:val="hybridMultilevel"/>
    <w:tmpl w:val="A16EAA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06B86BCE"/>
    <w:multiLevelType w:val="hybridMultilevel"/>
    <w:tmpl w:val="371A6D9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06D00F63"/>
    <w:multiLevelType w:val="hybridMultilevel"/>
    <w:tmpl w:val="FF4E07D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095F2EBD"/>
    <w:multiLevelType w:val="hybridMultilevel"/>
    <w:tmpl w:val="AC801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C3F7DAD"/>
    <w:multiLevelType w:val="hybridMultilevel"/>
    <w:tmpl w:val="61F8DB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0D977A3C"/>
    <w:multiLevelType w:val="hybridMultilevel"/>
    <w:tmpl w:val="603EAC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D9D01CC"/>
    <w:multiLevelType w:val="hybridMultilevel"/>
    <w:tmpl w:val="577CC52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0DD428B7"/>
    <w:multiLevelType w:val="hybridMultilevel"/>
    <w:tmpl w:val="7AEC12A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0DE942E6"/>
    <w:multiLevelType w:val="hybridMultilevel"/>
    <w:tmpl w:val="428A2BE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0FBB3889"/>
    <w:multiLevelType w:val="hybridMultilevel"/>
    <w:tmpl w:val="43B87D66"/>
    <w:lvl w:ilvl="0" w:tplc="04100001">
      <w:start w:val="1"/>
      <w:numFmt w:val="bullet"/>
      <w:lvlText w:val=""/>
      <w:lvlJc w:val="left"/>
      <w:pPr>
        <w:tabs>
          <w:tab w:val="num" w:pos="1429"/>
        </w:tabs>
        <w:ind w:left="1429"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0FCC4672"/>
    <w:multiLevelType w:val="hybridMultilevel"/>
    <w:tmpl w:val="6B3EB34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100C5A58"/>
    <w:multiLevelType w:val="hybridMultilevel"/>
    <w:tmpl w:val="6DAE2A1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2771B42"/>
    <w:multiLevelType w:val="hybridMultilevel"/>
    <w:tmpl w:val="BF2EDB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8F20B6"/>
    <w:multiLevelType w:val="hybridMultilevel"/>
    <w:tmpl w:val="2690D61C"/>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130E35E6"/>
    <w:multiLevelType w:val="hybridMultilevel"/>
    <w:tmpl w:val="0FA0C748"/>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13345A03"/>
    <w:multiLevelType w:val="hybridMultilevel"/>
    <w:tmpl w:val="CA4AFD0C"/>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13E26DF2"/>
    <w:multiLevelType w:val="hybridMultilevel"/>
    <w:tmpl w:val="39B8BC8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16EF7953"/>
    <w:multiLevelType w:val="hybridMultilevel"/>
    <w:tmpl w:val="713A5518"/>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15:restartNumberingAfterBreak="0">
    <w:nsid w:val="17932436"/>
    <w:multiLevelType w:val="hybridMultilevel"/>
    <w:tmpl w:val="C122D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17E7408A"/>
    <w:multiLevelType w:val="hybridMultilevel"/>
    <w:tmpl w:val="4608F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18715FBD"/>
    <w:multiLevelType w:val="hybridMultilevel"/>
    <w:tmpl w:val="3CFE46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A487523"/>
    <w:multiLevelType w:val="hybridMultilevel"/>
    <w:tmpl w:val="27DA2FF8"/>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3" w15:restartNumberingAfterBreak="0">
    <w:nsid w:val="1AE27CD9"/>
    <w:multiLevelType w:val="multilevel"/>
    <w:tmpl w:val="D56AE81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720" w:hanging="360"/>
      </w:pPr>
      <w:rPr>
        <w:b w:val="0"/>
        <w:bCs/>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C7C7DD8"/>
    <w:multiLevelType w:val="hybridMultilevel"/>
    <w:tmpl w:val="458A232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1CE54039"/>
    <w:multiLevelType w:val="hybridMultilevel"/>
    <w:tmpl w:val="2D1C02E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1E067445"/>
    <w:multiLevelType w:val="hybridMultilevel"/>
    <w:tmpl w:val="A70A989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1E240657"/>
    <w:multiLevelType w:val="hybridMultilevel"/>
    <w:tmpl w:val="F2507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1E351A12"/>
    <w:multiLevelType w:val="hybridMultilevel"/>
    <w:tmpl w:val="C262E38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209E0B2F"/>
    <w:multiLevelType w:val="hybridMultilevel"/>
    <w:tmpl w:val="5644EB28"/>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2085779"/>
    <w:multiLevelType w:val="hybridMultilevel"/>
    <w:tmpl w:val="20581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224B4B6A"/>
    <w:multiLevelType w:val="hybridMultilevel"/>
    <w:tmpl w:val="B2BEB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30B1E3B"/>
    <w:multiLevelType w:val="hybridMultilevel"/>
    <w:tmpl w:val="FB966264"/>
    <w:lvl w:ilvl="0" w:tplc="0410000D">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24E821DD"/>
    <w:multiLevelType w:val="hybridMultilevel"/>
    <w:tmpl w:val="B66CBE9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25903910"/>
    <w:multiLevelType w:val="hybridMultilevel"/>
    <w:tmpl w:val="C8A885C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27DE37CE"/>
    <w:multiLevelType w:val="hybridMultilevel"/>
    <w:tmpl w:val="28A82EA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6" w15:restartNumberingAfterBreak="0">
    <w:nsid w:val="29196DFA"/>
    <w:multiLevelType w:val="hybridMultilevel"/>
    <w:tmpl w:val="AFA27F8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7" w15:restartNumberingAfterBreak="0">
    <w:nsid w:val="2AFF3957"/>
    <w:multiLevelType w:val="hybridMultilevel"/>
    <w:tmpl w:val="35660A16"/>
    <w:lvl w:ilvl="0" w:tplc="EDDEEEB4">
      <w:start w:val="1"/>
      <w:numFmt w:val="decimal"/>
      <w:lvlText w:val="%1."/>
      <w:lvlJc w:val="left"/>
      <w:pPr>
        <w:ind w:left="720" w:hanging="360"/>
      </w:pPr>
      <w:rPr>
        <w:rFonts w:hint="default"/>
        <w:color w:val="0505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B6040E0"/>
    <w:multiLevelType w:val="hybridMultilevel"/>
    <w:tmpl w:val="3196C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2BA45EE9"/>
    <w:multiLevelType w:val="hybridMultilevel"/>
    <w:tmpl w:val="CD802C7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0" w15:restartNumberingAfterBreak="0">
    <w:nsid w:val="2C3D6491"/>
    <w:multiLevelType w:val="hybridMultilevel"/>
    <w:tmpl w:val="D1DEF06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1" w15:restartNumberingAfterBreak="0">
    <w:nsid w:val="2EA6453E"/>
    <w:multiLevelType w:val="hybridMultilevel"/>
    <w:tmpl w:val="62F0F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2F3C52D3"/>
    <w:multiLevelType w:val="hybridMultilevel"/>
    <w:tmpl w:val="46AC97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3AD1EFC"/>
    <w:multiLevelType w:val="hybridMultilevel"/>
    <w:tmpl w:val="D70EBD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4" w15:restartNumberingAfterBreak="0">
    <w:nsid w:val="341A164D"/>
    <w:multiLevelType w:val="hybridMultilevel"/>
    <w:tmpl w:val="97F29E4A"/>
    <w:name w:val="WW8Num86242"/>
    <w:lvl w:ilvl="0" w:tplc="3A7C0C7E">
      <w:start w:val="1"/>
      <w:numFmt w:val="decimal"/>
      <w:lvlText w:val="%1."/>
      <w:lvlJc w:val="left"/>
      <w:pPr>
        <w:tabs>
          <w:tab w:val="num" w:pos="1077"/>
        </w:tabs>
        <w:ind w:left="1077" w:hanging="35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46E16D8"/>
    <w:multiLevelType w:val="hybridMultilevel"/>
    <w:tmpl w:val="436E4C0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34AD1C8F"/>
    <w:multiLevelType w:val="hybridMultilevel"/>
    <w:tmpl w:val="BEF8D78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5AE1349"/>
    <w:multiLevelType w:val="hybridMultilevel"/>
    <w:tmpl w:val="F2181DE6"/>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8" w15:restartNumberingAfterBreak="0">
    <w:nsid w:val="36B63212"/>
    <w:multiLevelType w:val="hybridMultilevel"/>
    <w:tmpl w:val="57E2D0C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7B600E6"/>
    <w:multiLevelType w:val="hybridMultilevel"/>
    <w:tmpl w:val="2DF46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37FA33DC"/>
    <w:multiLevelType w:val="hybridMultilevel"/>
    <w:tmpl w:val="875C36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B586A47"/>
    <w:multiLevelType w:val="hybridMultilevel"/>
    <w:tmpl w:val="C38C461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2" w15:restartNumberingAfterBreak="0">
    <w:nsid w:val="3CC3355D"/>
    <w:multiLevelType w:val="hybridMultilevel"/>
    <w:tmpl w:val="C6A2C2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3D3C6F1E"/>
    <w:multiLevelType w:val="hybridMultilevel"/>
    <w:tmpl w:val="7AD6E89A"/>
    <w:lvl w:ilvl="0" w:tplc="04100005">
      <w:start w:val="1"/>
      <w:numFmt w:val="bullet"/>
      <w:lvlText w:val=""/>
      <w:lvlJc w:val="left"/>
      <w:pPr>
        <w:tabs>
          <w:tab w:val="num" w:pos="1428"/>
        </w:tabs>
        <w:ind w:left="1428" w:hanging="360"/>
      </w:pPr>
      <w:rPr>
        <w:rFonts w:ascii="Wingdings" w:hAnsi="Wingdings" w:hint="default"/>
      </w:rPr>
    </w:lvl>
    <w:lvl w:ilvl="1" w:tplc="04100001">
      <w:start w:val="1"/>
      <w:numFmt w:val="bullet"/>
      <w:lvlText w:val=""/>
      <w:lvlJc w:val="left"/>
      <w:pPr>
        <w:tabs>
          <w:tab w:val="num" w:pos="2148"/>
        </w:tabs>
        <w:ind w:left="2148" w:hanging="360"/>
      </w:pPr>
      <w:rPr>
        <w:rFonts w:ascii="Symbol" w:hAnsi="Symbo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4" w15:restartNumberingAfterBreak="0">
    <w:nsid w:val="3EC55B1B"/>
    <w:multiLevelType w:val="hybridMultilevel"/>
    <w:tmpl w:val="D1D0D4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3F5F70F1"/>
    <w:multiLevelType w:val="hybridMultilevel"/>
    <w:tmpl w:val="4398960C"/>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152378A"/>
    <w:multiLevelType w:val="hybridMultilevel"/>
    <w:tmpl w:val="AFD4FEB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7" w15:restartNumberingAfterBreak="0">
    <w:nsid w:val="41B21821"/>
    <w:multiLevelType w:val="hybridMultilevel"/>
    <w:tmpl w:val="CCB2638E"/>
    <w:lvl w:ilvl="0" w:tplc="04100001">
      <w:start w:val="1"/>
      <w:numFmt w:val="bullet"/>
      <w:lvlText w:val=""/>
      <w:lvlJc w:val="left"/>
      <w:pPr>
        <w:ind w:left="643" w:hanging="360"/>
      </w:pPr>
      <w:rPr>
        <w:rFonts w:ascii="Symbol" w:hAnsi="Symbol" w:hint="default"/>
      </w:rPr>
    </w:lvl>
    <w:lvl w:ilvl="1" w:tplc="04100019" w:tentative="1">
      <w:start w:val="1"/>
      <w:numFmt w:val="lowerLetter"/>
      <w:lvlText w:val="%2."/>
      <w:lvlJc w:val="left"/>
      <w:pPr>
        <w:ind w:left="1363" w:hanging="360"/>
      </w:pPr>
      <w:rPr>
        <w:rFonts w:cs="Times New Roman"/>
      </w:rPr>
    </w:lvl>
    <w:lvl w:ilvl="2" w:tplc="0410001B" w:tentative="1">
      <w:start w:val="1"/>
      <w:numFmt w:val="lowerRoman"/>
      <w:lvlText w:val="%3."/>
      <w:lvlJc w:val="right"/>
      <w:pPr>
        <w:ind w:left="2083" w:hanging="180"/>
      </w:pPr>
      <w:rPr>
        <w:rFonts w:cs="Times New Roman"/>
      </w:rPr>
    </w:lvl>
    <w:lvl w:ilvl="3" w:tplc="0410000F" w:tentative="1">
      <w:start w:val="1"/>
      <w:numFmt w:val="decimal"/>
      <w:lvlText w:val="%4."/>
      <w:lvlJc w:val="left"/>
      <w:pPr>
        <w:ind w:left="2803" w:hanging="360"/>
      </w:pPr>
      <w:rPr>
        <w:rFonts w:cs="Times New Roman"/>
      </w:rPr>
    </w:lvl>
    <w:lvl w:ilvl="4" w:tplc="04100019" w:tentative="1">
      <w:start w:val="1"/>
      <w:numFmt w:val="lowerLetter"/>
      <w:lvlText w:val="%5."/>
      <w:lvlJc w:val="left"/>
      <w:pPr>
        <w:ind w:left="3523" w:hanging="360"/>
      </w:pPr>
      <w:rPr>
        <w:rFonts w:cs="Times New Roman"/>
      </w:rPr>
    </w:lvl>
    <w:lvl w:ilvl="5" w:tplc="0410001B" w:tentative="1">
      <w:start w:val="1"/>
      <w:numFmt w:val="lowerRoman"/>
      <w:lvlText w:val="%6."/>
      <w:lvlJc w:val="right"/>
      <w:pPr>
        <w:ind w:left="4243" w:hanging="180"/>
      </w:pPr>
      <w:rPr>
        <w:rFonts w:cs="Times New Roman"/>
      </w:rPr>
    </w:lvl>
    <w:lvl w:ilvl="6" w:tplc="0410000F" w:tentative="1">
      <w:start w:val="1"/>
      <w:numFmt w:val="decimal"/>
      <w:lvlText w:val="%7."/>
      <w:lvlJc w:val="left"/>
      <w:pPr>
        <w:ind w:left="4963" w:hanging="360"/>
      </w:pPr>
      <w:rPr>
        <w:rFonts w:cs="Times New Roman"/>
      </w:rPr>
    </w:lvl>
    <w:lvl w:ilvl="7" w:tplc="04100019" w:tentative="1">
      <w:start w:val="1"/>
      <w:numFmt w:val="lowerLetter"/>
      <w:lvlText w:val="%8."/>
      <w:lvlJc w:val="left"/>
      <w:pPr>
        <w:ind w:left="5683" w:hanging="360"/>
      </w:pPr>
      <w:rPr>
        <w:rFonts w:cs="Times New Roman"/>
      </w:rPr>
    </w:lvl>
    <w:lvl w:ilvl="8" w:tplc="0410001B" w:tentative="1">
      <w:start w:val="1"/>
      <w:numFmt w:val="lowerRoman"/>
      <w:lvlText w:val="%9."/>
      <w:lvlJc w:val="right"/>
      <w:pPr>
        <w:ind w:left="6403" w:hanging="180"/>
      </w:pPr>
      <w:rPr>
        <w:rFonts w:cs="Times New Roman"/>
      </w:rPr>
    </w:lvl>
  </w:abstractNum>
  <w:abstractNum w:abstractNumId="68" w15:restartNumberingAfterBreak="0">
    <w:nsid w:val="42F45524"/>
    <w:multiLevelType w:val="hybridMultilevel"/>
    <w:tmpl w:val="2528F044"/>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9" w15:restartNumberingAfterBreak="0">
    <w:nsid w:val="43136866"/>
    <w:multiLevelType w:val="hybridMultilevel"/>
    <w:tmpl w:val="D6868CA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0" w15:restartNumberingAfterBreak="0">
    <w:nsid w:val="45076FBC"/>
    <w:multiLevelType w:val="hybridMultilevel"/>
    <w:tmpl w:val="F0FC928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1" w15:restartNumberingAfterBreak="0">
    <w:nsid w:val="465A1C1B"/>
    <w:multiLevelType w:val="multilevel"/>
    <w:tmpl w:val="23887F2C"/>
    <w:lvl w:ilvl="0">
      <w:start w:val="1"/>
      <w:numFmt w:val="decimal"/>
      <w:lvlText w:val="%1)"/>
      <w:lvlJc w:val="left"/>
      <w:pPr>
        <w:ind w:left="360" w:hanging="360"/>
      </w:pPr>
    </w:lvl>
    <w:lvl w:ilvl="1">
      <w:start w:val="1"/>
      <w:numFmt w:val="decimal"/>
      <w:lvlText w:val="%2."/>
      <w:lvlJc w:val="left"/>
      <w:pPr>
        <w:ind w:left="720" w:hanging="360"/>
      </w:pPr>
      <w:rPr>
        <w:sz w:val="24"/>
        <w:szCs w:val="24"/>
      </w:rPr>
    </w:lvl>
    <w:lvl w:ilvl="2">
      <w:start w:val="1"/>
      <w:numFmt w:val="decimal"/>
      <w:lvlText w:val="%3."/>
      <w:lvlJc w:val="left"/>
      <w:pPr>
        <w:ind w:left="720" w:hanging="360"/>
      </w:pPr>
      <w:rPr>
        <w:b w:val="0"/>
        <w:bCs/>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7BE0E5E"/>
    <w:multiLevelType w:val="hybridMultilevel"/>
    <w:tmpl w:val="D63674F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3" w15:restartNumberingAfterBreak="0">
    <w:nsid w:val="482C7CEC"/>
    <w:multiLevelType w:val="hybridMultilevel"/>
    <w:tmpl w:val="6568AFB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4" w15:restartNumberingAfterBreak="0">
    <w:nsid w:val="48B63FC0"/>
    <w:multiLevelType w:val="hybridMultilevel"/>
    <w:tmpl w:val="D6D8A8B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48FA5727"/>
    <w:multiLevelType w:val="hybridMultilevel"/>
    <w:tmpl w:val="754E9B6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6" w15:restartNumberingAfterBreak="0">
    <w:nsid w:val="4A2F3EEE"/>
    <w:multiLevelType w:val="hybridMultilevel"/>
    <w:tmpl w:val="06565C0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7" w15:restartNumberingAfterBreak="0">
    <w:nsid w:val="4A851AFA"/>
    <w:multiLevelType w:val="hybridMultilevel"/>
    <w:tmpl w:val="4212255E"/>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4AC4734C"/>
    <w:multiLevelType w:val="hybridMultilevel"/>
    <w:tmpl w:val="23CCBD5A"/>
    <w:lvl w:ilvl="0" w:tplc="5B22AC44">
      <w:start w:val="2"/>
      <w:numFmt w:val="bullet"/>
      <w:lvlText w:val="-"/>
      <w:lvlJc w:val="left"/>
      <w:pPr>
        <w:tabs>
          <w:tab w:val="num" w:pos="643"/>
        </w:tabs>
        <w:ind w:left="643" w:hanging="360"/>
      </w:pPr>
      <w:rPr>
        <w:rFonts w:ascii="Arial" w:eastAsia="MS Mincho" w:hAnsi="Arial" w:hint="default"/>
      </w:rPr>
    </w:lvl>
    <w:lvl w:ilvl="1" w:tplc="04100003" w:tentative="1">
      <w:start w:val="1"/>
      <w:numFmt w:val="bullet"/>
      <w:lvlText w:val="o"/>
      <w:lvlJc w:val="left"/>
      <w:pPr>
        <w:tabs>
          <w:tab w:val="num" w:pos="1363"/>
        </w:tabs>
        <w:ind w:left="1363" w:hanging="360"/>
      </w:pPr>
      <w:rPr>
        <w:rFonts w:ascii="Courier New" w:hAnsi="Courier New" w:hint="default"/>
      </w:rPr>
    </w:lvl>
    <w:lvl w:ilvl="2" w:tplc="04100005" w:tentative="1">
      <w:start w:val="1"/>
      <w:numFmt w:val="bullet"/>
      <w:lvlText w:val=""/>
      <w:lvlJc w:val="left"/>
      <w:pPr>
        <w:tabs>
          <w:tab w:val="num" w:pos="2083"/>
        </w:tabs>
        <w:ind w:left="2083" w:hanging="360"/>
      </w:pPr>
      <w:rPr>
        <w:rFonts w:ascii="Wingdings" w:hAnsi="Wingdings" w:hint="default"/>
      </w:rPr>
    </w:lvl>
    <w:lvl w:ilvl="3" w:tplc="04100001" w:tentative="1">
      <w:start w:val="1"/>
      <w:numFmt w:val="bullet"/>
      <w:lvlText w:val=""/>
      <w:lvlJc w:val="left"/>
      <w:pPr>
        <w:tabs>
          <w:tab w:val="num" w:pos="2803"/>
        </w:tabs>
        <w:ind w:left="2803" w:hanging="360"/>
      </w:pPr>
      <w:rPr>
        <w:rFonts w:ascii="Symbol" w:hAnsi="Symbol" w:hint="default"/>
      </w:rPr>
    </w:lvl>
    <w:lvl w:ilvl="4" w:tplc="04100003" w:tentative="1">
      <w:start w:val="1"/>
      <w:numFmt w:val="bullet"/>
      <w:lvlText w:val="o"/>
      <w:lvlJc w:val="left"/>
      <w:pPr>
        <w:tabs>
          <w:tab w:val="num" w:pos="3523"/>
        </w:tabs>
        <w:ind w:left="3523" w:hanging="360"/>
      </w:pPr>
      <w:rPr>
        <w:rFonts w:ascii="Courier New" w:hAnsi="Courier New" w:hint="default"/>
      </w:rPr>
    </w:lvl>
    <w:lvl w:ilvl="5" w:tplc="04100005" w:tentative="1">
      <w:start w:val="1"/>
      <w:numFmt w:val="bullet"/>
      <w:lvlText w:val=""/>
      <w:lvlJc w:val="left"/>
      <w:pPr>
        <w:tabs>
          <w:tab w:val="num" w:pos="4243"/>
        </w:tabs>
        <w:ind w:left="4243" w:hanging="360"/>
      </w:pPr>
      <w:rPr>
        <w:rFonts w:ascii="Wingdings" w:hAnsi="Wingdings" w:hint="default"/>
      </w:rPr>
    </w:lvl>
    <w:lvl w:ilvl="6" w:tplc="04100001" w:tentative="1">
      <w:start w:val="1"/>
      <w:numFmt w:val="bullet"/>
      <w:lvlText w:val=""/>
      <w:lvlJc w:val="left"/>
      <w:pPr>
        <w:tabs>
          <w:tab w:val="num" w:pos="4963"/>
        </w:tabs>
        <w:ind w:left="4963" w:hanging="360"/>
      </w:pPr>
      <w:rPr>
        <w:rFonts w:ascii="Symbol" w:hAnsi="Symbol" w:hint="default"/>
      </w:rPr>
    </w:lvl>
    <w:lvl w:ilvl="7" w:tplc="04100003" w:tentative="1">
      <w:start w:val="1"/>
      <w:numFmt w:val="bullet"/>
      <w:lvlText w:val="o"/>
      <w:lvlJc w:val="left"/>
      <w:pPr>
        <w:tabs>
          <w:tab w:val="num" w:pos="5683"/>
        </w:tabs>
        <w:ind w:left="5683" w:hanging="360"/>
      </w:pPr>
      <w:rPr>
        <w:rFonts w:ascii="Courier New" w:hAnsi="Courier New" w:hint="default"/>
      </w:rPr>
    </w:lvl>
    <w:lvl w:ilvl="8" w:tplc="04100005" w:tentative="1">
      <w:start w:val="1"/>
      <w:numFmt w:val="bullet"/>
      <w:lvlText w:val=""/>
      <w:lvlJc w:val="left"/>
      <w:pPr>
        <w:tabs>
          <w:tab w:val="num" w:pos="6403"/>
        </w:tabs>
        <w:ind w:left="6403" w:hanging="360"/>
      </w:pPr>
      <w:rPr>
        <w:rFonts w:ascii="Wingdings" w:hAnsi="Wingdings" w:hint="default"/>
      </w:rPr>
    </w:lvl>
  </w:abstractNum>
  <w:abstractNum w:abstractNumId="79" w15:restartNumberingAfterBreak="0">
    <w:nsid w:val="4BCA5B41"/>
    <w:multiLevelType w:val="hybridMultilevel"/>
    <w:tmpl w:val="09043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4C3D7C04"/>
    <w:multiLevelType w:val="hybridMultilevel"/>
    <w:tmpl w:val="F3CC6ED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1" w15:restartNumberingAfterBreak="0">
    <w:nsid w:val="4C49427D"/>
    <w:multiLevelType w:val="hybridMultilevel"/>
    <w:tmpl w:val="EE62AB3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2" w15:restartNumberingAfterBreak="0">
    <w:nsid w:val="4C495F89"/>
    <w:multiLevelType w:val="hybridMultilevel"/>
    <w:tmpl w:val="C9F686A6"/>
    <w:lvl w:ilvl="0" w:tplc="0809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4E711198"/>
    <w:multiLevelType w:val="hybridMultilevel"/>
    <w:tmpl w:val="65B42F3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4" w15:restartNumberingAfterBreak="0">
    <w:nsid w:val="51585F04"/>
    <w:multiLevelType w:val="hybridMultilevel"/>
    <w:tmpl w:val="D4CE7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52CB0CC8"/>
    <w:multiLevelType w:val="hybridMultilevel"/>
    <w:tmpl w:val="16A639B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6" w15:restartNumberingAfterBreak="0">
    <w:nsid w:val="55AF6B9C"/>
    <w:multiLevelType w:val="hybridMultilevel"/>
    <w:tmpl w:val="189C6BA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7" w15:restartNumberingAfterBreak="0">
    <w:nsid w:val="56B105B9"/>
    <w:multiLevelType w:val="hybridMultilevel"/>
    <w:tmpl w:val="72BE3FF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8" w15:restartNumberingAfterBreak="0">
    <w:nsid w:val="57CC7ABF"/>
    <w:multiLevelType w:val="hybridMultilevel"/>
    <w:tmpl w:val="9AE6D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588063E8"/>
    <w:multiLevelType w:val="hybridMultilevel"/>
    <w:tmpl w:val="52722EFA"/>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90" w15:restartNumberingAfterBreak="0">
    <w:nsid w:val="59DE746C"/>
    <w:multiLevelType w:val="hybridMultilevel"/>
    <w:tmpl w:val="4C34D1EC"/>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91" w15:restartNumberingAfterBreak="0">
    <w:nsid w:val="5B906FA2"/>
    <w:multiLevelType w:val="hybridMultilevel"/>
    <w:tmpl w:val="E8046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5DDD26D5"/>
    <w:multiLevelType w:val="hybridMultilevel"/>
    <w:tmpl w:val="C3066A3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3" w15:restartNumberingAfterBreak="0">
    <w:nsid w:val="5E790F41"/>
    <w:multiLevelType w:val="hybridMultilevel"/>
    <w:tmpl w:val="D1E019E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4" w15:restartNumberingAfterBreak="0">
    <w:nsid w:val="5F230EE7"/>
    <w:multiLevelType w:val="hybridMultilevel"/>
    <w:tmpl w:val="CE32CD9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95" w15:restartNumberingAfterBreak="0">
    <w:nsid w:val="5FC67265"/>
    <w:multiLevelType w:val="hybridMultilevel"/>
    <w:tmpl w:val="B7CCA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60346335"/>
    <w:multiLevelType w:val="hybridMultilevel"/>
    <w:tmpl w:val="43B4D97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7" w15:restartNumberingAfterBreak="0">
    <w:nsid w:val="61403272"/>
    <w:multiLevelType w:val="hybridMultilevel"/>
    <w:tmpl w:val="DF7C1C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61E71DD5"/>
    <w:multiLevelType w:val="hybridMultilevel"/>
    <w:tmpl w:val="364E9B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6394014C"/>
    <w:multiLevelType w:val="hybridMultilevel"/>
    <w:tmpl w:val="E4788B0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3945EF8"/>
    <w:multiLevelType w:val="hybridMultilevel"/>
    <w:tmpl w:val="F8B849C2"/>
    <w:lvl w:ilvl="0" w:tplc="04100001">
      <w:start w:val="1"/>
      <w:numFmt w:val="bullet"/>
      <w:lvlText w:val=""/>
      <w:lvlJc w:val="left"/>
      <w:pPr>
        <w:tabs>
          <w:tab w:val="num" w:pos="1428"/>
        </w:tabs>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1" w15:restartNumberingAfterBreak="0">
    <w:nsid w:val="645E377F"/>
    <w:multiLevelType w:val="hybridMultilevel"/>
    <w:tmpl w:val="CF240F7E"/>
    <w:lvl w:ilvl="0" w:tplc="04100001">
      <w:start w:val="1"/>
      <w:numFmt w:val="bullet"/>
      <w:lvlText w:val=""/>
      <w:lvlJc w:val="left"/>
      <w:pPr>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2" w15:restartNumberingAfterBreak="0">
    <w:nsid w:val="64DD3835"/>
    <w:multiLevelType w:val="hybridMultilevel"/>
    <w:tmpl w:val="2850ED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03" w15:restartNumberingAfterBreak="0">
    <w:nsid w:val="668E30BC"/>
    <w:multiLevelType w:val="hybridMultilevel"/>
    <w:tmpl w:val="9942EC4E"/>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04" w15:restartNumberingAfterBreak="0">
    <w:nsid w:val="66C7238C"/>
    <w:multiLevelType w:val="hybridMultilevel"/>
    <w:tmpl w:val="36ACC2A6"/>
    <w:lvl w:ilvl="0" w:tplc="04100001">
      <w:start w:val="1"/>
      <w:numFmt w:val="bullet"/>
      <w:lvlText w:val=""/>
      <w:lvlJc w:val="left"/>
      <w:pPr>
        <w:ind w:left="643" w:hanging="360"/>
      </w:pPr>
      <w:rPr>
        <w:rFonts w:ascii="Symbol" w:hAnsi="Symbol" w:hint="default"/>
      </w:rPr>
    </w:lvl>
    <w:lvl w:ilvl="1" w:tplc="04100019" w:tentative="1">
      <w:start w:val="1"/>
      <w:numFmt w:val="lowerLetter"/>
      <w:lvlText w:val="%2."/>
      <w:lvlJc w:val="left"/>
      <w:pPr>
        <w:ind w:left="1363" w:hanging="360"/>
      </w:pPr>
      <w:rPr>
        <w:rFonts w:cs="Times New Roman"/>
      </w:rPr>
    </w:lvl>
    <w:lvl w:ilvl="2" w:tplc="0410001B" w:tentative="1">
      <w:start w:val="1"/>
      <w:numFmt w:val="lowerRoman"/>
      <w:lvlText w:val="%3."/>
      <w:lvlJc w:val="right"/>
      <w:pPr>
        <w:ind w:left="2083" w:hanging="180"/>
      </w:pPr>
      <w:rPr>
        <w:rFonts w:cs="Times New Roman"/>
      </w:rPr>
    </w:lvl>
    <w:lvl w:ilvl="3" w:tplc="0410000F" w:tentative="1">
      <w:start w:val="1"/>
      <w:numFmt w:val="decimal"/>
      <w:lvlText w:val="%4."/>
      <w:lvlJc w:val="left"/>
      <w:pPr>
        <w:ind w:left="2803" w:hanging="360"/>
      </w:pPr>
      <w:rPr>
        <w:rFonts w:cs="Times New Roman"/>
      </w:rPr>
    </w:lvl>
    <w:lvl w:ilvl="4" w:tplc="04100019" w:tentative="1">
      <w:start w:val="1"/>
      <w:numFmt w:val="lowerLetter"/>
      <w:lvlText w:val="%5."/>
      <w:lvlJc w:val="left"/>
      <w:pPr>
        <w:ind w:left="3523" w:hanging="360"/>
      </w:pPr>
      <w:rPr>
        <w:rFonts w:cs="Times New Roman"/>
      </w:rPr>
    </w:lvl>
    <w:lvl w:ilvl="5" w:tplc="0410001B" w:tentative="1">
      <w:start w:val="1"/>
      <w:numFmt w:val="lowerRoman"/>
      <w:lvlText w:val="%6."/>
      <w:lvlJc w:val="right"/>
      <w:pPr>
        <w:ind w:left="4243" w:hanging="180"/>
      </w:pPr>
      <w:rPr>
        <w:rFonts w:cs="Times New Roman"/>
      </w:rPr>
    </w:lvl>
    <w:lvl w:ilvl="6" w:tplc="0410000F" w:tentative="1">
      <w:start w:val="1"/>
      <w:numFmt w:val="decimal"/>
      <w:lvlText w:val="%7."/>
      <w:lvlJc w:val="left"/>
      <w:pPr>
        <w:ind w:left="4963" w:hanging="360"/>
      </w:pPr>
      <w:rPr>
        <w:rFonts w:cs="Times New Roman"/>
      </w:rPr>
    </w:lvl>
    <w:lvl w:ilvl="7" w:tplc="04100019" w:tentative="1">
      <w:start w:val="1"/>
      <w:numFmt w:val="lowerLetter"/>
      <w:lvlText w:val="%8."/>
      <w:lvlJc w:val="left"/>
      <w:pPr>
        <w:ind w:left="5683" w:hanging="360"/>
      </w:pPr>
      <w:rPr>
        <w:rFonts w:cs="Times New Roman"/>
      </w:rPr>
    </w:lvl>
    <w:lvl w:ilvl="8" w:tplc="0410001B" w:tentative="1">
      <w:start w:val="1"/>
      <w:numFmt w:val="lowerRoman"/>
      <w:lvlText w:val="%9."/>
      <w:lvlJc w:val="right"/>
      <w:pPr>
        <w:ind w:left="6403" w:hanging="180"/>
      </w:pPr>
      <w:rPr>
        <w:rFonts w:cs="Times New Roman"/>
      </w:rPr>
    </w:lvl>
  </w:abstractNum>
  <w:abstractNum w:abstractNumId="105" w15:restartNumberingAfterBreak="0">
    <w:nsid w:val="68D61B02"/>
    <w:multiLevelType w:val="hybridMultilevel"/>
    <w:tmpl w:val="8CD2BA2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6" w15:restartNumberingAfterBreak="0">
    <w:nsid w:val="696C18B9"/>
    <w:multiLevelType w:val="hybridMultilevel"/>
    <w:tmpl w:val="3ABED31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7" w15:restartNumberingAfterBreak="0">
    <w:nsid w:val="6A7E22FF"/>
    <w:multiLevelType w:val="hybridMultilevel"/>
    <w:tmpl w:val="C2141A92"/>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08" w15:restartNumberingAfterBreak="0">
    <w:nsid w:val="6AE10512"/>
    <w:multiLevelType w:val="hybridMultilevel"/>
    <w:tmpl w:val="83DACC5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9" w15:restartNumberingAfterBreak="0">
    <w:nsid w:val="6BDA59F5"/>
    <w:multiLevelType w:val="hybridMultilevel"/>
    <w:tmpl w:val="AF3E54A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0" w15:restartNumberingAfterBreak="0">
    <w:nsid w:val="6BF43395"/>
    <w:multiLevelType w:val="hybridMultilevel"/>
    <w:tmpl w:val="3D46FEF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701A7779"/>
    <w:multiLevelType w:val="hybridMultilevel"/>
    <w:tmpl w:val="71C630F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12" w15:restartNumberingAfterBreak="0">
    <w:nsid w:val="71580B6C"/>
    <w:multiLevelType w:val="hybridMultilevel"/>
    <w:tmpl w:val="AF3C0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72737E32"/>
    <w:multiLevelType w:val="hybridMultilevel"/>
    <w:tmpl w:val="2730E87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4" w15:restartNumberingAfterBreak="0">
    <w:nsid w:val="763B0186"/>
    <w:multiLevelType w:val="hybridMultilevel"/>
    <w:tmpl w:val="48A0A8F2"/>
    <w:lvl w:ilvl="0" w:tplc="C3844E6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15:restartNumberingAfterBreak="0">
    <w:nsid w:val="76434701"/>
    <w:multiLevelType w:val="hybridMultilevel"/>
    <w:tmpl w:val="693A2CE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6" w15:restartNumberingAfterBreak="0">
    <w:nsid w:val="765D24C5"/>
    <w:multiLevelType w:val="hybridMultilevel"/>
    <w:tmpl w:val="546C2E74"/>
    <w:lvl w:ilvl="0" w:tplc="C39E0C68">
      <w:start w:val="1"/>
      <w:numFmt w:val="decimal"/>
      <w:lvlText w:val="%1)"/>
      <w:lvlJc w:val="left"/>
      <w:pPr>
        <w:ind w:left="643" w:hanging="360"/>
      </w:pPr>
      <w:rPr>
        <w:rFonts w:cs="Times New Roman" w:hint="default"/>
      </w:rPr>
    </w:lvl>
    <w:lvl w:ilvl="1" w:tplc="04100019" w:tentative="1">
      <w:start w:val="1"/>
      <w:numFmt w:val="lowerLetter"/>
      <w:lvlText w:val="%2."/>
      <w:lvlJc w:val="left"/>
      <w:pPr>
        <w:ind w:left="1363" w:hanging="360"/>
      </w:pPr>
      <w:rPr>
        <w:rFonts w:cs="Times New Roman"/>
      </w:rPr>
    </w:lvl>
    <w:lvl w:ilvl="2" w:tplc="0410001B" w:tentative="1">
      <w:start w:val="1"/>
      <w:numFmt w:val="lowerRoman"/>
      <w:lvlText w:val="%3."/>
      <w:lvlJc w:val="right"/>
      <w:pPr>
        <w:ind w:left="2083" w:hanging="180"/>
      </w:pPr>
      <w:rPr>
        <w:rFonts w:cs="Times New Roman"/>
      </w:rPr>
    </w:lvl>
    <w:lvl w:ilvl="3" w:tplc="0410000F" w:tentative="1">
      <w:start w:val="1"/>
      <w:numFmt w:val="decimal"/>
      <w:lvlText w:val="%4."/>
      <w:lvlJc w:val="left"/>
      <w:pPr>
        <w:ind w:left="2803" w:hanging="360"/>
      </w:pPr>
      <w:rPr>
        <w:rFonts w:cs="Times New Roman"/>
      </w:rPr>
    </w:lvl>
    <w:lvl w:ilvl="4" w:tplc="04100019" w:tentative="1">
      <w:start w:val="1"/>
      <w:numFmt w:val="lowerLetter"/>
      <w:lvlText w:val="%5."/>
      <w:lvlJc w:val="left"/>
      <w:pPr>
        <w:ind w:left="3523" w:hanging="360"/>
      </w:pPr>
      <w:rPr>
        <w:rFonts w:cs="Times New Roman"/>
      </w:rPr>
    </w:lvl>
    <w:lvl w:ilvl="5" w:tplc="0410001B" w:tentative="1">
      <w:start w:val="1"/>
      <w:numFmt w:val="lowerRoman"/>
      <w:lvlText w:val="%6."/>
      <w:lvlJc w:val="right"/>
      <w:pPr>
        <w:ind w:left="4243" w:hanging="180"/>
      </w:pPr>
      <w:rPr>
        <w:rFonts w:cs="Times New Roman"/>
      </w:rPr>
    </w:lvl>
    <w:lvl w:ilvl="6" w:tplc="0410000F" w:tentative="1">
      <w:start w:val="1"/>
      <w:numFmt w:val="decimal"/>
      <w:lvlText w:val="%7."/>
      <w:lvlJc w:val="left"/>
      <w:pPr>
        <w:ind w:left="4963" w:hanging="360"/>
      </w:pPr>
      <w:rPr>
        <w:rFonts w:cs="Times New Roman"/>
      </w:rPr>
    </w:lvl>
    <w:lvl w:ilvl="7" w:tplc="04100019" w:tentative="1">
      <w:start w:val="1"/>
      <w:numFmt w:val="lowerLetter"/>
      <w:lvlText w:val="%8."/>
      <w:lvlJc w:val="left"/>
      <w:pPr>
        <w:ind w:left="5683" w:hanging="360"/>
      </w:pPr>
      <w:rPr>
        <w:rFonts w:cs="Times New Roman"/>
      </w:rPr>
    </w:lvl>
    <w:lvl w:ilvl="8" w:tplc="0410001B" w:tentative="1">
      <w:start w:val="1"/>
      <w:numFmt w:val="lowerRoman"/>
      <w:lvlText w:val="%9."/>
      <w:lvlJc w:val="right"/>
      <w:pPr>
        <w:ind w:left="6403" w:hanging="180"/>
      </w:pPr>
      <w:rPr>
        <w:rFonts w:cs="Times New Roman"/>
      </w:rPr>
    </w:lvl>
  </w:abstractNum>
  <w:abstractNum w:abstractNumId="117" w15:restartNumberingAfterBreak="0">
    <w:nsid w:val="798E0B61"/>
    <w:multiLevelType w:val="multilevel"/>
    <w:tmpl w:val="4EB6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AAF669D"/>
    <w:multiLevelType w:val="hybridMultilevel"/>
    <w:tmpl w:val="BDFE7392"/>
    <w:lvl w:ilvl="0" w:tplc="BC2A457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C1B751E"/>
    <w:multiLevelType w:val="multilevel"/>
    <w:tmpl w:val="B50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687B01"/>
    <w:multiLevelType w:val="hybridMultilevel"/>
    <w:tmpl w:val="449C91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0"/>
  </w:num>
  <w:num w:numId="3">
    <w:abstractNumId w:val="32"/>
  </w:num>
  <w:num w:numId="4">
    <w:abstractNumId w:val="10"/>
  </w:num>
  <w:num w:numId="5">
    <w:abstractNumId w:val="101"/>
  </w:num>
  <w:num w:numId="6">
    <w:abstractNumId w:val="115"/>
  </w:num>
  <w:num w:numId="7">
    <w:abstractNumId w:val="53"/>
  </w:num>
  <w:num w:numId="8">
    <w:abstractNumId w:val="46"/>
  </w:num>
  <w:num w:numId="9">
    <w:abstractNumId w:val="76"/>
  </w:num>
  <w:num w:numId="10">
    <w:abstractNumId w:val="19"/>
  </w:num>
  <w:num w:numId="11">
    <w:abstractNumId w:val="109"/>
  </w:num>
  <w:num w:numId="12">
    <w:abstractNumId w:val="86"/>
  </w:num>
  <w:num w:numId="13">
    <w:abstractNumId w:val="3"/>
  </w:num>
  <w:num w:numId="14">
    <w:abstractNumId w:val="102"/>
  </w:num>
  <w:num w:numId="15">
    <w:abstractNumId w:val="120"/>
  </w:num>
  <w:num w:numId="16">
    <w:abstractNumId w:val="36"/>
  </w:num>
  <w:num w:numId="17">
    <w:abstractNumId w:val="42"/>
  </w:num>
  <w:num w:numId="18">
    <w:abstractNumId w:val="98"/>
  </w:num>
  <w:num w:numId="19">
    <w:abstractNumId w:val="43"/>
  </w:num>
  <w:num w:numId="20">
    <w:abstractNumId w:val="29"/>
  </w:num>
  <w:num w:numId="21">
    <w:abstractNumId w:val="7"/>
  </w:num>
  <w:num w:numId="22">
    <w:abstractNumId w:val="14"/>
  </w:num>
  <w:num w:numId="23">
    <w:abstractNumId w:val="95"/>
  </w:num>
  <w:num w:numId="24">
    <w:abstractNumId w:val="73"/>
  </w:num>
  <w:num w:numId="25">
    <w:abstractNumId w:val="105"/>
  </w:num>
  <w:num w:numId="26">
    <w:abstractNumId w:val="1"/>
  </w:num>
  <w:num w:numId="27">
    <w:abstractNumId w:val="2"/>
  </w:num>
  <w:num w:numId="28">
    <w:abstractNumId w:val="39"/>
  </w:num>
  <w:num w:numId="29">
    <w:abstractNumId w:val="75"/>
  </w:num>
  <w:num w:numId="30">
    <w:abstractNumId w:val="100"/>
  </w:num>
  <w:num w:numId="31">
    <w:abstractNumId w:val="69"/>
  </w:num>
  <w:num w:numId="32">
    <w:abstractNumId w:val="106"/>
  </w:num>
  <w:num w:numId="33">
    <w:abstractNumId w:val="96"/>
  </w:num>
  <w:num w:numId="34">
    <w:abstractNumId w:val="61"/>
  </w:num>
  <w:num w:numId="35">
    <w:abstractNumId w:val="108"/>
  </w:num>
  <w:num w:numId="36">
    <w:abstractNumId w:val="12"/>
  </w:num>
  <w:num w:numId="37">
    <w:abstractNumId w:val="93"/>
  </w:num>
  <w:num w:numId="38">
    <w:abstractNumId w:val="24"/>
  </w:num>
  <w:num w:numId="39">
    <w:abstractNumId w:val="85"/>
  </w:num>
  <w:num w:numId="40">
    <w:abstractNumId w:val="35"/>
  </w:num>
  <w:num w:numId="41">
    <w:abstractNumId w:val="50"/>
  </w:num>
  <w:num w:numId="42">
    <w:abstractNumId w:val="4"/>
  </w:num>
  <w:num w:numId="43">
    <w:abstractNumId w:val="57"/>
  </w:num>
  <w:num w:numId="44">
    <w:abstractNumId w:val="34"/>
  </w:num>
  <w:num w:numId="45">
    <w:abstractNumId w:val="45"/>
  </w:num>
  <w:num w:numId="46">
    <w:abstractNumId w:val="87"/>
  </w:num>
  <w:num w:numId="47">
    <w:abstractNumId w:val="63"/>
  </w:num>
  <w:num w:numId="48">
    <w:abstractNumId w:val="27"/>
  </w:num>
  <w:num w:numId="49">
    <w:abstractNumId w:val="44"/>
  </w:num>
  <w:num w:numId="50">
    <w:abstractNumId w:val="72"/>
  </w:num>
  <w:num w:numId="51">
    <w:abstractNumId w:val="113"/>
  </w:num>
  <w:num w:numId="52">
    <w:abstractNumId w:val="68"/>
  </w:num>
  <w:num w:numId="53">
    <w:abstractNumId w:val="28"/>
  </w:num>
  <w:num w:numId="54">
    <w:abstractNumId w:val="26"/>
  </w:num>
  <w:num w:numId="55">
    <w:abstractNumId w:val="49"/>
  </w:num>
  <w:num w:numId="56">
    <w:abstractNumId w:val="5"/>
  </w:num>
  <w:num w:numId="57">
    <w:abstractNumId w:val="66"/>
  </w:num>
  <w:num w:numId="58">
    <w:abstractNumId w:val="80"/>
  </w:num>
  <w:num w:numId="59">
    <w:abstractNumId w:val="92"/>
  </w:num>
  <w:num w:numId="60">
    <w:abstractNumId w:val="21"/>
  </w:num>
  <w:num w:numId="61">
    <w:abstractNumId w:val="11"/>
  </w:num>
  <w:num w:numId="62">
    <w:abstractNumId w:val="65"/>
  </w:num>
  <w:num w:numId="63">
    <w:abstractNumId w:val="81"/>
  </w:num>
  <w:num w:numId="64">
    <w:abstractNumId w:val="18"/>
  </w:num>
  <w:num w:numId="65">
    <w:abstractNumId w:val="17"/>
  </w:num>
  <w:num w:numId="66">
    <w:abstractNumId w:val="77"/>
  </w:num>
  <w:num w:numId="67">
    <w:abstractNumId w:val="111"/>
  </w:num>
  <w:num w:numId="68">
    <w:abstractNumId w:val="83"/>
  </w:num>
  <w:num w:numId="69">
    <w:abstractNumId w:val="38"/>
  </w:num>
  <w:num w:numId="70">
    <w:abstractNumId w:val="15"/>
  </w:num>
  <w:num w:numId="71">
    <w:abstractNumId w:val="55"/>
  </w:num>
  <w:num w:numId="72">
    <w:abstractNumId w:val="89"/>
  </w:num>
  <w:num w:numId="73">
    <w:abstractNumId w:val="74"/>
  </w:num>
  <w:num w:numId="74">
    <w:abstractNumId w:val="70"/>
  </w:num>
  <w:num w:numId="75">
    <w:abstractNumId w:val="103"/>
  </w:num>
  <w:num w:numId="76">
    <w:abstractNumId w:val="22"/>
  </w:num>
  <w:num w:numId="77">
    <w:abstractNumId w:val="25"/>
  </w:num>
  <w:num w:numId="78">
    <w:abstractNumId w:val="94"/>
  </w:num>
  <w:num w:numId="79">
    <w:abstractNumId w:val="90"/>
  </w:num>
  <w:num w:numId="80">
    <w:abstractNumId w:val="110"/>
  </w:num>
  <w:num w:numId="81">
    <w:abstractNumId w:val="118"/>
  </w:num>
  <w:num w:numId="82">
    <w:abstractNumId w:val="78"/>
  </w:num>
  <w:num w:numId="83">
    <w:abstractNumId w:val="116"/>
  </w:num>
  <w:num w:numId="84">
    <w:abstractNumId w:val="67"/>
  </w:num>
  <w:num w:numId="85">
    <w:abstractNumId w:val="104"/>
  </w:num>
  <w:num w:numId="86">
    <w:abstractNumId w:val="107"/>
  </w:num>
  <w:num w:numId="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0"/>
  </w:num>
  <w:num w:numId="89">
    <w:abstractNumId w:val="6"/>
  </w:num>
  <w:num w:numId="90">
    <w:abstractNumId w:val="58"/>
  </w:num>
  <w:num w:numId="91">
    <w:abstractNumId w:val="52"/>
  </w:num>
  <w:num w:numId="92">
    <w:abstractNumId w:val="99"/>
  </w:num>
  <w:num w:numId="93">
    <w:abstractNumId w:val="23"/>
  </w:num>
  <w:num w:numId="94">
    <w:abstractNumId w:val="20"/>
  </w:num>
  <w:num w:numId="95">
    <w:abstractNumId w:val="8"/>
  </w:num>
  <w:num w:numId="96">
    <w:abstractNumId w:val="41"/>
  </w:num>
  <w:num w:numId="97">
    <w:abstractNumId w:val="88"/>
  </w:num>
  <w:num w:numId="98">
    <w:abstractNumId w:val="16"/>
  </w:num>
  <w:num w:numId="99">
    <w:abstractNumId w:val="59"/>
  </w:num>
  <w:num w:numId="100">
    <w:abstractNumId w:val="82"/>
  </w:num>
  <w:num w:numId="101">
    <w:abstractNumId w:val="47"/>
  </w:num>
  <w:num w:numId="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9"/>
  </w:num>
  <w:num w:numId="104">
    <w:abstractNumId w:val="60"/>
  </w:num>
  <w:num w:numId="105">
    <w:abstractNumId w:val="56"/>
  </w:num>
  <w:num w:numId="106">
    <w:abstractNumId w:val="37"/>
  </w:num>
  <w:num w:numId="107">
    <w:abstractNumId w:val="84"/>
  </w:num>
  <w:num w:numId="108">
    <w:abstractNumId w:val="64"/>
  </w:num>
  <w:num w:numId="109">
    <w:abstractNumId w:val="33"/>
  </w:num>
  <w:num w:numId="110">
    <w:abstractNumId w:val="71"/>
  </w:num>
  <w:num w:numId="111">
    <w:abstractNumId w:val="30"/>
  </w:num>
  <w:num w:numId="112">
    <w:abstractNumId w:val="79"/>
  </w:num>
  <w:num w:numId="113">
    <w:abstractNumId w:val="97"/>
  </w:num>
  <w:num w:numId="114">
    <w:abstractNumId w:val="48"/>
  </w:num>
  <w:num w:numId="115">
    <w:abstractNumId w:val="114"/>
  </w:num>
  <w:num w:numId="116">
    <w:abstractNumId w:val="31"/>
  </w:num>
  <w:num w:numId="117">
    <w:abstractNumId w:val="112"/>
  </w:num>
  <w:num w:numId="118">
    <w:abstractNumId w:val="62"/>
  </w:num>
  <w:num w:numId="119">
    <w:abstractNumId w:val="117"/>
  </w:num>
  <w:num w:numId="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1"/>
  </w:num>
  <w:num w:numId="122">
    <w:abstractNumId w:val="13"/>
  </w:num>
  <w:num w:numId="123">
    <w:abstractNumId w:val="9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70"/>
    <w:rsid w:val="000008FC"/>
    <w:rsid w:val="00000C36"/>
    <w:rsid w:val="00001FB7"/>
    <w:rsid w:val="000029BA"/>
    <w:rsid w:val="0000343C"/>
    <w:rsid w:val="000035BC"/>
    <w:rsid w:val="0000658A"/>
    <w:rsid w:val="00010883"/>
    <w:rsid w:val="000123A8"/>
    <w:rsid w:val="000128D8"/>
    <w:rsid w:val="00013172"/>
    <w:rsid w:val="00013655"/>
    <w:rsid w:val="00013CA4"/>
    <w:rsid w:val="00014969"/>
    <w:rsid w:val="00014A02"/>
    <w:rsid w:val="00014C49"/>
    <w:rsid w:val="00015ACD"/>
    <w:rsid w:val="0001715F"/>
    <w:rsid w:val="00017CFC"/>
    <w:rsid w:val="00021C60"/>
    <w:rsid w:val="000221F8"/>
    <w:rsid w:val="000226C6"/>
    <w:rsid w:val="00022EC2"/>
    <w:rsid w:val="0002461A"/>
    <w:rsid w:val="00024CEE"/>
    <w:rsid w:val="0002561F"/>
    <w:rsid w:val="00025AA8"/>
    <w:rsid w:val="000260E5"/>
    <w:rsid w:val="0002788D"/>
    <w:rsid w:val="00031136"/>
    <w:rsid w:val="00031199"/>
    <w:rsid w:val="00031D2B"/>
    <w:rsid w:val="0003224A"/>
    <w:rsid w:val="00033247"/>
    <w:rsid w:val="00035059"/>
    <w:rsid w:val="00035ABD"/>
    <w:rsid w:val="000371A0"/>
    <w:rsid w:val="00040548"/>
    <w:rsid w:val="00040B43"/>
    <w:rsid w:val="00042057"/>
    <w:rsid w:val="00042204"/>
    <w:rsid w:val="000434B3"/>
    <w:rsid w:val="00043ACC"/>
    <w:rsid w:val="00044087"/>
    <w:rsid w:val="00044A29"/>
    <w:rsid w:val="0004582D"/>
    <w:rsid w:val="00052EE5"/>
    <w:rsid w:val="000544DE"/>
    <w:rsid w:val="0005641B"/>
    <w:rsid w:val="00056B78"/>
    <w:rsid w:val="00061EB1"/>
    <w:rsid w:val="00062A41"/>
    <w:rsid w:val="00064A21"/>
    <w:rsid w:val="000650D3"/>
    <w:rsid w:val="000664EE"/>
    <w:rsid w:val="00067447"/>
    <w:rsid w:val="0006761D"/>
    <w:rsid w:val="0007212E"/>
    <w:rsid w:val="00072B1F"/>
    <w:rsid w:val="000733CC"/>
    <w:rsid w:val="00073D35"/>
    <w:rsid w:val="00074C26"/>
    <w:rsid w:val="00075354"/>
    <w:rsid w:val="0007614D"/>
    <w:rsid w:val="0007625B"/>
    <w:rsid w:val="00083173"/>
    <w:rsid w:val="000834BB"/>
    <w:rsid w:val="00083F6D"/>
    <w:rsid w:val="0008478D"/>
    <w:rsid w:val="000847DB"/>
    <w:rsid w:val="000861D0"/>
    <w:rsid w:val="000863B6"/>
    <w:rsid w:val="0008647A"/>
    <w:rsid w:val="00086A32"/>
    <w:rsid w:val="00086D8C"/>
    <w:rsid w:val="0008703F"/>
    <w:rsid w:val="00087151"/>
    <w:rsid w:val="000915B5"/>
    <w:rsid w:val="00092DDB"/>
    <w:rsid w:val="00093B23"/>
    <w:rsid w:val="0009429C"/>
    <w:rsid w:val="000947F8"/>
    <w:rsid w:val="00096412"/>
    <w:rsid w:val="00096861"/>
    <w:rsid w:val="00097019"/>
    <w:rsid w:val="00097022"/>
    <w:rsid w:val="000A0095"/>
    <w:rsid w:val="000A009D"/>
    <w:rsid w:val="000A198F"/>
    <w:rsid w:val="000A1C23"/>
    <w:rsid w:val="000A1C3E"/>
    <w:rsid w:val="000A2F2F"/>
    <w:rsid w:val="000A365D"/>
    <w:rsid w:val="000A6605"/>
    <w:rsid w:val="000A6C0B"/>
    <w:rsid w:val="000A6EAC"/>
    <w:rsid w:val="000B0957"/>
    <w:rsid w:val="000B422E"/>
    <w:rsid w:val="000B50BA"/>
    <w:rsid w:val="000B51E6"/>
    <w:rsid w:val="000B5D6E"/>
    <w:rsid w:val="000B6323"/>
    <w:rsid w:val="000B7826"/>
    <w:rsid w:val="000C06DD"/>
    <w:rsid w:val="000C2CE9"/>
    <w:rsid w:val="000C2F1A"/>
    <w:rsid w:val="000C3905"/>
    <w:rsid w:val="000C7D1C"/>
    <w:rsid w:val="000D29CA"/>
    <w:rsid w:val="000D3036"/>
    <w:rsid w:val="000D3D8A"/>
    <w:rsid w:val="000D44E5"/>
    <w:rsid w:val="000D477C"/>
    <w:rsid w:val="000D5B95"/>
    <w:rsid w:val="000D5CC1"/>
    <w:rsid w:val="000D5FA1"/>
    <w:rsid w:val="000D69A4"/>
    <w:rsid w:val="000D72D8"/>
    <w:rsid w:val="000D7F6E"/>
    <w:rsid w:val="000E1DDF"/>
    <w:rsid w:val="000E2717"/>
    <w:rsid w:val="000E321D"/>
    <w:rsid w:val="000E46C3"/>
    <w:rsid w:val="000E77AF"/>
    <w:rsid w:val="000E7B22"/>
    <w:rsid w:val="000F1558"/>
    <w:rsid w:val="000F222D"/>
    <w:rsid w:val="000F4274"/>
    <w:rsid w:val="00101DF2"/>
    <w:rsid w:val="00102654"/>
    <w:rsid w:val="0010381A"/>
    <w:rsid w:val="00106611"/>
    <w:rsid w:val="0010730E"/>
    <w:rsid w:val="00110C7B"/>
    <w:rsid w:val="00110D70"/>
    <w:rsid w:val="00111BF1"/>
    <w:rsid w:val="001122C2"/>
    <w:rsid w:val="0011272B"/>
    <w:rsid w:val="00112FDA"/>
    <w:rsid w:val="001136AB"/>
    <w:rsid w:val="00114930"/>
    <w:rsid w:val="00115B77"/>
    <w:rsid w:val="0011638A"/>
    <w:rsid w:val="00120FB4"/>
    <w:rsid w:val="00122395"/>
    <w:rsid w:val="00122A4F"/>
    <w:rsid w:val="00124CF4"/>
    <w:rsid w:val="00125B4A"/>
    <w:rsid w:val="001262D9"/>
    <w:rsid w:val="00130E5F"/>
    <w:rsid w:val="00131ADA"/>
    <w:rsid w:val="00134725"/>
    <w:rsid w:val="00135916"/>
    <w:rsid w:val="00136B32"/>
    <w:rsid w:val="0014025C"/>
    <w:rsid w:val="001405BA"/>
    <w:rsid w:val="00140C63"/>
    <w:rsid w:val="00140ECA"/>
    <w:rsid w:val="001415CE"/>
    <w:rsid w:val="00141B89"/>
    <w:rsid w:val="001428DB"/>
    <w:rsid w:val="00143080"/>
    <w:rsid w:val="001434E7"/>
    <w:rsid w:val="001439BC"/>
    <w:rsid w:val="00144998"/>
    <w:rsid w:val="00144D5E"/>
    <w:rsid w:val="00145110"/>
    <w:rsid w:val="00146DD5"/>
    <w:rsid w:val="0014744F"/>
    <w:rsid w:val="00147B3D"/>
    <w:rsid w:val="00150290"/>
    <w:rsid w:val="00152E95"/>
    <w:rsid w:val="00155100"/>
    <w:rsid w:val="001555FF"/>
    <w:rsid w:val="001564CA"/>
    <w:rsid w:val="001566A0"/>
    <w:rsid w:val="00160B8C"/>
    <w:rsid w:val="001632E0"/>
    <w:rsid w:val="00165529"/>
    <w:rsid w:val="00165F1B"/>
    <w:rsid w:val="001663F7"/>
    <w:rsid w:val="001668C5"/>
    <w:rsid w:val="00166B9A"/>
    <w:rsid w:val="001714A4"/>
    <w:rsid w:val="00171B10"/>
    <w:rsid w:val="00172E44"/>
    <w:rsid w:val="00173595"/>
    <w:rsid w:val="001761C0"/>
    <w:rsid w:val="001768EB"/>
    <w:rsid w:val="001810EF"/>
    <w:rsid w:val="0018131F"/>
    <w:rsid w:val="00181725"/>
    <w:rsid w:val="0018230D"/>
    <w:rsid w:val="0018273B"/>
    <w:rsid w:val="001862E2"/>
    <w:rsid w:val="00186D90"/>
    <w:rsid w:val="00187783"/>
    <w:rsid w:val="001907EE"/>
    <w:rsid w:val="00191657"/>
    <w:rsid w:val="001918EB"/>
    <w:rsid w:val="0019190B"/>
    <w:rsid w:val="00191A89"/>
    <w:rsid w:val="0019268E"/>
    <w:rsid w:val="001933BF"/>
    <w:rsid w:val="00193A78"/>
    <w:rsid w:val="00195146"/>
    <w:rsid w:val="0019553C"/>
    <w:rsid w:val="00196A6A"/>
    <w:rsid w:val="001A1972"/>
    <w:rsid w:val="001A3CCE"/>
    <w:rsid w:val="001A4528"/>
    <w:rsid w:val="001A559E"/>
    <w:rsid w:val="001B0431"/>
    <w:rsid w:val="001B2BD9"/>
    <w:rsid w:val="001B2C64"/>
    <w:rsid w:val="001B2ED6"/>
    <w:rsid w:val="001B3A8F"/>
    <w:rsid w:val="001B3EDD"/>
    <w:rsid w:val="001B532F"/>
    <w:rsid w:val="001B7006"/>
    <w:rsid w:val="001C5702"/>
    <w:rsid w:val="001C6B36"/>
    <w:rsid w:val="001C7113"/>
    <w:rsid w:val="001C72DF"/>
    <w:rsid w:val="001D06C0"/>
    <w:rsid w:val="001D099C"/>
    <w:rsid w:val="001D2A8A"/>
    <w:rsid w:val="001D2AF4"/>
    <w:rsid w:val="001D344E"/>
    <w:rsid w:val="001D3470"/>
    <w:rsid w:val="001D4271"/>
    <w:rsid w:val="001D4773"/>
    <w:rsid w:val="001D63D3"/>
    <w:rsid w:val="001D6516"/>
    <w:rsid w:val="001D6A6A"/>
    <w:rsid w:val="001D76C8"/>
    <w:rsid w:val="001D7761"/>
    <w:rsid w:val="001E0E06"/>
    <w:rsid w:val="001E13D5"/>
    <w:rsid w:val="001E1B5B"/>
    <w:rsid w:val="001E402D"/>
    <w:rsid w:val="001E4764"/>
    <w:rsid w:val="001E4BD7"/>
    <w:rsid w:val="001E5EE5"/>
    <w:rsid w:val="001E65BC"/>
    <w:rsid w:val="001F0108"/>
    <w:rsid w:val="001F1F7B"/>
    <w:rsid w:val="001F2878"/>
    <w:rsid w:val="001F3139"/>
    <w:rsid w:val="001F4264"/>
    <w:rsid w:val="001F4A71"/>
    <w:rsid w:val="001F5388"/>
    <w:rsid w:val="001F5499"/>
    <w:rsid w:val="001F6A87"/>
    <w:rsid w:val="001F7600"/>
    <w:rsid w:val="002013E1"/>
    <w:rsid w:val="00201896"/>
    <w:rsid w:val="00202092"/>
    <w:rsid w:val="00203AEF"/>
    <w:rsid w:val="00204A61"/>
    <w:rsid w:val="00205E1A"/>
    <w:rsid w:val="0020748A"/>
    <w:rsid w:val="0020790B"/>
    <w:rsid w:val="00207CA0"/>
    <w:rsid w:val="00207D91"/>
    <w:rsid w:val="00210381"/>
    <w:rsid w:val="002108A9"/>
    <w:rsid w:val="0021196B"/>
    <w:rsid w:val="0021224D"/>
    <w:rsid w:val="002124FE"/>
    <w:rsid w:val="002154E1"/>
    <w:rsid w:val="00216235"/>
    <w:rsid w:val="002176DE"/>
    <w:rsid w:val="002222DE"/>
    <w:rsid w:val="00222576"/>
    <w:rsid w:val="00224C66"/>
    <w:rsid w:val="00226419"/>
    <w:rsid w:val="00226DE8"/>
    <w:rsid w:val="00230784"/>
    <w:rsid w:val="00232D1E"/>
    <w:rsid w:val="0023506A"/>
    <w:rsid w:val="00235144"/>
    <w:rsid w:val="002363D6"/>
    <w:rsid w:val="002368B4"/>
    <w:rsid w:val="00236EB5"/>
    <w:rsid w:val="00240F7A"/>
    <w:rsid w:val="00241CF4"/>
    <w:rsid w:val="00242452"/>
    <w:rsid w:val="002424B5"/>
    <w:rsid w:val="002451DB"/>
    <w:rsid w:val="00245383"/>
    <w:rsid w:val="00245D7A"/>
    <w:rsid w:val="002461BE"/>
    <w:rsid w:val="00246B19"/>
    <w:rsid w:val="00250410"/>
    <w:rsid w:val="00251F19"/>
    <w:rsid w:val="0025255F"/>
    <w:rsid w:val="00252FEC"/>
    <w:rsid w:val="0025379A"/>
    <w:rsid w:val="00254240"/>
    <w:rsid w:val="002544A6"/>
    <w:rsid w:val="002559C9"/>
    <w:rsid w:val="00257D1A"/>
    <w:rsid w:val="00261A26"/>
    <w:rsid w:val="00261BA6"/>
    <w:rsid w:val="002622AA"/>
    <w:rsid w:val="00263F92"/>
    <w:rsid w:val="002652E5"/>
    <w:rsid w:val="00265ABD"/>
    <w:rsid w:val="00266D24"/>
    <w:rsid w:val="00266D8C"/>
    <w:rsid w:val="002673CF"/>
    <w:rsid w:val="00267456"/>
    <w:rsid w:val="00267CB0"/>
    <w:rsid w:val="0027053C"/>
    <w:rsid w:val="0027073F"/>
    <w:rsid w:val="002712BB"/>
    <w:rsid w:val="00271FF3"/>
    <w:rsid w:val="00272311"/>
    <w:rsid w:val="00272C60"/>
    <w:rsid w:val="00274014"/>
    <w:rsid w:val="002749E8"/>
    <w:rsid w:val="00275261"/>
    <w:rsid w:val="00277B13"/>
    <w:rsid w:val="00277E2B"/>
    <w:rsid w:val="00280B70"/>
    <w:rsid w:val="00281F21"/>
    <w:rsid w:val="00281F37"/>
    <w:rsid w:val="00282193"/>
    <w:rsid w:val="00282D3B"/>
    <w:rsid w:val="00282FCC"/>
    <w:rsid w:val="002831C6"/>
    <w:rsid w:val="002836E3"/>
    <w:rsid w:val="0028397B"/>
    <w:rsid w:val="002840DB"/>
    <w:rsid w:val="00285208"/>
    <w:rsid w:val="00286964"/>
    <w:rsid w:val="0028722F"/>
    <w:rsid w:val="00287DF5"/>
    <w:rsid w:val="00290415"/>
    <w:rsid w:val="00291995"/>
    <w:rsid w:val="002949BC"/>
    <w:rsid w:val="00295FA5"/>
    <w:rsid w:val="002961B0"/>
    <w:rsid w:val="00297370"/>
    <w:rsid w:val="002A14C8"/>
    <w:rsid w:val="002A1AE8"/>
    <w:rsid w:val="002A3772"/>
    <w:rsid w:val="002A4ABF"/>
    <w:rsid w:val="002A4EF0"/>
    <w:rsid w:val="002B074D"/>
    <w:rsid w:val="002B0909"/>
    <w:rsid w:val="002B16A8"/>
    <w:rsid w:val="002B199B"/>
    <w:rsid w:val="002B1D6B"/>
    <w:rsid w:val="002B246A"/>
    <w:rsid w:val="002B40C7"/>
    <w:rsid w:val="002B4602"/>
    <w:rsid w:val="002B63FF"/>
    <w:rsid w:val="002C0540"/>
    <w:rsid w:val="002C09CD"/>
    <w:rsid w:val="002C1177"/>
    <w:rsid w:val="002C1EBB"/>
    <w:rsid w:val="002C405A"/>
    <w:rsid w:val="002C4295"/>
    <w:rsid w:val="002C5E01"/>
    <w:rsid w:val="002C62CF"/>
    <w:rsid w:val="002C6EC4"/>
    <w:rsid w:val="002C79FE"/>
    <w:rsid w:val="002C7BAD"/>
    <w:rsid w:val="002D1AA8"/>
    <w:rsid w:val="002D3148"/>
    <w:rsid w:val="002D453C"/>
    <w:rsid w:val="002D53BF"/>
    <w:rsid w:val="002D5ACC"/>
    <w:rsid w:val="002D663F"/>
    <w:rsid w:val="002D67A3"/>
    <w:rsid w:val="002D70A8"/>
    <w:rsid w:val="002E0ED0"/>
    <w:rsid w:val="002E1054"/>
    <w:rsid w:val="002E1DA6"/>
    <w:rsid w:val="002E7C3E"/>
    <w:rsid w:val="002F1338"/>
    <w:rsid w:val="002F5C40"/>
    <w:rsid w:val="002F7542"/>
    <w:rsid w:val="002F7EA0"/>
    <w:rsid w:val="00303571"/>
    <w:rsid w:val="00303676"/>
    <w:rsid w:val="00304E57"/>
    <w:rsid w:val="00305644"/>
    <w:rsid w:val="00306C96"/>
    <w:rsid w:val="00306CB3"/>
    <w:rsid w:val="0030729C"/>
    <w:rsid w:val="00307DBD"/>
    <w:rsid w:val="00310B53"/>
    <w:rsid w:val="00313A21"/>
    <w:rsid w:val="00313DAA"/>
    <w:rsid w:val="00314993"/>
    <w:rsid w:val="0031616A"/>
    <w:rsid w:val="00317C93"/>
    <w:rsid w:val="00317DDA"/>
    <w:rsid w:val="00320DBF"/>
    <w:rsid w:val="00320E42"/>
    <w:rsid w:val="0032109D"/>
    <w:rsid w:val="00322EF7"/>
    <w:rsid w:val="00324673"/>
    <w:rsid w:val="00326043"/>
    <w:rsid w:val="00327DA0"/>
    <w:rsid w:val="00327F38"/>
    <w:rsid w:val="003303C9"/>
    <w:rsid w:val="00331864"/>
    <w:rsid w:val="00332E9D"/>
    <w:rsid w:val="00333A95"/>
    <w:rsid w:val="00333D06"/>
    <w:rsid w:val="00336E04"/>
    <w:rsid w:val="00340ABC"/>
    <w:rsid w:val="00340B62"/>
    <w:rsid w:val="00341647"/>
    <w:rsid w:val="00342132"/>
    <w:rsid w:val="00342E5D"/>
    <w:rsid w:val="003430F0"/>
    <w:rsid w:val="00343885"/>
    <w:rsid w:val="00343C0A"/>
    <w:rsid w:val="00344436"/>
    <w:rsid w:val="00345C80"/>
    <w:rsid w:val="00345DEB"/>
    <w:rsid w:val="00346FF4"/>
    <w:rsid w:val="0035086B"/>
    <w:rsid w:val="00352029"/>
    <w:rsid w:val="0035279E"/>
    <w:rsid w:val="0035297D"/>
    <w:rsid w:val="0035494C"/>
    <w:rsid w:val="003568EA"/>
    <w:rsid w:val="00356F51"/>
    <w:rsid w:val="00357F25"/>
    <w:rsid w:val="00360111"/>
    <w:rsid w:val="00360476"/>
    <w:rsid w:val="00360E91"/>
    <w:rsid w:val="00361785"/>
    <w:rsid w:val="00364B32"/>
    <w:rsid w:val="003675AD"/>
    <w:rsid w:val="00367A88"/>
    <w:rsid w:val="00370000"/>
    <w:rsid w:val="00370078"/>
    <w:rsid w:val="003708B9"/>
    <w:rsid w:val="00371114"/>
    <w:rsid w:val="00371C0E"/>
    <w:rsid w:val="003736EE"/>
    <w:rsid w:val="0037464E"/>
    <w:rsid w:val="00374F74"/>
    <w:rsid w:val="00376546"/>
    <w:rsid w:val="003768E4"/>
    <w:rsid w:val="00376DF3"/>
    <w:rsid w:val="00380096"/>
    <w:rsid w:val="003800DD"/>
    <w:rsid w:val="003806FE"/>
    <w:rsid w:val="00380F0F"/>
    <w:rsid w:val="003810AE"/>
    <w:rsid w:val="0038137B"/>
    <w:rsid w:val="003816C1"/>
    <w:rsid w:val="00382038"/>
    <w:rsid w:val="00382CFD"/>
    <w:rsid w:val="00384454"/>
    <w:rsid w:val="00385282"/>
    <w:rsid w:val="003862CB"/>
    <w:rsid w:val="00386C1C"/>
    <w:rsid w:val="00386F76"/>
    <w:rsid w:val="00390D59"/>
    <w:rsid w:val="00390EFD"/>
    <w:rsid w:val="0039175C"/>
    <w:rsid w:val="003931A2"/>
    <w:rsid w:val="00393C9C"/>
    <w:rsid w:val="00393D7D"/>
    <w:rsid w:val="0039557F"/>
    <w:rsid w:val="00396B91"/>
    <w:rsid w:val="003A1AA2"/>
    <w:rsid w:val="003A1CF5"/>
    <w:rsid w:val="003A2229"/>
    <w:rsid w:val="003A37D2"/>
    <w:rsid w:val="003A40D1"/>
    <w:rsid w:val="003A4601"/>
    <w:rsid w:val="003A5272"/>
    <w:rsid w:val="003A5554"/>
    <w:rsid w:val="003A56FE"/>
    <w:rsid w:val="003A59C0"/>
    <w:rsid w:val="003A65C2"/>
    <w:rsid w:val="003A6872"/>
    <w:rsid w:val="003A6E5A"/>
    <w:rsid w:val="003A783E"/>
    <w:rsid w:val="003A7847"/>
    <w:rsid w:val="003A7E9F"/>
    <w:rsid w:val="003B18E0"/>
    <w:rsid w:val="003B26C5"/>
    <w:rsid w:val="003B50EA"/>
    <w:rsid w:val="003B71A5"/>
    <w:rsid w:val="003B7339"/>
    <w:rsid w:val="003C1ECD"/>
    <w:rsid w:val="003C25BF"/>
    <w:rsid w:val="003C3137"/>
    <w:rsid w:val="003C3538"/>
    <w:rsid w:val="003C40C1"/>
    <w:rsid w:val="003C4E33"/>
    <w:rsid w:val="003C5985"/>
    <w:rsid w:val="003C66E1"/>
    <w:rsid w:val="003C73EF"/>
    <w:rsid w:val="003D067A"/>
    <w:rsid w:val="003D137E"/>
    <w:rsid w:val="003D1F07"/>
    <w:rsid w:val="003D1F7E"/>
    <w:rsid w:val="003D2F97"/>
    <w:rsid w:val="003D40C5"/>
    <w:rsid w:val="003D533E"/>
    <w:rsid w:val="003D5BAB"/>
    <w:rsid w:val="003D6374"/>
    <w:rsid w:val="003D6A3B"/>
    <w:rsid w:val="003D7C3C"/>
    <w:rsid w:val="003E1321"/>
    <w:rsid w:val="003E1643"/>
    <w:rsid w:val="003E412B"/>
    <w:rsid w:val="003E47F7"/>
    <w:rsid w:val="003E5E70"/>
    <w:rsid w:val="003E718D"/>
    <w:rsid w:val="003F0A24"/>
    <w:rsid w:val="003F1626"/>
    <w:rsid w:val="003F18AE"/>
    <w:rsid w:val="003F499D"/>
    <w:rsid w:val="003F4F95"/>
    <w:rsid w:val="003F63AB"/>
    <w:rsid w:val="00400B02"/>
    <w:rsid w:val="00405DF3"/>
    <w:rsid w:val="0040621E"/>
    <w:rsid w:val="00410C20"/>
    <w:rsid w:val="00413794"/>
    <w:rsid w:val="00413CC1"/>
    <w:rsid w:val="004143CA"/>
    <w:rsid w:val="00414EA4"/>
    <w:rsid w:val="00415264"/>
    <w:rsid w:val="00415CAB"/>
    <w:rsid w:val="00415E18"/>
    <w:rsid w:val="004165F6"/>
    <w:rsid w:val="0041692B"/>
    <w:rsid w:val="00416BF3"/>
    <w:rsid w:val="00417117"/>
    <w:rsid w:val="00417FE1"/>
    <w:rsid w:val="004223AD"/>
    <w:rsid w:val="00423EC2"/>
    <w:rsid w:val="00424897"/>
    <w:rsid w:val="004255BA"/>
    <w:rsid w:val="00425DAC"/>
    <w:rsid w:val="00426C64"/>
    <w:rsid w:val="0043074C"/>
    <w:rsid w:val="00430B90"/>
    <w:rsid w:val="0043146A"/>
    <w:rsid w:val="00433778"/>
    <w:rsid w:val="004357D7"/>
    <w:rsid w:val="00435B37"/>
    <w:rsid w:val="00437D0D"/>
    <w:rsid w:val="004409BD"/>
    <w:rsid w:val="00440A35"/>
    <w:rsid w:val="00441BA7"/>
    <w:rsid w:val="00441C98"/>
    <w:rsid w:val="00446004"/>
    <w:rsid w:val="004501E5"/>
    <w:rsid w:val="00453D3D"/>
    <w:rsid w:val="004566DE"/>
    <w:rsid w:val="00460F9D"/>
    <w:rsid w:val="004613AD"/>
    <w:rsid w:val="00461B85"/>
    <w:rsid w:val="0046216D"/>
    <w:rsid w:val="00462B7D"/>
    <w:rsid w:val="00462F6E"/>
    <w:rsid w:val="00463F0A"/>
    <w:rsid w:val="004640A3"/>
    <w:rsid w:val="004642F3"/>
    <w:rsid w:val="00470434"/>
    <w:rsid w:val="004724D9"/>
    <w:rsid w:val="004751AE"/>
    <w:rsid w:val="004757D0"/>
    <w:rsid w:val="00475DBD"/>
    <w:rsid w:val="00476A26"/>
    <w:rsid w:val="00477113"/>
    <w:rsid w:val="0047730F"/>
    <w:rsid w:val="00480F75"/>
    <w:rsid w:val="004831CC"/>
    <w:rsid w:val="00483E93"/>
    <w:rsid w:val="004850E1"/>
    <w:rsid w:val="00485D5B"/>
    <w:rsid w:val="00486291"/>
    <w:rsid w:val="004867B5"/>
    <w:rsid w:val="00486F9F"/>
    <w:rsid w:val="00487E4B"/>
    <w:rsid w:val="004902AE"/>
    <w:rsid w:val="0049042B"/>
    <w:rsid w:val="00492295"/>
    <w:rsid w:val="004927E3"/>
    <w:rsid w:val="00492BA1"/>
    <w:rsid w:val="004931D9"/>
    <w:rsid w:val="004945F8"/>
    <w:rsid w:val="0049559F"/>
    <w:rsid w:val="00495CD1"/>
    <w:rsid w:val="004A054B"/>
    <w:rsid w:val="004A282E"/>
    <w:rsid w:val="004A3143"/>
    <w:rsid w:val="004A3221"/>
    <w:rsid w:val="004A3503"/>
    <w:rsid w:val="004A3AA4"/>
    <w:rsid w:val="004A51B2"/>
    <w:rsid w:val="004A5856"/>
    <w:rsid w:val="004A6F01"/>
    <w:rsid w:val="004B0C07"/>
    <w:rsid w:val="004B1A7C"/>
    <w:rsid w:val="004B29D6"/>
    <w:rsid w:val="004B335F"/>
    <w:rsid w:val="004B4A7E"/>
    <w:rsid w:val="004B5E3F"/>
    <w:rsid w:val="004C06AF"/>
    <w:rsid w:val="004C109C"/>
    <w:rsid w:val="004C497B"/>
    <w:rsid w:val="004C4A35"/>
    <w:rsid w:val="004C658F"/>
    <w:rsid w:val="004D09E9"/>
    <w:rsid w:val="004D1B3A"/>
    <w:rsid w:val="004D1EB0"/>
    <w:rsid w:val="004D37D3"/>
    <w:rsid w:val="004D6C09"/>
    <w:rsid w:val="004E012B"/>
    <w:rsid w:val="004E0994"/>
    <w:rsid w:val="004E1B49"/>
    <w:rsid w:val="004E2CFD"/>
    <w:rsid w:val="004E3367"/>
    <w:rsid w:val="004E3B12"/>
    <w:rsid w:val="004E40AB"/>
    <w:rsid w:val="004E43EF"/>
    <w:rsid w:val="004E6676"/>
    <w:rsid w:val="004E78E8"/>
    <w:rsid w:val="004F0316"/>
    <w:rsid w:val="004F3B36"/>
    <w:rsid w:val="004F4CD0"/>
    <w:rsid w:val="004F4DA2"/>
    <w:rsid w:val="004F4F33"/>
    <w:rsid w:val="004F7010"/>
    <w:rsid w:val="004F76FD"/>
    <w:rsid w:val="00500E0D"/>
    <w:rsid w:val="005027C4"/>
    <w:rsid w:val="00502A98"/>
    <w:rsid w:val="0050606D"/>
    <w:rsid w:val="00506847"/>
    <w:rsid w:val="00506C5A"/>
    <w:rsid w:val="005073F8"/>
    <w:rsid w:val="00510EE0"/>
    <w:rsid w:val="00511AD4"/>
    <w:rsid w:val="00511F87"/>
    <w:rsid w:val="00516B77"/>
    <w:rsid w:val="00516C5F"/>
    <w:rsid w:val="00517A94"/>
    <w:rsid w:val="00517D52"/>
    <w:rsid w:val="00520413"/>
    <w:rsid w:val="00522DB7"/>
    <w:rsid w:val="00522F06"/>
    <w:rsid w:val="0052385D"/>
    <w:rsid w:val="00524E7B"/>
    <w:rsid w:val="0052614A"/>
    <w:rsid w:val="00526D69"/>
    <w:rsid w:val="005270B2"/>
    <w:rsid w:val="00530B97"/>
    <w:rsid w:val="00534DD6"/>
    <w:rsid w:val="00535924"/>
    <w:rsid w:val="0053789C"/>
    <w:rsid w:val="00537E30"/>
    <w:rsid w:val="00541CB2"/>
    <w:rsid w:val="00541FCA"/>
    <w:rsid w:val="00543E6B"/>
    <w:rsid w:val="0054617B"/>
    <w:rsid w:val="005466A7"/>
    <w:rsid w:val="00547264"/>
    <w:rsid w:val="00550297"/>
    <w:rsid w:val="005505D8"/>
    <w:rsid w:val="005508DD"/>
    <w:rsid w:val="005516DF"/>
    <w:rsid w:val="0055199C"/>
    <w:rsid w:val="005519AB"/>
    <w:rsid w:val="00551ABC"/>
    <w:rsid w:val="00551B92"/>
    <w:rsid w:val="005536BF"/>
    <w:rsid w:val="005549FD"/>
    <w:rsid w:val="00555311"/>
    <w:rsid w:val="00555B2A"/>
    <w:rsid w:val="00556394"/>
    <w:rsid w:val="00556504"/>
    <w:rsid w:val="00556E03"/>
    <w:rsid w:val="0055743D"/>
    <w:rsid w:val="0055769E"/>
    <w:rsid w:val="00560395"/>
    <w:rsid w:val="00560865"/>
    <w:rsid w:val="00560DC3"/>
    <w:rsid w:val="00561028"/>
    <w:rsid w:val="00561682"/>
    <w:rsid w:val="005630C8"/>
    <w:rsid w:val="0056389E"/>
    <w:rsid w:val="00564A98"/>
    <w:rsid w:val="00566052"/>
    <w:rsid w:val="00566382"/>
    <w:rsid w:val="005669F7"/>
    <w:rsid w:val="00566A98"/>
    <w:rsid w:val="0056722C"/>
    <w:rsid w:val="005673F8"/>
    <w:rsid w:val="00567A32"/>
    <w:rsid w:val="00570302"/>
    <w:rsid w:val="00570997"/>
    <w:rsid w:val="00570E30"/>
    <w:rsid w:val="005713EB"/>
    <w:rsid w:val="00573789"/>
    <w:rsid w:val="00573A39"/>
    <w:rsid w:val="00573C74"/>
    <w:rsid w:val="00574A9D"/>
    <w:rsid w:val="00574B47"/>
    <w:rsid w:val="00574BA4"/>
    <w:rsid w:val="00575AFD"/>
    <w:rsid w:val="00575E0C"/>
    <w:rsid w:val="00576DE6"/>
    <w:rsid w:val="00577726"/>
    <w:rsid w:val="0058182E"/>
    <w:rsid w:val="00582B25"/>
    <w:rsid w:val="00583211"/>
    <w:rsid w:val="00583DC0"/>
    <w:rsid w:val="005849E3"/>
    <w:rsid w:val="0058528E"/>
    <w:rsid w:val="00585E2B"/>
    <w:rsid w:val="00587877"/>
    <w:rsid w:val="00587D20"/>
    <w:rsid w:val="00593866"/>
    <w:rsid w:val="005958F6"/>
    <w:rsid w:val="005961C2"/>
    <w:rsid w:val="005A1830"/>
    <w:rsid w:val="005A2252"/>
    <w:rsid w:val="005A2274"/>
    <w:rsid w:val="005A29B4"/>
    <w:rsid w:val="005A2EE4"/>
    <w:rsid w:val="005A598F"/>
    <w:rsid w:val="005A61D3"/>
    <w:rsid w:val="005B1D00"/>
    <w:rsid w:val="005B4E69"/>
    <w:rsid w:val="005B524F"/>
    <w:rsid w:val="005B6659"/>
    <w:rsid w:val="005B6B17"/>
    <w:rsid w:val="005B6EF5"/>
    <w:rsid w:val="005C0B5F"/>
    <w:rsid w:val="005C1F20"/>
    <w:rsid w:val="005C35BE"/>
    <w:rsid w:val="005C5163"/>
    <w:rsid w:val="005C64BB"/>
    <w:rsid w:val="005C6E28"/>
    <w:rsid w:val="005D05D7"/>
    <w:rsid w:val="005D0644"/>
    <w:rsid w:val="005D0A5A"/>
    <w:rsid w:val="005D3424"/>
    <w:rsid w:val="005D3544"/>
    <w:rsid w:val="005D35F4"/>
    <w:rsid w:val="005D44AF"/>
    <w:rsid w:val="005D5D8A"/>
    <w:rsid w:val="005D7733"/>
    <w:rsid w:val="005D7BDA"/>
    <w:rsid w:val="005E064E"/>
    <w:rsid w:val="005E2C75"/>
    <w:rsid w:val="005E40D8"/>
    <w:rsid w:val="005E4F6A"/>
    <w:rsid w:val="005E5E07"/>
    <w:rsid w:val="005E64D5"/>
    <w:rsid w:val="005E6D3B"/>
    <w:rsid w:val="005E7E26"/>
    <w:rsid w:val="005F0284"/>
    <w:rsid w:val="005F1A81"/>
    <w:rsid w:val="005F24C2"/>
    <w:rsid w:val="005F261F"/>
    <w:rsid w:val="005F3DA3"/>
    <w:rsid w:val="005F4572"/>
    <w:rsid w:val="005F4F5B"/>
    <w:rsid w:val="005F50C6"/>
    <w:rsid w:val="005F57D7"/>
    <w:rsid w:val="005F5920"/>
    <w:rsid w:val="005F5B3C"/>
    <w:rsid w:val="005F687A"/>
    <w:rsid w:val="005F6E1C"/>
    <w:rsid w:val="00600E0F"/>
    <w:rsid w:val="006022FC"/>
    <w:rsid w:val="006023BB"/>
    <w:rsid w:val="0060305C"/>
    <w:rsid w:val="006033C0"/>
    <w:rsid w:val="00603668"/>
    <w:rsid w:val="00603893"/>
    <w:rsid w:val="00603FCF"/>
    <w:rsid w:val="00604E2D"/>
    <w:rsid w:val="00605CDB"/>
    <w:rsid w:val="006067C3"/>
    <w:rsid w:val="00607FC2"/>
    <w:rsid w:val="00611417"/>
    <w:rsid w:val="006115A4"/>
    <w:rsid w:val="00612624"/>
    <w:rsid w:val="00617541"/>
    <w:rsid w:val="006177BA"/>
    <w:rsid w:val="006201C4"/>
    <w:rsid w:val="00620247"/>
    <w:rsid w:val="00620BA8"/>
    <w:rsid w:val="00620D81"/>
    <w:rsid w:val="00621BBB"/>
    <w:rsid w:val="00621F74"/>
    <w:rsid w:val="00623041"/>
    <w:rsid w:val="0062636F"/>
    <w:rsid w:val="00626E90"/>
    <w:rsid w:val="00630767"/>
    <w:rsid w:val="006307F8"/>
    <w:rsid w:val="00633FE6"/>
    <w:rsid w:val="00634379"/>
    <w:rsid w:val="00634EFB"/>
    <w:rsid w:val="00635654"/>
    <w:rsid w:val="0063569A"/>
    <w:rsid w:val="00636A24"/>
    <w:rsid w:val="00636D80"/>
    <w:rsid w:val="00636FA7"/>
    <w:rsid w:val="0064036E"/>
    <w:rsid w:val="00642155"/>
    <w:rsid w:val="006427FA"/>
    <w:rsid w:val="0064322B"/>
    <w:rsid w:val="006433D9"/>
    <w:rsid w:val="006436AB"/>
    <w:rsid w:val="00644C69"/>
    <w:rsid w:val="00644E00"/>
    <w:rsid w:val="0064553E"/>
    <w:rsid w:val="006464C6"/>
    <w:rsid w:val="00646778"/>
    <w:rsid w:val="00646F65"/>
    <w:rsid w:val="006478D8"/>
    <w:rsid w:val="0065122C"/>
    <w:rsid w:val="00652582"/>
    <w:rsid w:val="00652B5F"/>
    <w:rsid w:val="0065329F"/>
    <w:rsid w:val="006539B1"/>
    <w:rsid w:val="00653B27"/>
    <w:rsid w:val="00655EC4"/>
    <w:rsid w:val="00656B62"/>
    <w:rsid w:val="0066101D"/>
    <w:rsid w:val="006627FF"/>
    <w:rsid w:val="00662A3A"/>
    <w:rsid w:val="00665747"/>
    <w:rsid w:val="00665E47"/>
    <w:rsid w:val="00665FDE"/>
    <w:rsid w:val="00666A9A"/>
    <w:rsid w:val="00671FFC"/>
    <w:rsid w:val="006740FA"/>
    <w:rsid w:val="0067475B"/>
    <w:rsid w:val="00675554"/>
    <w:rsid w:val="006766E0"/>
    <w:rsid w:val="00677B94"/>
    <w:rsid w:val="0068129C"/>
    <w:rsid w:val="00681513"/>
    <w:rsid w:val="00681A24"/>
    <w:rsid w:val="00681E16"/>
    <w:rsid w:val="00682B05"/>
    <w:rsid w:val="00682CD5"/>
    <w:rsid w:val="00683FE9"/>
    <w:rsid w:val="00685417"/>
    <w:rsid w:val="00685E02"/>
    <w:rsid w:val="00687C70"/>
    <w:rsid w:val="00691240"/>
    <w:rsid w:val="00693B06"/>
    <w:rsid w:val="00693EAE"/>
    <w:rsid w:val="00695710"/>
    <w:rsid w:val="00696028"/>
    <w:rsid w:val="00696C68"/>
    <w:rsid w:val="006971D1"/>
    <w:rsid w:val="006975FC"/>
    <w:rsid w:val="006A0E04"/>
    <w:rsid w:val="006A0FCF"/>
    <w:rsid w:val="006A1FEA"/>
    <w:rsid w:val="006A33C7"/>
    <w:rsid w:val="006A37FA"/>
    <w:rsid w:val="006A41B5"/>
    <w:rsid w:val="006A4423"/>
    <w:rsid w:val="006A4B4C"/>
    <w:rsid w:val="006A4C76"/>
    <w:rsid w:val="006A6F07"/>
    <w:rsid w:val="006B0DC1"/>
    <w:rsid w:val="006B17CC"/>
    <w:rsid w:val="006B332E"/>
    <w:rsid w:val="006B4FE1"/>
    <w:rsid w:val="006C01E0"/>
    <w:rsid w:val="006C0202"/>
    <w:rsid w:val="006C0AC4"/>
    <w:rsid w:val="006C1A19"/>
    <w:rsid w:val="006C4F88"/>
    <w:rsid w:val="006C67B3"/>
    <w:rsid w:val="006C72E3"/>
    <w:rsid w:val="006C7B04"/>
    <w:rsid w:val="006D057F"/>
    <w:rsid w:val="006D1982"/>
    <w:rsid w:val="006D2EAA"/>
    <w:rsid w:val="006D3954"/>
    <w:rsid w:val="006D4C3F"/>
    <w:rsid w:val="006D5910"/>
    <w:rsid w:val="006D5CFC"/>
    <w:rsid w:val="006E0812"/>
    <w:rsid w:val="006E130C"/>
    <w:rsid w:val="006E1BFA"/>
    <w:rsid w:val="006E2432"/>
    <w:rsid w:val="006E2A7B"/>
    <w:rsid w:val="006E504B"/>
    <w:rsid w:val="006E53C6"/>
    <w:rsid w:val="006E58D2"/>
    <w:rsid w:val="006E5F25"/>
    <w:rsid w:val="006E7F54"/>
    <w:rsid w:val="006F0888"/>
    <w:rsid w:val="006F0CCC"/>
    <w:rsid w:val="006F1111"/>
    <w:rsid w:val="006F1CFF"/>
    <w:rsid w:val="006F2E72"/>
    <w:rsid w:val="006F3A1D"/>
    <w:rsid w:val="006F4724"/>
    <w:rsid w:val="006F577D"/>
    <w:rsid w:val="006F619A"/>
    <w:rsid w:val="006F7A25"/>
    <w:rsid w:val="006F7C27"/>
    <w:rsid w:val="0070068C"/>
    <w:rsid w:val="00701B9A"/>
    <w:rsid w:val="00703673"/>
    <w:rsid w:val="00703F22"/>
    <w:rsid w:val="00704BFE"/>
    <w:rsid w:val="00706594"/>
    <w:rsid w:val="007076DD"/>
    <w:rsid w:val="00707B78"/>
    <w:rsid w:val="007105F7"/>
    <w:rsid w:val="00711A05"/>
    <w:rsid w:val="00711F69"/>
    <w:rsid w:val="00713107"/>
    <w:rsid w:val="007137CE"/>
    <w:rsid w:val="00714817"/>
    <w:rsid w:val="007151D0"/>
    <w:rsid w:val="007152DC"/>
    <w:rsid w:val="00715C04"/>
    <w:rsid w:val="0071633B"/>
    <w:rsid w:val="007164AA"/>
    <w:rsid w:val="00716D6E"/>
    <w:rsid w:val="00717381"/>
    <w:rsid w:val="007213D9"/>
    <w:rsid w:val="00721E93"/>
    <w:rsid w:val="007222C7"/>
    <w:rsid w:val="00723561"/>
    <w:rsid w:val="0072528F"/>
    <w:rsid w:val="007252F5"/>
    <w:rsid w:val="0072586D"/>
    <w:rsid w:val="00726ABF"/>
    <w:rsid w:val="00730C08"/>
    <w:rsid w:val="007318E3"/>
    <w:rsid w:val="0073409F"/>
    <w:rsid w:val="00735B6A"/>
    <w:rsid w:val="00735D57"/>
    <w:rsid w:val="00737ECC"/>
    <w:rsid w:val="00740B1D"/>
    <w:rsid w:val="00741054"/>
    <w:rsid w:val="007419F5"/>
    <w:rsid w:val="00742650"/>
    <w:rsid w:val="00743D4B"/>
    <w:rsid w:val="0074641A"/>
    <w:rsid w:val="0074747A"/>
    <w:rsid w:val="00750C1C"/>
    <w:rsid w:val="007517DB"/>
    <w:rsid w:val="00752CCE"/>
    <w:rsid w:val="0075575A"/>
    <w:rsid w:val="00755E28"/>
    <w:rsid w:val="007564C8"/>
    <w:rsid w:val="00757D83"/>
    <w:rsid w:val="00757EBB"/>
    <w:rsid w:val="00757F0E"/>
    <w:rsid w:val="00757FEC"/>
    <w:rsid w:val="00760D6D"/>
    <w:rsid w:val="0076334E"/>
    <w:rsid w:val="0076362B"/>
    <w:rsid w:val="0076434D"/>
    <w:rsid w:val="00764924"/>
    <w:rsid w:val="007668A9"/>
    <w:rsid w:val="0076745F"/>
    <w:rsid w:val="0076761B"/>
    <w:rsid w:val="00767E13"/>
    <w:rsid w:val="00772453"/>
    <w:rsid w:val="00772603"/>
    <w:rsid w:val="00772DC6"/>
    <w:rsid w:val="007730F2"/>
    <w:rsid w:val="007735B3"/>
    <w:rsid w:val="00773BD9"/>
    <w:rsid w:val="007742C3"/>
    <w:rsid w:val="00776DD5"/>
    <w:rsid w:val="00777027"/>
    <w:rsid w:val="007776EA"/>
    <w:rsid w:val="00780D06"/>
    <w:rsid w:val="00781D08"/>
    <w:rsid w:val="0078353B"/>
    <w:rsid w:val="007858A9"/>
    <w:rsid w:val="00786083"/>
    <w:rsid w:val="00786BC4"/>
    <w:rsid w:val="00787452"/>
    <w:rsid w:val="00790458"/>
    <w:rsid w:val="007905B9"/>
    <w:rsid w:val="00790673"/>
    <w:rsid w:val="00792847"/>
    <w:rsid w:val="00793D35"/>
    <w:rsid w:val="007941FB"/>
    <w:rsid w:val="00796CE4"/>
    <w:rsid w:val="007A3262"/>
    <w:rsid w:val="007A3E7A"/>
    <w:rsid w:val="007A449A"/>
    <w:rsid w:val="007A459C"/>
    <w:rsid w:val="007A5E09"/>
    <w:rsid w:val="007A62DA"/>
    <w:rsid w:val="007A6CB0"/>
    <w:rsid w:val="007B0DC0"/>
    <w:rsid w:val="007B228C"/>
    <w:rsid w:val="007B3643"/>
    <w:rsid w:val="007B42D8"/>
    <w:rsid w:val="007B6906"/>
    <w:rsid w:val="007B7778"/>
    <w:rsid w:val="007C0345"/>
    <w:rsid w:val="007C067D"/>
    <w:rsid w:val="007C0A93"/>
    <w:rsid w:val="007C1BB8"/>
    <w:rsid w:val="007C45C1"/>
    <w:rsid w:val="007C57F0"/>
    <w:rsid w:val="007C59B3"/>
    <w:rsid w:val="007C6E44"/>
    <w:rsid w:val="007C6EE0"/>
    <w:rsid w:val="007D01BF"/>
    <w:rsid w:val="007D0976"/>
    <w:rsid w:val="007D134D"/>
    <w:rsid w:val="007D214A"/>
    <w:rsid w:val="007D23BA"/>
    <w:rsid w:val="007D2AD7"/>
    <w:rsid w:val="007D2BB8"/>
    <w:rsid w:val="007D2D3D"/>
    <w:rsid w:val="007D391F"/>
    <w:rsid w:val="007D48DC"/>
    <w:rsid w:val="007D591C"/>
    <w:rsid w:val="007E0C6D"/>
    <w:rsid w:val="007E1F30"/>
    <w:rsid w:val="007E2590"/>
    <w:rsid w:val="007E4D70"/>
    <w:rsid w:val="007E6518"/>
    <w:rsid w:val="007E7242"/>
    <w:rsid w:val="007E77E9"/>
    <w:rsid w:val="007F1D04"/>
    <w:rsid w:val="007F2391"/>
    <w:rsid w:val="007F4045"/>
    <w:rsid w:val="007F54D4"/>
    <w:rsid w:val="007F5FD9"/>
    <w:rsid w:val="007F63C9"/>
    <w:rsid w:val="008009D3"/>
    <w:rsid w:val="0080354C"/>
    <w:rsid w:val="00804F98"/>
    <w:rsid w:val="00805155"/>
    <w:rsid w:val="00806AA7"/>
    <w:rsid w:val="00807ADB"/>
    <w:rsid w:val="00810F2E"/>
    <w:rsid w:val="0081132B"/>
    <w:rsid w:val="00813545"/>
    <w:rsid w:val="0081453E"/>
    <w:rsid w:val="00815E49"/>
    <w:rsid w:val="00815E81"/>
    <w:rsid w:val="0081729B"/>
    <w:rsid w:val="00817768"/>
    <w:rsid w:val="00817868"/>
    <w:rsid w:val="00820683"/>
    <w:rsid w:val="00822350"/>
    <w:rsid w:val="00822786"/>
    <w:rsid w:val="008228EF"/>
    <w:rsid w:val="00823267"/>
    <w:rsid w:val="008238F4"/>
    <w:rsid w:val="0082464E"/>
    <w:rsid w:val="00824B40"/>
    <w:rsid w:val="00826622"/>
    <w:rsid w:val="00830F44"/>
    <w:rsid w:val="00831285"/>
    <w:rsid w:val="00831D58"/>
    <w:rsid w:val="00832313"/>
    <w:rsid w:val="00833332"/>
    <w:rsid w:val="008344BC"/>
    <w:rsid w:val="00834EB9"/>
    <w:rsid w:val="0083613C"/>
    <w:rsid w:val="00836299"/>
    <w:rsid w:val="00836C26"/>
    <w:rsid w:val="00836C5E"/>
    <w:rsid w:val="0083791C"/>
    <w:rsid w:val="00842054"/>
    <w:rsid w:val="008439D0"/>
    <w:rsid w:val="00845D7B"/>
    <w:rsid w:val="00845E8A"/>
    <w:rsid w:val="008460AC"/>
    <w:rsid w:val="00846BA0"/>
    <w:rsid w:val="00846E0A"/>
    <w:rsid w:val="00847A8E"/>
    <w:rsid w:val="008500F4"/>
    <w:rsid w:val="00852E30"/>
    <w:rsid w:val="008551B1"/>
    <w:rsid w:val="0086024A"/>
    <w:rsid w:val="00860B5F"/>
    <w:rsid w:val="00861793"/>
    <w:rsid w:val="008619FD"/>
    <w:rsid w:val="00861BFC"/>
    <w:rsid w:val="00862942"/>
    <w:rsid w:val="00863D7B"/>
    <w:rsid w:val="008674EA"/>
    <w:rsid w:val="00867663"/>
    <w:rsid w:val="00867834"/>
    <w:rsid w:val="00870454"/>
    <w:rsid w:val="00870FEF"/>
    <w:rsid w:val="00871176"/>
    <w:rsid w:val="008713BD"/>
    <w:rsid w:val="008715F1"/>
    <w:rsid w:val="00871B99"/>
    <w:rsid w:val="00871D46"/>
    <w:rsid w:val="0087343F"/>
    <w:rsid w:val="00874E78"/>
    <w:rsid w:val="008765BC"/>
    <w:rsid w:val="0087669B"/>
    <w:rsid w:val="00877ABC"/>
    <w:rsid w:val="008805D9"/>
    <w:rsid w:val="008808C8"/>
    <w:rsid w:val="00880ECD"/>
    <w:rsid w:val="0088155F"/>
    <w:rsid w:val="00881D36"/>
    <w:rsid w:val="008833AB"/>
    <w:rsid w:val="0088408D"/>
    <w:rsid w:val="008843D2"/>
    <w:rsid w:val="00884943"/>
    <w:rsid w:val="00884A95"/>
    <w:rsid w:val="00885918"/>
    <w:rsid w:val="0088639C"/>
    <w:rsid w:val="00887404"/>
    <w:rsid w:val="0088751D"/>
    <w:rsid w:val="0088765F"/>
    <w:rsid w:val="00890035"/>
    <w:rsid w:val="008929C2"/>
    <w:rsid w:val="00894796"/>
    <w:rsid w:val="00896ADD"/>
    <w:rsid w:val="00896DE0"/>
    <w:rsid w:val="00897989"/>
    <w:rsid w:val="008A3922"/>
    <w:rsid w:val="008A53B6"/>
    <w:rsid w:val="008A6197"/>
    <w:rsid w:val="008A6276"/>
    <w:rsid w:val="008B1610"/>
    <w:rsid w:val="008B4922"/>
    <w:rsid w:val="008B4D25"/>
    <w:rsid w:val="008B5946"/>
    <w:rsid w:val="008B5F37"/>
    <w:rsid w:val="008B675D"/>
    <w:rsid w:val="008B70D2"/>
    <w:rsid w:val="008B7613"/>
    <w:rsid w:val="008B7E62"/>
    <w:rsid w:val="008C141E"/>
    <w:rsid w:val="008C1635"/>
    <w:rsid w:val="008C3235"/>
    <w:rsid w:val="008C56EA"/>
    <w:rsid w:val="008C5924"/>
    <w:rsid w:val="008C6914"/>
    <w:rsid w:val="008C6D63"/>
    <w:rsid w:val="008D0F22"/>
    <w:rsid w:val="008D1ED7"/>
    <w:rsid w:val="008D27AD"/>
    <w:rsid w:val="008D31A9"/>
    <w:rsid w:val="008D34C0"/>
    <w:rsid w:val="008D3907"/>
    <w:rsid w:val="008D3D29"/>
    <w:rsid w:val="008D4185"/>
    <w:rsid w:val="008D53ED"/>
    <w:rsid w:val="008D5E04"/>
    <w:rsid w:val="008E0140"/>
    <w:rsid w:val="008E0CE6"/>
    <w:rsid w:val="008E225E"/>
    <w:rsid w:val="008E2B26"/>
    <w:rsid w:val="008E2D7E"/>
    <w:rsid w:val="008E2E7F"/>
    <w:rsid w:val="008E34A0"/>
    <w:rsid w:val="008E6B6D"/>
    <w:rsid w:val="008E7014"/>
    <w:rsid w:val="008F0355"/>
    <w:rsid w:val="008F0382"/>
    <w:rsid w:val="008F10CE"/>
    <w:rsid w:val="008F1B2B"/>
    <w:rsid w:val="008F2807"/>
    <w:rsid w:val="008F6142"/>
    <w:rsid w:val="008F64A2"/>
    <w:rsid w:val="00900151"/>
    <w:rsid w:val="00900367"/>
    <w:rsid w:val="00900DDE"/>
    <w:rsid w:val="00903DA2"/>
    <w:rsid w:val="00903EC2"/>
    <w:rsid w:val="00906C11"/>
    <w:rsid w:val="00907068"/>
    <w:rsid w:val="00907758"/>
    <w:rsid w:val="0091249B"/>
    <w:rsid w:val="0091452C"/>
    <w:rsid w:val="00915047"/>
    <w:rsid w:val="00915DE6"/>
    <w:rsid w:val="00917019"/>
    <w:rsid w:val="0091778F"/>
    <w:rsid w:val="0092192E"/>
    <w:rsid w:val="0092310A"/>
    <w:rsid w:val="0092338B"/>
    <w:rsid w:val="00924489"/>
    <w:rsid w:val="009257B0"/>
    <w:rsid w:val="009261EC"/>
    <w:rsid w:val="00930754"/>
    <w:rsid w:val="00930B45"/>
    <w:rsid w:val="00932477"/>
    <w:rsid w:val="00933045"/>
    <w:rsid w:val="0093598B"/>
    <w:rsid w:val="00935BDE"/>
    <w:rsid w:val="00936B8B"/>
    <w:rsid w:val="009371BA"/>
    <w:rsid w:val="00941C0A"/>
    <w:rsid w:val="00942F13"/>
    <w:rsid w:val="0094573D"/>
    <w:rsid w:val="00946B7A"/>
    <w:rsid w:val="00950407"/>
    <w:rsid w:val="00951D85"/>
    <w:rsid w:val="00952CA4"/>
    <w:rsid w:val="00952DF6"/>
    <w:rsid w:val="00952ED6"/>
    <w:rsid w:val="00954479"/>
    <w:rsid w:val="00954CB1"/>
    <w:rsid w:val="00955FE2"/>
    <w:rsid w:val="009578FF"/>
    <w:rsid w:val="00961066"/>
    <w:rsid w:val="009639E9"/>
    <w:rsid w:val="00964B73"/>
    <w:rsid w:val="00964E38"/>
    <w:rsid w:val="00965701"/>
    <w:rsid w:val="00965BB9"/>
    <w:rsid w:val="009706E4"/>
    <w:rsid w:val="00970ED1"/>
    <w:rsid w:val="00972419"/>
    <w:rsid w:val="00972E83"/>
    <w:rsid w:val="00974D1E"/>
    <w:rsid w:val="00974FB1"/>
    <w:rsid w:val="0097519C"/>
    <w:rsid w:val="0097629A"/>
    <w:rsid w:val="009769CC"/>
    <w:rsid w:val="009773A7"/>
    <w:rsid w:val="00977C51"/>
    <w:rsid w:val="00980770"/>
    <w:rsid w:val="00980D5C"/>
    <w:rsid w:val="009817CE"/>
    <w:rsid w:val="009822E1"/>
    <w:rsid w:val="00982CC7"/>
    <w:rsid w:val="009835A4"/>
    <w:rsid w:val="00984283"/>
    <w:rsid w:val="00984348"/>
    <w:rsid w:val="009851DC"/>
    <w:rsid w:val="009854F1"/>
    <w:rsid w:val="00986911"/>
    <w:rsid w:val="00987C22"/>
    <w:rsid w:val="00987F2A"/>
    <w:rsid w:val="009918CF"/>
    <w:rsid w:val="00991C9D"/>
    <w:rsid w:val="00991EB5"/>
    <w:rsid w:val="009920CE"/>
    <w:rsid w:val="00993141"/>
    <w:rsid w:val="00995CB7"/>
    <w:rsid w:val="0099705E"/>
    <w:rsid w:val="009972EA"/>
    <w:rsid w:val="009976BE"/>
    <w:rsid w:val="009A0B0F"/>
    <w:rsid w:val="009A1717"/>
    <w:rsid w:val="009A2175"/>
    <w:rsid w:val="009A27DD"/>
    <w:rsid w:val="009A4C32"/>
    <w:rsid w:val="009A50C7"/>
    <w:rsid w:val="009A63E7"/>
    <w:rsid w:val="009A6A11"/>
    <w:rsid w:val="009A7CBC"/>
    <w:rsid w:val="009B0D7F"/>
    <w:rsid w:val="009B18DE"/>
    <w:rsid w:val="009B2DE7"/>
    <w:rsid w:val="009B3F18"/>
    <w:rsid w:val="009B4F26"/>
    <w:rsid w:val="009B4FA0"/>
    <w:rsid w:val="009B5C19"/>
    <w:rsid w:val="009B73D1"/>
    <w:rsid w:val="009B7417"/>
    <w:rsid w:val="009B7558"/>
    <w:rsid w:val="009B7D48"/>
    <w:rsid w:val="009C0262"/>
    <w:rsid w:val="009C03D1"/>
    <w:rsid w:val="009C08AB"/>
    <w:rsid w:val="009C1E25"/>
    <w:rsid w:val="009C26D0"/>
    <w:rsid w:val="009C4B6C"/>
    <w:rsid w:val="009C72A3"/>
    <w:rsid w:val="009C7717"/>
    <w:rsid w:val="009D0193"/>
    <w:rsid w:val="009D1462"/>
    <w:rsid w:val="009D1F75"/>
    <w:rsid w:val="009D250E"/>
    <w:rsid w:val="009D260A"/>
    <w:rsid w:val="009D27A8"/>
    <w:rsid w:val="009D2EC1"/>
    <w:rsid w:val="009D450C"/>
    <w:rsid w:val="009D4659"/>
    <w:rsid w:val="009D4A1F"/>
    <w:rsid w:val="009D64CF"/>
    <w:rsid w:val="009D6E7E"/>
    <w:rsid w:val="009E00D0"/>
    <w:rsid w:val="009E10DD"/>
    <w:rsid w:val="009E15DD"/>
    <w:rsid w:val="009E3199"/>
    <w:rsid w:val="009E4359"/>
    <w:rsid w:val="009E4A98"/>
    <w:rsid w:val="009E54DC"/>
    <w:rsid w:val="009E62EC"/>
    <w:rsid w:val="009E63DE"/>
    <w:rsid w:val="009E6852"/>
    <w:rsid w:val="009E6F63"/>
    <w:rsid w:val="009E72C1"/>
    <w:rsid w:val="009F01EA"/>
    <w:rsid w:val="009F19BA"/>
    <w:rsid w:val="009F2668"/>
    <w:rsid w:val="009F2AF9"/>
    <w:rsid w:val="009F383E"/>
    <w:rsid w:val="009F40CB"/>
    <w:rsid w:val="009F4F1C"/>
    <w:rsid w:val="009F55D3"/>
    <w:rsid w:val="00A00F5F"/>
    <w:rsid w:val="00A010F2"/>
    <w:rsid w:val="00A01761"/>
    <w:rsid w:val="00A02B34"/>
    <w:rsid w:val="00A05774"/>
    <w:rsid w:val="00A06EC2"/>
    <w:rsid w:val="00A0704D"/>
    <w:rsid w:val="00A12218"/>
    <w:rsid w:val="00A13EEF"/>
    <w:rsid w:val="00A15CC1"/>
    <w:rsid w:val="00A16691"/>
    <w:rsid w:val="00A2000C"/>
    <w:rsid w:val="00A200C6"/>
    <w:rsid w:val="00A20152"/>
    <w:rsid w:val="00A201B6"/>
    <w:rsid w:val="00A20C8E"/>
    <w:rsid w:val="00A21AA4"/>
    <w:rsid w:val="00A22704"/>
    <w:rsid w:val="00A264EE"/>
    <w:rsid w:val="00A26BCA"/>
    <w:rsid w:val="00A26CEB"/>
    <w:rsid w:val="00A330DB"/>
    <w:rsid w:val="00A33AA9"/>
    <w:rsid w:val="00A35C9C"/>
    <w:rsid w:val="00A36A03"/>
    <w:rsid w:val="00A36B7B"/>
    <w:rsid w:val="00A37C17"/>
    <w:rsid w:val="00A40438"/>
    <w:rsid w:val="00A40642"/>
    <w:rsid w:val="00A40DBB"/>
    <w:rsid w:val="00A41417"/>
    <w:rsid w:val="00A43677"/>
    <w:rsid w:val="00A44E99"/>
    <w:rsid w:val="00A45772"/>
    <w:rsid w:val="00A458E8"/>
    <w:rsid w:val="00A45D82"/>
    <w:rsid w:val="00A4628C"/>
    <w:rsid w:val="00A529E1"/>
    <w:rsid w:val="00A52B5B"/>
    <w:rsid w:val="00A542D9"/>
    <w:rsid w:val="00A552B0"/>
    <w:rsid w:val="00A55D43"/>
    <w:rsid w:val="00A561A4"/>
    <w:rsid w:val="00A565E5"/>
    <w:rsid w:val="00A570B7"/>
    <w:rsid w:val="00A57426"/>
    <w:rsid w:val="00A61A36"/>
    <w:rsid w:val="00A63314"/>
    <w:rsid w:val="00A653F6"/>
    <w:rsid w:val="00A664D1"/>
    <w:rsid w:val="00A67EC2"/>
    <w:rsid w:val="00A7058B"/>
    <w:rsid w:val="00A707E8"/>
    <w:rsid w:val="00A70B97"/>
    <w:rsid w:val="00A70D47"/>
    <w:rsid w:val="00A71342"/>
    <w:rsid w:val="00A72CCC"/>
    <w:rsid w:val="00A736EB"/>
    <w:rsid w:val="00A73706"/>
    <w:rsid w:val="00A74056"/>
    <w:rsid w:val="00A74304"/>
    <w:rsid w:val="00A74B46"/>
    <w:rsid w:val="00A758E9"/>
    <w:rsid w:val="00A761C3"/>
    <w:rsid w:val="00A76317"/>
    <w:rsid w:val="00A77821"/>
    <w:rsid w:val="00A81A29"/>
    <w:rsid w:val="00A81D7C"/>
    <w:rsid w:val="00A8302D"/>
    <w:rsid w:val="00A85B86"/>
    <w:rsid w:val="00A8736D"/>
    <w:rsid w:val="00A875A7"/>
    <w:rsid w:val="00A917BA"/>
    <w:rsid w:val="00A91EA3"/>
    <w:rsid w:val="00A91F4E"/>
    <w:rsid w:val="00A93515"/>
    <w:rsid w:val="00A94A5E"/>
    <w:rsid w:val="00A9522C"/>
    <w:rsid w:val="00A952D7"/>
    <w:rsid w:val="00A95458"/>
    <w:rsid w:val="00A961D4"/>
    <w:rsid w:val="00A96666"/>
    <w:rsid w:val="00AA1FCA"/>
    <w:rsid w:val="00AA36BD"/>
    <w:rsid w:val="00AA3A84"/>
    <w:rsid w:val="00AA56CD"/>
    <w:rsid w:val="00AA59AD"/>
    <w:rsid w:val="00AA6D5E"/>
    <w:rsid w:val="00AA6FCA"/>
    <w:rsid w:val="00AB19FD"/>
    <w:rsid w:val="00AB1AF2"/>
    <w:rsid w:val="00AB1EFC"/>
    <w:rsid w:val="00AB27E5"/>
    <w:rsid w:val="00AB4405"/>
    <w:rsid w:val="00AB4C99"/>
    <w:rsid w:val="00AB5774"/>
    <w:rsid w:val="00AB5782"/>
    <w:rsid w:val="00AB662A"/>
    <w:rsid w:val="00AB6F3E"/>
    <w:rsid w:val="00AB7685"/>
    <w:rsid w:val="00AB7DEC"/>
    <w:rsid w:val="00AC055A"/>
    <w:rsid w:val="00AC1FE2"/>
    <w:rsid w:val="00AC2017"/>
    <w:rsid w:val="00AC4631"/>
    <w:rsid w:val="00AC6E77"/>
    <w:rsid w:val="00AC75DF"/>
    <w:rsid w:val="00AC777C"/>
    <w:rsid w:val="00AC7EAE"/>
    <w:rsid w:val="00AD0101"/>
    <w:rsid w:val="00AD0382"/>
    <w:rsid w:val="00AD19BE"/>
    <w:rsid w:val="00AD1D70"/>
    <w:rsid w:val="00AD2756"/>
    <w:rsid w:val="00AD31A5"/>
    <w:rsid w:val="00AD335B"/>
    <w:rsid w:val="00AD34E5"/>
    <w:rsid w:val="00AD3738"/>
    <w:rsid w:val="00AD4062"/>
    <w:rsid w:val="00AD4148"/>
    <w:rsid w:val="00AD577A"/>
    <w:rsid w:val="00AD707A"/>
    <w:rsid w:val="00AD761B"/>
    <w:rsid w:val="00AE0761"/>
    <w:rsid w:val="00AE0D6D"/>
    <w:rsid w:val="00AE0FD7"/>
    <w:rsid w:val="00AE12EA"/>
    <w:rsid w:val="00AE3761"/>
    <w:rsid w:val="00AE4CCE"/>
    <w:rsid w:val="00AE54B6"/>
    <w:rsid w:val="00AE5C0B"/>
    <w:rsid w:val="00AF1FEB"/>
    <w:rsid w:val="00AF2A27"/>
    <w:rsid w:val="00AF386D"/>
    <w:rsid w:val="00AF4569"/>
    <w:rsid w:val="00AF63EF"/>
    <w:rsid w:val="00AF7563"/>
    <w:rsid w:val="00AF75FD"/>
    <w:rsid w:val="00AF7904"/>
    <w:rsid w:val="00AF7A08"/>
    <w:rsid w:val="00AF7AFC"/>
    <w:rsid w:val="00AF7EFD"/>
    <w:rsid w:val="00B011B2"/>
    <w:rsid w:val="00B01D87"/>
    <w:rsid w:val="00B05B9F"/>
    <w:rsid w:val="00B05BF7"/>
    <w:rsid w:val="00B07359"/>
    <w:rsid w:val="00B10AB7"/>
    <w:rsid w:val="00B10FBF"/>
    <w:rsid w:val="00B11B36"/>
    <w:rsid w:val="00B120CA"/>
    <w:rsid w:val="00B12DBC"/>
    <w:rsid w:val="00B13DFD"/>
    <w:rsid w:val="00B13E26"/>
    <w:rsid w:val="00B14F10"/>
    <w:rsid w:val="00B15730"/>
    <w:rsid w:val="00B159B7"/>
    <w:rsid w:val="00B15A5A"/>
    <w:rsid w:val="00B15B45"/>
    <w:rsid w:val="00B17148"/>
    <w:rsid w:val="00B179FD"/>
    <w:rsid w:val="00B2088D"/>
    <w:rsid w:val="00B21CF1"/>
    <w:rsid w:val="00B21E7A"/>
    <w:rsid w:val="00B2207C"/>
    <w:rsid w:val="00B22B8C"/>
    <w:rsid w:val="00B2342D"/>
    <w:rsid w:val="00B2429E"/>
    <w:rsid w:val="00B24380"/>
    <w:rsid w:val="00B246E0"/>
    <w:rsid w:val="00B24C93"/>
    <w:rsid w:val="00B24E82"/>
    <w:rsid w:val="00B24FE2"/>
    <w:rsid w:val="00B2512E"/>
    <w:rsid w:val="00B25143"/>
    <w:rsid w:val="00B2575D"/>
    <w:rsid w:val="00B262E5"/>
    <w:rsid w:val="00B30099"/>
    <w:rsid w:val="00B30120"/>
    <w:rsid w:val="00B3089E"/>
    <w:rsid w:val="00B30D22"/>
    <w:rsid w:val="00B31313"/>
    <w:rsid w:val="00B31A02"/>
    <w:rsid w:val="00B31F39"/>
    <w:rsid w:val="00B32023"/>
    <w:rsid w:val="00B33040"/>
    <w:rsid w:val="00B37DB3"/>
    <w:rsid w:val="00B37EC2"/>
    <w:rsid w:val="00B37F3D"/>
    <w:rsid w:val="00B4122A"/>
    <w:rsid w:val="00B41463"/>
    <w:rsid w:val="00B41D01"/>
    <w:rsid w:val="00B45770"/>
    <w:rsid w:val="00B46AA5"/>
    <w:rsid w:val="00B478F5"/>
    <w:rsid w:val="00B47AE6"/>
    <w:rsid w:val="00B50ED6"/>
    <w:rsid w:val="00B517CC"/>
    <w:rsid w:val="00B5265D"/>
    <w:rsid w:val="00B52744"/>
    <w:rsid w:val="00B52C74"/>
    <w:rsid w:val="00B54637"/>
    <w:rsid w:val="00B55741"/>
    <w:rsid w:val="00B55BDF"/>
    <w:rsid w:val="00B56040"/>
    <w:rsid w:val="00B57069"/>
    <w:rsid w:val="00B61C26"/>
    <w:rsid w:val="00B62DB6"/>
    <w:rsid w:val="00B63095"/>
    <w:rsid w:val="00B63D49"/>
    <w:rsid w:val="00B64185"/>
    <w:rsid w:val="00B70627"/>
    <w:rsid w:val="00B7176A"/>
    <w:rsid w:val="00B71D44"/>
    <w:rsid w:val="00B72B27"/>
    <w:rsid w:val="00B73B46"/>
    <w:rsid w:val="00B743E3"/>
    <w:rsid w:val="00B75DCD"/>
    <w:rsid w:val="00B76735"/>
    <w:rsid w:val="00B8108D"/>
    <w:rsid w:val="00B811F6"/>
    <w:rsid w:val="00B83391"/>
    <w:rsid w:val="00B86706"/>
    <w:rsid w:val="00B9009B"/>
    <w:rsid w:val="00B909F9"/>
    <w:rsid w:val="00B93D21"/>
    <w:rsid w:val="00B9694D"/>
    <w:rsid w:val="00B97E34"/>
    <w:rsid w:val="00B97E46"/>
    <w:rsid w:val="00BA141F"/>
    <w:rsid w:val="00BA14BB"/>
    <w:rsid w:val="00BA219F"/>
    <w:rsid w:val="00BA23DA"/>
    <w:rsid w:val="00BA244F"/>
    <w:rsid w:val="00BA2F0E"/>
    <w:rsid w:val="00BA2F6A"/>
    <w:rsid w:val="00BA49B2"/>
    <w:rsid w:val="00BA49C2"/>
    <w:rsid w:val="00BA7777"/>
    <w:rsid w:val="00BB0961"/>
    <w:rsid w:val="00BB0C55"/>
    <w:rsid w:val="00BB1425"/>
    <w:rsid w:val="00BB3537"/>
    <w:rsid w:val="00BB4258"/>
    <w:rsid w:val="00BB4769"/>
    <w:rsid w:val="00BB4CB6"/>
    <w:rsid w:val="00BB582D"/>
    <w:rsid w:val="00BC0422"/>
    <w:rsid w:val="00BC0A1D"/>
    <w:rsid w:val="00BC0F09"/>
    <w:rsid w:val="00BC210F"/>
    <w:rsid w:val="00BC22D3"/>
    <w:rsid w:val="00BC4301"/>
    <w:rsid w:val="00BC5204"/>
    <w:rsid w:val="00BC5ECD"/>
    <w:rsid w:val="00BC6781"/>
    <w:rsid w:val="00BC6FA7"/>
    <w:rsid w:val="00BD0FF1"/>
    <w:rsid w:val="00BD1887"/>
    <w:rsid w:val="00BD1D1F"/>
    <w:rsid w:val="00BD2ED3"/>
    <w:rsid w:val="00BD3322"/>
    <w:rsid w:val="00BD3345"/>
    <w:rsid w:val="00BD4E99"/>
    <w:rsid w:val="00BD519F"/>
    <w:rsid w:val="00BD60A0"/>
    <w:rsid w:val="00BD6DCC"/>
    <w:rsid w:val="00BD7819"/>
    <w:rsid w:val="00BE25FC"/>
    <w:rsid w:val="00BE2D0E"/>
    <w:rsid w:val="00BE2F94"/>
    <w:rsid w:val="00BE3444"/>
    <w:rsid w:val="00BE53D0"/>
    <w:rsid w:val="00BE62C5"/>
    <w:rsid w:val="00BE7745"/>
    <w:rsid w:val="00BE7E69"/>
    <w:rsid w:val="00BF1588"/>
    <w:rsid w:val="00BF1968"/>
    <w:rsid w:val="00BF1B28"/>
    <w:rsid w:val="00BF2953"/>
    <w:rsid w:val="00BF2D70"/>
    <w:rsid w:val="00BF3903"/>
    <w:rsid w:val="00BF4077"/>
    <w:rsid w:val="00BF5305"/>
    <w:rsid w:val="00BF58A2"/>
    <w:rsid w:val="00BF7A25"/>
    <w:rsid w:val="00C00596"/>
    <w:rsid w:val="00C00B38"/>
    <w:rsid w:val="00C029B8"/>
    <w:rsid w:val="00C0484E"/>
    <w:rsid w:val="00C050A7"/>
    <w:rsid w:val="00C06232"/>
    <w:rsid w:val="00C066FD"/>
    <w:rsid w:val="00C07665"/>
    <w:rsid w:val="00C07D94"/>
    <w:rsid w:val="00C10E04"/>
    <w:rsid w:val="00C1290A"/>
    <w:rsid w:val="00C12B07"/>
    <w:rsid w:val="00C13894"/>
    <w:rsid w:val="00C161AB"/>
    <w:rsid w:val="00C200AA"/>
    <w:rsid w:val="00C216A3"/>
    <w:rsid w:val="00C22561"/>
    <w:rsid w:val="00C228B1"/>
    <w:rsid w:val="00C27945"/>
    <w:rsid w:val="00C32974"/>
    <w:rsid w:val="00C33681"/>
    <w:rsid w:val="00C33EEB"/>
    <w:rsid w:val="00C34B4F"/>
    <w:rsid w:val="00C3626D"/>
    <w:rsid w:val="00C410E4"/>
    <w:rsid w:val="00C419DA"/>
    <w:rsid w:val="00C41A54"/>
    <w:rsid w:val="00C42528"/>
    <w:rsid w:val="00C4475C"/>
    <w:rsid w:val="00C46B6B"/>
    <w:rsid w:val="00C46CE4"/>
    <w:rsid w:val="00C5117A"/>
    <w:rsid w:val="00C51CAE"/>
    <w:rsid w:val="00C529E2"/>
    <w:rsid w:val="00C53697"/>
    <w:rsid w:val="00C53EAC"/>
    <w:rsid w:val="00C56989"/>
    <w:rsid w:val="00C56B79"/>
    <w:rsid w:val="00C573A3"/>
    <w:rsid w:val="00C60BC2"/>
    <w:rsid w:val="00C62000"/>
    <w:rsid w:val="00C62535"/>
    <w:rsid w:val="00C636E1"/>
    <w:rsid w:val="00C64623"/>
    <w:rsid w:val="00C64E7F"/>
    <w:rsid w:val="00C66B6D"/>
    <w:rsid w:val="00C66BAC"/>
    <w:rsid w:val="00C672FA"/>
    <w:rsid w:val="00C67476"/>
    <w:rsid w:val="00C7017A"/>
    <w:rsid w:val="00C71568"/>
    <w:rsid w:val="00C71A12"/>
    <w:rsid w:val="00C71CF9"/>
    <w:rsid w:val="00C71F1E"/>
    <w:rsid w:val="00C73203"/>
    <w:rsid w:val="00C77BC9"/>
    <w:rsid w:val="00C801C3"/>
    <w:rsid w:val="00C81754"/>
    <w:rsid w:val="00C817C6"/>
    <w:rsid w:val="00C82BAD"/>
    <w:rsid w:val="00C84C03"/>
    <w:rsid w:val="00C84C83"/>
    <w:rsid w:val="00C8626D"/>
    <w:rsid w:val="00C86C77"/>
    <w:rsid w:val="00C87716"/>
    <w:rsid w:val="00C9071F"/>
    <w:rsid w:val="00C90A2A"/>
    <w:rsid w:val="00C90A7D"/>
    <w:rsid w:val="00C914E6"/>
    <w:rsid w:val="00C91949"/>
    <w:rsid w:val="00C91AFC"/>
    <w:rsid w:val="00C9252E"/>
    <w:rsid w:val="00C93151"/>
    <w:rsid w:val="00C9371E"/>
    <w:rsid w:val="00C94405"/>
    <w:rsid w:val="00C9451A"/>
    <w:rsid w:val="00C94D83"/>
    <w:rsid w:val="00C9577F"/>
    <w:rsid w:val="00C95A3B"/>
    <w:rsid w:val="00C95F53"/>
    <w:rsid w:val="00C9783D"/>
    <w:rsid w:val="00CA059E"/>
    <w:rsid w:val="00CA1320"/>
    <w:rsid w:val="00CA16EE"/>
    <w:rsid w:val="00CA176B"/>
    <w:rsid w:val="00CA2639"/>
    <w:rsid w:val="00CA37E0"/>
    <w:rsid w:val="00CA4085"/>
    <w:rsid w:val="00CA5280"/>
    <w:rsid w:val="00CA59C3"/>
    <w:rsid w:val="00CA5C8E"/>
    <w:rsid w:val="00CA61FC"/>
    <w:rsid w:val="00CA644A"/>
    <w:rsid w:val="00CA65FF"/>
    <w:rsid w:val="00CA6D63"/>
    <w:rsid w:val="00CA6E55"/>
    <w:rsid w:val="00CA70F4"/>
    <w:rsid w:val="00CB0548"/>
    <w:rsid w:val="00CB10DA"/>
    <w:rsid w:val="00CB21DD"/>
    <w:rsid w:val="00CB27E5"/>
    <w:rsid w:val="00CB6AF7"/>
    <w:rsid w:val="00CB6D71"/>
    <w:rsid w:val="00CC01D1"/>
    <w:rsid w:val="00CC0667"/>
    <w:rsid w:val="00CC1D84"/>
    <w:rsid w:val="00CC3ADD"/>
    <w:rsid w:val="00CC4958"/>
    <w:rsid w:val="00CC4D08"/>
    <w:rsid w:val="00CC5A77"/>
    <w:rsid w:val="00CC6CEE"/>
    <w:rsid w:val="00CD098A"/>
    <w:rsid w:val="00CD0C26"/>
    <w:rsid w:val="00CD1685"/>
    <w:rsid w:val="00CD1B73"/>
    <w:rsid w:val="00CD1C8C"/>
    <w:rsid w:val="00CD279D"/>
    <w:rsid w:val="00CD2A0B"/>
    <w:rsid w:val="00CD2C7E"/>
    <w:rsid w:val="00CD4314"/>
    <w:rsid w:val="00CD50D1"/>
    <w:rsid w:val="00CD5584"/>
    <w:rsid w:val="00CD5836"/>
    <w:rsid w:val="00CD6174"/>
    <w:rsid w:val="00CD72AD"/>
    <w:rsid w:val="00CE1F7E"/>
    <w:rsid w:val="00CE21E5"/>
    <w:rsid w:val="00CE3035"/>
    <w:rsid w:val="00CE6129"/>
    <w:rsid w:val="00CE6AAF"/>
    <w:rsid w:val="00CF0F86"/>
    <w:rsid w:val="00CF3A71"/>
    <w:rsid w:val="00CF6204"/>
    <w:rsid w:val="00CF6A77"/>
    <w:rsid w:val="00CF6DA7"/>
    <w:rsid w:val="00CF7898"/>
    <w:rsid w:val="00D00379"/>
    <w:rsid w:val="00D00BD7"/>
    <w:rsid w:val="00D0204D"/>
    <w:rsid w:val="00D020F6"/>
    <w:rsid w:val="00D03328"/>
    <w:rsid w:val="00D03995"/>
    <w:rsid w:val="00D04E05"/>
    <w:rsid w:val="00D05FE3"/>
    <w:rsid w:val="00D06BF3"/>
    <w:rsid w:val="00D0709D"/>
    <w:rsid w:val="00D07CC3"/>
    <w:rsid w:val="00D103EF"/>
    <w:rsid w:val="00D1160E"/>
    <w:rsid w:val="00D12BA6"/>
    <w:rsid w:val="00D13E8F"/>
    <w:rsid w:val="00D14C66"/>
    <w:rsid w:val="00D17863"/>
    <w:rsid w:val="00D17D57"/>
    <w:rsid w:val="00D207C1"/>
    <w:rsid w:val="00D21322"/>
    <w:rsid w:val="00D251CC"/>
    <w:rsid w:val="00D25537"/>
    <w:rsid w:val="00D26194"/>
    <w:rsid w:val="00D30072"/>
    <w:rsid w:val="00D31FCA"/>
    <w:rsid w:val="00D3258A"/>
    <w:rsid w:val="00D33823"/>
    <w:rsid w:val="00D342DA"/>
    <w:rsid w:val="00D403A1"/>
    <w:rsid w:val="00D422DF"/>
    <w:rsid w:val="00D4551B"/>
    <w:rsid w:val="00D455D5"/>
    <w:rsid w:val="00D45712"/>
    <w:rsid w:val="00D467A3"/>
    <w:rsid w:val="00D46D14"/>
    <w:rsid w:val="00D50155"/>
    <w:rsid w:val="00D50BB8"/>
    <w:rsid w:val="00D5152D"/>
    <w:rsid w:val="00D570F3"/>
    <w:rsid w:val="00D6335D"/>
    <w:rsid w:val="00D635A4"/>
    <w:rsid w:val="00D643C9"/>
    <w:rsid w:val="00D665D9"/>
    <w:rsid w:val="00D70F3D"/>
    <w:rsid w:val="00D71FA0"/>
    <w:rsid w:val="00D730AB"/>
    <w:rsid w:val="00D73E7F"/>
    <w:rsid w:val="00D757F3"/>
    <w:rsid w:val="00D76862"/>
    <w:rsid w:val="00D81F42"/>
    <w:rsid w:val="00D83FC7"/>
    <w:rsid w:val="00D84C47"/>
    <w:rsid w:val="00D85FF7"/>
    <w:rsid w:val="00D867AC"/>
    <w:rsid w:val="00D877AE"/>
    <w:rsid w:val="00D916BC"/>
    <w:rsid w:val="00D92744"/>
    <w:rsid w:val="00D95321"/>
    <w:rsid w:val="00D95E63"/>
    <w:rsid w:val="00D95EF7"/>
    <w:rsid w:val="00D97857"/>
    <w:rsid w:val="00D97F38"/>
    <w:rsid w:val="00DA00FF"/>
    <w:rsid w:val="00DA0DB1"/>
    <w:rsid w:val="00DA10A3"/>
    <w:rsid w:val="00DA1454"/>
    <w:rsid w:val="00DA16F3"/>
    <w:rsid w:val="00DA24CD"/>
    <w:rsid w:val="00DA35B0"/>
    <w:rsid w:val="00DA49CC"/>
    <w:rsid w:val="00DA5859"/>
    <w:rsid w:val="00DB013A"/>
    <w:rsid w:val="00DB4358"/>
    <w:rsid w:val="00DC0B19"/>
    <w:rsid w:val="00DC13D0"/>
    <w:rsid w:val="00DC20A1"/>
    <w:rsid w:val="00DC29AC"/>
    <w:rsid w:val="00DC2E33"/>
    <w:rsid w:val="00DC496C"/>
    <w:rsid w:val="00DC5334"/>
    <w:rsid w:val="00DC5C20"/>
    <w:rsid w:val="00DC6FE4"/>
    <w:rsid w:val="00DC7C7B"/>
    <w:rsid w:val="00DD17F7"/>
    <w:rsid w:val="00DD3606"/>
    <w:rsid w:val="00DD4E58"/>
    <w:rsid w:val="00DD554D"/>
    <w:rsid w:val="00DD7CB9"/>
    <w:rsid w:val="00DD7D3F"/>
    <w:rsid w:val="00DE0EE3"/>
    <w:rsid w:val="00DE1664"/>
    <w:rsid w:val="00DE1699"/>
    <w:rsid w:val="00DE3CD7"/>
    <w:rsid w:val="00DE4A12"/>
    <w:rsid w:val="00DE4EEA"/>
    <w:rsid w:val="00DE6002"/>
    <w:rsid w:val="00DE6954"/>
    <w:rsid w:val="00DE6F30"/>
    <w:rsid w:val="00DE7346"/>
    <w:rsid w:val="00DF0866"/>
    <w:rsid w:val="00DF356B"/>
    <w:rsid w:val="00DF3E86"/>
    <w:rsid w:val="00DF4B7A"/>
    <w:rsid w:val="00DF51DA"/>
    <w:rsid w:val="00DF685A"/>
    <w:rsid w:val="00DF70F5"/>
    <w:rsid w:val="00E00091"/>
    <w:rsid w:val="00E00111"/>
    <w:rsid w:val="00E002D4"/>
    <w:rsid w:val="00E01815"/>
    <w:rsid w:val="00E02B32"/>
    <w:rsid w:val="00E033EF"/>
    <w:rsid w:val="00E036AF"/>
    <w:rsid w:val="00E040DF"/>
    <w:rsid w:val="00E05184"/>
    <w:rsid w:val="00E05675"/>
    <w:rsid w:val="00E058F0"/>
    <w:rsid w:val="00E05C48"/>
    <w:rsid w:val="00E06140"/>
    <w:rsid w:val="00E07564"/>
    <w:rsid w:val="00E116F9"/>
    <w:rsid w:val="00E1283C"/>
    <w:rsid w:val="00E12E41"/>
    <w:rsid w:val="00E12E48"/>
    <w:rsid w:val="00E13108"/>
    <w:rsid w:val="00E13F57"/>
    <w:rsid w:val="00E1452B"/>
    <w:rsid w:val="00E15801"/>
    <w:rsid w:val="00E162D7"/>
    <w:rsid w:val="00E171DB"/>
    <w:rsid w:val="00E20885"/>
    <w:rsid w:val="00E211FD"/>
    <w:rsid w:val="00E21EB8"/>
    <w:rsid w:val="00E22156"/>
    <w:rsid w:val="00E22951"/>
    <w:rsid w:val="00E22CBB"/>
    <w:rsid w:val="00E22F9E"/>
    <w:rsid w:val="00E23CEE"/>
    <w:rsid w:val="00E26555"/>
    <w:rsid w:val="00E26DF9"/>
    <w:rsid w:val="00E31840"/>
    <w:rsid w:val="00E31993"/>
    <w:rsid w:val="00E31EBC"/>
    <w:rsid w:val="00E33D99"/>
    <w:rsid w:val="00E33E70"/>
    <w:rsid w:val="00E33FA5"/>
    <w:rsid w:val="00E37D4C"/>
    <w:rsid w:val="00E40D1E"/>
    <w:rsid w:val="00E41D0B"/>
    <w:rsid w:val="00E41D53"/>
    <w:rsid w:val="00E42519"/>
    <w:rsid w:val="00E42DEB"/>
    <w:rsid w:val="00E46648"/>
    <w:rsid w:val="00E474B0"/>
    <w:rsid w:val="00E47804"/>
    <w:rsid w:val="00E50CDC"/>
    <w:rsid w:val="00E50FA5"/>
    <w:rsid w:val="00E51927"/>
    <w:rsid w:val="00E51B89"/>
    <w:rsid w:val="00E52060"/>
    <w:rsid w:val="00E53761"/>
    <w:rsid w:val="00E53C68"/>
    <w:rsid w:val="00E55F2B"/>
    <w:rsid w:val="00E56A76"/>
    <w:rsid w:val="00E57656"/>
    <w:rsid w:val="00E578B3"/>
    <w:rsid w:val="00E60265"/>
    <w:rsid w:val="00E61C35"/>
    <w:rsid w:val="00E61D32"/>
    <w:rsid w:val="00E6213F"/>
    <w:rsid w:val="00E657F2"/>
    <w:rsid w:val="00E66E6C"/>
    <w:rsid w:val="00E67ACF"/>
    <w:rsid w:val="00E70370"/>
    <w:rsid w:val="00E7205F"/>
    <w:rsid w:val="00E72694"/>
    <w:rsid w:val="00E75901"/>
    <w:rsid w:val="00E760C7"/>
    <w:rsid w:val="00E80A49"/>
    <w:rsid w:val="00E81C47"/>
    <w:rsid w:val="00E81D10"/>
    <w:rsid w:val="00E82257"/>
    <w:rsid w:val="00E82426"/>
    <w:rsid w:val="00E83BFB"/>
    <w:rsid w:val="00E83C2D"/>
    <w:rsid w:val="00E84745"/>
    <w:rsid w:val="00E84870"/>
    <w:rsid w:val="00E9162F"/>
    <w:rsid w:val="00E91E59"/>
    <w:rsid w:val="00E92058"/>
    <w:rsid w:val="00E93928"/>
    <w:rsid w:val="00E93A30"/>
    <w:rsid w:val="00E94D56"/>
    <w:rsid w:val="00E9728C"/>
    <w:rsid w:val="00EA074C"/>
    <w:rsid w:val="00EA0B4D"/>
    <w:rsid w:val="00EA1A2A"/>
    <w:rsid w:val="00EA3B2F"/>
    <w:rsid w:val="00EA3D84"/>
    <w:rsid w:val="00EA4484"/>
    <w:rsid w:val="00EA46D7"/>
    <w:rsid w:val="00EA5B03"/>
    <w:rsid w:val="00EA7C31"/>
    <w:rsid w:val="00EB0B2E"/>
    <w:rsid w:val="00EB0E22"/>
    <w:rsid w:val="00EB202B"/>
    <w:rsid w:val="00EB2AB6"/>
    <w:rsid w:val="00EB3C3E"/>
    <w:rsid w:val="00EB5273"/>
    <w:rsid w:val="00EB6C49"/>
    <w:rsid w:val="00EC1EFB"/>
    <w:rsid w:val="00EC230C"/>
    <w:rsid w:val="00EC2521"/>
    <w:rsid w:val="00EC257C"/>
    <w:rsid w:val="00EC261F"/>
    <w:rsid w:val="00EC2BB2"/>
    <w:rsid w:val="00EC2D3B"/>
    <w:rsid w:val="00EC3AEA"/>
    <w:rsid w:val="00EC3DF3"/>
    <w:rsid w:val="00EC59A4"/>
    <w:rsid w:val="00EC6181"/>
    <w:rsid w:val="00EC6B70"/>
    <w:rsid w:val="00EC71EF"/>
    <w:rsid w:val="00EC764A"/>
    <w:rsid w:val="00ED1EC1"/>
    <w:rsid w:val="00ED1F80"/>
    <w:rsid w:val="00ED2553"/>
    <w:rsid w:val="00ED2611"/>
    <w:rsid w:val="00ED3EEB"/>
    <w:rsid w:val="00ED470A"/>
    <w:rsid w:val="00ED4DE6"/>
    <w:rsid w:val="00ED5263"/>
    <w:rsid w:val="00ED550D"/>
    <w:rsid w:val="00ED65A7"/>
    <w:rsid w:val="00ED688F"/>
    <w:rsid w:val="00ED7484"/>
    <w:rsid w:val="00ED7E83"/>
    <w:rsid w:val="00EE0F6E"/>
    <w:rsid w:val="00EE100C"/>
    <w:rsid w:val="00EE1545"/>
    <w:rsid w:val="00EE1A37"/>
    <w:rsid w:val="00EE3554"/>
    <w:rsid w:val="00EE4C02"/>
    <w:rsid w:val="00EE4F50"/>
    <w:rsid w:val="00EE598D"/>
    <w:rsid w:val="00EF05D9"/>
    <w:rsid w:val="00EF08C5"/>
    <w:rsid w:val="00EF1C01"/>
    <w:rsid w:val="00EF26F9"/>
    <w:rsid w:val="00EF2C5F"/>
    <w:rsid w:val="00F0078C"/>
    <w:rsid w:val="00F00A31"/>
    <w:rsid w:val="00F0116A"/>
    <w:rsid w:val="00F0125F"/>
    <w:rsid w:val="00F01600"/>
    <w:rsid w:val="00F025EB"/>
    <w:rsid w:val="00F029E6"/>
    <w:rsid w:val="00F032E3"/>
    <w:rsid w:val="00F04CA5"/>
    <w:rsid w:val="00F06939"/>
    <w:rsid w:val="00F07A39"/>
    <w:rsid w:val="00F10BC4"/>
    <w:rsid w:val="00F11632"/>
    <w:rsid w:val="00F13452"/>
    <w:rsid w:val="00F1352B"/>
    <w:rsid w:val="00F13B7D"/>
    <w:rsid w:val="00F145D4"/>
    <w:rsid w:val="00F14D34"/>
    <w:rsid w:val="00F15599"/>
    <w:rsid w:val="00F1592F"/>
    <w:rsid w:val="00F15BA1"/>
    <w:rsid w:val="00F15EC5"/>
    <w:rsid w:val="00F15FE0"/>
    <w:rsid w:val="00F16189"/>
    <w:rsid w:val="00F17AEB"/>
    <w:rsid w:val="00F23A9C"/>
    <w:rsid w:val="00F23C5F"/>
    <w:rsid w:val="00F24EFF"/>
    <w:rsid w:val="00F25BBB"/>
    <w:rsid w:val="00F26B04"/>
    <w:rsid w:val="00F30338"/>
    <w:rsid w:val="00F31242"/>
    <w:rsid w:val="00F312DF"/>
    <w:rsid w:val="00F3131F"/>
    <w:rsid w:val="00F313FB"/>
    <w:rsid w:val="00F3523E"/>
    <w:rsid w:val="00F35876"/>
    <w:rsid w:val="00F36649"/>
    <w:rsid w:val="00F36E16"/>
    <w:rsid w:val="00F40E06"/>
    <w:rsid w:val="00F41D68"/>
    <w:rsid w:val="00F42001"/>
    <w:rsid w:val="00F44A91"/>
    <w:rsid w:val="00F44C2F"/>
    <w:rsid w:val="00F450C8"/>
    <w:rsid w:val="00F45490"/>
    <w:rsid w:val="00F50BB3"/>
    <w:rsid w:val="00F50E71"/>
    <w:rsid w:val="00F547AB"/>
    <w:rsid w:val="00F54AA9"/>
    <w:rsid w:val="00F606EC"/>
    <w:rsid w:val="00F607F4"/>
    <w:rsid w:val="00F617DA"/>
    <w:rsid w:val="00F625C1"/>
    <w:rsid w:val="00F63BD6"/>
    <w:rsid w:val="00F640A7"/>
    <w:rsid w:val="00F6499A"/>
    <w:rsid w:val="00F6506E"/>
    <w:rsid w:val="00F6555A"/>
    <w:rsid w:val="00F67A79"/>
    <w:rsid w:val="00F71C3E"/>
    <w:rsid w:val="00F71E5A"/>
    <w:rsid w:val="00F720BF"/>
    <w:rsid w:val="00F72EE3"/>
    <w:rsid w:val="00F76553"/>
    <w:rsid w:val="00F767C9"/>
    <w:rsid w:val="00F77EAD"/>
    <w:rsid w:val="00F77F81"/>
    <w:rsid w:val="00F821E6"/>
    <w:rsid w:val="00F8245C"/>
    <w:rsid w:val="00F824AB"/>
    <w:rsid w:val="00F82B60"/>
    <w:rsid w:val="00F82CD5"/>
    <w:rsid w:val="00F83562"/>
    <w:rsid w:val="00F85F38"/>
    <w:rsid w:val="00F861CC"/>
    <w:rsid w:val="00F86218"/>
    <w:rsid w:val="00F8773C"/>
    <w:rsid w:val="00F93339"/>
    <w:rsid w:val="00F94EE4"/>
    <w:rsid w:val="00F954D3"/>
    <w:rsid w:val="00F95E10"/>
    <w:rsid w:val="00F97800"/>
    <w:rsid w:val="00F9794D"/>
    <w:rsid w:val="00FA0857"/>
    <w:rsid w:val="00FA0A04"/>
    <w:rsid w:val="00FA155B"/>
    <w:rsid w:val="00FA28B7"/>
    <w:rsid w:val="00FA2B63"/>
    <w:rsid w:val="00FA3231"/>
    <w:rsid w:val="00FA3381"/>
    <w:rsid w:val="00FA3ADE"/>
    <w:rsid w:val="00FA4EEC"/>
    <w:rsid w:val="00FA71F1"/>
    <w:rsid w:val="00FA7262"/>
    <w:rsid w:val="00FB00B7"/>
    <w:rsid w:val="00FB1AE4"/>
    <w:rsid w:val="00FB405E"/>
    <w:rsid w:val="00FB52A1"/>
    <w:rsid w:val="00FB69E7"/>
    <w:rsid w:val="00FB6E0D"/>
    <w:rsid w:val="00FB6EF8"/>
    <w:rsid w:val="00FB766D"/>
    <w:rsid w:val="00FC0F53"/>
    <w:rsid w:val="00FC23DD"/>
    <w:rsid w:val="00FC2684"/>
    <w:rsid w:val="00FC2A54"/>
    <w:rsid w:val="00FC2B45"/>
    <w:rsid w:val="00FC7112"/>
    <w:rsid w:val="00FD22E2"/>
    <w:rsid w:val="00FD23AE"/>
    <w:rsid w:val="00FD275D"/>
    <w:rsid w:val="00FD2A34"/>
    <w:rsid w:val="00FD32F3"/>
    <w:rsid w:val="00FD4D0D"/>
    <w:rsid w:val="00FD54CC"/>
    <w:rsid w:val="00FD64BE"/>
    <w:rsid w:val="00FD6EAD"/>
    <w:rsid w:val="00FE1CCD"/>
    <w:rsid w:val="00FE5178"/>
    <w:rsid w:val="00FE57CB"/>
    <w:rsid w:val="00FE5F20"/>
    <w:rsid w:val="00FE65B9"/>
    <w:rsid w:val="00FF1C01"/>
    <w:rsid w:val="00FF2234"/>
    <w:rsid w:val="00FF22D1"/>
    <w:rsid w:val="00FF235F"/>
    <w:rsid w:val="00FF46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6C5D7272"/>
  <w15:docId w15:val="{27B6D5B1-9132-4653-BB79-674B01F9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7C93"/>
    <w:rPr>
      <w:sz w:val="20"/>
      <w:szCs w:val="20"/>
    </w:rPr>
  </w:style>
  <w:style w:type="paragraph" w:styleId="Titolo1">
    <w:name w:val="heading 1"/>
    <w:basedOn w:val="Normale"/>
    <w:next w:val="Normale"/>
    <w:link w:val="Titolo1Carattere"/>
    <w:uiPriority w:val="99"/>
    <w:qFormat/>
    <w:rsid w:val="00317C93"/>
    <w:pPr>
      <w:keepNext/>
      <w:numPr>
        <w:numId w:val="2"/>
      </w:numPr>
      <w:tabs>
        <w:tab w:val="left" w:pos="1134"/>
      </w:tabs>
      <w:spacing w:before="240" w:after="120"/>
      <w:outlineLvl w:val="0"/>
    </w:pPr>
    <w:rPr>
      <w:rFonts w:ascii="Arial" w:hAnsi="Arial"/>
      <w:b/>
      <w:kern w:val="28"/>
      <w:sz w:val="24"/>
    </w:rPr>
  </w:style>
  <w:style w:type="paragraph" w:styleId="Titolo2">
    <w:name w:val="heading 2"/>
    <w:basedOn w:val="Normale"/>
    <w:next w:val="Normale"/>
    <w:link w:val="Titolo2Carattere"/>
    <w:uiPriority w:val="99"/>
    <w:qFormat/>
    <w:rsid w:val="00317C93"/>
    <w:pPr>
      <w:keepNext/>
      <w:numPr>
        <w:ilvl w:val="1"/>
        <w:numId w:val="2"/>
      </w:numPr>
      <w:tabs>
        <w:tab w:val="left" w:pos="1134"/>
      </w:tabs>
      <w:spacing w:before="240" w:after="60"/>
      <w:outlineLvl w:val="1"/>
    </w:pPr>
    <w:rPr>
      <w:rFonts w:ascii="Arial" w:hAnsi="Arial"/>
      <w:i/>
      <w:sz w:val="24"/>
    </w:rPr>
  </w:style>
  <w:style w:type="paragraph" w:styleId="Titolo3">
    <w:name w:val="heading 3"/>
    <w:basedOn w:val="Normale"/>
    <w:next w:val="Normale"/>
    <w:link w:val="Titolo3Carattere"/>
    <w:uiPriority w:val="99"/>
    <w:qFormat/>
    <w:rsid w:val="00317C93"/>
    <w:pPr>
      <w:keepNext/>
      <w:numPr>
        <w:ilvl w:val="2"/>
        <w:numId w:val="2"/>
      </w:numPr>
      <w:tabs>
        <w:tab w:val="left" w:pos="1134"/>
      </w:tabs>
      <w:spacing w:before="240" w:after="60"/>
      <w:outlineLvl w:val="2"/>
    </w:pPr>
    <w:rPr>
      <w:rFonts w:ascii="Arial" w:hAnsi="Arial"/>
      <w:i/>
      <w:sz w:val="24"/>
    </w:rPr>
  </w:style>
  <w:style w:type="paragraph" w:styleId="Titolo4">
    <w:name w:val="heading 4"/>
    <w:basedOn w:val="Normale"/>
    <w:next w:val="Normale"/>
    <w:link w:val="Titolo4Carattere"/>
    <w:uiPriority w:val="99"/>
    <w:qFormat/>
    <w:rsid w:val="00317C93"/>
    <w:pPr>
      <w:keepNext/>
      <w:numPr>
        <w:ilvl w:val="3"/>
        <w:numId w:val="2"/>
      </w:numPr>
      <w:tabs>
        <w:tab w:val="left" w:pos="1134"/>
      </w:tabs>
      <w:spacing w:before="240" w:after="60"/>
      <w:outlineLvl w:val="3"/>
    </w:pPr>
    <w:rPr>
      <w:rFonts w:ascii="Arial" w:hAnsi="Arial"/>
      <w:b/>
      <w:sz w:val="24"/>
    </w:rPr>
  </w:style>
  <w:style w:type="paragraph" w:styleId="Titolo5">
    <w:name w:val="heading 5"/>
    <w:basedOn w:val="Normale"/>
    <w:next w:val="Normale"/>
    <w:link w:val="Titolo5Carattere"/>
    <w:uiPriority w:val="99"/>
    <w:qFormat/>
    <w:rsid w:val="00317C93"/>
    <w:pPr>
      <w:numPr>
        <w:ilvl w:val="4"/>
        <w:numId w:val="2"/>
      </w:numPr>
      <w:tabs>
        <w:tab w:val="left" w:pos="1134"/>
      </w:tabs>
      <w:spacing w:before="240" w:after="60"/>
      <w:outlineLvl w:val="4"/>
    </w:pPr>
    <w:rPr>
      <w:rFonts w:ascii="Arial" w:hAnsi="Arial"/>
      <w:sz w:val="22"/>
    </w:rPr>
  </w:style>
  <w:style w:type="paragraph" w:styleId="Titolo6">
    <w:name w:val="heading 6"/>
    <w:basedOn w:val="Normale"/>
    <w:next w:val="Normale"/>
    <w:link w:val="Titolo6Carattere"/>
    <w:uiPriority w:val="99"/>
    <w:qFormat/>
    <w:rsid w:val="00317C93"/>
    <w:pPr>
      <w:numPr>
        <w:ilvl w:val="5"/>
        <w:numId w:val="2"/>
      </w:numPr>
      <w:tabs>
        <w:tab w:val="left" w:pos="1134"/>
      </w:tabs>
      <w:spacing w:before="240" w:after="60"/>
      <w:outlineLvl w:val="5"/>
    </w:pPr>
    <w:rPr>
      <w:i/>
      <w:sz w:val="22"/>
    </w:rPr>
  </w:style>
  <w:style w:type="paragraph" w:styleId="Titolo7">
    <w:name w:val="heading 7"/>
    <w:basedOn w:val="Normale"/>
    <w:next w:val="Normale"/>
    <w:link w:val="Titolo7Carattere"/>
    <w:uiPriority w:val="99"/>
    <w:qFormat/>
    <w:rsid w:val="00317C93"/>
    <w:pPr>
      <w:numPr>
        <w:ilvl w:val="6"/>
        <w:numId w:val="2"/>
      </w:numPr>
      <w:tabs>
        <w:tab w:val="left" w:pos="1134"/>
      </w:tabs>
      <w:spacing w:before="240" w:after="60"/>
      <w:outlineLvl w:val="6"/>
    </w:pPr>
    <w:rPr>
      <w:rFonts w:ascii="Arial" w:hAnsi="Arial"/>
    </w:rPr>
  </w:style>
  <w:style w:type="paragraph" w:styleId="Titolo8">
    <w:name w:val="heading 8"/>
    <w:basedOn w:val="Normale"/>
    <w:next w:val="Normale"/>
    <w:link w:val="Titolo8Carattere"/>
    <w:uiPriority w:val="99"/>
    <w:qFormat/>
    <w:rsid w:val="00317C93"/>
    <w:pPr>
      <w:numPr>
        <w:ilvl w:val="7"/>
        <w:numId w:val="2"/>
      </w:numPr>
      <w:tabs>
        <w:tab w:val="left" w:pos="1134"/>
      </w:tabs>
      <w:spacing w:before="240" w:after="60"/>
      <w:outlineLvl w:val="7"/>
    </w:pPr>
    <w:rPr>
      <w:rFonts w:ascii="Arial" w:hAnsi="Arial"/>
      <w:i/>
    </w:rPr>
  </w:style>
  <w:style w:type="paragraph" w:styleId="Titolo9">
    <w:name w:val="heading 9"/>
    <w:basedOn w:val="Normale"/>
    <w:next w:val="Normale"/>
    <w:link w:val="Titolo9Carattere"/>
    <w:uiPriority w:val="99"/>
    <w:qFormat/>
    <w:rsid w:val="00317C93"/>
    <w:pPr>
      <w:numPr>
        <w:ilvl w:val="8"/>
        <w:numId w:val="2"/>
      </w:numPr>
      <w:tabs>
        <w:tab w:val="left" w:pos="1134"/>
      </w:tabs>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D7E83"/>
    <w:rPr>
      <w:rFonts w:ascii="Arial" w:hAnsi="Arial"/>
      <w:b/>
      <w:kern w:val="28"/>
      <w:sz w:val="24"/>
      <w:szCs w:val="20"/>
    </w:rPr>
  </w:style>
  <w:style w:type="character" w:customStyle="1" w:styleId="Titolo2Carattere">
    <w:name w:val="Titolo 2 Carattere"/>
    <w:basedOn w:val="Carpredefinitoparagrafo"/>
    <w:link w:val="Titolo2"/>
    <w:uiPriority w:val="99"/>
    <w:locked/>
    <w:rsid w:val="00E40D1E"/>
    <w:rPr>
      <w:rFonts w:ascii="Arial" w:hAnsi="Arial"/>
      <w:i/>
      <w:sz w:val="24"/>
      <w:szCs w:val="20"/>
    </w:rPr>
  </w:style>
  <w:style w:type="character" w:customStyle="1" w:styleId="Titolo3Carattere">
    <w:name w:val="Titolo 3 Carattere"/>
    <w:basedOn w:val="Carpredefinitoparagrafo"/>
    <w:link w:val="Titolo3"/>
    <w:uiPriority w:val="99"/>
    <w:locked/>
    <w:rsid w:val="00E40D1E"/>
    <w:rPr>
      <w:rFonts w:ascii="Arial" w:hAnsi="Arial"/>
      <w:i/>
      <w:sz w:val="24"/>
      <w:szCs w:val="20"/>
    </w:rPr>
  </w:style>
  <w:style w:type="character" w:customStyle="1" w:styleId="Titolo4Carattere">
    <w:name w:val="Titolo 4 Carattere"/>
    <w:basedOn w:val="Carpredefinitoparagrafo"/>
    <w:link w:val="Titolo4"/>
    <w:uiPriority w:val="99"/>
    <w:locked/>
    <w:rsid w:val="00E40D1E"/>
    <w:rPr>
      <w:rFonts w:ascii="Arial" w:hAnsi="Arial"/>
      <w:b/>
      <w:sz w:val="24"/>
      <w:szCs w:val="20"/>
    </w:rPr>
  </w:style>
  <w:style w:type="character" w:customStyle="1" w:styleId="Titolo5Carattere">
    <w:name w:val="Titolo 5 Carattere"/>
    <w:basedOn w:val="Carpredefinitoparagrafo"/>
    <w:link w:val="Titolo5"/>
    <w:uiPriority w:val="99"/>
    <w:locked/>
    <w:rsid w:val="00E40D1E"/>
    <w:rPr>
      <w:rFonts w:ascii="Arial" w:hAnsi="Arial"/>
      <w:szCs w:val="20"/>
    </w:rPr>
  </w:style>
  <w:style w:type="character" w:customStyle="1" w:styleId="Titolo6Carattere">
    <w:name w:val="Titolo 6 Carattere"/>
    <w:basedOn w:val="Carpredefinitoparagrafo"/>
    <w:link w:val="Titolo6"/>
    <w:uiPriority w:val="99"/>
    <w:locked/>
    <w:rsid w:val="00E40D1E"/>
    <w:rPr>
      <w:i/>
      <w:szCs w:val="20"/>
    </w:rPr>
  </w:style>
  <w:style w:type="character" w:customStyle="1" w:styleId="Titolo7Carattere">
    <w:name w:val="Titolo 7 Carattere"/>
    <w:basedOn w:val="Carpredefinitoparagrafo"/>
    <w:link w:val="Titolo7"/>
    <w:uiPriority w:val="99"/>
    <w:locked/>
    <w:rsid w:val="00E40D1E"/>
    <w:rPr>
      <w:rFonts w:ascii="Arial" w:hAnsi="Arial"/>
      <w:sz w:val="20"/>
      <w:szCs w:val="20"/>
    </w:rPr>
  </w:style>
  <w:style w:type="character" w:customStyle="1" w:styleId="Titolo8Carattere">
    <w:name w:val="Titolo 8 Carattere"/>
    <w:basedOn w:val="Carpredefinitoparagrafo"/>
    <w:link w:val="Titolo8"/>
    <w:uiPriority w:val="99"/>
    <w:locked/>
    <w:rsid w:val="00E40D1E"/>
    <w:rPr>
      <w:rFonts w:ascii="Arial" w:hAnsi="Arial"/>
      <w:i/>
      <w:sz w:val="20"/>
      <w:szCs w:val="20"/>
    </w:rPr>
  </w:style>
  <w:style w:type="character" w:customStyle="1" w:styleId="Titolo9Carattere">
    <w:name w:val="Titolo 9 Carattere"/>
    <w:basedOn w:val="Carpredefinitoparagrafo"/>
    <w:link w:val="Titolo9"/>
    <w:uiPriority w:val="99"/>
    <w:locked/>
    <w:rsid w:val="00E40D1E"/>
    <w:rPr>
      <w:rFonts w:ascii="Arial" w:hAnsi="Arial"/>
      <w:b/>
      <w:i/>
      <w:sz w:val="18"/>
      <w:szCs w:val="20"/>
    </w:rPr>
  </w:style>
  <w:style w:type="paragraph" w:styleId="Intestazione">
    <w:name w:val="header"/>
    <w:basedOn w:val="Normale"/>
    <w:link w:val="IntestazioneCarattere"/>
    <w:uiPriority w:val="99"/>
    <w:rsid w:val="00317C93"/>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40D1E"/>
    <w:rPr>
      <w:rFonts w:cs="Times New Roman"/>
      <w:sz w:val="20"/>
      <w:szCs w:val="20"/>
    </w:rPr>
  </w:style>
  <w:style w:type="paragraph" w:styleId="Rientrocorpodeltesto">
    <w:name w:val="Body Text Indent"/>
    <w:basedOn w:val="Normale"/>
    <w:link w:val="RientrocorpodeltestoCarattere"/>
    <w:uiPriority w:val="99"/>
    <w:rsid w:val="00317C93"/>
    <w:pPr>
      <w:tabs>
        <w:tab w:val="left" w:pos="1134"/>
      </w:tabs>
      <w:spacing w:before="20" w:after="20"/>
      <w:ind w:left="426" w:hanging="426"/>
    </w:pPr>
    <w:rPr>
      <w:rFonts w:ascii="Arial" w:hAnsi="Arial"/>
      <w:b/>
      <w:sz w:val="18"/>
    </w:rPr>
  </w:style>
  <w:style w:type="character" w:customStyle="1" w:styleId="RientrocorpodeltestoCarattere">
    <w:name w:val="Rientro corpo del testo Carattere"/>
    <w:basedOn w:val="Carpredefinitoparagrafo"/>
    <w:link w:val="Rientrocorpodeltesto"/>
    <w:uiPriority w:val="99"/>
    <w:semiHidden/>
    <w:locked/>
    <w:rsid w:val="00E40D1E"/>
    <w:rPr>
      <w:rFonts w:cs="Times New Roman"/>
      <w:sz w:val="20"/>
      <w:szCs w:val="20"/>
    </w:rPr>
  </w:style>
  <w:style w:type="paragraph" w:customStyle="1" w:styleId="rigaprocedura">
    <w:name w:val="riga procedura"/>
    <w:basedOn w:val="Normale"/>
    <w:uiPriority w:val="99"/>
    <w:rsid w:val="00317C93"/>
    <w:pPr>
      <w:ind w:left="993" w:right="567"/>
      <w:jc w:val="both"/>
    </w:pPr>
    <w:rPr>
      <w:rFonts w:ascii="Arial" w:hAnsi="Arial"/>
    </w:rPr>
  </w:style>
  <w:style w:type="paragraph" w:styleId="Titolo">
    <w:name w:val="Title"/>
    <w:basedOn w:val="Normale"/>
    <w:link w:val="TitoloCarattere"/>
    <w:uiPriority w:val="99"/>
    <w:qFormat/>
    <w:rsid w:val="00317C93"/>
    <w:pPr>
      <w:spacing w:before="120" w:after="240"/>
      <w:jc w:val="center"/>
    </w:pPr>
    <w:rPr>
      <w:rFonts w:ascii="Arial" w:hAnsi="Arial"/>
      <w:b/>
      <w:sz w:val="28"/>
    </w:rPr>
  </w:style>
  <w:style w:type="character" w:customStyle="1" w:styleId="TitoloCarattere">
    <w:name w:val="Titolo Carattere"/>
    <w:basedOn w:val="Carpredefinitoparagrafo"/>
    <w:link w:val="Titolo"/>
    <w:uiPriority w:val="99"/>
    <w:locked/>
    <w:rsid w:val="00E40D1E"/>
    <w:rPr>
      <w:rFonts w:ascii="Cambria" w:hAnsi="Cambria" w:cs="Times New Roman"/>
      <w:b/>
      <w:bCs/>
      <w:kern w:val="28"/>
      <w:sz w:val="32"/>
      <w:szCs w:val="32"/>
    </w:rPr>
  </w:style>
  <w:style w:type="paragraph" w:styleId="Sommario1">
    <w:name w:val="toc 1"/>
    <w:basedOn w:val="Normale"/>
    <w:next w:val="Normale"/>
    <w:autoRedefine/>
    <w:uiPriority w:val="39"/>
    <w:rsid w:val="00EC6B70"/>
    <w:pPr>
      <w:tabs>
        <w:tab w:val="left" w:pos="400"/>
        <w:tab w:val="right" w:leader="dot" w:pos="10206"/>
      </w:tabs>
      <w:spacing w:before="360"/>
      <w:ind w:right="-454"/>
    </w:pPr>
    <w:rPr>
      <w:rFonts w:ascii="Georgia" w:hAnsi="Georgia"/>
      <w:b/>
      <w:caps/>
      <w:noProof/>
      <w:sz w:val="24"/>
    </w:rPr>
  </w:style>
  <w:style w:type="paragraph" w:styleId="Sommario2">
    <w:name w:val="toc 2"/>
    <w:basedOn w:val="Normale"/>
    <w:next w:val="Normale"/>
    <w:autoRedefine/>
    <w:uiPriority w:val="39"/>
    <w:rsid w:val="00EC6B70"/>
    <w:pPr>
      <w:tabs>
        <w:tab w:val="left" w:pos="720"/>
        <w:tab w:val="right" w:leader="dot" w:pos="10206"/>
      </w:tabs>
      <w:spacing w:before="240"/>
      <w:ind w:left="284"/>
    </w:pPr>
    <w:rPr>
      <w:rFonts w:ascii="Georgia" w:hAnsi="Georgia"/>
      <w:b/>
      <w:noProof/>
      <w:sz w:val="22"/>
      <w:szCs w:val="24"/>
    </w:rPr>
  </w:style>
  <w:style w:type="paragraph" w:styleId="Testodelblocco">
    <w:name w:val="Block Text"/>
    <w:basedOn w:val="Normale"/>
    <w:uiPriority w:val="99"/>
    <w:rsid w:val="00317C93"/>
    <w:pPr>
      <w:ind w:left="708" w:right="-1"/>
      <w:jc w:val="both"/>
    </w:pPr>
    <w:rPr>
      <w:rFonts w:ascii="Arial" w:hAnsi="Arial"/>
    </w:rPr>
  </w:style>
  <w:style w:type="paragraph" w:styleId="Rientrocorpodeltesto2">
    <w:name w:val="Body Text Indent 2"/>
    <w:basedOn w:val="Normale"/>
    <w:link w:val="Rientrocorpodeltesto2Carattere"/>
    <w:uiPriority w:val="99"/>
    <w:rsid w:val="00317C93"/>
    <w:pPr>
      <w:ind w:left="708"/>
    </w:pPr>
    <w:rPr>
      <w:rFonts w:ascii="Arial" w:hAnsi="Arial"/>
    </w:rPr>
  </w:style>
  <w:style w:type="character" w:customStyle="1" w:styleId="Rientrocorpodeltesto2Carattere">
    <w:name w:val="Rientro corpo del testo 2 Carattere"/>
    <w:basedOn w:val="Carpredefinitoparagrafo"/>
    <w:link w:val="Rientrocorpodeltesto2"/>
    <w:uiPriority w:val="99"/>
    <w:locked/>
    <w:rsid w:val="009D2EC1"/>
    <w:rPr>
      <w:rFonts w:ascii="Arial" w:hAnsi="Arial" w:cs="Times New Roman"/>
    </w:rPr>
  </w:style>
  <w:style w:type="paragraph" w:styleId="Pidipagina">
    <w:name w:val="footer"/>
    <w:basedOn w:val="Normale"/>
    <w:link w:val="PidipaginaCarattere"/>
    <w:uiPriority w:val="99"/>
    <w:rsid w:val="00317C93"/>
    <w:pPr>
      <w:tabs>
        <w:tab w:val="left" w:pos="1134"/>
        <w:tab w:val="center" w:pos="4819"/>
        <w:tab w:val="right" w:pos="9638"/>
      </w:tabs>
      <w:spacing w:after="72"/>
    </w:pPr>
    <w:rPr>
      <w:rFonts w:ascii="Comic Sans MS" w:hAnsi="Comic Sans MS"/>
    </w:rPr>
  </w:style>
  <w:style w:type="character" w:customStyle="1" w:styleId="PidipaginaCarattere">
    <w:name w:val="Piè di pagina Carattere"/>
    <w:basedOn w:val="Carpredefinitoparagrafo"/>
    <w:link w:val="Pidipagina"/>
    <w:uiPriority w:val="99"/>
    <w:semiHidden/>
    <w:locked/>
    <w:rsid w:val="00E40D1E"/>
    <w:rPr>
      <w:rFonts w:cs="Times New Roman"/>
      <w:sz w:val="20"/>
      <w:szCs w:val="20"/>
    </w:rPr>
  </w:style>
  <w:style w:type="paragraph" w:styleId="Sommario3">
    <w:name w:val="toc 3"/>
    <w:basedOn w:val="Normale"/>
    <w:next w:val="Normale"/>
    <w:autoRedefine/>
    <w:uiPriority w:val="39"/>
    <w:rsid w:val="00317C93"/>
    <w:pPr>
      <w:tabs>
        <w:tab w:val="left" w:pos="1200"/>
        <w:tab w:val="right" w:leader="dot" w:pos="10206"/>
      </w:tabs>
      <w:ind w:left="400"/>
    </w:pPr>
    <w:rPr>
      <w:rFonts w:ascii="Georgia" w:hAnsi="Georgia"/>
      <w:noProof/>
      <w:color w:val="0000FF"/>
      <w:sz w:val="24"/>
      <w:szCs w:val="24"/>
    </w:rPr>
  </w:style>
  <w:style w:type="paragraph" w:styleId="Rientrocorpodeltesto3">
    <w:name w:val="Body Text Indent 3"/>
    <w:basedOn w:val="Normale"/>
    <w:link w:val="Rientrocorpodeltesto3Carattere"/>
    <w:uiPriority w:val="99"/>
    <w:rsid w:val="00317C93"/>
    <w:pPr>
      <w:autoSpaceDE w:val="0"/>
      <w:autoSpaceDN w:val="0"/>
      <w:adjustRightInd w:val="0"/>
      <w:ind w:left="708"/>
      <w:jc w:val="both"/>
    </w:pPr>
    <w:rPr>
      <w:rFonts w:ascii="Arial" w:hAnsi="Arial"/>
    </w:rPr>
  </w:style>
  <w:style w:type="character" w:customStyle="1" w:styleId="Rientrocorpodeltesto3Carattere">
    <w:name w:val="Rientro corpo del testo 3 Carattere"/>
    <w:basedOn w:val="Carpredefinitoparagrafo"/>
    <w:link w:val="Rientrocorpodeltesto3"/>
    <w:uiPriority w:val="99"/>
    <w:semiHidden/>
    <w:locked/>
    <w:rsid w:val="00E40D1E"/>
    <w:rPr>
      <w:rFonts w:cs="Times New Roman"/>
      <w:sz w:val="16"/>
      <w:szCs w:val="16"/>
    </w:rPr>
  </w:style>
  <w:style w:type="paragraph" w:styleId="Corpotesto">
    <w:name w:val="Body Text"/>
    <w:basedOn w:val="Normale"/>
    <w:link w:val="CorpotestoCarattere"/>
    <w:uiPriority w:val="99"/>
    <w:rsid w:val="00317C93"/>
    <w:rPr>
      <w:rFonts w:ascii="Arial" w:hAnsi="Arial"/>
      <w:sz w:val="24"/>
      <w:szCs w:val="24"/>
    </w:rPr>
  </w:style>
  <w:style w:type="character" w:customStyle="1" w:styleId="CorpotestoCarattere">
    <w:name w:val="Corpo testo Carattere"/>
    <w:basedOn w:val="Carpredefinitoparagrafo"/>
    <w:link w:val="Corpotesto"/>
    <w:uiPriority w:val="99"/>
    <w:semiHidden/>
    <w:locked/>
    <w:rsid w:val="00E40D1E"/>
    <w:rPr>
      <w:rFonts w:cs="Times New Roman"/>
      <w:sz w:val="20"/>
      <w:szCs w:val="20"/>
    </w:rPr>
  </w:style>
  <w:style w:type="paragraph" w:styleId="Corpodeltesto2">
    <w:name w:val="Body Text 2"/>
    <w:basedOn w:val="Normale"/>
    <w:link w:val="Corpodeltesto2Carattere"/>
    <w:uiPriority w:val="99"/>
    <w:rsid w:val="00317C93"/>
    <w:pPr>
      <w:jc w:val="both"/>
    </w:pPr>
    <w:rPr>
      <w:sz w:val="24"/>
      <w:szCs w:val="24"/>
    </w:rPr>
  </w:style>
  <w:style w:type="character" w:customStyle="1" w:styleId="Corpodeltesto2Carattere">
    <w:name w:val="Corpo del testo 2 Carattere"/>
    <w:basedOn w:val="Carpredefinitoparagrafo"/>
    <w:link w:val="Corpodeltesto2"/>
    <w:uiPriority w:val="99"/>
    <w:semiHidden/>
    <w:locked/>
    <w:rsid w:val="00E40D1E"/>
    <w:rPr>
      <w:rFonts w:cs="Times New Roman"/>
      <w:sz w:val="20"/>
      <w:szCs w:val="20"/>
    </w:rPr>
  </w:style>
  <w:style w:type="character" w:styleId="Numeropagina">
    <w:name w:val="page number"/>
    <w:basedOn w:val="Carpredefinitoparagrafo"/>
    <w:uiPriority w:val="99"/>
    <w:rsid w:val="00317C93"/>
    <w:rPr>
      <w:rFonts w:cs="Times New Roman"/>
    </w:rPr>
  </w:style>
  <w:style w:type="table" w:styleId="Grigliatabella">
    <w:name w:val="Table Grid"/>
    <w:basedOn w:val="Tabellanormale"/>
    <w:uiPriority w:val="39"/>
    <w:rsid w:val="008619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A13E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40D1E"/>
    <w:rPr>
      <w:rFonts w:cs="Times New Roman"/>
      <w:sz w:val="2"/>
    </w:rPr>
  </w:style>
  <w:style w:type="character" w:styleId="Collegamentoipertestuale">
    <w:name w:val="Hyperlink"/>
    <w:basedOn w:val="Carpredefinitoparagrafo"/>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e"/>
    <w:next w:val="Normale"/>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Testonotaapidipagina">
    <w:name w:val="footnote text"/>
    <w:basedOn w:val="Normale"/>
    <w:link w:val="TestonotaapidipaginaCarattere"/>
    <w:uiPriority w:val="99"/>
    <w:semiHidden/>
    <w:rsid w:val="00D020F6"/>
  </w:style>
  <w:style w:type="character" w:customStyle="1" w:styleId="TestonotaapidipaginaCarattere">
    <w:name w:val="Testo nota a piè di pagina Carattere"/>
    <w:basedOn w:val="Carpredefinitoparagrafo"/>
    <w:link w:val="Testonotaapidipagina"/>
    <w:uiPriority w:val="99"/>
    <w:locked/>
    <w:rsid w:val="009B0D7F"/>
    <w:rPr>
      <w:rFonts w:cs="Times New Roman"/>
      <w:lang w:val="it-IT" w:eastAsia="it-IT" w:bidi="ar-SA"/>
    </w:rPr>
  </w:style>
  <w:style w:type="character" w:styleId="Rimandonotaapidipagina">
    <w:name w:val="footnote reference"/>
    <w:basedOn w:val="Carpredefinitoparagrafo"/>
    <w:uiPriority w:val="99"/>
    <w:semiHidden/>
    <w:rsid w:val="00D020F6"/>
    <w:rPr>
      <w:rFonts w:cs="Times New Roman"/>
      <w:vertAlign w:val="superscript"/>
    </w:rPr>
  </w:style>
  <w:style w:type="paragraph" w:customStyle="1" w:styleId="ListParagraph1">
    <w:name w:val="List Paragraph1"/>
    <w:basedOn w:val="Normale"/>
    <w:uiPriority w:val="99"/>
    <w:rsid w:val="009B0D7F"/>
    <w:pPr>
      <w:ind w:left="720"/>
      <w:contextualSpacing/>
    </w:pPr>
  </w:style>
  <w:style w:type="character" w:styleId="Enfasigrassetto">
    <w:name w:val="Strong"/>
    <w:basedOn w:val="Carpredefinitoparagrafo"/>
    <w:uiPriority w:val="22"/>
    <w:qFormat/>
    <w:rsid w:val="00665747"/>
    <w:rPr>
      <w:rFonts w:cs="Times New Roman"/>
      <w:b/>
      <w:bCs/>
    </w:rPr>
  </w:style>
  <w:style w:type="paragraph" w:styleId="NormaleWeb">
    <w:name w:val="Normal (Web)"/>
    <w:basedOn w:val="Normale"/>
    <w:uiPriority w:val="99"/>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basedOn w:val="Carpredefinitoparagrafo"/>
    <w:uiPriority w:val="99"/>
    <w:rsid w:val="00AA59AD"/>
    <w:rPr>
      <w:rFonts w:cs="Times New Roman"/>
      <w:color w:val="000000"/>
      <w:shd w:val="clear" w:color="auto" w:fill="auto"/>
    </w:rPr>
  </w:style>
  <w:style w:type="character" w:customStyle="1" w:styleId="StileCorsivoNeroMotivoTrasparenteColorepersonalizzatoRGB">
    <w:name w:val="Stile Corsivo Nero Motivo: Trasparente (Colore personalizzato(RGB..."/>
    <w:basedOn w:val="Carpredefinitoparagrafo"/>
    <w:uiPriority w:val="99"/>
    <w:rsid w:val="00AA59AD"/>
    <w:rPr>
      <w:rFonts w:cs="Times New Roman"/>
      <w:i/>
      <w:iCs/>
      <w:color w:val="000000"/>
      <w:shd w:val="clear" w:color="auto" w:fill="auto"/>
    </w:rPr>
  </w:style>
  <w:style w:type="paragraph" w:customStyle="1" w:styleId="BodyText21">
    <w:name w:val="Body Text 21"/>
    <w:basedOn w:val="Normale"/>
    <w:uiPriority w:val="99"/>
    <w:rsid w:val="00E00111"/>
    <w:pPr>
      <w:widowControl w:val="0"/>
      <w:jc w:val="both"/>
    </w:pPr>
    <w:rPr>
      <w:sz w:val="28"/>
    </w:rPr>
  </w:style>
  <w:style w:type="paragraph" w:customStyle="1" w:styleId="Default">
    <w:name w:val="Default"/>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basedOn w:val="Carpredefinitoparagrafo"/>
    <w:uiPriority w:val="99"/>
    <w:rsid w:val="005536BF"/>
    <w:rPr>
      <w:rFonts w:cs="Times New Roman"/>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character" w:styleId="Collegamentovisitato">
    <w:name w:val="FollowedHyperlink"/>
    <w:basedOn w:val="Carpredefinitoparagrafo"/>
    <w:uiPriority w:val="99"/>
    <w:locked/>
    <w:rsid w:val="00F77F81"/>
    <w:rPr>
      <w:rFonts w:cs="Times New Roman"/>
      <w:color w:val="800080"/>
      <w:u w:val="single"/>
    </w:rPr>
  </w:style>
  <w:style w:type="paragraph" w:styleId="Paragrafoelenco">
    <w:name w:val="List Paragraph"/>
    <w:basedOn w:val="Normale"/>
    <w:uiPriority w:val="34"/>
    <w:qFormat/>
    <w:rsid w:val="003A59C0"/>
    <w:pPr>
      <w:spacing w:after="200" w:line="276" w:lineRule="auto"/>
      <w:ind w:left="720"/>
      <w:contextualSpacing/>
    </w:pPr>
    <w:rPr>
      <w:rFonts w:ascii="Calibri" w:hAnsi="Calibri"/>
      <w:sz w:val="22"/>
      <w:szCs w:val="22"/>
      <w:lang w:eastAsia="en-US"/>
    </w:rPr>
  </w:style>
  <w:style w:type="character" w:customStyle="1" w:styleId="CarattereCarattere">
    <w:name w:val="Carattere Carattere"/>
    <w:uiPriority w:val="99"/>
    <w:locked/>
    <w:rsid w:val="00FC2A54"/>
    <w:rPr>
      <w:lang w:val="it-IT" w:eastAsia="it-IT"/>
    </w:rPr>
  </w:style>
  <w:style w:type="character" w:customStyle="1" w:styleId="CarattereCarattere1">
    <w:name w:val="Carattere Carattere1"/>
    <w:uiPriority w:val="99"/>
    <w:rsid w:val="00FC2A54"/>
    <w:rPr>
      <w:rFonts w:ascii="Arial" w:hAnsi="Arial"/>
      <w:lang w:val="it-IT" w:eastAsia="it-IT"/>
    </w:rPr>
  </w:style>
  <w:style w:type="character" w:styleId="Enfasicorsivo">
    <w:name w:val="Emphasis"/>
    <w:basedOn w:val="Carpredefinitoparagrafo"/>
    <w:uiPriority w:val="20"/>
    <w:qFormat/>
    <w:rsid w:val="000F222D"/>
    <w:rPr>
      <w:rFonts w:cs="Times New Roman"/>
      <w:i/>
      <w:iCs/>
    </w:rPr>
  </w:style>
  <w:style w:type="character" w:customStyle="1" w:styleId="object3">
    <w:name w:val="object3"/>
    <w:basedOn w:val="Carpredefinitoparagrafo"/>
    <w:uiPriority w:val="99"/>
    <w:rsid w:val="000F222D"/>
    <w:rPr>
      <w:rFonts w:cs="Times New Roman"/>
    </w:rPr>
  </w:style>
  <w:style w:type="character" w:customStyle="1" w:styleId="CommentSubjectChar1">
    <w:name w:val="Comment Subject Char1"/>
    <w:uiPriority w:val="99"/>
    <w:locked/>
    <w:rsid w:val="005C0B5F"/>
    <w:rPr>
      <w:rFonts w:ascii="Arial" w:hAnsi="Arial"/>
      <w:lang w:val="it-IT" w:eastAsia="it-IT"/>
    </w:rPr>
  </w:style>
  <w:style w:type="paragraph" w:customStyle="1" w:styleId="Contenutotabella">
    <w:name w:val="Contenuto tabella"/>
    <w:basedOn w:val="Normale"/>
    <w:uiPriority w:val="99"/>
    <w:rsid w:val="00574B47"/>
    <w:pPr>
      <w:widowControl w:val="0"/>
      <w:suppressLineNumbers/>
      <w:suppressAutoHyphens/>
    </w:pPr>
    <w:rPr>
      <w:rFonts w:eastAsia="SimSun" w:cs="Arial"/>
      <w:kern w:val="1"/>
      <w:sz w:val="24"/>
      <w:szCs w:val="24"/>
      <w:lang w:eastAsia="hi-IN" w:bidi="hi-IN"/>
    </w:rPr>
  </w:style>
  <w:style w:type="paragraph" w:styleId="Testocommento">
    <w:name w:val="annotation text"/>
    <w:basedOn w:val="Normale"/>
    <w:link w:val="TestocommentoCarattere"/>
    <w:uiPriority w:val="99"/>
    <w:semiHidden/>
    <w:locked/>
    <w:rsid w:val="00574B47"/>
  </w:style>
  <w:style w:type="character" w:customStyle="1" w:styleId="TestocommentoCarattere">
    <w:name w:val="Testo commento Carattere"/>
    <w:basedOn w:val="Carpredefinitoparagrafo"/>
    <w:link w:val="Testocommento"/>
    <w:uiPriority w:val="99"/>
    <w:semiHidden/>
    <w:locked/>
    <w:rsid w:val="00A02B34"/>
    <w:rPr>
      <w:rFonts w:cs="Times New Roman"/>
      <w:sz w:val="20"/>
      <w:szCs w:val="20"/>
    </w:rPr>
  </w:style>
  <w:style w:type="paragraph" w:styleId="Soggettocommento">
    <w:name w:val="annotation subject"/>
    <w:basedOn w:val="Testocommento"/>
    <w:next w:val="Testocommento"/>
    <w:link w:val="SoggettocommentoCarattere"/>
    <w:uiPriority w:val="99"/>
    <w:semiHidden/>
    <w:locked/>
    <w:rsid w:val="00574B47"/>
    <w:pPr>
      <w:widowControl w:val="0"/>
      <w:suppressAutoHyphens/>
    </w:pPr>
    <w:rPr>
      <w:rFonts w:ascii="Arial" w:hAnsi="Arial"/>
    </w:rPr>
  </w:style>
  <w:style w:type="character" w:customStyle="1" w:styleId="SoggettocommentoCarattere">
    <w:name w:val="Soggetto commento Carattere"/>
    <w:basedOn w:val="TestocommentoCarattere"/>
    <w:link w:val="Soggettocommento"/>
    <w:uiPriority w:val="99"/>
    <w:semiHidden/>
    <w:locked/>
    <w:rsid w:val="00A02B34"/>
    <w:rPr>
      <w:rFonts w:cs="Times New Roman"/>
      <w:b/>
      <w:bCs/>
      <w:sz w:val="20"/>
      <w:szCs w:val="20"/>
    </w:rPr>
  </w:style>
  <w:style w:type="character" w:customStyle="1" w:styleId="FootnoteTextChar1">
    <w:name w:val="Footnote Text Char1"/>
    <w:uiPriority w:val="99"/>
    <w:locked/>
    <w:rsid w:val="00B13E26"/>
    <w:rPr>
      <w:lang w:val="it-IT" w:eastAsia="it-IT"/>
    </w:rPr>
  </w:style>
  <w:style w:type="character" w:customStyle="1" w:styleId="CarattereCarattere2">
    <w:name w:val="Carattere Carattere2"/>
    <w:uiPriority w:val="99"/>
    <w:locked/>
    <w:rsid w:val="00D25537"/>
    <w:rPr>
      <w:lang w:val="it-IT" w:eastAsia="it-IT"/>
    </w:rPr>
  </w:style>
  <w:style w:type="paragraph" w:customStyle="1" w:styleId="Aaoeeu">
    <w:name w:val="Aaoeeu"/>
    <w:semiHidden/>
    <w:rsid w:val="005958F6"/>
    <w:pPr>
      <w:widowControl w:val="0"/>
    </w:pPr>
    <w:rPr>
      <w:sz w:val="20"/>
      <w:szCs w:val="20"/>
      <w:lang w:val="en-US"/>
    </w:rPr>
  </w:style>
  <w:style w:type="paragraph" w:customStyle="1" w:styleId="OiaeaeiYiio2">
    <w:name w:val="O?ia eaeiYiio 2"/>
    <w:basedOn w:val="Aaoeeu"/>
    <w:semiHidden/>
    <w:rsid w:val="005958F6"/>
    <w:pPr>
      <w:jc w:val="right"/>
    </w:pPr>
    <w:rPr>
      <w:i/>
      <w:sz w:val="16"/>
    </w:rPr>
  </w:style>
  <w:style w:type="character" w:customStyle="1" w:styleId="CarattereCarattere3">
    <w:name w:val="Carattere Carattere3"/>
    <w:uiPriority w:val="99"/>
    <w:locked/>
    <w:rsid w:val="00A95458"/>
    <w:rPr>
      <w:lang w:val="it-IT" w:eastAsia="it-IT"/>
    </w:rPr>
  </w:style>
  <w:style w:type="paragraph" w:customStyle="1" w:styleId="Pa0">
    <w:name w:val="Pa0"/>
    <w:basedOn w:val="Default"/>
    <w:next w:val="Default"/>
    <w:uiPriority w:val="99"/>
    <w:rsid w:val="00C636E1"/>
    <w:pPr>
      <w:spacing w:line="241" w:lineRule="atLeast"/>
    </w:pPr>
    <w:rPr>
      <w:rFonts w:ascii="Texta Black" w:hAnsi="Texta Black" w:cs="Times New Roman"/>
      <w:color w:val="auto"/>
    </w:rPr>
  </w:style>
  <w:style w:type="character" w:customStyle="1" w:styleId="A0">
    <w:name w:val="A0"/>
    <w:uiPriority w:val="99"/>
    <w:rsid w:val="00C636E1"/>
    <w:rPr>
      <w:b/>
      <w:color w:val="000000"/>
      <w:sz w:val="30"/>
    </w:rPr>
  </w:style>
  <w:style w:type="character" w:customStyle="1" w:styleId="object-active2">
    <w:name w:val="object-active2"/>
    <w:basedOn w:val="Carpredefinitoparagrafo"/>
    <w:uiPriority w:val="99"/>
    <w:rsid w:val="00870454"/>
    <w:rPr>
      <w:rFonts w:cs="Times New Roman"/>
    </w:rPr>
  </w:style>
  <w:style w:type="paragraph" w:customStyle="1" w:styleId="bodytext">
    <w:name w:val="bodytext"/>
    <w:basedOn w:val="Normale"/>
    <w:uiPriority w:val="99"/>
    <w:rsid w:val="00014C49"/>
    <w:pPr>
      <w:spacing w:after="71"/>
    </w:pPr>
    <w:rPr>
      <w:sz w:val="24"/>
      <w:szCs w:val="24"/>
    </w:rPr>
  </w:style>
  <w:style w:type="paragraph" w:styleId="PreformattatoHTML">
    <w:name w:val="HTML Preformatted"/>
    <w:basedOn w:val="Normale"/>
    <w:link w:val="PreformattatoHTMLCarattere"/>
    <w:uiPriority w:val="99"/>
    <w:locked/>
    <w:rsid w:val="00014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eastAsia="ja-JP"/>
    </w:rPr>
  </w:style>
  <w:style w:type="character" w:customStyle="1" w:styleId="PreformattatoHTMLCarattere">
    <w:name w:val="Preformattato HTML Carattere"/>
    <w:basedOn w:val="Carpredefinitoparagrafo"/>
    <w:link w:val="PreformattatoHTML"/>
    <w:uiPriority w:val="99"/>
    <w:semiHidden/>
    <w:locked/>
    <w:rsid w:val="00683FE9"/>
    <w:rPr>
      <w:rFonts w:ascii="Courier New" w:hAnsi="Courier New" w:cs="Courier New"/>
      <w:sz w:val="20"/>
      <w:szCs w:val="20"/>
    </w:rPr>
  </w:style>
  <w:style w:type="character" w:customStyle="1" w:styleId="WW8Num5z2">
    <w:name w:val="WW8Num5z2"/>
    <w:rsid w:val="00FB6EF8"/>
  </w:style>
  <w:style w:type="character" w:customStyle="1" w:styleId="object-active">
    <w:name w:val="object-active"/>
    <w:basedOn w:val="Carpredefinitoparagrafo"/>
    <w:rsid w:val="004927E3"/>
  </w:style>
  <w:style w:type="character" w:customStyle="1" w:styleId="A2">
    <w:name w:val="A2"/>
    <w:uiPriority w:val="99"/>
    <w:rsid w:val="00AF7EFD"/>
    <w:rPr>
      <w:rFonts w:cs="Avenir Next"/>
      <w:color w:val="000000"/>
      <w:sz w:val="21"/>
      <w:szCs w:val="21"/>
    </w:rPr>
  </w:style>
  <w:style w:type="paragraph" w:customStyle="1" w:styleId="Pa1">
    <w:name w:val="Pa1"/>
    <w:basedOn w:val="Default"/>
    <w:next w:val="Default"/>
    <w:uiPriority w:val="99"/>
    <w:rsid w:val="00AF7EFD"/>
    <w:pPr>
      <w:spacing w:line="241" w:lineRule="atLeast"/>
    </w:pPr>
    <w:rPr>
      <w:rFonts w:ascii="Avenir Next" w:hAnsi="Avenir Next" w:cs="Times New Roman"/>
      <w:color w:val="auto"/>
    </w:rPr>
  </w:style>
  <w:style w:type="paragraph" w:customStyle="1" w:styleId="Pa2">
    <w:name w:val="Pa2"/>
    <w:basedOn w:val="Default"/>
    <w:next w:val="Default"/>
    <w:uiPriority w:val="99"/>
    <w:rsid w:val="00AF7EFD"/>
    <w:pPr>
      <w:spacing w:line="241" w:lineRule="atLeast"/>
    </w:pPr>
    <w:rPr>
      <w:rFonts w:ascii="Avenir Next" w:hAnsi="Avenir Next" w:cs="Times New Roman"/>
      <w:color w:val="auto"/>
    </w:rPr>
  </w:style>
  <w:style w:type="character" w:customStyle="1" w:styleId="A4">
    <w:name w:val="A4"/>
    <w:uiPriority w:val="99"/>
    <w:rsid w:val="002C1177"/>
    <w:rPr>
      <w:rFonts w:ascii="Symbol" w:hAnsi="Symbol" w:cs="Symbol"/>
      <w:color w:val="FF0000"/>
      <w:sz w:val="21"/>
      <w:szCs w:val="21"/>
    </w:rPr>
  </w:style>
  <w:style w:type="character" w:customStyle="1" w:styleId="a8c37x1jni8dbmo4stjgntxsl9j0dhe7ltmttdrgg0qnabr5r8blr3vg">
    <w:name w:val="a8c37x1j ni8dbmo4 stjgntxs l9j0dhe7 ltmttdrg g0qnabr5 r8blr3vg"/>
    <w:uiPriority w:val="99"/>
    <w:rsid w:val="00087151"/>
    <w:rPr>
      <w:rFonts w:cs="Times New Roman"/>
    </w:rPr>
  </w:style>
  <w:style w:type="character" w:customStyle="1" w:styleId="object">
    <w:name w:val="object"/>
    <w:basedOn w:val="Carpredefinitoparagrafo"/>
    <w:rsid w:val="00087151"/>
  </w:style>
  <w:style w:type="table" w:styleId="Tabellagriglia1chiara-colore5">
    <w:name w:val="Grid Table 1 Light Accent 5"/>
    <w:basedOn w:val="Tabellanormale"/>
    <w:uiPriority w:val="46"/>
    <w:rsid w:val="00CC1D84"/>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cdt4ke">
    <w:name w:val="cdt4ke"/>
    <w:basedOn w:val="Normale"/>
    <w:rsid w:val="009920C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822">
      <w:marLeft w:val="0"/>
      <w:marRight w:val="0"/>
      <w:marTop w:val="0"/>
      <w:marBottom w:val="0"/>
      <w:divBdr>
        <w:top w:val="none" w:sz="0" w:space="0" w:color="auto"/>
        <w:left w:val="none" w:sz="0" w:space="0" w:color="auto"/>
        <w:bottom w:val="none" w:sz="0" w:space="0" w:color="auto"/>
        <w:right w:val="none" w:sz="0" w:space="0" w:color="auto"/>
      </w:divBdr>
      <w:divsChild>
        <w:div w:id="8802821">
          <w:marLeft w:val="0"/>
          <w:marRight w:val="0"/>
          <w:marTop w:val="0"/>
          <w:marBottom w:val="0"/>
          <w:divBdr>
            <w:top w:val="none" w:sz="0" w:space="0" w:color="auto"/>
            <w:left w:val="none" w:sz="0" w:space="0" w:color="auto"/>
            <w:bottom w:val="none" w:sz="0" w:space="0" w:color="auto"/>
            <w:right w:val="none" w:sz="0" w:space="0" w:color="auto"/>
          </w:divBdr>
        </w:div>
        <w:div w:id="8802823">
          <w:marLeft w:val="0"/>
          <w:marRight w:val="0"/>
          <w:marTop w:val="0"/>
          <w:marBottom w:val="0"/>
          <w:divBdr>
            <w:top w:val="none" w:sz="0" w:space="0" w:color="auto"/>
            <w:left w:val="none" w:sz="0" w:space="0" w:color="auto"/>
            <w:bottom w:val="none" w:sz="0" w:space="0" w:color="auto"/>
            <w:right w:val="none" w:sz="0" w:space="0" w:color="auto"/>
          </w:divBdr>
        </w:div>
        <w:div w:id="8802824">
          <w:marLeft w:val="0"/>
          <w:marRight w:val="0"/>
          <w:marTop w:val="0"/>
          <w:marBottom w:val="0"/>
          <w:divBdr>
            <w:top w:val="none" w:sz="0" w:space="0" w:color="auto"/>
            <w:left w:val="none" w:sz="0" w:space="0" w:color="auto"/>
            <w:bottom w:val="none" w:sz="0" w:space="0" w:color="auto"/>
            <w:right w:val="none" w:sz="0" w:space="0" w:color="auto"/>
          </w:divBdr>
        </w:div>
        <w:div w:id="8803084">
          <w:marLeft w:val="0"/>
          <w:marRight w:val="0"/>
          <w:marTop w:val="0"/>
          <w:marBottom w:val="0"/>
          <w:divBdr>
            <w:top w:val="none" w:sz="0" w:space="0" w:color="auto"/>
            <w:left w:val="none" w:sz="0" w:space="0" w:color="auto"/>
            <w:bottom w:val="none" w:sz="0" w:space="0" w:color="auto"/>
            <w:right w:val="none" w:sz="0" w:space="0" w:color="auto"/>
          </w:divBdr>
        </w:div>
      </w:divsChild>
    </w:div>
    <w:div w:id="8802825">
      <w:marLeft w:val="0"/>
      <w:marRight w:val="0"/>
      <w:marTop w:val="0"/>
      <w:marBottom w:val="0"/>
      <w:divBdr>
        <w:top w:val="none" w:sz="0" w:space="0" w:color="auto"/>
        <w:left w:val="none" w:sz="0" w:space="0" w:color="auto"/>
        <w:bottom w:val="none" w:sz="0" w:space="0" w:color="auto"/>
        <w:right w:val="none" w:sz="0" w:space="0" w:color="auto"/>
      </w:divBdr>
      <w:divsChild>
        <w:div w:id="8802988">
          <w:marLeft w:val="0"/>
          <w:marRight w:val="0"/>
          <w:marTop w:val="0"/>
          <w:marBottom w:val="0"/>
          <w:divBdr>
            <w:top w:val="none" w:sz="0" w:space="0" w:color="auto"/>
            <w:left w:val="none" w:sz="0" w:space="0" w:color="auto"/>
            <w:bottom w:val="none" w:sz="0" w:space="0" w:color="auto"/>
            <w:right w:val="none" w:sz="0" w:space="0" w:color="auto"/>
          </w:divBdr>
          <w:divsChild>
            <w:div w:id="8802838">
              <w:marLeft w:val="0"/>
              <w:marRight w:val="0"/>
              <w:marTop w:val="0"/>
              <w:marBottom w:val="0"/>
              <w:divBdr>
                <w:top w:val="none" w:sz="0" w:space="0" w:color="auto"/>
                <w:left w:val="none" w:sz="0" w:space="0" w:color="auto"/>
                <w:bottom w:val="none" w:sz="0" w:space="0" w:color="auto"/>
                <w:right w:val="none" w:sz="0" w:space="0" w:color="auto"/>
              </w:divBdr>
              <w:divsChild>
                <w:div w:id="8802827">
                  <w:marLeft w:val="0"/>
                  <w:marRight w:val="0"/>
                  <w:marTop w:val="0"/>
                  <w:marBottom w:val="0"/>
                  <w:divBdr>
                    <w:top w:val="none" w:sz="0" w:space="0" w:color="auto"/>
                    <w:left w:val="none" w:sz="0" w:space="0" w:color="auto"/>
                    <w:bottom w:val="none" w:sz="0" w:space="0" w:color="auto"/>
                    <w:right w:val="none" w:sz="0" w:space="0" w:color="auto"/>
                  </w:divBdr>
                  <w:divsChild>
                    <w:div w:id="8802966">
                      <w:marLeft w:val="0"/>
                      <w:marRight w:val="0"/>
                      <w:marTop w:val="0"/>
                      <w:marBottom w:val="0"/>
                      <w:divBdr>
                        <w:top w:val="none" w:sz="0" w:space="0" w:color="auto"/>
                        <w:left w:val="none" w:sz="0" w:space="0" w:color="auto"/>
                        <w:bottom w:val="none" w:sz="0" w:space="0" w:color="auto"/>
                        <w:right w:val="none" w:sz="0" w:space="0" w:color="auto"/>
                      </w:divBdr>
                      <w:divsChild>
                        <w:div w:id="8802862">
                          <w:marLeft w:val="0"/>
                          <w:marRight w:val="0"/>
                          <w:marTop w:val="0"/>
                          <w:marBottom w:val="0"/>
                          <w:divBdr>
                            <w:top w:val="none" w:sz="0" w:space="0" w:color="auto"/>
                            <w:left w:val="none" w:sz="0" w:space="0" w:color="auto"/>
                            <w:bottom w:val="none" w:sz="0" w:space="0" w:color="auto"/>
                            <w:right w:val="none" w:sz="0" w:space="0" w:color="auto"/>
                          </w:divBdr>
                          <w:divsChild>
                            <w:div w:id="8802897">
                              <w:marLeft w:val="0"/>
                              <w:marRight w:val="0"/>
                              <w:marTop w:val="0"/>
                              <w:marBottom w:val="0"/>
                              <w:divBdr>
                                <w:top w:val="none" w:sz="0" w:space="0" w:color="auto"/>
                                <w:left w:val="none" w:sz="0" w:space="0" w:color="auto"/>
                                <w:bottom w:val="none" w:sz="0" w:space="0" w:color="auto"/>
                                <w:right w:val="none" w:sz="0" w:space="0" w:color="auto"/>
                              </w:divBdr>
                              <w:divsChild>
                                <w:div w:id="8802855">
                                  <w:marLeft w:val="0"/>
                                  <w:marRight w:val="0"/>
                                  <w:marTop w:val="0"/>
                                  <w:marBottom w:val="0"/>
                                  <w:divBdr>
                                    <w:top w:val="none" w:sz="0" w:space="0" w:color="auto"/>
                                    <w:left w:val="none" w:sz="0" w:space="0" w:color="auto"/>
                                    <w:bottom w:val="none" w:sz="0" w:space="0" w:color="auto"/>
                                    <w:right w:val="none" w:sz="0" w:space="0" w:color="auto"/>
                                  </w:divBdr>
                                  <w:divsChild>
                                    <w:div w:id="8802955">
                                      <w:marLeft w:val="0"/>
                                      <w:marRight w:val="0"/>
                                      <w:marTop w:val="0"/>
                                      <w:marBottom w:val="0"/>
                                      <w:divBdr>
                                        <w:top w:val="none" w:sz="0" w:space="0" w:color="auto"/>
                                        <w:left w:val="none" w:sz="0" w:space="0" w:color="auto"/>
                                        <w:bottom w:val="none" w:sz="0" w:space="0" w:color="auto"/>
                                        <w:right w:val="none" w:sz="0" w:space="0" w:color="auto"/>
                                      </w:divBdr>
                                      <w:divsChild>
                                        <w:div w:id="8802944">
                                          <w:marLeft w:val="0"/>
                                          <w:marRight w:val="0"/>
                                          <w:marTop w:val="0"/>
                                          <w:marBottom w:val="0"/>
                                          <w:divBdr>
                                            <w:top w:val="none" w:sz="0" w:space="0" w:color="auto"/>
                                            <w:left w:val="none" w:sz="0" w:space="0" w:color="auto"/>
                                            <w:bottom w:val="none" w:sz="0" w:space="0" w:color="auto"/>
                                            <w:right w:val="none" w:sz="0" w:space="0" w:color="auto"/>
                                          </w:divBdr>
                                          <w:divsChild>
                                            <w:div w:id="8802902">
                                              <w:marLeft w:val="0"/>
                                              <w:marRight w:val="0"/>
                                              <w:marTop w:val="0"/>
                                              <w:marBottom w:val="0"/>
                                              <w:divBdr>
                                                <w:top w:val="none" w:sz="0" w:space="0" w:color="auto"/>
                                                <w:left w:val="none" w:sz="0" w:space="0" w:color="auto"/>
                                                <w:bottom w:val="none" w:sz="0" w:space="0" w:color="auto"/>
                                                <w:right w:val="none" w:sz="0" w:space="0" w:color="auto"/>
                                              </w:divBdr>
                                              <w:divsChild>
                                                <w:div w:id="8802985">
                                                  <w:marLeft w:val="0"/>
                                                  <w:marRight w:val="0"/>
                                                  <w:marTop w:val="0"/>
                                                  <w:marBottom w:val="0"/>
                                                  <w:divBdr>
                                                    <w:top w:val="none" w:sz="0" w:space="0" w:color="auto"/>
                                                    <w:left w:val="none" w:sz="0" w:space="0" w:color="auto"/>
                                                    <w:bottom w:val="none" w:sz="0" w:space="0" w:color="auto"/>
                                                    <w:right w:val="none" w:sz="0" w:space="0" w:color="auto"/>
                                                  </w:divBdr>
                                                  <w:divsChild>
                                                    <w:div w:id="8802872">
                                                      <w:marLeft w:val="0"/>
                                                      <w:marRight w:val="0"/>
                                                      <w:marTop w:val="0"/>
                                                      <w:marBottom w:val="0"/>
                                                      <w:divBdr>
                                                        <w:top w:val="none" w:sz="0" w:space="0" w:color="auto"/>
                                                        <w:left w:val="none" w:sz="0" w:space="0" w:color="auto"/>
                                                        <w:bottom w:val="none" w:sz="0" w:space="0" w:color="auto"/>
                                                        <w:right w:val="none" w:sz="0" w:space="0" w:color="auto"/>
                                                      </w:divBdr>
                                                      <w:divsChild>
                                                        <w:div w:id="8802926">
                                                          <w:marLeft w:val="0"/>
                                                          <w:marRight w:val="0"/>
                                                          <w:marTop w:val="0"/>
                                                          <w:marBottom w:val="0"/>
                                                          <w:divBdr>
                                                            <w:top w:val="none" w:sz="0" w:space="0" w:color="auto"/>
                                                            <w:left w:val="none" w:sz="0" w:space="0" w:color="auto"/>
                                                            <w:bottom w:val="none" w:sz="0" w:space="0" w:color="auto"/>
                                                            <w:right w:val="none" w:sz="0" w:space="0" w:color="auto"/>
                                                          </w:divBdr>
                                                          <w:divsChild>
                                                            <w:div w:id="8802916">
                                                              <w:marLeft w:val="0"/>
                                                              <w:marRight w:val="0"/>
                                                              <w:marTop w:val="0"/>
                                                              <w:marBottom w:val="0"/>
                                                              <w:divBdr>
                                                                <w:top w:val="none" w:sz="0" w:space="0" w:color="auto"/>
                                                                <w:left w:val="none" w:sz="0" w:space="0" w:color="auto"/>
                                                                <w:bottom w:val="none" w:sz="0" w:space="0" w:color="auto"/>
                                                                <w:right w:val="none" w:sz="0" w:space="0" w:color="auto"/>
                                                              </w:divBdr>
                                                              <w:divsChild>
                                                                <w:div w:id="8802899">
                                                                  <w:marLeft w:val="0"/>
                                                                  <w:marRight w:val="0"/>
                                                                  <w:marTop w:val="0"/>
                                                                  <w:marBottom w:val="0"/>
                                                                  <w:divBdr>
                                                                    <w:top w:val="none" w:sz="0" w:space="0" w:color="auto"/>
                                                                    <w:left w:val="none" w:sz="0" w:space="0" w:color="auto"/>
                                                                    <w:bottom w:val="none" w:sz="0" w:space="0" w:color="auto"/>
                                                                    <w:right w:val="none" w:sz="0" w:space="0" w:color="auto"/>
                                                                  </w:divBdr>
                                                                  <w:divsChild>
                                                                    <w:div w:id="8802883">
                                                                      <w:marLeft w:val="0"/>
                                                                      <w:marRight w:val="0"/>
                                                                      <w:marTop w:val="0"/>
                                                                      <w:marBottom w:val="0"/>
                                                                      <w:divBdr>
                                                                        <w:top w:val="none" w:sz="0" w:space="0" w:color="auto"/>
                                                                        <w:left w:val="none" w:sz="0" w:space="0" w:color="auto"/>
                                                                        <w:bottom w:val="none" w:sz="0" w:space="0" w:color="auto"/>
                                                                        <w:right w:val="none" w:sz="0" w:space="0" w:color="auto"/>
                                                                      </w:divBdr>
                                                                      <w:divsChild>
                                                                        <w:div w:id="8802913">
                                                                          <w:marLeft w:val="0"/>
                                                                          <w:marRight w:val="0"/>
                                                                          <w:marTop w:val="0"/>
                                                                          <w:marBottom w:val="0"/>
                                                                          <w:divBdr>
                                                                            <w:top w:val="none" w:sz="0" w:space="0" w:color="auto"/>
                                                                            <w:left w:val="none" w:sz="0" w:space="0" w:color="auto"/>
                                                                            <w:bottom w:val="none" w:sz="0" w:space="0" w:color="auto"/>
                                                                            <w:right w:val="none" w:sz="0" w:space="0" w:color="auto"/>
                                                                          </w:divBdr>
                                                                          <w:divsChild>
                                                                            <w:div w:id="8802937">
                                                                              <w:marLeft w:val="0"/>
                                                                              <w:marRight w:val="0"/>
                                                                              <w:marTop w:val="0"/>
                                                                              <w:marBottom w:val="0"/>
                                                                              <w:divBdr>
                                                                                <w:top w:val="none" w:sz="0" w:space="0" w:color="auto"/>
                                                                                <w:left w:val="none" w:sz="0" w:space="0" w:color="auto"/>
                                                                                <w:bottom w:val="none" w:sz="0" w:space="0" w:color="auto"/>
                                                                                <w:right w:val="none" w:sz="0" w:space="0" w:color="auto"/>
                                                                              </w:divBdr>
                                                                              <w:divsChild>
                                                                                <w:div w:id="8802923">
                                                                                  <w:marLeft w:val="0"/>
                                                                                  <w:marRight w:val="0"/>
                                                                                  <w:marTop w:val="0"/>
                                                                                  <w:marBottom w:val="0"/>
                                                                                  <w:divBdr>
                                                                                    <w:top w:val="none" w:sz="0" w:space="0" w:color="auto"/>
                                                                                    <w:left w:val="none" w:sz="0" w:space="0" w:color="auto"/>
                                                                                    <w:bottom w:val="none" w:sz="0" w:space="0" w:color="auto"/>
                                                                                    <w:right w:val="none" w:sz="0" w:space="0" w:color="auto"/>
                                                                                  </w:divBdr>
                                                                                  <w:divsChild>
                                                                                    <w:div w:id="8802826">
                                                                                      <w:marLeft w:val="0"/>
                                                                                      <w:marRight w:val="0"/>
                                                                                      <w:marTop w:val="0"/>
                                                                                      <w:marBottom w:val="0"/>
                                                                                      <w:divBdr>
                                                                                        <w:top w:val="none" w:sz="0" w:space="0" w:color="auto"/>
                                                                                        <w:left w:val="none" w:sz="0" w:space="0" w:color="auto"/>
                                                                                        <w:bottom w:val="none" w:sz="0" w:space="0" w:color="auto"/>
                                                                                        <w:right w:val="none" w:sz="0" w:space="0" w:color="auto"/>
                                                                                      </w:divBdr>
                                                                                      <w:divsChild>
                                                                                        <w:div w:id="8802960">
                                                                                          <w:marLeft w:val="0"/>
                                                                                          <w:marRight w:val="0"/>
                                                                                          <w:marTop w:val="0"/>
                                                                                          <w:marBottom w:val="0"/>
                                                                                          <w:divBdr>
                                                                                            <w:top w:val="none" w:sz="0" w:space="0" w:color="auto"/>
                                                                                            <w:left w:val="none" w:sz="0" w:space="0" w:color="auto"/>
                                                                                            <w:bottom w:val="none" w:sz="0" w:space="0" w:color="auto"/>
                                                                                            <w:right w:val="none" w:sz="0" w:space="0" w:color="auto"/>
                                                                                          </w:divBdr>
                                                                                          <w:divsChild>
                                                                                            <w:div w:id="8802865">
                                                                                              <w:marLeft w:val="0"/>
                                                                                              <w:marRight w:val="0"/>
                                                                                              <w:marTop w:val="0"/>
                                                                                              <w:marBottom w:val="0"/>
                                                                                              <w:divBdr>
                                                                                                <w:top w:val="none" w:sz="0" w:space="0" w:color="auto"/>
                                                                                                <w:left w:val="none" w:sz="0" w:space="0" w:color="auto"/>
                                                                                                <w:bottom w:val="none" w:sz="0" w:space="0" w:color="auto"/>
                                                                                                <w:right w:val="none" w:sz="0" w:space="0" w:color="auto"/>
                                                                                              </w:divBdr>
                                                                                              <w:divsChild>
                                                                                                <w:div w:id="8802853">
                                                                                                  <w:marLeft w:val="0"/>
                                                                                                  <w:marRight w:val="0"/>
                                                                                                  <w:marTop w:val="0"/>
                                                                                                  <w:marBottom w:val="0"/>
                                                                                                  <w:divBdr>
                                                                                                    <w:top w:val="none" w:sz="0" w:space="0" w:color="auto"/>
                                                                                                    <w:left w:val="none" w:sz="0" w:space="0" w:color="auto"/>
                                                                                                    <w:bottom w:val="none" w:sz="0" w:space="0" w:color="auto"/>
                                                                                                    <w:right w:val="none" w:sz="0" w:space="0" w:color="auto"/>
                                                                                                  </w:divBdr>
                                                                                                  <w:divsChild>
                                                                                                    <w:div w:id="88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2836">
      <w:marLeft w:val="0"/>
      <w:marRight w:val="0"/>
      <w:marTop w:val="0"/>
      <w:marBottom w:val="0"/>
      <w:divBdr>
        <w:top w:val="none" w:sz="0" w:space="0" w:color="auto"/>
        <w:left w:val="none" w:sz="0" w:space="0" w:color="auto"/>
        <w:bottom w:val="none" w:sz="0" w:space="0" w:color="auto"/>
        <w:right w:val="none" w:sz="0" w:space="0" w:color="auto"/>
      </w:divBdr>
    </w:div>
    <w:div w:id="8802837">
      <w:marLeft w:val="0"/>
      <w:marRight w:val="0"/>
      <w:marTop w:val="0"/>
      <w:marBottom w:val="0"/>
      <w:divBdr>
        <w:top w:val="none" w:sz="0" w:space="0" w:color="auto"/>
        <w:left w:val="none" w:sz="0" w:space="0" w:color="auto"/>
        <w:bottom w:val="none" w:sz="0" w:space="0" w:color="auto"/>
        <w:right w:val="none" w:sz="0" w:space="0" w:color="auto"/>
      </w:divBdr>
    </w:div>
    <w:div w:id="8802839">
      <w:marLeft w:val="0"/>
      <w:marRight w:val="0"/>
      <w:marTop w:val="0"/>
      <w:marBottom w:val="0"/>
      <w:divBdr>
        <w:top w:val="none" w:sz="0" w:space="0" w:color="auto"/>
        <w:left w:val="none" w:sz="0" w:space="0" w:color="auto"/>
        <w:bottom w:val="none" w:sz="0" w:space="0" w:color="auto"/>
        <w:right w:val="none" w:sz="0" w:space="0" w:color="auto"/>
      </w:divBdr>
    </w:div>
    <w:div w:id="8802842">
      <w:marLeft w:val="0"/>
      <w:marRight w:val="0"/>
      <w:marTop w:val="0"/>
      <w:marBottom w:val="0"/>
      <w:divBdr>
        <w:top w:val="none" w:sz="0" w:space="0" w:color="auto"/>
        <w:left w:val="none" w:sz="0" w:space="0" w:color="auto"/>
        <w:bottom w:val="none" w:sz="0" w:space="0" w:color="auto"/>
        <w:right w:val="none" w:sz="0" w:space="0" w:color="auto"/>
      </w:divBdr>
    </w:div>
    <w:div w:id="8802844">
      <w:marLeft w:val="0"/>
      <w:marRight w:val="0"/>
      <w:marTop w:val="0"/>
      <w:marBottom w:val="0"/>
      <w:divBdr>
        <w:top w:val="none" w:sz="0" w:space="0" w:color="auto"/>
        <w:left w:val="none" w:sz="0" w:space="0" w:color="auto"/>
        <w:bottom w:val="none" w:sz="0" w:space="0" w:color="auto"/>
        <w:right w:val="none" w:sz="0" w:space="0" w:color="auto"/>
      </w:divBdr>
    </w:div>
    <w:div w:id="8802854">
      <w:marLeft w:val="0"/>
      <w:marRight w:val="0"/>
      <w:marTop w:val="0"/>
      <w:marBottom w:val="0"/>
      <w:divBdr>
        <w:top w:val="none" w:sz="0" w:space="0" w:color="auto"/>
        <w:left w:val="none" w:sz="0" w:space="0" w:color="auto"/>
        <w:bottom w:val="none" w:sz="0" w:space="0" w:color="auto"/>
        <w:right w:val="none" w:sz="0" w:space="0" w:color="auto"/>
      </w:divBdr>
    </w:div>
    <w:div w:id="8802863">
      <w:marLeft w:val="0"/>
      <w:marRight w:val="0"/>
      <w:marTop w:val="0"/>
      <w:marBottom w:val="0"/>
      <w:divBdr>
        <w:top w:val="none" w:sz="0" w:space="0" w:color="auto"/>
        <w:left w:val="none" w:sz="0" w:space="0" w:color="auto"/>
        <w:bottom w:val="none" w:sz="0" w:space="0" w:color="auto"/>
        <w:right w:val="none" w:sz="0" w:space="0" w:color="auto"/>
      </w:divBdr>
      <w:divsChild>
        <w:div w:id="8802958">
          <w:marLeft w:val="0"/>
          <w:marRight w:val="0"/>
          <w:marTop w:val="0"/>
          <w:marBottom w:val="0"/>
          <w:divBdr>
            <w:top w:val="none" w:sz="0" w:space="0" w:color="auto"/>
            <w:left w:val="none" w:sz="0" w:space="0" w:color="auto"/>
            <w:bottom w:val="none" w:sz="0" w:space="0" w:color="auto"/>
            <w:right w:val="none" w:sz="0" w:space="0" w:color="auto"/>
          </w:divBdr>
          <w:divsChild>
            <w:div w:id="8802970">
              <w:marLeft w:val="0"/>
              <w:marRight w:val="0"/>
              <w:marTop w:val="0"/>
              <w:marBottom w:val="0"/>
              <w:divBdr>
                <w:top w:val="none" w:sz="0" w:space="0" w:color="auto"/>
                <w:left w:val="none" w:sz="0" w:space="0" w:color="auto"/>
                <w:bottom w:val="none" w:sz="0" w:space="0" w:color="auto"/>
                <w:right w:val="none" w:sz="0" w:space="0" w:color="auto"/>
              </w:divBdr>
              <w:divsChild>
                <w:div w:id="8802892">
                  <w:marLeft w:val="0"/>
                  <w:marRight w:val="0"/>
                  <w:marTop w:val="0"/>
                  <w:marBottom w:val="0"/>
                  <w:divBdr>
                    <w:top w:val="none" w:sz="0" w:space="0" w:color="auto"/>
                    <w:left w:val="none" w:sz="0" w:space="0" w:color="auto"/>
                    <w:bottom w:val="none" w:sz="0" w:space="0" w:color="auto"/>
                    <w:right w:val="none" w:sz="0" w:space="0" w:color="auto"/>
                  </w:divBdr>
                  <w:divsChild>
                    <w:div w:id="8802989">
                      <w:marLeft w:val="0"/>
                      <w:marRight w:val="0"/>
                      <w:marTop w:val="0"/>
                      <w:marBottom w:val="0"/>
                      <w:divBdr>
                        <w:top w:val="none" w:sz="0" w:space="0" w:color="auto"/>
                        <w:left w:val="none" w:sz="0" w:space="0" w:color="auto"/>
                        <w:bottom w:val="none" w:sz="0" w:space="0" w:color="auto"/>
                        <w:right w:val="none" w:sz="0" w:space="0" w:color="auto"/>
                      </w:divBdr>
                      <w:divsChild>
                        <w:div w:id="8802979">
                          <w:marLeft w:val="0"/>
                          <w:marRight w:val="0"/>
                          <w:marTop w:val="0"/>
                          <w:marBottom w:val="0"/>
                          <w:divBdr>
                            <w:top w:val="none" w:sz="0" w:space="0" w:color="auto"/>
                            <w:left w:val="none" w:sz="0" w:space="0" w:color="auto"/>
                            <w:bottom w:val="none" w:sz="0" w:space="0" w:color="auto"/>
                            <w:right w:val="none" w:sz="0" w:space="0" w:color="auto"/>
                          </w:divBdr>
                          <w:divsChild>
                            <w:div w:id="8802941">
                              <w:marLeft w:val="0"/>
                              <w:marRight w:val="0"/>
                              <w:marTop w:val="0"/>
                              <w:marBottom w:val="0"/>
                              <w:divBdr>
                                <w:top w:val="none" w:sz="0" w:space="0" w:color="auto"/>
                                <w:left w:val="none" w:sz="0" w:space="0" w:color="auto"/>
                                <w:bottom w:val="none" w:sz="0" w:space="0" w:color="auto"/>
                                <w:right w:val="none" w:sz="0" w:space="0" w:color="auto"/>
                              </w:divBdr>
                              <w:divsChild>
                                <w:div w:id="8802968">
                                  <w:marLeft w:val="0"/>
                                  <w:marRight w:val="0"/>
                                  <w:marTop w:val="0"/>
                                  <w:marBottom w:val="0"/>
                                  <w:divBdr>
                                    <w:top w:val="none" w:sz="0" w:space="0" w:color="auto"/>
                                    <w:left w:val="none" w:sz="0" w:space="0" w:color="auto"/>
                                    <w:bottom w:val="none" w:sz="0" w:space="0" w:color="auto"/>
                                    <w:right w:val="none" w:sz="0" w:space="0" w:color="auto"/>
                                  </w:divBdr>
                                  <w:divsChild>
                                    <w:div w:id="8802908">
                                      <w:marLeft w:val="0"/>
                                      <w:marRight w:val="0"/>
                                      <w:marTop w:val="0"/>
                                      <w:marBottom w:val="0"/>
                                      <w:divBdr>
                                        <w:top w:val="none" w:sz="0" w:space="0" w:color="auto"/>
                                        <w:left w:val="none" w:sz="0" w:space="0" w:color="auto"/>
                                        <w:bottom w:val="none" w:sz="0" w:space="0" w:color="auto"/>
                                        <w:right w:val="none" w:sz="0" w:space="0" w:color="auto"/>
                                      </w:divBdr>
                                      <w:divsChild>
                                        <w:div w:id="8802850">
                                          <w:marLeft w:val="0"/>
                                          <w:marRight w:val="0"/>
                                          <w:marTop w:val="0"/>
                                          <w:marBottom w:val="0"/>
                                          <w:divBdr>
                                            <w:top w:val="none" w:sz="0" w:space="0" w:color="auto"/>
                                            <w:left w:val="none" w:sz="0" w:space="0" w:color="auto"/>
                                            <w:bottom w:val="none" w:sz="0" w:space="0" w:color="auto"/>
                                            <w:right w:val="none" w:sz="0" w:space="0" w:color="auto"/>
                                          </w:divBdr>
                                          <w:divsChild>
                                            <w:div w:id="8802830">
                                              <w:marLeft w:val="0"/>
                                              <w:marRight w:val="0"/>
                                              <w:marTop w:val="0"/>
                                              <w:marBottom w:val="0"/>
                                              <w:divBdr>
                                                <w:top w:val="none" w:sz="0" w:space="0" w:color="auto"/>
                                                <w:left w:val="none" w:sz="0" w:space="0" w:color="auto"/>
                                                <w:bottom w:val="none" w:sz="0" w:space="0" w:color="auto"/>
                                                <w:right w:val="none" w:sz="0" w:space="0" w:color="auto"/>
                                              </w:divBdr>
                                              <w:divsChild>
                                                <w:div w:id="8802964">
                                                  <w:marLeft w:val="0"/>
                                                  <w:marRight w:val="0"/>
                                                  <w:marTop w:val="0"/>
                                                  <w:marBottom w:val="0"/>
                                                  <w:divBdr>
                                                    <w:top w:val="none" w:sz="0" w:space="0" w:color="auto"/>
                                                    <w:left w:val="none" w:sz="0" w:space="0" w:color="auto"/>
                                                    <w:bottom w:val="none" w:sz="0" w:space="0" w:color="auto"/>
                                                    <w:right w:val="none" w:sz="0" w:space="0" w:color="auto"/>
                                                  </w:divBdr>
                                                  <w:divsChild>
                                                    <w:div w:id="8802952">
                                                      <w:marLeft w:val="0"/>
                                                      <w:marRight w:val="0"/>
                                                      <w:marTop w:val="0"/>
                                                      <w:marBottom w:val="0"/>
                                                      <w:divBdr>
                                                        <w:top w:val="none" w:sz="0" w:space="0" w:color="auto"/>
                                                        <w:left w:val="none" w:sz="0" w:space="0" w:color="auto"/>
                                                        <w:bottom w:val="none" w:sz="0" w:space="0" w:color="auto"/>
                                                        <w:right w:val="none" w:sz="0" w:space="0" w:color="auto"/>
                                                      </w:divBdr>
                                                      <w:divsChild>
                                                        <w:div w:id="8802928">
                                                          <w:marLeft w:val="0"/>
                                                          <w:marRight w:val="0"/>
                                                          <w:marTop w:val="0"/>
                                                          <w:marBottom w:val="0"/>
                                                          <w:divBdr>
                                                            <w:top w:val="none" w:sz="0" w:space="0" w:color="auto"/>
                                                            <w:left w:val="none" w:sz="0" w:space="0" w:color="auto"/>
                                                            <w:bottom w:val="none" w:sz="0" w:space="0" w:color="auto"/>
                                                            <w:right w:val="none" w:sz="0" w:space="0" w:color="auto"/>
                                                          </w:divBdr>
                                                          <w:divsChild>
                                                            <w:div w:id="8802885">
                                                              <w:marLeft w:val="0"/>
                                                              <w:marRight w:val="0"/>
                                                              <w:marTop w:val="0"/>
                                                              <w:marBottom w:val="0"/>
                                                              <w:divBdr>
                                                                <w:top w:val="none" w:sz="0" w:space="0" w:color="auto"/>
                                                                <w:left w:val="none" w:sz="0" w:space="0" w:color="auto"/>
                                                                <w:bottom w:val="none" w:sz="0" w:space="0" w:color="auto"/>
                                                                <w:right w:val="none" w:sz="0" w:space="0" w:color="auto"/>
                                                              </w:divBdr>
                                                              <w:divsChild>
                                                                <w:div w:id="8802993">
                                                                  <w:marLeft w:val="0"/>
                                                                  <w:marRight w:val="0"/>
                                                                  <w:marTop w:val="0"/>
                                                                  <w:marBottom w:val="0"/>
                                                                  <w:divBdr>
                                                                    <w:top w:val="none" w:sz="0" w:space="0" w:color="auto"/>
                                                                    <w:left w:val="none" w:sz="0" w:space="0" w:color="auto"/>
                                                                    <w:bottom w:val="none" w:sz="0" w:space="0" w:color="auto"/>
                                                                    <w:right w:val="none" w:sz="0" w:space="0" w:color="auto"/>
                                                                  </w:divBdr>
                                                                  <w:divsChild>
                                                                    <w:div w:id="8802942">
                                                                      <w:marLeft w:val="0"/>
                                                                      <w:marRight w:val="0"/>
                                                                      <w:marTop w:val="0"/>
                                                                      <w:marBottom w:val="0"/>
                                                                      <w:divBdr>
                                                                        <w:top w:val="none" w:sz="0" w:space="0" w:color="auto"/>
                                                                        <w:left w:val="none" w:sz="0" w:space="0" w:color="auto"/>
                                                                        <w:bottom w:val="none" w:sz="0" w:space="0" w:color="auto"/>
                                                                        <w:right w:val="none" w:sz="0" w:space="0" w:color="auto"/>
                                                                      </w:divBdr>
                                                                      <w:divsChild>
                                                                        <w:div w:id="8802969">
                                                                          <w:marLeft w:val="0"/>
                                                                          <w:marRight w:val="0"/>
                                                                          <w:marTop w:val="0"/>
                                                                          <w:marBottom w:val="0"/>
                                                                          <w:divBdr>
                                                                            <w:top w:val="none" w:sz="0" w:space="0" w:color="auto"/>
                                                                            <w:left w:val="none" w:sz="0" w:space="0" w:color="auto"/>
                                                                            <w:bottom w:val="none" w:sz="0" w:space="0" w:color="auto"/>
                                                                            <w:right w:val="none" w:sz="0" w:space="0" w:color="auto"/>
                                                                          </w:divBdr>
                                                                          <w:divsChild>
                                                                            <w:div w:id="8802887">
                                                                              <w:marLeft w:val="0"/>
                                                                              <w:marRight w:val="0"/>
                                                                              <w:marTop w:val="0"/>
                                                                              <w:marBottom w:val="0"/>
                                                                              <w:divBdr>
                                                                                <w:top w:val="none" w:sz="0" w:space="0" w:color="auto"/>
                                                                                <w:left w:val="none" w:sz="0" w:space="0" w:color="auto"/>
                                                                                <w:bottom w:val="none" w:sz="0" w:space="0" w:color="auto"/>
                                                                                <w:right w:val="none" w:sz="0" w:space="0" w:color="auto"/>
                                                                              </w:divBdr>
                                                                              <w:divsChild>
                                                                                <w:div w:id="8802859">
                                                                                  <w:marLeft w:val="0"/>
                                                                                  <w:marRight w:val="0"/>
                                                                                  <w:marTop w:val="0"/>
                                                                                  <w:marBottom w:val="0"/>
                                                                                  <w:divBdr>
                                                                                    <w:top w:val="none" w:sz="0" w:space="0" w:color="auto"/>
                                                                                    <w:left w:val="none" w:sz="0" w:space="0" w:color="auto"/>
                                                                                    <w:bottom w:val="none" w:sz="0" w:space="0" w:color="auto"/>
                                                                                    <w:right w:val="none" w:sz="0" w:space="0" w:color="auto"/>
                                                                                  </w:divBdr>
                                                                                  <w:divsChild>
                                                                                    <w:div w:id="8802973">
                                                                                      <w:marLeft w:val="0"/>
                                                                                      <w:marRight w:val="0"/>
                                                                                      <w:marTop w:val="0"/>
                                                                                      <w:marBottom w:val="0"/>
                                                                                      <w:divBdr>
                                                                                        <w:top w:val="none" w:sz="0" w:space="0" w:color="auto"/>
                                                                                        <w:left w:val="none" w:sz="0" w:space="0" w:color="auto"/>
                                                                                        <w:bottom w:val="none" w:sz="0" w:space="0" w:color="auto"/>
                                                                                        <w:right w:val="none" w:sz="0" w:space="0" w:color="auto"/>
                                                                                      </w:divBdr>
                                                                                      <w:divsChild>
                                                                                        <w:div w:id="8802963">
                                                                                          <w:marLeft w:val="0"/>
                                                                                          <w:marRight w:val="0"/>
                                                                                          <w:marTop w:val="0"/>
                                                                                          <w:marBottom w:val="0"/>
                                                                                          <w:divBdr>
                                                                                            <w:top w:val="none" w:sz="0" w:space="0" w:color="auto"/>
                                                                                            <w:left w:val="none" w:sz="0" w:space="0" w:color="auto"/>
                                                                                            <w:bottom w:val="none" w:sz="0" w:space="0" w:color="auto"/>
                                                                                            <w:right w:val="none" w:sz="0" w:space="0" w:color="auto"/>
                                                                                          </w:divBdr>
                                                                                          <w:divsChild>
                                                                                            <w:div w:id="8802891">
                                                                                              <w:marLeft w:val="0"/>
                                                                                              <w:marRight w:val="0"/>
                                                                                              <w:marTop w:val="0"/>
                                                                                              <w:marBottom w:val="0"/>
                                                                                              <w:divBdr>
                                                                                                <w:top w:val="none" w:sz="0" w:space="0" w:color="auto"/>
                                                                                                <w:left w:val="none" w:sz="0" w:space="0" w:color="auto"/>
                                                                                                <w:bottom w:val="none" w:sz="0" w:space="0" w:color="auto"/>
                                                                                                <w:right w:val="none" w:sz="0" w:space="0" w:color="auto"/>
                                                                                              </w:divBdr>
                                                                                              <w:divsChild>
                                                                                                <w:div w:id="8802895">
                                                                                                  <w:marLeft w:val="0"/>
                                                                                                  <w:marRight w:val="0"/>
                                                                                                  <w:marTop w:val="0"/>
                                                                                                  <w:marBottom w:val="0"/>
                                                                                                  <w:divBdr>
                                                                                                    <w:top w:val="none" w:sz="0" w:space="0" w:color="auto"/>
                                                                                                    <w:left w:val="none" w:sz="0" w:space="0" w:color="auto"/>
                                                                                                    <w:bottom w:val="none" w:sz="0" w:space="0" w:color="auto"/>
                                                                                                    <w:right w:val="none" w:sz="0" w:space="0" w:color="auto"/>
                                                                                                  </w:divBdr>
                                                                                                  <w:divsChild>
                                                                                                    <w:div w:id="8802971">
                                                                                                      <w:marLeft w:val="0"/>
                                                                                                      <w:marRight w:val="0"/>
                                                                                                      <w:marTop w:val="0"/>
                                                                                                      <w:marBottom w:val="0"/>
                                                                                                      <w:divBdr>
                                                                                                        <w:top w:val="none" w:sz="0" w:space="0" w:color="auto"/>
                                                                                                        <w:left w:val="none" w:sz="0" w:space="0" w:color="auto"/>
                                                                                                        <w:bottom w:val="none" w:sz="0" w:space="0" w:color="auto"/>
                                                                                                        <w:right w:val="none" w:sz="0" w:space="0" w:color="auto"/>
                                                                                                      </w:divBdr>
                                                                                                      <w:divsChild>
                                                                                                        <w:div w:id="8802900">
                                                                                                          <w:marLeft w:val="0"/>
                                                                                                          <w:marRight w:val="0"/>
                                                                                                          <w:marTop w:val="0"/>
                                                                                                          <w:marBottom w:val="0"/>
                                                                                                          <w:divBdr>
                                                                                                            <w:top w:val="none" w:sz="0" w:space="0" w:color="auto"/>
                                                                                                            <w:left w:val="none" w:sz="0" w:space="0" w:color="auto"/>
                                                                                                            <w:bottom w:val="none" w:sz="0" w:space="0" w:color="auto"/>
                                                                                                            <w:right w:val="none" w:sz="0" w:space="0" w:color="auto"/>
                                                                                                          </w:divBdr>
                                                                                                          <w:divsChild>
                                                                                                            <w:div w:id="8802904">
                                                                                                              <w:marLeft w:val="0"/>
                                                                                                              <w:marRight w:val="0"/>
                                                                                                              <w:marTop w:val="0"/>
                                                                                                              <w:marBottom w:val="0"/>
                                                                                                              <w:divBdr>
                                                                                                                <w:top w:val="none" w:sz="0" w:space="0" w:color="auto"/>
                                                                                                                <w:left w:val="none" w:sz="0" w:space="0" w:color="auto"/>
                                                                                                                <w:bottom w:val="none" w:sz="0" w:space="0" w:color="auto"/>
                                                                                                                <w:right w:val="none" w:sz="0" w:space="0" w:color="auto"/>
                                                                                                              </w:divBdr>
                                                                                                              <w:divsChild>
                                                                                                                <w:div w:id="8802846">
                                                                                                                  <w:marLeft w:val="0"/>
                                                                                                                  <w:marRight w:val="0"/>
                                                                                                                  <w:marTop w:val="0"/>
                                                                                                                  <w:marBottom w:val="0"/>
                                                                                                                  <w:divBdr>
                                                                                                                    <w:top w:val="none" w:sz="0" w:space="0" w:color="auto"/>
                                                                                                                    <w:left w:val="none" w:sz="0" w:space="0" w:color="auto"/>
                                                                                                                    <w:bottom w:val="none" w:sz="0" w:space="0" w:color="auto"/>
                                                                                                                    <w:right w:val="none" w:sz="0" w:space="0" w:color="auto"/>
                                                                                                                  </w:divBdr>
                                                                                                                </w:div>
                                                                                                                <w:div w:id="8802848">
                                                                                                                  <w:marLeft w:val="0"/>
                                                                                                                  <w:marRight w:val="0"/>
                                                                                                                  <w:marTop w:val="0"/>
                                                                                                                  <w:marBottom w:val="0"/>
                                                                                                                  <w:divBdr>
                                                                                                                    <w:top w:val="none" w:sz="0" w:space="0" w:color="auto"/>
                                                                                                                    <w:left w:val="none" w:sz="0" w:space="0" w:color="auto"/>
                                                                                                                    <w:bottom w:val="none" w:sz="0" w:space="0" w:color="auto"/>
                                                                                                                    <w:right w:val="none" w:sz="0" w:space="0" w:color="auto"/>
                                                                                                                  </w:divBdr>
                                                                                                                </w:div>
                                                                                                                <w:div w:id="8802860">
                                                                                                                  <w:marLeft w:val="0"/>
                                                                                                                  <w:marRight w:val="0"/>
                                                                                                                  <w:marTop w:val="0"/>
                                                                                                                  <w:marBottom w:val="0"/>
                                                                                                                  <w:divBdr>
                                                                                                                    <w:top w:val="none" w:sz="0" w:space="0" w:color="auto"/>
                                                                                                                    <w:left w:val="none" w:sz="0" w:space="0" w:color="auto"/>
                                                                                                                    <w:bottom w:val="none" w:sz="0" w:space="0" w:color="auto"/>
                                                                                                                    <w:right w:val="none" w:sz="0" w:space="0" w:color="auto"/>
                                                                                                                  </w:divBdr>
                                                                                                                </w:div>
                                                                                                                <w:div w:id="8802906">
                                                                                                                  <w:marLeft w:val="0"/>
                                                                                                                  <w:marRight w:val="0"/>
                                                                                                                  <w:marTop w:val="0"/>
                                                                                                                  <w:marBottom w:val="0"/>
                                                                                                                  <w:divBdr>
                                                                                                                    <w:top w:val="none" w:sz="0" w:space="0" w:color="auto"/>
                                                                                                                    <w:left w:val="none" w:sz="0" w:space="0" w:color="auto"/>
                                                                                                                    <w:bottom w:val="none" w:sz="0" w:space="0" w:color="auto"/>
                                                                                                                    <w:right w:val="none" w:sz="0" w:space="0" w:color="auto"/>
                                                                                                                  </w:divBdr>
                                                                                                                </w:div>
                                                                                                                <w:div w:id="8802920">
                                                                                                                  <w:marLeft w:val="0"/>
                                                                                                                  <w:marRight w:val="0"/>
                                                                                                                  <w:marTop w:val="0"/>
                                                                                                                  <w:marBottom w:val="0"/>
                                                                                                                  <w:divBdr>
                                                                                                                    <w:top w:val="none" w:sz="0" w:space="0" w:color="auto"/>
                                                                                                                    <w:left w:val="none" w:sz="0" w:space="0" w:color="auto"/>
                                                                                                                    <w:bottom w:val="none" w:sz="0" w:space="0" w:color="auto"/>
                                                                                                                    <w:right w:val="none" w:sz="0" w:space="0" w:color="auto"/>
                                                                                                                  </w:divBdr>
                                                                                                                </w:div>
                                                                                                                <w:div w:id="8802924">
                                                                                                                  <w:marLeft w:val="0"/>
                                                                                                                  <w:marRight w:val="0"/>
                                                                                                                  <w:marTop w:val="0"/>
                                                                                                                  <w:marBottom w:val="0"/>
                                                                                                                  <w:divBdr>
                                                                                                                    <w:top w:val="none" w:sz="0" w:space="0" w:color="auto"/>
                                                                                                                    <w:left w:val="none" w:sz="0" w:space="0" w:color="auto"/>
                                                                                                                    <w:bottom w:val="none" w:sz="0" w:space="0" w:color="auto"/>
                                                                                                                    <w:right w:val="none" w:sz="0" w:space="0" w:color="auto"/>
                                                                                                                  </w:divBdr>
                                                                                                                </w:div>
                                                                                                                <w:div w:id="8802929">
                                                                                                                  <w:marLeft w:val="0"/>
                                                                                                                  <w:marRight w:val="0"/>
                                                                                                                  <w:marTop w:val="0"/>
                                                                                                                  <w:marBottom w:val="0"/>
                                                                                                                  <w:divBdr>
                                                                                                                    <w:top w:val="none" w:sz="0" w:space="0" w:color="auto"/>
                                                                                                                    <w:left w:val="none" w:sz="0" w:space="0" w:color="auto"/>
                                                                                                                    <w:bottom w:val="none" w:sz="0" w:space="0" w:color="auto"/>
                                                                                                                    <w:right w:val="none" w:sz="0" w:space="0" w:color="auto"/>
                                                                                                                  </w:divBdr>
                                                                                                                </w:div>
                                                                                                                <w:div w:id="8802948">
                                                                                                                  <w:marLeft w:val="0"/>
                                                                                                                  <w:marRight w:val="0"/>
                                                                                                                  <w:marTop w:val="0"/>
                                                                                                                  <w:marBottom w:val="0"/>
                                                                                                                  <w:divBdr>
                                                                                                                    <w:top w:val="none" w:sz="0" w:space="0" w:color="auto"/>
                                                                                                                    <w:left w:val="none" w:sz="0" w:space="0" w:color="auto"/>
                                                                                                                    <w:bottom w:val="none" w:sz="0" w:space="0" w:color="auto"/>
                                                                                                                    <w:right w:val="none" w:sz="0" w:space="0" w:color="auto"/>
                                                                                                                  </w:divBdr>
                                                                                                                </w:div>
                                                                                                                <w:div w:id="8802965">
                                                                                                                  <w:marLeft w:val="0"/>
                                                                                                                  <w:marRight w:val="0"/>
                                                                                                                  <w:marTop w:val="0"/>
                                                                                                                  <w:marBottom w:val="0"/>
                                                                                                                  <w:divBdr>
                                                                                                                    <w:top w:val="none" w:sz="0" w:space="0" w:color="auto"/>
                                                                                                                    <w:left w:val="none" w:sz="0" w:space="0" w:color="auto"/>
                                                                                                                    <w:bottom w:val="none" w:sz="0" w:space="0" w:color="auto"/>
                                                                                                                    <w:right w:val="none" w:sz="0" w:space="0" w:color="auto"/>
                                                                                                                  </w:divBdr>
                                                                                                                </w:div>
                                                                                                                <w:div w:id="8802976">
                                                                                                                  <w:marLeft w:val="0"/>
                                                                                                                  <w:marRight w:val="0"/>
                                                                                                                  <w:marTop w:val="0"/>
                                                                                                                  <w:marBottom w:val="0"/>
                                                                                                                  <w:divBdr>
                                                                                                                    <w:top w:val="none" w:sz="0" w:space="0" w:color="auto"/>
                                                                                                                    <w:left w:val="none" w:sz="0" w:space="0" w:color="auto"/>
                                                                                                                    <w:bottom w:val="none" w:sz="0" w:space="0" w:color="auto"/>
                                                                                                                    <w:right w:val="none" w:sz="0" w:space="0" w:color="auto"/>
                                                                                                                  </w:divBdr>
                                                                                                                </w:div>
                                                                                                                <w:div w:id="8802978">
                                                                                                                  <w:marLeft w:val="0"/>
                                                                                                                  <w:marRight w:val="0"/>
                                                                                                                  <w:marTop w:val="0"/>
                                                                                                                  <w:marBottom w:val="0"/>
                                                                                                                  <w:divBdr>
                                                                                                                    <w:top w:val="none" w:sz="0" w:space="0" w:color="auto"/>
                                                                                                                    <w:left w:val="none" w:sz="0" w:space="0" w:color="auto"/>
                                                                                                                    <w:bottom w:val="none" w:sz="0" w:space="0" w:color="auto"/>
                                                                                                                    <w:right w:val="none" w:sz="0" w:space="0" w:color="auto"/>
                                                                                                                  </w:divBdr>
                                                                                                                </w:div>
                                                                                                                <w:div w:id="8802984">
                                                                                                                  <w:marLeft w:val="0"/>
                                                                                                                  <w:marRight w:val="0"/>
                                                                                                                  <w:marTop w:val="0"/>
                                                                                                                  <w:marBottom w:val="0"/>
                                                                                                                  <w:divBdr>
                                                                                                                    <w:top w:val="none" w:sz="0" w:space="0" w:color="auto"/>
                                                                                                                    <w:left w:val="none" w:sz="0" w:space="0" w:color="auto"/>
                                                                                                                    <w:bottom w:val="none" w:sz="0" w:space="0" w:color="auto"/>
                                                                                                                    <w:right w:val="none" w:sz="0" w:space="0" w:color="auto"/>
                                                                                                                  </w:divBdr>
                                                                                                                </w:div>
                                                                                                                <w:div w:id="88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2868">
      <w:marLeft w:val="0"/>
      <w:marRight w:val="0"/>
      <w:marTop w:val="0"/>
      <w:marBottom w:val="0"/>
      <w:divBdr>
        <w:top w:val="none" w:sz="0" w:space="0" w:color="auto"/>
        <w:left w:val="none" w:sz="0" w:space="0" w:color="auto"/>
        <w:bottom w:val="none" w:sz="0" w:space="0" w:color="auto"/>
        <w:right w:val="none" w:sz="0" w:space="0" w:color="auto"/>
      </w:divBdr>
      <w:divsChild>
        <w:div w:id="8802927">
          <w:marLeft w:val="0"/>
          <w:marRight w:val="0"/>
          <w:marTop w:val="0"/>
          <w:marBottom w:val="0"/>
          <w:divBdr>
            <w:top w:val="none" w:sz="0" w:space="0" w:color="auto"/>
            <w:left w:val="none" w:sz="0" w:space="0" w:color="auto"/>
            <w:bottom w:val="none" w:sz="0" w:space="0" w:color="auto"/>
            <w:right w:val="none" w:sz="0" w:space="0" w:color="auto"/>
          </w:divBdr>
          <w:divsChild>
            <w:div w:id="8802957">
              <w:marLeft w:val="0"/>
              <w:marRight w:val="0"/>
              <w:marTop w:val="0"/>
              <w:marBottom w:val="0"/>
              <w:divBdr>
                <w:top w:val="none" w:sz="0" w:space="0" w:color="auto"/>
                <w:left w:val="none" w:sz="0" w:space="0" w:color="auto"/>
                <w:bottom w:val="none" w:sz="0" w:space="0" w:color="auto"/>
                <w:right w:val="none" w:sz="0" w:space="0" w:color="auto"/>
              </w:divBdr>
              <w:divsChild>
                <w:div w:id="8802931">
                  <w:marLeft w:val="0"/>
                  <w:marRight w:val="0"/>
                  <w:marTop w:val="0"/>
                  <w:marBottom w:val="0"/>
                  <w:divBdr>
                    <w:top w:val="none" w:sz="0" w:space="0" w:color="auto"/>
                    <w:left w:val="none" w:sz="0" w:space="0" w:color="auto"/>
                    <w:bottom w:val="none" w:sz="0" w:space="0" w:color="auto"/>
                    <w:right w:val="none" w:sz="0" w:space="0" w:color="auto"/>
                  </w:divBdr>
                  <w:divsChild>
                    <w:div w:id="8802967">
                      <w:marLeft w:val="0"/>
                      <w:marRight w:val="0"/>
                      <w:marTop w:val="0"/>
                      <w:marBottom w:val="0"/>
                      <w:divBdr>
                        <w:top w:val="none" w:sz="0" w:space="0" w:color="auto"/>
                        <w:left w:val="none" w:sz="0" w:space="0" w:color="auto"/>
                        <w:bottom w:val="none" w:sz="0" w:space="0" w:color="auto"/>
                        <w:right w:val="none" w:sz="0" w:space="0" w:color="auto"/>
                      </w:divBdr>
                      <w:divsChild>
                        <w:div w:id="8802851">
                          <w:marLeft w:val="0"/>
                          <w:marRight w:val="0"/>
                          <w:marTop w:val="0"/>
                          <w:marBottom w:val="0"/>
                          <w:divBdr>
                            <w:top w:val="none" w:sz="0" w:space="0" w:color="auto"/>
                            <w:left w:val="none" w:sz="0" w:space="0" w:color="auto"/>
                            <w:bottom w:val="none" w:sz="0" w:space="0" w:color="auto"/>
                            <w:right w:val="none" w:sz="0" w:space="0" w:color="auto"/>
                          </w:divBdr>
                          <w:divsChild>
                            <w:div w:id="8802866">
                              <w:marLeft w:val="0"/>
                              <w:marRight w:val="0"/>
                              <w:marTop w:val="0"/>
                              <w:marBottom w:val="0"/>
                              <w:divBdr>
                                <w:top w:val="none" w:sz="0" w:space="0" w:color="auto"/>
                                <w:left w:val="none" w:sz="0" w:space="0" w:color="auto"/>
                                <w:bottom w:val="none" w:sz="0" w:space="0" w:color="auto"/>
                                <w:right w:val="none" w:sz="0" w:space="0" w:color="auto"/>
                              </w:divBdr>
                              <w:divsChild>
                                <w:div w:id="8802828">
                                  <w:marLeft w:val="0"/>
                                  <w:marRight w:val="0"/>
                                  <w:marTop w:val="0"/>
                                  <w:marBottom w:val="0"/>
                                  <w:divBdr>
                                    <w:top w:val="none" w:sz="0" w:space="0" w:color="auto"/>
                                    <w:left w:val="none" w:sz="0" w:space="0" w:color="auto"/>
                                    <w:bottom w:val="none" w:sz="0" w:space="0" w:color="auto"/>
                                    <w:right w:val="none" w:sz="0" w:space="0" w:color="auto"/>
                                  </w:divBdr>
                                  <w:divsChild>
                                    <w:div w:id="8802950">
                                      <w:marLeft w:val="0"/>
                                      <w:marRight w:val="0"/>
                                      <w:marTop w:val="0"/>
                                      <w:marBottom w:val="0"/>
                                      <w:divBdr>
                                        <w:top w:val="none" w:sz="0" w:space="0" w:color="auto"/>
                                        <w:left w:val="none" w:sz="0" w:space="0" w:color="auto"/>
                                        <w:bottom w:val="none" w:sz="0" w:space="0" w:color="auto"/>
                                        <w:right w:val="none" w:sz="0" w:space="0" w:color="auto"/>
                                      </w:divBdr>
                                      <w:divsChild>
                                        <w:div w:id="8802877">
                                          <w:marLeft w:val="0"/>
                                          <w:marRight w:val="0"/>
                                          <w:marTop w:val="0"/>
                                          <w:marBottom w:val="0"/>
                                          <w:divBdr>
                                            <w:top w:val="none" w:sz="0" w:space="0" w:color="auto"/>
                                            <w:left w:val="none" w:sz="0" w:space="0" w:color="auto"/>
                                            <w:bottom w:val="none" w:sz="0" w:space="0" w:color="auto"/>
                                            <w:right w:val="none" w:sz="0" w:space="0" w:color="auto"/>
                                          </w:divBdr>
                                          <w:divsChild>
                                            <w:div w:id="8802890">
                                              <w:marLeft w:val="0"/>
                                              <w:marRight w:val="0"/>
                                              <w:marTop w:val="0"/>
                                              <w:marBottom w:val="0"/>
                                              <w:divBdr>
                                                <w:top w:val="none" w:sz="0" w:space="0" w:color="auto"/>
                                                <w:left w:val="none" w:sz="0" w:space="0" w:color="auto"/>
                                                <w:bottom w:val="none" w:sz="0" w:space="0" w:color="auto"/>
                                                <w:right w:val="none" w:sz="0" w:space="0" w:color="auto"/>
                                              </w:divBdr>
                                              <w:divsChild>
                                                <w:div w:id="8802893">
                                                  <w:marLeft w:val="0"/>
                                                  <w:marRight w:val="0"/>
                                                  <w:marTop w:val="0"/>
                                                  <w:marBottom w:val="0"/>
                                                  <w:divBdr>
                                                    <w:top w:val="none" w:sz="0" w:space="0" w:color="auto"/>
                                                    <w:left w:val="none" w:sz="0" w:space="0" w:color="auto"/>
                                                    <w:bottom w:val="none" w:sz="0" w:space="0" w:color="auto"/>
                                                    <w:right w:val="none" w:sz="0" w:space="0" w:color="auto"/>
                                                  </w:divBdr>
                                                  <w:divsChild>
                                                    <w:div w:id="8802940">
                                                      <w:marLeft w:val="0"/>
                                                      <w:marRight w:val="0"/>
                                                      <w:marTop w:val="0"/>
                                                      <w:marBottom w:val="0"/>
                                                      <w:divBdr>
                                                        <w:top w:val="none" w:sz="0" w:space="0" w:color="auto"/>
                                                        <w:left w:val="none" w:sz="0" w:space="0" w:color="auto"/>
                                                        <w:bottom w:val="none" w:sz="0" w:space="0" w:color="auto"/>
                                                        <w:right w:val="none" w:sz="0" w:space="0" w:color="auto"/>
                                                      </w:divBdr>
                                                      <w:divsChild>
                                                        <w:div w:id="8802886">
                                                          <w:marLeft w:val="0"/>
                                                          <w:marRight w:val="0"/>
                                                          <w:marTop w:val="0"/>
                                                          <w:marBottom w:val="0"/>
                                                          <w:divBdr>
                                                            <w:top w:val="none" w:sz="0" w:space="0" w:color="auto"/>
                                                            <w:left w:val="none" w:sz="0" w:space="0" w:color="auto"/>
                                                            <w:bottom w:val="none" w:sz="0" w:space="0" w:color="auto"/>
                                                            <w:right w:val="none" w:sz="0" w:space="0" w:color="auto"/>
                                                          </w:divBdr>
                                                          <w:divsChild>
                                                            <w:div w:id="8802843">
                                                              <w:marLeft w:val="0"/>
                                                              <w:marRight w:val="0"/>
                                                              <w:marTop w:val="0"/>
                                                              <w:marBottom w:val="0"/>
                                                              <w:divBdr>
                                                                <w:top w:val="none" w:sz="0" w:space="0" w:color="auto"/>
                                                                <w:left w:val="none" w:sz="0" w:space="0" w:color="auto"/>
                                                                <w:bottom w:val="none" w:sz="0" w:space="0" w:color="auto"/>
                                                                <w:right w:val="none" w:sz="0" w:space="0" w:color="auto"/>
                                                              </w:divBdr>
                                                              <w:divsChild>
                                                                <w:div w:id="8802975">
                                                                  <w:marLeft w:val="0"/>
                                                                  <w:marRight w:val="0"/>
                                                                  <w:marTop w:val="0"/>
                                                                  <w:marBottom w:val="0"/>
                                                                  <w:divBdr>
                                                                    <w:top w:val="none" w:sz="0" w:space="0" w:color="auto"/>
                                                                    <w:left w:val="none" w:sz="0" w:space="0" w:color="auto"/>
                                                                    <w:bottom w:val="none" w:sz="0" w:space="0" w:color="auto"/>
                                                                    <w:right w:val="none" w:sz="0" w:space="0" w:color="auto"/>
                                                                  </w:divBdr>
                                                                  <w:divsChild>
                                                                    <w:div w:id="8802925">
                                                                      <w:marLeft w:val="0"/>
                                                                      <w:marRight w:val="0"/>
                                                                      <w:marTop w:val="0"/>
                                                                      <w:marBottom w:val="0"/>
                                                                      <w:divBdr>
                                                                        <w:top w:val="none" w:sz="0" w:space="0" w:color="auto"/>
                                                                        <w:left w:val="none" w:sz="0" w:space="0" w:color="auto"/>
                                                                        <w:bottom w:val="none" w:sz="0" w:space="0" w:color="auto"/>
                                                                        <w:right w:val="none" w:sz="0" w:space="0" w:color="auto"/>
                                                                      </w:divBdr>
                                                                      <w:divsChild>
                                                                        <w:div w:id="8802898">
                                                                          <w:marLeft w:val="0"/>
                                                                          <w:marRight w:val="0"/>
                                                                          <w:marTop w:val="0"/>
                                                                          <w:marBottom w:val="0"/>
                                                                          <w:divBdr>
                                                                            <w:top w:val="none" w:sz="0" w:space="0" w:color="auto"/>
                                                                            <w:left w:val="none" w:sz="0" w:space="0" w:color="auto"/>
                                                                            <w:bottom w:val="none" w:sz="0" w:space="0" w:color="auto"/>
                                                                            <w:right w:val="none" w:sz="0" w:space="0" w:color="auto"/>
                                                                          </w:divBdr>
                                                                          <w:divsChild>
                                                                            <w:div w:id="8802974">
                                                                              <w:marLeft w:val="0"/>
                                                                              <w:marRight w:val="0"/>
                                                                              <w:marTop w:val="0"/>
                                                                              <w:marBottom w:val="0"/>
                                                                              <w:divBdr>
                                                                                <w:top w:val="none" w:sz="0" w:space="0" w:color="auto"/>
                                                                                <w:left w:val="none" w:sz="0" w:space="0" w:color="auto"/>
                                                                                <w:bottom w:val="none" w:sz="0" w:space="0" w:color="auto"/>
                                                                                <w:right w:val="none" w:sz="0" w:space="0" w:color="auto"/>
                                                                              </w:divBdr>
                                                                              <w:divsChild>
                                                                                <w:div w:id="8802915">
                                                                                  <w:marLeft w:val="0"/>
                                                                                  <w:marRight w:val="0"/>
                                                                                  <w:marTop w:val="0"/>
                                                                                  <w:marBottom w:val="0"/>
                                                                                  <w:divBdr>
                                                                                    <w:top w:val="none" w:sz="0" w:space="0" w:color="auto"/>
                                                                                    <w:left w:val="none" w:sz="0" w:space="0" w:color="auto"/>
                                                                                    <w:bottom w:val="none" w:sz="0" w:space="0" w:color="auto"/>
                                                                                    <w:right w:val="none" w:sz="0" w:space="0" w:color="auto"/>
                                                                                  </w:divBdr>
                                                                                  <w:divsChild>
                                                                                    <w:div w:id="8802982">
                                                                                      <w:marLeft w:val="0"/>
                                                                                      <w:marRight w:val="0"/>
                                                                                      <w:marTop w:val="0"/>
                                                                                      <w:marBottom w:val="0"/>
                                                                                      <w:divBdr>
                                                                                        <w:top w:val="none" w:sz="0" w:space="0" w:color="auto"/>
                                                                                        <w:left w:val="none" w:sz="0" w:space="0" w:color="auto"/>
                                                                                        <w:bottom w:val="none" w:sz="0" w:space="0" w:color="auto"/>
                                                                                        <w:right w:val="none" w:sz="0" w:space="0" w:color="auto"/>
                                                                                      </w:divBdr>
                                                                                      <w:divsChild>
                                                                                        <w:div w:id="8802849">
                                                                                          <w:marLeft w:val="0"/>
                                                                                          <w:marRight w:val="0"/>
                                                                                          <w:marTop w:val="0"/>
                                                                                          <w:marBottom w:val="0"/>
                                                                                          <w:divBdr>
                                                                                            <w:top w:val="none" w:sz="0" w:space="0" w:color="auto"/>
                                                                                            <w:left w:val="none" w:sz="0" w:space="0" w:color="auto"/>
                                                                                            <w:bottom w:val="none" w:sz="0" w:space="0" w:color="auto"/>
                                                                                            <w:right w:val="none" w:sz="0" w:space="0" w:color="auto"/>
                                                                                          </w:divBdr>
                                                                                          <w:divsChild>
                                                                                            <w:div w:id="8802961">
                                                                                              <w:marLeft w:val="0"/>
                                                                                              <w:marRight w:val="0"/>
                                                                                              <w:marTop w:val="0"/>
                                                                                              <w:marBottom w:val="0"/>
                                                                                              <w:divBdr>
                                                                                                <w:top w:val="none" w:sz="0" w:space="0" w:color="auto"/>
                                                                                                <w:left w:val="none" w:sz="0" w:space="0" w:color="auto"/>
                                                                                                <w:bottom w:val="none" w:sz="0" w:space="0" w:color="auto"/>
                                                                                                <w:right w:val="none" w:sz="0" w:space="0" w:color="auto"/>
                                                                                              </w:divBdr>
                                                                                              <w:divsChild>
                                                                                                <w:div w:id="8802867">
                                                                                                  <w:marLeft w:val="0"/>
                                                                                                  <w:marRight w:val="0"/>
                                                                                                  <w:marTop w:val="0"/>
                                                                                                  <w:marBottom w:val="0"/>
                                                                                                  <w:divBdr>
                                                                                                    <w:top w:val="none" w:sz="0" w:space="0" w:color="auto"/>
                                                                                                    <w:left w:val="none" w:sz="0" w:space="0" w:color="auto"/>
                                                                                                    <w:bottom w:val="none" w:sz="0" w:space="0" w:color="auto"/>
                                                                                                    <w:right w:val="none" w:sz="0" w:space="0" w:color="auto"/>
                                                                                                  </w:divBdr>
                                                                                                  <w:divsChild>
                                                                                                    <w:div w:id="88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2869">
      <w:marLeft w:val="0"/>
      <w:marRight w:val="0"/>
      <w:marTop w:val="0"/>
      <w:marBottom w:val="0"/>
      <w:divBdr>
        <w:top w:val="none" w:sz="0" w:space="0" w:color="auto"/>
        <w:left w:val="none" w:sz="0" w:space="0" w:color="auto"/>
        <w:bottom w:val="none" w:sz="0" w:space="0" w:color="auto"/>
        <w:right w:val="none" w:sz="0" w:space="0" w:color="auto"/>
      </w:divBdr>
    </w:div>
    <w:div w:id="8802876">
      <w:marLeft w:val="0"/>
      <w:marRight w:val="0"/>
      <w:marTop w:val="0"/>
      <w:marBottom w:val="0"/>
      <w:divBdr>
        <w:top w:val="none" w:sz="0" w:space="0" w:color="auto"/>
        <w:left w:val="none" w:sz="0" w:space="0" w:color="auto"/>
        <w:bottom w:val="none" w:sz="0" w:space="0" w:color="auto"/>
        <w:right w:val="none" w:sz="0" w:space="0" w:color="auto"/>
      </w:divBdr>
      <w:divsChild>
        <w:div w:id="8802875">
          <w:marLeft w:val="0"/>
          <w:marRight w:val="0"/>
          <w:marTop w:val="0"/>
          <w:marBottom w:val="0"/>
          <w:divBdr>
            <w:top w:val="none" w:sz="0" w:space="0" w:color="auto"/>
            <w:left w:val="none" w:sz="0" w:space="0" w:color="auto"/>
            <w:bottom w:val="none" w:sz="0" w:space="0" w:color="auto"/>
            <w:right w:val="none" w:sz="0" w:space="0" w:color="auto"/>
          </w:divBdr>
          <w:divsChild>
            <w:div w:id="8802858">
              <w:marLeft w:val="0"/>
              <w:marRight w:val="0"/>
              <w:marTop w:val="0"/>
              <w:marBottom w:val="0"/>
              <w:divBdr>
                <w:top w:val="none" w:sz="0" w:space="0" w:color="auto"/>
                <w:left w:val="none" w:sz="0" w:space="0" w:color="auto"/>
                <w:bottom w:val="none" w:sz="0" w:space="0" w:color="auto"/>
                <w:right w:val="none" w:sz="0" w:space="0" w:color="auto"/>
              </w:divBdr>
              <w:divsChild>
                <w:div w:id="8802981">
                  <w:marLeft w:val="0"/>
                  <w:marRight w:val="0"/>
                  <w:marTop w:val="0"/>
                  <w:marBottom w:val="0"/>
                  <w:divBdr>
                    <w:top w:val="none" w:sz="0" w:space="0" w:color="auto"/>
                    <w:left w:val="none" w:sz="0" w:space="0" w:color="auto"/>
                    <w:bottom w:val="none" w:sz="0" w:space="0" w:color="auto"/>
                    <w:right w:val="none" w:sz="0" w:space="0" w:color="auto"/>
                  </w:divBdr>
                  <w:divsChild>
                    <w:div w:id="8802938">
                      <w:marLeft w:val="0"/>
                      <w:marRight w:val="0"/>
                      <w:marTop w:val="0"/>
                      <w:marBottom w:val="0"/>
                      <w:divBdr>
                        <w:top w:val="none" w:sz="0" w:space="0" w:color="auto"/>
                        <w:left w:val="none" w:sz="0" w:space="0" w:color="auto"/>
                        <w:bottom w:val="none" w:sz="0" w:space="0" w:color="auto"/>
                        <w:right w:val="none" w:sz="0" w:space="0" w:color="auto"/>
                      </w:divBdr>
                      <w:divsChild>
                        <w:div w:id="8802874">
                          <w:marLeft w:val="0"/>
                          <w:marRight w:val="0"/>
                          <w:marTop w:val="0"/>
                          <w:marBottom w:val="0"/>
                          <w:divBdr>
                            <w:top w:val="none" w:sz="0" w:space="0" w:color="auto"/>
                            <w:left w:val="none" w:sz="0" w:space="0" w:color="auto"/>
                            <w:bottom w:val="none" w:sz="0" w:space="0" w:color="auto"/>
                            <w:right w:val="none" w:sz="0" w:space="0" w:color="auto"/>
                          </w:divBdr>
                          <w:divsChild>
                            <w:div w:id="8802873">
                              <w:marLeft w:val="0"/>
                              <w:marRight w:val="0"/>
                              <w:marTop w:val="0"/>
                              <w:marBottom w:val="0"/>
                              <w:divBdr>
                                <w:top w:val="none" w:sz="0" w:space="0" w:color="auto"/>
                                <w:left w:val="none" w:sz="0" w:space="0" w:color="auto"/>
                                <w:bottom w:val="none" w:sz="0" w:space="0" w:color="auto"/>
                                <w:right w:val="none" w:sz="0" w:space="0" w:color="auto"/>
                              </w:divBdr>
                              <w:divsChild>
                                <w:div w:id="8802896">
                                  <w:marLeft w:val="0"/>
                                  <w:marRight w:val="0"/>
                                  <w:marTop w:val="0"/>
                                  <w:marBottom w:val="0"/>
                                  <w:divBdr>
                                    <w:top w:val="none" w:sz="0" w:space="0" w:color="auto"/>
                                    <w:left w:val="none" w:sz="0" w:space="0" w:color="auto"/>
                                    <w:bottom w:val="none" w:sz="0" w:space="0" w:color="auto"/>
                                    <w:right w:val="none" w:sz="0" w:space="0" w:color="auto"/>
                                  </w:divBdr>
                                  <w:divsChild>
                                    <w:div w:id="8802856">
                                      <w:marLeft w:val="0"/>
                                      <w:marRight w:val="0"/>
                                      <w:marTop w:val="0"/>
                                      <w:marBottom w:val="0"/>
                                      <w:divBdr>
                                        <w:top w:val="none" w:sz="0" w:space="0" w:color="auto"/>
                                        <w:left w:val="none" w:sz="0" w:space="0" w:color="auto"/>
                                        <w:bottom w:val="none" w:sz="0" w:space="0" w:color="auto"/>
                                        <w:right w:val="none" w:sz="0" w:space="0" w:color="auto"/>
                                      </w:divBdr>
                                      <w:divsChild>
                                        <w:div w:id="8802911">
                                          <w:marLeft w:val="0"/>
                                          <w:marRight w:val="0"/>
                                          <w:marTop w:val="0"/>
                                          <w:marBottom w:val="0"/>
                                          <w:divBdr>
                                            <w:top w:val="none" w:sz="0" w:space="0" w:color="auto"/>
                                            <w:left w:val="none" w:sz="0" w:space="0" w:color="auto"/>
                                            <w:bottom w:val="none" w:sz="0" w:space="0" w:color="auto"/>
                                            <w:right w:val="none" w:sz="0" w:space="0" w:color="auto"/>
                                          </w:divBdr>
                                          <w:divsChild>
                                            <w:div w:id="8802881">
                                              <w:marLeft w:val="0"/>
                                              <w:marRight w:val="0"/>
                                              <w:marTop w:val="0"/>
                                              <w:marBottom w:val="0"/>
                                              <w:divBdr>
                                                <w:top w:val="none" w:sz="0" w:space="0" w:color="auto"/>
                                                <w:left w:val="none" w:sz="0" w:space="0" w:color="auto"/>
                                                <w:bottom w:val="none" w:sz="0" w:space="0" w:color="auto"/>
                                                <w:right w:val="none" w:sz="0" w:space="0" w:color="auto"/>
                                              </w:divBdr>
                                              <w:divsChild>
                                                <w:div w:id="8802914">
                                                  <w:marLeft w:val="0"/>
                                                  <w:marRight w:val="0"/>
                                                  <w:marTop w:val="0"/>
                                                  <w:marBottom w:val="0"/>
                                                  <w:divBdr>
                                                    <w:top w:val="none" w:sz="0" w:space="0" w:color="auto"/>
                                                    <w:left w:val="none" w:sz="0" w:space="0" w:color="auto"/>
                                                    <w:bottom w:val="none" w:sz="0" w:space="0" w:color="auto"/>
                                                    <w:right w:val="none" w:sz="0" w:space="0" w:color="auto"/>
                                                  </w:divBdr>
                                                  <w:divsChild>
                                                    <w:div w:id="8802992">
                                                      <w:marLeft w:val="0"/>
                                                      <w:marRight w:val="0"/>
                                                      <w:marTop w:val="0"/>
                                                      <w:marBottom w:val="0"/>
                                                      <w:divBdr>
                                                        <w:top w:val="none" w:sz="0" w:space="0" w:color="auto"/>
                                                        <w:left w:val="none" w:sz="0" w:space="0" w:color="auto"/>
                                                        <w:bottom w:val="none" w:sz="0" w:space="0" w:color="auto"/>
                                                        <w:right w:val="none" w:sz="0" w:space="0" w:color="auto"/>
                                                      </w:divBdr>
                                                      <w:divsChild>
                                                        <w:div w:id="8802840">
                                                          <w:marLeft w:val="0"/>
                                                          <w:marRight w:val="0"/>
                                                          <w:marTop w:val="0"/>
                                                          <w:marBottom w:val="0"/>
                                                          <w:divBdr>
                                                            <w:top w:val="none" w:sz="0" w:space="0" w:color="auto"/>
                                                            <w:left w:val="none" w:sz="0" w:space="0" w:color="auto"/>
                                                            <w:bottom w:val="none" w:sz="0" w:space="0" w:color="auto"/>
                                                            <w:right w:val="none" w:sz="0" w:space="0" w:color="auto"/>
                                                          </w:divBdr>
                                                          <w:divsChild>
                                                            <w:div w:id="8802871">
                                                              <w:marLeft w:val="0"/>
                                                              <w:marRight w:val="0"/>
                                                              <w:marTop w:val="0"/>
                                                              <w:marBottom w:val="0"/>
                                                              <w:divBdr>
                                                                <w:top w:val="none" w:sz="0" w:space="0" w:color="auto"/>
                                                                <w:left w:val="none" w:sz="0" w:space="0" w:color="auto"/>
                                                                <w:bottom w:val="none" w:sz="0" w:space="0" w:color="auto"/>
                                                                <w:right w:val="none" w:sz="0" w:space="0" w:color="auto"/>
                                                              </w:divBdr>
                                                              <w:divsChild>
                                                                <w:div w:id="8802934">
                                                                  <w:marLeft w:val="0"/>
                                                                  <w:marRight w:val="0"/>
                                                                  <w:marTop w:val="0"/>
                                                                  <w:marBottom w:val="0"/>
                                                                  <w:divBdr>
                                                                    <w:top w:val="none" w:sz="0" w:space="0" w:color="auto"/>
                                                                    <w:left w:val="none" w:sz="0" w:space="0" w:color="auto"/>
                                                                    <w:bottom w:val="none" w:sz="0" w:space="0" w:color="auto"/>
                                                                    <w:right w:val="none" w:sz="0" w:space="0" w:color="auto"/>
                                                                  </w:divBdr>
                                                                  <w:divsChild>
                                                                    <w:div w:id="8802852">
                                                                      <w:marLeft w:val="0"/>
                                                                      <w:marRight w:val="0"/>
                                                                      <w:marTop w:val="0"/>
                                                                      <w:marBottom w:val="0"/>
                                                                      <w:divBdr>
                                                                        <w:top w:val="none" w:sz="0" w:space="0" w:color="auto"/>
                                                                        <w:left w:val="none" w:sz="0" w:space="0" w:color="auto"/>
                                                                        <w:bottom w:val="none" w:sz="0" w:space="0" w:color="auto"/>
                                                                        <w:right w:val="none" w:sz="0" w:space="0" w:color="auto"/>
                                                                      </w:divBdr>
                                                                      <w:divsChild>
                                                                        <w:div w:id="8802882">
                                                                          <w:marLeft w:val="0"/>
                                                                          <w:marRight w:val="0"/>
                                                                          <w:marTop w:val="0"/>
                                                                          <w:marBottom w:val="0"/>
                                                                          <w:divBdr>
                                                                            <w:top w:val="none" w:sz="0" w:space="0" w:color="auto"/>
                                                                            <w:left w:val="none" w:sz="0" w:space="0" w:color="auto"/>
                                                                            <w:bottom w:val="none" w:sz="0" w:space="0" w:color="auto"/>
                                                                            <w:right w:val="none" w:sz="0" w:space="0" w:color="auto"/>
                                                                          </w:divBdr>
                                                                          <w:divsChild>
                                                                            <w:div w:id="8802995">
                                                                              <w:marLeft w:val="0"/>
                                                                              <w:marRight w:val="0"/>
                                                                              <w:marTop w:val="0"/>
                                                                              <w:marBottom w:val="0"/>
                                                                              <w:divBdr>
                                                                                <w:top w:val="none" w:sz="0" w:space="0" w:color="auto"/>
                                                                                <w:left w:val="none" w:sz="0" w:space="0" w:color="auto"/>
                                                                                <w:bottom w:val="none" w:sz="0" w:space="0" w:color="auto"/>
                                                                                <w:right w:val="none" w:sz="0" w:space="0" w:color="auto"/>
                                                                              </w:divBdr>
                                                                              <w:divsChild>
                                                                                <w:div w:id="8802936">
                                                                                  <w:marLeft w:val="0"/>
                                                                                  <w:marRight w:val="0"/>
                                                                                  <w:marTop w:val="0"/>
                                                                                  <w:marBottom w:val="0"/>
                                                                                  <w:divBdr>
                                                                                    <w:top w:val="none" w:sz="0" w:space="0" w:color="auto"/>
                                                                                    <w:left w:val="none" w:sz="0" w:space="0" w:color="auto"/>
                                                                                    <w:bottom w:val="none" w:sz="0" w:space="0" w:color="auto"/>
                                                                                    <w:right w:val="none" w:sz="0" w:space="0" w:color="auto"/>
                                                                                  </w:divBdr>
                                                                                  <w:divsChild>
                                                                                    <w:div w:id="8802991">
                                                                                      <w:marLeft w:val="0"/>
                                                                                      <w:marRight w:val="0"/>
                                                                                      <w:marTop w:val="0"/>
                                                                                      <w:marBottom w:val="0"/>
                                                                                      <w:divBdr>
                                                                                        <w:top w:val="none" w:sz="0" w:space="0" w:color="auto"/>
                                                                                        <w:left w:val="none" w:sz="0" w:space="0" w:color="auto"/>
                                                                                        <w:bottom w:val="none" w:sz="0" w:space="0" w:color="auto"/>
                                                                                        <w:right w:val="none" w:sz="0" w:space="0" w:color="auto"/>
                                                                                      </w:divBdr>
                                                                                      <w:divsChild>
                                                                                        <w:div w:id="8802841">
                                                                                          <w:marLeft w:val="0"/>
                                                                                          <w:marRight w:val="0"/>
                                                                                          <w:marTop w:val="0"/>
                                                                                          <w:marBottom w:val="0"/>
                                                                                          <w:divBdr>
                                                                                            <w:top w:val="none" w:sz="0" w:space="0" w:color="auto"/>
                                                                                            <w:left w:val="none" w:sz="0" w:space="0" w:color="auto"/>
                                                                                            <w:bottom w:val="none" w:sz="0" w:space="0" w:color="auto"/>
                                                                                            <w:right w:val="none" w:sz="0" w:space="0" w:color="auto"/>
                                                                                          </w:divBdr>
                                                                                          <w:divsChild>
                                                                                            <w:div w:id="8802845">
                                                                                              <w:marLeft w:val="0"/>
                                                                                              <w:marRight w:val="0"/>
                                                                                              <w:marTop w:val="0"/>
                                                                                              <w:marBottom w:val="0"/>
                                                                                              <w:divBdr>
                                                                                                <w:top w:val="none" w:sz="0" w:space="0" w:color="auto"/>
                                                                                                <w:left w:val="none" w:sz="0" w:space="0" w:color="auto"/>
                                                                                                <w:bottom w:val="none" w:sz="0" w:space="0" w:color="auto"/>
                                                                                                <w:right w:val="none" w:sz="0" w:space="0" w:color="auto"/>
                                                                                              </w:divBdr>
                                                                                              <w:divsChild>
                                                                                                <w:div w:id="8802947">
                                                                                                  <w:marLeft w:val="0"/>
                                                                                                  <w:marRight w:val="0"/>
                                                                                                  <w:marTop w:val="0"/>
                                                                                                  <w:marBottom w:val="0"/>
                                                                                                  <w:divBdr>
                                                                                                    <w:top w:val="none" w:sz="0" w:space="0" w:color="auto"/>
                                                                                                    <w:left w:val="none" w:sz="0" w:space="0" w:color="auto"/>
                                                                                                    <w:bottom w:val="none" w:sz="0" w:space="0" w:color="auto"/>
                                                                                                    <w:right w:val="none" w:sz="0" w:space="0" w:color="auto"/>
                                                                                                  </w:divBdr>
                                                                                                  <w:divsChild>
                                                                                                    <w:div w:id="88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2878">
      <w:marLeft w:val="0"/>
      <w:marRight w:val="0"/>
      <w:marTop w:val="0"/>
      <w:marBottom w:val="0"/>
      <w:divBdr>
        <w:top w:val="none" w:sz="0" w:space="0" w:color="auto"/>
        <w:left w:val="none" w:sz="0" w:space="0" w:color="auto"/>
        <w:bottom w:val="none" w:sz="0" w:space="0" w:color="auto"/>
        <w:right w:val="none" w:sz="0" w:space="0" w:color="auto"/>
      </w:divBdr>
      <w:divsChild>
        <w:div w:id="8802834">
          <w:marLeft w:val="0"/>
          <w:marRight w:val="0"/>
          <w:marTop w:val="0"/>
          <w:marBottom w:val="0"/>
          <w:divBdr>
            <w:top w:val="none" w:sz="0" w:space="0" w:color="auto"/>
            <w:left w:val="none" w:sz="0" w:space="0" w:color="auto"/>
            <w:bottom w:val="none" w:sz="0" w:space="0" w:color="auto"/>
            <w:right w:val="none" w:sz="0" w:space="0" w:color="auto"/>
          </w:divBdr>
        </w:div>
      </w:divsChild>
    </w:div>
    <w:div w:id="8802879">
      <w:marLeft w:val="0"/>
      <w:marRight w:val="0"/>
      <w:marTop w:val="0"/>
      <w:marBottom w:val="0"/>
      <w:divBdr>
        <w:top w:val="none" w:sz="0" w:space="0" w:color="auto"/>
        <w:left w:val="none" w:sz="0" w:space="0" w:color="auto"/>
        <w:bottom w:val="none" w:sz="0" w:space="0" w:color="auto"/>
        <w:right w:val="none" w:sz="0" w:space="0" w:color="auto"/>
      </w:divBdr>
    </w:div>
    <w:div w:id="8802884">
      <w:marLeft w:val="0"/>
      <w:marRight w:val="0"/>
      <w:marTop w:val="0"/>
      <w:marBottom w:val="0"/>
      <w:divBdr>
        <w:top w:val="none" w:sz="0" w:space="0" w:color="auto"/>
        <w:left w:val="none" w:sz="0" w:space="0" w:color="auto"/>
        <w:bottom w:val="none" w:sz="0" w:space="0" w:color="auto"/>
        <w:right w:val="none" w:sz="0" w:space="0" w:color="auto"/>
      </w:divBdr>
    </w:div>
    <w:div w:id="8802888">
      <w:marLeft w:val="0"/>
      <w:marRight w:val="0"/>
      <w:marTop w:val="0"/>
      <w:marBottom w:val="0"/>
      <w:divBdr>
        <w:top w:val="none" w:sz="0" w:space="0" w:color="auto"/>
        <w:left w:val="none" w:sz="0" w:space="0" w:color="auto"/>
        <w:bottom w:val="none" w:sz="0" w:space="0" w:color="auto"/>
        <w:right w:val="none" w:sz="0" w:space="0" w:color="auto"/>
      </w:divBdr>
    </w:div>
    <w:div w:id="8802889">
      <w:marLeft w:val="0"/>
      <w:marRight w:val="0"/>
      <w:marTop w:val="0"/>
      <w:marBottom w:val="0"/>
      <w:divBdr>
        <w:top w:val="none" w:sz="0" w:space="0" w:color="auto"/>
        <w:left w:val="none" w:sz="0" w:space="0" w:color="auto"/>
        <w:bottom w:val="none" w:sz="0" w:space="0" w:color="auto"/>
        <w:right w:val="none" w:sz="0" w:space="0" w:color="auto"/>
      </w:divBdr>
    </w:div>
    <w:div w:id="8802905">
      <w:marLeft w:val="0"/>
      <w:marRight w:val="0"/>
      <w:marTop w:val="0"/>
      <w:marBottom w:val="0"/>
      <w:divBdr>
        <w:top w:val="none" w:sz="0" w:space="0" w:color="auto"/>
        <w:left w:val="none" w:sz="0" w:space="0" w:color="auto"/>
        <w:bottom w:val="none" w:sz="0" w:space="0" w:color="auto"/>
        <w:right w:val="none" w:sz="0" w:space="0" w:color="auto"/>
      </w:divBdr>
    </w:div>
    <w:div w:id="8802917">
      <w:marLeft w:val="0"/>
      <w:marRight w:val="0"/>
      <w:marTop w:val="0"/>
      <w:marBottom w:val="0"/>
      <w:divBdr>
        <w:top w:val="none" w:sz="0" w:space="0" w:color="auto"/>
        <w:left w:val="none" w:sz="0" w:space="0" w:color="auto"/>
        <w:bottom w:val="none" w:sz="0" w:space="0" w:color="auto"/>
        <w:right w:val="none" w:sz="0" w:space="0" w:color="auto"/>
      </w:divBdr>
      <w:divsChild>
        <w:div w:id="8802932">
          <w:marLeft w:val="0"/>
          <w:marRight w:val="0"/>
          <w:marTop w:val="0"/>
          <w:marBottom w:val="0"/>
          <w:divBdr>
            <w:top w:val="none" w:sz="0" w:space="0" w:color="auto"/>
            <w:left w:val="none" w:sz="0" w:space="0" w:color="auto"/>
            <w:bottom w:val="none" w:sz="0" w:space="0" w:color="auto"/>
            <w:right w:val="none" w:sz="0" w:space="0" w:color="auto"/>
          </w:divBdr>
          <w:divsChild>
            <w:div w:id="8802930">
              <w:marLeft w:val="0"/>
              <w:marRight w:val="0"/>
              <w:marTop w:val="0"/>
              <w:marBottom w:val="0"/>
              <w:divBdr>
                <w:top w:val="none" w:sz="0" w:space="0" w:color="auto"/>
                <w:left w:val="none" w:sz="0" w:space="0" w:color="auto"/>
                <w:bottom w:val="none" w:sz="0" w:space="0" w:color="auto"/>
                <w:right w:val="none" w:sz="0" w:space="0" w:color="auto"/>
              </w:divBdr>
              <w:divsChild>
                <w:div w:id="88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919">
      <w:marLeft w:val="0"/>
      <w:marRight w:val="0"/>
      <w:marTop w:val="0"/>
      <w:marBottom w:val="0"/>
      <w:divBdr>
        <w:top w:val="none" w:sz="0" w:space="0" w:color="auto"/>
        <w:left w:val="none" w:sz="0" w:space="0" w:color="auto"/>
        <w:bottom w:val="none" w:sz="0" w:space="0" w:color="auto"/>
        <w:right w:val="none" w:sz="0" w:space="0" w:color="auto"/>
      </w:divBdr>
    </w:div>
    <w:div w:id="8802922">
      <w:marLeft w:val="0"/>
      <w:marRight w:val="0"/>
      <w:marTop w:val="0"/>
      <w:marBottom w:val="0"/>
      <w:divBdr>
        <w:top w:val="none" w:sz="0" w:space="0" w:color="auto"/>
        <w:left w:val="none" w:sz="0" w:space="0" w:color="auto"/>
        <w:bottom w:val="none" w:sz="0" w:space="0" w:color="auto"/>
        <w:right w:val="none" w:sz="0" w:space="0" w:color="auto"/>
      </w:divBdr>
      <w:divsChild>
        <w:div w:id="8802910">
          <w:marLeft w:val="0"/>
          <w:marRight w:val="0"/>
          <w:marTop w:val="0"/>
          <w:marBottom w:val="0"/>
          <w:divBdr>
            <w:top w:val="none" w:sz="0" w:space="0" w:color="auto"/>
            <w:left w:val="none" w:sz="0" w:space="0" w:color="auto"/>
            <w:bottom w:val="none" w:sz="0" w:space="0" w:color="auto"/>
            <w:right w:val="none" w:sz="0" w:space="0" w:color="auto"/>
          </w:divBdr>
          <w:divsChild>
            <w:div w:id="8802935">
              <w:marLeft w:val="0"/>
              <w:marRight w:val="0"/>
              <w:marTop w:val="0"/>
              <w:marBottom w:val="0"/>
              <w:divBdr>
                <w:top w:val="none" w:sz="0" w:space="0" w:color="auto"/>
                <w:left w:val="none" w:sz="0" w:space="0" w:color="auto"/>
                <w:bottom w:val="none" w:sz="0" w:space="0" w:color="auto"/>
                <w:right w:val="none" w:sz="0" w:space="0" w:color="auto"/>
              </w:divBdr>
              <w:divsChild>
                <w:div w:id="8802864">
                  <w:marLeft w:val="0"/>
                  <w:marRight w:val="0"/>
                  <w:marTop w:val="0"/>
                  <w:marBottom w:val="0"/>
                  <w:divBdr>
                    <w:top w:val="none" w:sz="0" w:space="0" w:color="auto"/>
                    <w:left w:val="none" w:sz="0" w:space="0" w:color="auto"/>
                    <w:bottom w:val="none" w:sz="0" w:space="0" w:color="auto"/>
                    <w:right w:val="none" w:sz="0" w:space="0" w:color="auto"/>
                  </w:divBdr>
                  <w:divsChild>
                    <w:div w:id="8802943">
                      <w:marLeft w:val="0"/>
                      <w:marRight w:val="0"/>
                      <w:marTop w:val="0"/>
                      <w:marBottom w:val="0"/>
                      <w:divBdr>
                        <w:top w:val="none" w:sz="0" w:space="0" w:color="auto"/>
                        <w:left w:val="none" w:sz="0" w:space="0" w:color="auto"/>
                        <w:bottom w:val="none" w:sz="0" w:space="0" w:color="auto"/>
                        <w:right w:val="none" w:sz="0" w:space="0" w:color="auto"/>
                      </w:divBdr>
                      <w:divsChild>
                        <w:div w:id="8802903">
                          <w:marLeft w:val="0"/>
                          <w:marRight w:val="0"/>
                          <w:marTop w:val="0"/>
                          <w:marBottom w:val="0"/>
                          <w:divBdr>
                            <w:top w:val="none" w:sz="0" w:space="0" w:color="auto"/>
                            <w:left w:val="none" w:sz="0" w:space="0" w:color="auto"/>
                            <w:bottom w:val="none" w:sz="0" w:space="0" w:color="auto"/>
                            <w:right w:val="none" w:sz="0" w:space="0" w:color="auto"/>
                          </w:divBdr>
                          <w:divsChild>
                            <w:div w:id="8802945">
                              <w:marLeft w:val="0"/>
                              <w:marRight w:val="0"/>
                              <w:marTop w:val="0"/>
                              <w:marBottom w:val="0"/>
                              <w:divBdr>
                                <w:top w:val="none" w:sz="0" w:space="0" w:color="auto"/>
                                <w:left w:val="none" w:sz="0" w:space="0" w:color="auto"/>
                                <w:bottom w:val="none" w:sz="0" w:space="0" w:color="auto"/>
                                <w:right w:val="none" w:sz="0" w:space="0" w:color="auto"/>
                              </w:divBdr>
                              <w:divsChild>
                                <w:div w:id="8802983">
                                  <w:marLeft w:val="0"/>
                                  <w:marRight w:val="0"/>
                                  <w:marTop w:val="0"/>
                                  <w:marBottom w:val="0"/>
                                  <w:divBdr>
                                    <w:top w:val="none" w:sz="0" w:space="0" w:color="auto"/>
                                    <w:left w:val="none" w:sz="0" w:space="0" w:color="auto"/>
                                    <w:bottom w:val="none" w:sz="0" w:space="0" w:color="auto"/>
                                    <w:right w:val="none" w:sz="0" w:space="0" w:color="auto"/>
                                  </w:divBdr>
                                  <w:divsChild>
                                    <w:div w:id="8802880">
                                      <w:marLeft w:val="0"/>
                                      <w:marRight w:val="0"/>
                                      <w:marTop w:val="0"/>
                                      <w:marBottom w:val="0"/>
                                      <w:divBdr>
                                        <w:top w:val="none" w:sz="0" w:space="0" w:color="auto"/>
                                        <w:left w:val="none" w:sz="0" w:space="0" w:color="auto"/>
                                        <w:bottom w:val="none" w:sz="0" w:space="0" w:color="auto"/>
                                        <w:right w:val="none" w:sz="0" w:space="0" w:color="auto"/>
                                      </w:divBdr>
                                      <w:divsChild>
                                        <w:div w:id="8802949">
                                          <w:marLeft w:val="0"/>
                                          <w:marRight w:val="0"/>
                                          <w:marTop w:val="0"/>
                                          <w:marBottom w:val="0"/>
                                          <w:divBdr>
                                            <w:top w:val="none" w:sz="0" w:space="0" w:color="auto"/>
                                            <w:left w:val="none" w:sz="0" w:space="0" w:color="auto"/>
                                            <w:bottom w:val="none" w:sz="0" w:space="0" w:color="auto"/>
                                            <w:right w:val="none" w:sz="0" w:space="0" w:color="auto"/>
                                          </w:divBdr>
                                          <w:divsChild>
                                            <w:div w:id="8802847">
                                              <w:marLeft w:val="0"/>
                                              <w:marRight w:val="0"/>
                                              <w:marTop w:val="0"/>
                                              <w:marBottom w:val="0"/>
                                              <w:divBdr>
                                                <w:top w:val="none" w:sz="0" w:space="0" w:color="auto"/>
                                                <w:left w:val="none" w:sz="0" w:space="0" w:color="auto"/>
                                                <w:bottom w:val="none" w:sz="0" w:space="0" w:color="auto"/>
                                                <w:right w:val="none" w:sz="0" w:space="0" w:color="auto"/>
                                              </w:divBdr>
                                              <w:divsChild>
                                                <w:div w:id="8802977">
                                                  <w:marLeft w:val="0"/>
                                                  <w:marRight w:val="0"/>
                                                  <w:marTop w:val="0"/>
                                                  <w:marBottom w:val="0"/>
                                                  <w:divBdr>
                                                    <w:top w:val="none" w:sz="0" w:space="0" w:color="auto"/>
                                                    <w:left w:val="none" w:sz="0" w:space="0" w:color="auto"/>
                                                    <w:bottom w:val="none" w:sz="0" w:space="0" w:color="auto"/>
                                                    <w:right w:val="none" w:sz="0" w:space="0" w:color="auto"/>
                                                  </w:divBdr>
                                                  <w:divsChild>
                                                    <w:div w:id="8802912">
                                                      <w:marLeft w:val="0"/>
                                                      <w:marRight w:val="0"/>
                                                      <w:marTop w:val="0"/>
                                                      <w:marBottom w:val="0"/>
                                                      <w:divBdr>
                                                        <w:top w:val="none" w:sz="0" w:space="0" w:color="auto"/>
                                                        <w:left w:val="none" w:sz="0" w:space="0" w:color="auto"/>
                                                        <w:bottom w:val="none" w:sz="0" w:space="0" w:color="auto"/>
                                                        <w:right w:val="none" w:sz="0" w:space="0" w:color="auto"/>
                                                      </w:divBdr>
                                                      <w:divsChild>
                                                        <w:div w:id="8802909">
                                                          <w:marLeft w:val="0"/>
                                                          <w:marRight w:val="0"/>
                                                          <w:marTop w:val="0"/>
                                                          <w:marBottom w:val="0"/>
                                                          <w:divBdr>
                                                            <w:top w:val="none" w:sz="0" w:space="0" w:color="auto"/>
                                                            <w:left w:val="none" w:sz="0" w:space="0" w:color="auto"/>
                                                            <w:bottom w:val="none" w:sz="0" w:space="0" w:color="auto"/>
                                                            <w:right w:val="none" w:sz="0" w:space="0" w:color="auto"/>
                                                          </w:divBdr>
                                                          <w:divsChild>
                                                            <w:div w:id="8802990">
                                                              <w:marLeft w:val="0"/>
                                                              <w:marRight w:val="0"/>
                                                              <w:marTop w:val="0"/>
                                                              <w:marBottom w:val="0"/>
                                                              <w:divBdr>
                                                                <w:top w:val="none" w:sz="0" w:space="0" w:color="auto"/>
                                                                <w:left w:val="none" w:sz="0" w:space="0" w:color="auto"/>
                                                                <w:bottom w:val="none" w:sz="0" w:space="0" w:color="auto"/>
                                                                <w:right w:val="none" w:sz="0" w:space="0" w:color="auto"/>
                                                              </w:divBdr>
                                                              <w:divsChild>
                                                                <w:div w:id="8802918">
                                                                  <w:marLeft w:val="0"/>
                                                                  <w:marRight w:val="0"/>
                                                                  <w:marTop w:val="0"/>
                                                                  <w:marBottom w:val="0"/>
                                                                  <w:divBdr>
                                                                    <w:top w:val="none" w:sz="0" w:space="0" w:color="auto"/>
                                                                    <w:left w:val="none" w:sz="0" w:space="0" w:color="auto"/>
                                                                    <w:bottom w:val="none" w:sz="0" w:space="0" w:color="auto"/>
                                                                    <w:right w:val="none" w:sz="0" w:space="0" w:color="auto"/>
                                                                  </w:divBdr>
                                                                  <w:divsChild>
                                                                    <w:div w:id="8802901">
                                                                      <w:marLeft w:val="0"/>
                                                                      <w:marRight w:val="0"/>
                                                                      <w:marTop w:val="0"/>
                                                                      <w:marBottom w:val="0"/>
                                                                      <w:divBdr>
                                                                        <w:top w:val="none" w:sz="0" w:space="0" w:color="auto"/>
                                                                        <w:left w:val="none" w:sz="0" w:space="0" w:color="auto"/>
                                                                        <w:bottom w:val="none" w:sz="0" w:space="0" w:color="auto"/>
                                                                        <w:right w:val="none" w:sz="0" w:space="0" w:color="auto"/>
                                                                      </w:divBdr>
                                                                      <w:divsChild>
                                                                        <w:div w:id="8802953">
                                                                          <w:marLeft w:val="0"/>
                                                                          <w:marRight w:val="0"/>
                                                                          <w:marTop w:val="0"/>
                                                                          <w:marBottom w:val="0"/>
                                                                          <w:divBdr>
                                                                            <w:top w:val="none" w:sz="0" w:space="0" w:color="auto"/>
                                                                            <w:left w:val="none" w:sz="0" w:space="0" w:color="auto"/>
                                                                            <w:bottom w:val="none" w:sz="0" w:space="0" w:color="auto"/>
                                                                            <w:right w:val="none" w:sz="0" w:space="0" w:color="auto"/>
                                                                          </w:divBdr>
                                                                          <w:divsChild>
                                                                            <w:div w:id="8802907">
                                                                              <w:marLeft w:val="0"/>
                                                                              <w:marRight w:val="0"/>
                                                                              <w:marTop w:val="0"/>
                                                                              <w:marBottom w:val="0"/>
                                                                              <w:divBdr>
                                                                                <w:top w:val="none" w:sz="0" w:space="0" w:color="auto"/>
                                                                                <w:left w:val="none" w:sz="0" w:space="0" w:color="auto"/>
                                                                                <w:bottom w:val="none" w:sz="0" w:space="0" w:color="auto"/>
                                                                                <w:right w:val="none" w:sz="0" w:space="0" w:color="auto"/>
                                                                              </w:divBdr>
                                                                              <w:divsChild>
                                                                                <w:div w:id="8802835">
                                                                                  <w:marLeft w:val="0"/>
                                                                                  <w:marRight w:val="0"/>
                                                                                  <w:marTop w:val="0"/>
                                                                                  <w:marBottom w:val="0"/>
                                                                                  <w:divBdr>
                                                                                    <w:top w:val="none" w:sz="0" w:space="0" w:color="auto"/>
                                                                                    <w:left w:val="none" w:sz="0" w:space="0" w:color="auto"/>
                                                                                    <w:bottom w:val="none" w:sz="0" w:space="0" w:color="auto"/>
                                                                                    <w:right w:val="none" w:sz="0" w:space="0" w:color="auto"/>
                                                                                  </w:divBdr>
                                                                                  <w:divsChild>
                                                                                    <w:div w:id="8802829">
                                                                                      <w:marLeft w:val="0"/>
                                                                                      <w:marRight w:val="0"/>
                                                                                      <w:marTop w:val="0"/>
                                                                                      <w:marBottom w:val="0"/>
                                                                                      <w:divBdr>
                                                                                        <w:top w:val="none" w:sz="0" w:space="0" w:color="auto"/>
                                                                                        <w:left w:val="none" w:sz="0" w:space="0" w:color="auto"/>
                                                                                        <w:bottom w:val="none" w:sz="0" w:space="0" w:color="auto"/>
                                                                                        <w:right w:val="none" w:sz="0" w:space="0" w:color="auto"/>
                                                                                      </w:divBdr>
                                                                                      <w:divsChild>
                                                                                        <w:div w:id="8802870">
                                                                                          <w:marLeft w:val="0"/>
                                                                                          <w:marRight w:val="0"/>
                                                                                          <w:marTop w:val="0"/>
                                                                                          <w:marBottom w:val="0"/>
                                                                                          <w:divBdr>
                                                                                            <w:top w:val="none" w:sz="0" w:space="0" w:color="auto"/>
                                                                                            <w:left w:val="none" w:sz="0" w:space="0" w:color="auto"/>
                                                                                            <w:bottom w:val="none" w:sz="0" w:space="0" w:color="auto"/>
                                                                                            <w:right w:val="none" w:sz="0" w:space="0" w:color="auto"/>
                                                                                          </w:divBdr>
                                                                                          <w:divsChild>
                                                                                            <w:div w:id="8802997">
                                                                                              <w:marLeft w:val="0"/>
                                                                                              <w:marRight w:val="0"/>
                                                                                              <w:marTop w:val="0"/>
                                                                                              <w:marBottom w:val="0"/>
                                                                                              <w:divBdr>
                                                                                                <w:top w:val="none" w:sz="0" w:space="0" w:color="auto"/>
                                                                                                <w:left w:val="none" w:sz="0" w:space="0" w:color="auto"/>
                                                                                                <w:bottom w:val="none" w:sz="0" w:space="0" w:color="auto"/>
                                                                                                <w:right w:val="none" w:sz="0" w:space="0" w:color="auto"/>
                                                                                              </w:divBdr>
                                                                                              <w:divsChild>
                                                                                                <w:div w:id="8802951">
                                                                                                  <w:marLeft w:val="0"/>
                                                                                                  <w:marRight w:val="0"/>
                                                                                                  <w:marTop w:val="0"/>
                                                                                                  <w:marBottom w:val="0"/>
                                                                                                  <w:divBdr>
                                                                                                    <w:top w:val="none" w:sz="0" w:space="0" w:color="auto"/>
                                                                                                    <w:left w:val="none" w:sz="0" w:space="0" w:color="auto"/>
                                                                                                    <w:bottom w:val="none" w:sz="0" w:space="0" w:color="auto"/>
                                                                                                    <w:right w:val="none" w:sz="0" w:space="0" w:color="auto"/>
                                                                                                  </w:divBdr>
                                                                                                  <w:divsChild>
                                                                                                    <w:div w:id="8802861">
                                                                                                      <w:marLeft w:val="0"/>
                                                                                                      <w:marRight w:val="0"/>
                                                                                                      <w:marTop w:val="0"/>
                                                                                                      <w:marBottom w:val="0"/>
                                                                                                      <w:divBdr>
                                                                                                        <w:top w:val="none" w:sz="0" w:space="0" w:color="auto"/>
                                                                                                        <w:left w:val="none" w:sz="0" w:space="0" w:color="auto"/>
                                                                                                        <w:bottom w:val="none" w:sz="0" w:space="0" w:color="auto"/>
                                                                                                        <w:right w:val="none" w:sz="0" w:space="0" w:color="auto"/>
                                                                                                      </w:divBdr>
                                                                                                      <w:divsChild>
                                                                                                        <w:div w:id="8802956">
                                                                                                          <w:marLeft w:val="0"/>
                                                                                                          <w:marRight w:val="0"/>
                                                                                                          <w:marTop w:val="0"/>
                                                                                                          <w:marBottom w:val="0"/>
                                                                                                          <w:divBdr>
                                                                                                            <w:top w:val="none" w:sz="0" w:space="0" w:color="auto"/>
                                                                                                            <w:left w:val="none" w:sz="0" w:space="0" w:color="auto"/>
                                                                                                            <w:bottom w:val="none" w:sz="0" w:space="0" w:color="auto"/>
                                                                                                            <w:right w:val="none" w:sz="0" w:space="0" w:color="auto"/>
                                                                                                          </w:divBdr>
                                                                                                          <w:divsChild>
                                                                                                            <w:div w:id="8802832">
                                                                                                              <w:marLeft w:val="0"/>
                                                                                                              <w:marRight w:val="0"/>
                                                                                                              <w:marTop w:val="0"/>
                                                                                                              <w:marBottom w:val="0"/>
                                                                                                              <w:divBdr>
                                                                                                                <w:top w:val="none" w:sz="0" w:space="0" w:color="auto"/>
                                                                                                                <w:left w:val="none" w:sz="0" w:space="0" w:color="auto"/>
                                                                                                                <w:bottom w:val="none" w:sz="0" w:space="0" w:color="auto"/>
                                                                                                                <w:right w:val="none" w:sz="0" w:space="0" w:color="auto"/>
                                                                                                              </w:divBdr>
                                                                                                              <w:divsChild>
                                                                                                                <w:div w:id="8802833">
                                                                                                                  <w:marLeft w:val="0"/>
                                                                                                                  <w:marRight w:val="0"/>
                                                                                                                  <w:marTop w:val="0"/>
                                                                                                                  <w:marBottom w:val="0"/>
                                                                                                                  <w:divBdr>
                                                                                                                    <w:top w:val="none" w:sz="0" w:space="0" w:color="auto"/>
                                                                                                                    <w:left w:val="none" w:sz="0" w:space="0" w:color="auto"/>
                                                                                                                    <w:bottom w:val="none" w:sz="0" w:space="0" w:color="auto"/>
                                                                                                                    <w:right w:val="none" w:sz="0" w:space="0" w:color="auto"/>
                                                                                                                  </w:divBdr>
                                                                                                                </w:div>
                                                                                                                <w:div w:id="8802857">
                                                                                                                  <w:marLeft w:val="0"/>
                                                                                                                  <w:marRight w:val="0"/>
                                                                                                                  <w:marTop w:val="0"/>
                                                                                                                  <w:marBottom w:val="0"/>
                                                                                                                  <w:divBdr>
                                                                                                                    <w:top w:val="none" w:sz="0" w:space="0" w:color="auto"/>
                                                                                                                    <w:left w:val="none" w:sz="0" w:space="0" w:color="auto"/>
                                                                                                                    <w:bottom w:val="none" w:sz="0" w:space="0" w:color="auto"/>
                                                                                                                    <w:right w:val="none" w:sz="0" w:space="0" w:color="auto"/>
                                                                                                                  </w:divBdr>
                                                                                                                </w:div>
                                                                                                                <w:div w:id="8802959">
                                                                                                                  <w:marLeft w:val="0"/>
                                                                                                                  <w:marRight w:val="0"/>
                                                                                                                  <w:marTop w:val="0"/>
                                                                                                                  <w:marBottom w:val="0"/>
                                                                                                                  <w:divBdr>
                                                                                                                    <w:top w:val="none" w:sz="0" w:space="0" w:color="auto"/>
                                                                                                                    <w:left w:val="none" w:sz="0" w:space="0" w:color="auto"/>
                                                                                                                    <w:bottom w:val="none" w:sz="0" w:space="0" w:color="auto"/>
                                                                                                                    <w:right w:val="none" w:sz="0" w:space="0" w:color="auto"/>
                                                                                                                  </w:divBdr>
                                                                                                                </w:div>
                                                                                                                <w:div w:id="88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2933">
      <w:marLeft w:val="0"/>
      <w:marRight w:val="0"/>
      <w:marTop w:val="0"/>
      <w:marBottom w:val="0"/>
      <w:divBdr>
        <w:top w:val="none" w:sz="0" w:space="0" w:color="auto"/>
        <w:left w:val="none" w:sz="0" w:space="0" w:color="auto"/>
        <w:bottom w:val="none" w:sz="0" w:space="0" w:color="auto"/>
        <w:right w:val="none" w:sz="0" w:space="0" w:color="auto"/>
      </w:divBdr>
    </w:div>
    <w:div w:id="8802939">
      <w:marLeft w:val="0"/>
      <w:marRight w:val="0"/>
      <w:marTop w:val="0"/>
      <w:marBottom w:val="0"/>
      <w:divBdr>
        <w:top w:val="none" w:sz="0" w:space="0" w:color="auto"/>
        <w:left w:val="none" w:sz="0" w:space="0" w:color="auto"/>
        <w:bottom w:val="none" w:sz="0" w:space="0" w:color="auto"/>
        <w:right w:val="none" w:sz="0" w:space="0" w:color="auto"/>
      </w:divBdr>
    </w:div>
    <w:div w:id="8802946">
      <w:marLeft w:val="0"/>
      <w:marRight w:val="0"/>
      <w:marTop w:val="0"/>
      <w:marBottom w:val="0"/>
      <w:divBdr>
        <w:top w:val="none" w:sz="0" w:space="0" w:color="auto"/>
        <w:left w:val="none" w:sz="0" w:space="0" w:color="auto"/>
        <w:bottom w:val="none" w:sz="0" w:space="0" w:color="auto"/>
        <w:right w:val="none" w:sz="0" w:space="0" w:color="auto"/>
      </w:divBdr>
    </w:div>
    <w:div w:id="8802954">
      <w:marLeft w:val="0"/>
      <w:marRight w:val="0"/>
      <w:marTop w:val="0"/>
      <w:marBottom w:val="0"/>
      <w:divBdr>
        <w:top w:val="none" w:sz="0" w:space="0" w:color="auto"/>
        <w:left w:val="none" w:sz="0" w:space="0" w:color="auto"/>
        <w:bottom w:val="none" w:sz="0" w:space="0" w:color="auto"/>
        <w:right w:val="none" w:sz="0" w:space="0" w:color="auto"/>
      </w:divBdr>
    </w:div>
    <w:div w:id="8802972">
      <w:marLeft w:val="0"/>
      <w:marRight w:val="0"/>
      <w:marTop w:val="0"/>
      <w:marBottom w:val="0"/>
      <w:divBdr>
        <w:top w:val="none" w:sz="0" w:space="0" w:color="auto"/>
        <w:left w:val="none" w:sz="0" w:space="0" w:color="auto"/>
        <w:bottom w:val="none" w:sz="0" w:space="0" w:color="auto"/>
        <w:right w:val="none" w:sz="0" w:space="0" w:color="auto"/>
      </w:divBdr>
    </w:div>
    <w:div w:id="8802980">
      <w:marLeft w:val="0"/>
      <w:marRight w:val="0"/>
      <w:marTop w:val="0"/>
      <w:marBottom w:val="0"/>
      <w:divBdr>
        <w:top w:val="none" w:sz="0" w:space="0" w:color="auto"/>
        <w:left w:val="none" w:sz="0" w:space="0" w:color="auto"/>
        <w:bottom w:val="none" w:sz="0" w:space="0" w:color="auto"/>
        <w:right w:val="none" w:sz="0" w:space="0" w:color="auto"/>
      </w:divBdr>
    </w:div>
    <w:div w:id="8802987">
      <w:marLeft w:val="0"/>
      <w:marRight w:val="0"/>
      <w:marTop w:val="0"/>
      <w:marBottom w:val="0"/>
      <w:divBdr>
        <w:top w:val="none" w:sz="0" w:space="0" w:color="auto"/>
        <w:left w:val="none" w:sz="0" w:space="0" w:color="auto"/>
        <w:bottom w:val="none" w:sz="0" w:space="0" w:color="auto"/>
        <w:right w:val="none" w:sz="0" w:space="0" w:color="auto"/>
      </w:divBdr>
    </w:div>
    <w:div w:id="8802996">
      <w:marLeft w:val="0"/>
      <w:marRight w:val="0"/>
      <w:marTop w:val="0"/>
      <w:marBottom w:val="0"/>
      <w:divBdr>
        <w:top w:val="none" w:sz="0" w:space="0" w:color="auto"/>
        <w:left w:val="none" w:sz="0" w:space="0" w:color="auto"/>
        <w:bottom w:val="none" w:sz="0" w:space="0" w:color="auto"/>
        <w:right w:val="none" w:sz="0" w:space="0" w:color="auto"/>
      </w:divBdr>
    </w:div>
    <w:div w:id="8802998">
      <w:marLeft w:val="0"/>
      <w:marRight w:val="0"/>
      <w:marTop w:val="0"/>
      <w:marBottom w:val="0"/>
      <w:divBdr>
        <w:top w:val="none" w:sz="0" w:space="0" w:color="auto"/>
        <w:left w:val="none" w:sz="0" w:space="0" w:color="auto"/>
        <w:bottom w:val="none" w:sz="0" w:space="0" w:color="auto"/>
        <w:right w:val="none" w:sz="0" w:space="0" w:color="auto"/>
      </w:divBdr>
    </w:div>
    <w:div w:id="8802999">
      <w:marLeft w:val="0"/>
      <w:marRight w:val="0"/>
      <w:marTop w:val="0"/>
      <w:marBottom w:val="0"/>
      <w:divBdr>
        <w:top w:val="none" w:sz="0" w:space="0" w:color="auto"/>
        <w:left w:val="none" w:sz="0" w:space="0" w:color="auto"/>
        <w:bottom w:val="none" w:sz="0" w:space="0" w:color="auto"/>
        <w:right w:val="none" w:sz="0" w:space="0" w:color="auto"/>
      </w:divBdr>
    </w:div>
    <w:div w:id="8803000">
      <w:marLeft w:val="0"/>
      <w:marRight w:val="0"/>
      <w:marTop w:val="0"/>
      <w:marBottom w:val="0"/>
      <w:divBdr>
        <w:top w:val="none" w:sz="0" w:space="0" w:color="auto"/>
        <w:left w:val="none" w:sz="0" w:space="0" w:color="auto"/>
        <w:bottom w:val="none" w:sz="0" w:space="0" w:color="auto"/>
        <w:right w:val="none" w:sz="0" w:space="0" w:color="auto"/>
      </w:divBdr>
    </w:div>
    <w:div w:id="8803001">
      <w:marLeft w:val="0"/>
      <w:marRight w:val="0"/>
      <w:marTop w:val="0"/>
      <w:marBottom w:val="0"/>
      <w:divBdr>
        <w:top w:val="none" w:sz="0" w:space="0" w:color="auto"/>
        <w:left w:val="none" w:sz="0" w:space="0" w:color="auto"/>
        <w:bottom w:val="none" w:sz="0" w:space="0" w:color="auto"/>
        <w:right w:val="none" w:sz="0" w:space="0" w:color="auto"/>
      </w:divBdr>
    </w:div>
    <w:div w:id="8803002">
      <w:marLeft w:val="0"/>
      <w:marRight w:val="0"/>
      <w:marTop w:val="0"/>
      <w:marBottom w:val="0"/>
      <w:divBdr>
        <w:top w:val="none" w:sz="0" w:space="0" w:color="auto"/>
        <w:left w:val="none" w:sz="0" w:space="0" w:color="auto"/>
        <w:bottom w:val="none" w:sz="0" w:space="0" w:color="auto"/>
        <w:right w:val="none" w:sz="0" w:space="0" w:color="auto"/>
      </w:divBdr>
    </w:div>
    <w:div w:id="8803003">
      <w:marLeft w:val="0"/>
      <w:marRight w:val="0"/>
      <w:marTop w:val="0"/>
      <w:marBottom w:val="0"/>
      <w:divBdr>
        <w:top w:val="none" w:sz="0" w:space="0" w:color="auto"/>
        <w:left w:val="none" w:sz="0" w:space="0" w:color="auto"/>
        <w:bottom w:val="none" w:sz="0" w:space="0" w:color="auto"/>
        <w:right w:val="none" w:sz="0" w:space="0" w:color="auto"/>
      </w:divBdr>
    </w:div>
    <w:div w:id="8803004">
      <w:marLeft w:val="0"/>
      <w:marRight w:val="0"/>
      <w:marTop w:val="0"/>
      <w:marBottom w:val="0"/>
      <w:divBdr>
        <w:top w:val="none" w:sz="0" w:space="0" w:color="auto"/>
        <w:left w:val="none" w:sz="0" w:space="0" w:color="auto"/>
        <w:bottom w:val="none" w:sz="0" w:space="0" w:color="auto"/>
        <w:right w:val="none" w:sz="0" w:space="0" w:color="auto"/>
      </w:divBdr>
    </w:div>
    <w:div w:id="8803005">
      <w:marLeft w:val="0"/>
      <w:marRight w:val="0"/>
      <w:marTop w:val="0"/>
      <w:marBottom w:val="0"/>
      <w:divBdr>
        <w:top w:val="none" w:sz="0" w:space="0" w:color="auto"/>
        <w:left w:val="none" w:sz="0" w:space="0" w:color="auto"/>
        <w:bottom w:val="none" w:sz="0" w:space="0" w:color="auto"/>
        <w:right w:val="none" w:sz="0" w:space="0" w:color="auto"/>
      </w:divBdr>
    </w:div>
    <w:div w:id="8803006">
      <w:marLeft w:val="0"/>
      <w:marRight w:val="0"/>
      <w:marTop w:val="0"/>
      <w:marBottom w:val="0"/>
      <w:divBdr>
        <w:top w:val="none" w:sz="0" w:space="0" w:color="auto"/>
        <w:left w:val="none" w:sz="0" w:space="0" w:color="auto"/>
        <w:bottom w:val="none" w:sz="0" w:space="0" w:color="auto"/>
        <w:right w:val="none" w:sz="0" w:space="0" w:color="auto"/>
      </w:divBdr>
    </w:div>
    <w:div w:id="8803007">
      <w:marLeft w:val="0"/>
      <w:marRight w:val="0"/>
      <w:marTop w:val="0"/>
      <w:marBottom w:val="0"/>
      <w:divBdr>
        <w:top w:val="none" w:sz="0" w:space="0" w:color="auto"/>
        <w:left w:val="none" w:sz="0" w:space="0" w:color="auto"/>
        <w:bottom w:val="none" w:sz="0" w:space="0" w:color="auto"/>
        <w:right w:val="none" w:sz="0" w:space="0" w:color="auto"/>
      </w:divBdr>
    </w:div>
    <w:div w:id="8803008">
      <w:marLeft w:val="0"/>
      <w:marRight w:val="0"/>
      <w:marTop w:val="0"/>
      <w:marBottom w:val="0"/>
      <w:divBdr>
        <w:top w:val="none" w:sz="0" w:space="0" w:color="auto"/>
        <w:left w:val="none" w:sz="0" w:space="0" w:color="auto"/>
        <w:bottom w:val="none" w:sz="0" w:space="0" w:color="auto"/>
        <w:right w:val="none" w:sz="0" w:space="0" w:color="auto"/>
      </w:divBdr>
    </w:div>
    <w:div w:id="8803009">
      <w:marLeft w:val="0"/>
      <w:marRight w:val="0"/>
      <w:marTop w:val="0"/>
      <w:marBottom w:val="0"/>
      <w:divBdr>
        <w:top w:val="none" w:sz="0" w:space="0" w:color="auto"/>
        <w:left w:val="none" w:sz="0" w:space="0" w:color="auto"/>
        <w:bottom w:val="none" w:sz="0" w:space="0" w:color="auto"/>
        <w:right w:val="none" w:sz="0" w:space="0" w:color="auto"/>
      </w:divBdr>
    </w:div>
    <w:div w:id="8803010">
      <w:marLeft w:val="0"/>
      <w:marRight w:val="0"/>
      <w:marTop w:val="0"/>
      <w:marBottom w:val="0"/>
      <w:divBdr>
        <w:top w:val="none" w:sz="0" w:space="0" w:color="auto"/>
        <w:left w:val="none" w:sz="0" w:space="0" w:color="auto"/>
        <w:bottom w:val="none" w:sz="0" w:space="0" w:color="auto"/>
        <w:right w:val="none" w:sz="0" w:space="0" w:color="auto"/>
      </w:divBdr>
    </w:div>
    <w:div w:id="8803011">
      <w:marLeft w:val="0"/>
      <w:marRight w:val="0"/>
      <w:marTop w:val="0"/>
      <w:marBottom w:val="0"/>
      <w:divBdr>
        <w:top w:val="none" w:sz="0" w:space="0" w:color="auto"/>
        <w:left w:val="none" w:sz="0" w:space="0" w:color="auto"/>
        <w:bottom w:val="none" w:sz="0" w:space="0" w:color="auto"/>
        <w:right w:val="none" w:sz="0" w:space="0" w:color="auto"/>
      </w:divBdr>
    </w:div>
    <w:div w:id="8803012">
      <w:marLeft w:val="0"/>
      <w:marRight w:val="0"/>
      <w:marTop w:val="0"/>
      <w:marBottom w:val="0"/>
      <w:divBdr>
        <w:top w:val="none" w:sz="0" w:space="0" w:color="auto"/>
        <w:left w:val="none" w:sz="0" w:space="0" w:color="auto"/>
        <w:bottom w:val="none" w:sz="0" w:space="0" w:color="auto"/>
        <w:right w:val="none" w:sz="0" w:space="0" w:color="auto"/>
      </w:divBdr>
    </w:div>
    <w:div w:id="8803013">
      <w:marLeft w:val="0"/>
      <w:marRight w:val="0"/>
      <w:marTop w:val="0"/>
      <w:marBottom w:val="0"/>
      <w:divBdr>
        <w:top w:val="none" w:sz="0" w:space="0" w:color="auto"/>
        <w:left w:val="none" w:sz="0" w:space="0" w:color="auto"/>
        <w:bottom w:val="none" w:sz="0" w:space="0" w:color="auto"/>
        <w:right w:val="none" w:sz="0" w:space="0" w:color="auto"/>
      </w:divBdr>
    </w:div>
    <w:div w:id="8803014">
      <w:marLeft w:val="0"/>
      <w:marRight w:val="0"/>
      <w:marTop w:val="0"/>
      <w:marBottom w:val="0"/>
      <w:divBdr>
        <w:top w:val="none" w:sz="0" w:space="0" w:color="auto"/>
        <w:left w:val="none" w:sz="0" w:space="0" w:color="auto"/>
        <w:bottom w:val="none" w:sz="0" w:space="0" w:color="auto"/>
        <w:right w:val="none" w:sz="0" w:space="0" w:color="auto"/>
      </w:divBdr>
      <w:divsChild>
        <w:div w:id="8803035">
          <w:marLeft w:val="0"/>
          <w:marRight w:val="0"/>
          <w:marTop w:val="0"/>
          <w:marBottom w:val="0"/>
          <w:divBdr>
            <w:top w:val="none" w:sz="0" w:space="0" w:color="auto"/>
            <w:left w:val="none" w:sz="0" w:space="0" w:color="auto"/>
            <w:bottom w:val="none" w:sz="0" w:space="0" w:color="auto"/>
            <w:right w:val="none" w:sz="0" w:space="0" w:color="auto"/>
          </w:divBdr>
        </w:div>
      </w:divsChild>
    </w:div>
    <w:div w:id="8803016">
      <w:marLeft w:val="0"/>
      <w:marRight w:val="0"/>
      <w:marTop w:val="0"/>
      <w:marBottom w:val="0"/>
      <w:divBdr>
        <w:top w:val="none" w:sz="0" w:space="0" w:color="auto"/>
        <w:left w:val="none" w:sz="0" w:space="0" w:color="auto"/>
        <w:bottom w:val="none" w:sz="0" w:space="0" w:color="auto"/>
        <w:right w:val="none" w:sz="0" w:space="0" w:color="auto"/>
      </w:divBdr>
      <w:divsChild>
        <w:div w:id="8803021">
          <w:marLeft w:val="0"/>
          <w:marRight w:val="0"/>
          <w:marTop w:val="0"/>
          <w:marBottom w:val="0"/>
          <w:divBdr>
            <w:top w:val="none" w:sz="0" w:space="0" w:color="auto"/>
            <w:left w:val="none" w:sz="0" w:space="0" w:color="auto"/>
            <w:bottom w:val="none" w:sz="0" w:space="0" w:color="auto"/>
            <w:right w:val="none" w:sz="0" w:space="0" w:color="auto"/>
          </w:divBdr>
          <w:divsChild>
            <w:div w:id="88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017">
      <w:marLeft w:val="0"/>
      <w:marRight w:val="0"/>
      <w:marTop w:val="0"/>
      <w:marBottom w:val="0"/>
      <w:divBdr>
        <w:top w:val="none" w:sz="0" w:space="0" w:color="auto"/>
        <w:left w:val="none" w:sz="0" w:space="0" w:color="auto"/>
        <w:bottom w:val="none" w:sz="0" w:space="0" w:color="auto"/>
        <w:right w:val="none" w:sz="0" w:space="0" w:color="auto"/>
      </w:divBdr>
      <w:divsChild>
        <w:div w:id="8803028">
          <w:marLeft w:val="0"/>
          <w:marRight w:val="0"/>
          <w:marTop w:val="0"/>
          <w:marBottom w:val="0"/>
          <w:divBdr>
            <w:top w:val="none" w:sz="0" w:space="0" w:color="auto"/>
            <w:left w:val="none" w:sz="0" w:space="0" w:color="auto"/>
            <w:bottom w:val="none" w:sz="0" w:space="0" w:color="auto"/>
            <w:right w:val="none" w:sz="0" w:space="0" w:color="auto"/>
          </w:divBdr>
          <w:divsChild>
            <w:div w:id="8803033">
              <w:marLeft w:val="0"/>
              <w:marRight w:val="0"/>
              <w:marTop w:val="0"/>
              <w:marBottom w:val="0"/>
              <w:divBdr>
                <w:top w:val="none" w:sz="0" w:space="0" w:color="auto"/>
                <w:left w:val="none" w:sz="0" w:space="0" w:color="auto"/>
                <w:bottom w:val="none" w:sz="0" w:space="0" w:color="auto"/>
                <w:right w:val="none" w:sz="0" w:space="0" w:color="auto"/>
              </w:divBdr>
              <w:divsChild>
                <w:div w:id="8803034">
                  <w:marLeft w:val="0"/>
                  <w:marRight w:val="0"/>
                  <w:marTop w:val="0"/>
                  <w:marBottom w:val="0"/>
                  <w:divBdr>
                    <w:top w:val="none" w:sz="0" w:space="0" w:color="auto"/>
                    <w:left w:val="none" w:sz="0" w:space="0" w:color="auto"/>
                    <w:bottom w:val="none" w:sz="0" w:space="0" w:color="auto"/>
                    <w:right w:val="none" w:sz="0" w:space="0" w:color="auto"/>
                  </w:divBdr>
                  <w:divsChild>
                    <w:div w:id="8803019">
                      <w:marLeft w:val="0"/>
                      <w:marRight w:val="0"/>
                      <w:marTop w:val="0"/>
                      <w:marBottom w:val="0"/>
                      <w:divBdr>
                        <w:top w:val="none" w:sz="0" w:space="0" w:color="auto"/>
                        <w:left w:val="none" w:sz="0" w:space="0" w:color="auto"/>
                        <w:bottom w:val="none" w:sz="0" w:space="0" w:color="auto"/>
                        <w:right w:val="none" w:sz="0" w:space="0" w:color="auto"/>
                      </w:divBdr>
                      <w:divsChild>
                        <w:div w:id="8803018">
                          <w:marLeft w:val="0"/>
                          <w:marRight w:val="0"/>
                          <w:marTop w:val="0"/>
                          <w:marBottom w:val="0"/>
                          <w:divBdr>
                            <w:top w:val="none" w:sz="0" w:space="0" w:color="auto"/>
                            <w:left w:val="none" w:sz="0" w:space="0" w:color="auto"/>
                            <w:bottom w:val="none" w:sz="0" w:space="0" w:color="auto"/>
                            <w:right w:val="none" w:sz="0" w:space="0" w:color="auto"/>
                          </w:divBdr>
                          <w:divsChild>
                            <w:div w:id="8803026">
                              <w:marLeft w:val="0"/>
                              <w:marRight w:val="0"/>
                              <w:marTop w:val="0"/>
                              <w:marBottom w:val="0"/>
                              <w:divBdr>
                                <w:top w:val="none" w:sz="0" w:space="0" w:color="auto"/>
                                <w:left w:val="none" w:sz="0" w:space="0" w:color="auto"/>
                                <w:bottom w:val="none" w:sz="0" w:space="0" w:color="auto"/>
                                <w:right w:val="none" w:sz="0" w:space="0" w:color="auto"/>
                              </w:divBdr>
                            </w:div>
                            <w:div w:id="88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3020">
      <w:marLeft w:val="0"/>
      <w:marRight w:val="0"/>
      <w:marTop w:val="0"/>
      <w:marBottom w:val="0"/>
      <w:divBdr>
        <w:top w:val="none" w:sz="0" w:space="0" w:color="auto"/>
        <w:left w:val="none" w:sz="0" w:space="0" w:color="auto"/>
        <w:bottom w:val="none" w:sz="0" w:space="0" w:color="auto"/>
        <w:right w:val="none" w:sz="0" w:space="0" w:color="auto"/>
      </w:divBdr>
      <w:divsChild>
        <w:div w:id="8803036">
          <w:marLeft w:val="0"/>
          <w:marRight w:val="0"/>
          <w:marTop w:val="0"/>
          <w:marBottom w:val="0"/>
          <w:divBdr>
            <w:top w:val="none" w:sz="0" w:space="0" w:color="auto"/>
            <w:left w:val="none" w:sz="0" w:space="0" w:color="auto"/>
            <w:bottom w:val="none" w:sz="0" w:space="0" w:color="auto"/>
            <w:right w:val="none" w:sz="0" w:space="0" w:color="auto"/>
          </w:divBdr>
        </w:div>
      </w:divsChild>
    </w:div>
    <w:div w:id="8803022">
      <w:marLeft w:val="0"/>
      <w:marRight w:val="0"/>
      <w:marTop w:val="0"/>
      <w:marBottom w:val="0"/>
      <w:divBdr>
        <w:top w:val="none" w:sz="0" w:space="0" w:color="auto"/>
        <w:left w:val="none" w:sz="0" w:space="0" w:color="auto"/>
        <w:bottom w:val="none" w:sz="0" w:space="0" w:color="auto"/>
        <w:right w:val="none" w:sz="0" w:space="0" w:color="auto"/>
      </w:divBdr>
      <w:divsChild>
        <w:div w:id="8803025">
          <w:marLeft w:val="0"/>
          <w:marRight w:val="0"/>
          <w:marTop w:val="0"/>
          <w:marBottom w:val="0"/>
          <w:divBdr>
            <w:top w:val="none" w:sz="0" w:space="0" w:color="auto"/>
            <w:left w:val="none" w:sz="0" w:space="0" w:color="auto"/>
            <w:bottom w:val="none" w:sz="0" w:space="0" w:color="auto"/>
            <w:right w:val="none" w:sz="0" w:space="0" w:color="auto"/>
          </w:divBdr>
          <w:divsChild>
            <w:div w:id="88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024">
      <w:marLeft w:val="0"/>
      <w:marRight w:val="0"/>
      <w:marTop w:val="0"/>
      <w:marBottom w:val="0"/>
      <w:divBdr>
        <w:top w:val="none" w:sz="0" w:space="0" w:color="auto"/>
        <w:left w:val="none" w:sz="0" w:space="0" w:color="auto"/>
        <w:bottom w:val="none" w:sz="0" w:space="0" w:color="auto"/>
        <w:right w:val="none" w:sz="0" w:space="0" w:color="auto"/>
      </w:divBdr>
    </w:div>
    <w:div w:id="8803031">
      <w:marLeft w:val="0"/>
      <w:marRight w:val="0"/>
      <w:marTop w:val="0"/>
      <w:marBottom w:val="0"/>
      <w:divBdr>
        <w:top w:val="none" w:sz="0" w:space="0" w:color="auto"/>
        <w:left w:val="none" w:sz="0" w:space="0" w:color="auto"/>
        <w:bottom w:val="none" w:sz="0" w:space="0" w:color="auto"/>
        <w:right w:val="none" w:sz="0" w:space="0" w:color="auto"/>
      </w:divBdr>
    </w:div>
    <w:div w:id="8803032">
      <w:marLeft w:val="0"/>
      <w:marRight w:val="0"/>
      <w:marTop w:val="0"/>
      <w:marBottom w:val="0"/>
      <w:divBdr>
        <w:top w:val="none" w:sz="0" w:space="0" w:color="auto"/>
        <w:left w:val="none" w:sz="0" w:space="0" w:color="auto"/>
        <w:bottom w:val="none" w:sz="0" w:space="0" w:color="auto"/>
        <w:right w:val="none" w:sz="0" w:space="0" w:color="auto"/>
      </w:divBdr>
      <w:divsChild>
        <w:div w:id="8803029">
          <w:marLeft w:val="0"/>
          <w:marRight w:val="0"/>
          <w:marTop w:val="0"/>
          <w:marBottom w:val="0"/>
          <w:divBdr>
            <w:top w:val="none" w:sz="0" w:space="0" w:color="auto"/>
            <w:left w:val="none" w:sz="0" w:space="0" w:color="auto"/>
            <w:bottom w:val="none" w:sz="0" w:space="0" w:color="auto"/>
            <w:right w:val="none" w:sz="0" w:space="0" w:color="auto"/>
          </w:divBdr>
          <w:divsChild>
            <w:div w:id="88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037">
      <w:marLeft w:val="0"/>
      <w:marRight w:val="0"/>
      <w:marTop w:val="0"/>
      <w:marBottom w:val="0"/>
      <w:divBdr>
        <w:top w:val="none" w:sz="0" w:space="0" w:color="auto"/>
        <w:left w:val="none" w:sz="0" w:space="0" w:color="auto"/>
        <w:bottom w:val="none" w:sz="0" w:space="0" w:color="auto"/>
        <w:right w:val="none" w:sz="0" w:space="0" w:color="auto"/>
      </w:divBdr>
    </w:div>
    <w:div w:id="8803040">
      <w:marLeft w:val="0"/>
      <w:marRight w:val="0"/>
      <w:marTop w:val="0"/>
      <w:marBottom w:val="0"/>
      <w:divBdr>
        <w:top w:val="none" w:sz="0" w:space="0" w:color="auto"/>
        <w:left w:val="none" w:sz="0" w:space="0" w:color="auto"/>
        <w:bottom w:val="none" w:sz="0" w:space="0" w:color="auto"/>
        <w:right w:val="none" w:sz="0" w:space="0" w:color="auto"/>
      </w:divBdr>
    </w:div>
    <w:div w:id="8803041">
      <w:marLeft w:val="0"/>
      <w:marRight w:val="0"/>
      <w:marTop w:val="0"/>
      <w:marBottom w:val="0"/>
      <w:divBdr>
        <w:top w:val="none" w:sz="0" w:space="0" w:color="auto"/>
        <w:left w:val="none" w:sz="0" w:space="0" w:color="auto"/>
        <w:bottom w:val="none" w:sz="0" w:space="0" w:color="auto"/>
        <w:right w:val="none" w:sz="0" w:space="0" w:color="auto"/>
      </w:divBdr>
    </w:div>
    <w:div w:id="8803046">
      <w:marLeft w:val="0"/>
      <w:marRight w:val="0"/>
      <w:marTop w:val="0"/>
      <w:marBottom w:val="0"/>
      <w:divBdr>
        <w:top w:val="none" w:sz="0" w:space="0" w:color="auto"/>
        <w:left w:val="none" w:sz="0" w:space="0" w:color="auto"/>
        <w:bottom w:val="none" w:sz="0" w:space="0" w:color="auto"/>
        <w:right w:val="none" w:sz="0" w:space="0" w:color="auto"/>
      </w:divBdr>
    </w:div>
    <w:div w:id="8803050">
      <w:marLeft w:val="0"/>
      <w:marRight w:val="0"/>
      <w:marTop w:val="0"/>
      <w:marBottom w:val="0"/>
      <w:divBdr>
        <w:top w:val="none" w:sz="0" w:space="0" w:color="auto"/>
        <w:left w:val="none" w:sz="0" w:space="0" w:color="auto"/>
        <w:bottom w:val="none" w:sz="0" w:space="0" w:color="auto"/>
        <w:right w:val="none" w:sz="0" w:space="0" w:color="auto"/>
      </w:divBdr>
      <w:divsChild>
        <w:div w:id="8803038">
          <w:marLeft w:val="0"/>
          <w:marRight w:val="0"/>
          <w:marTop w:val="0"/>
          <w:marBottom w:val="0"/>
          <w:divBdr>
            <w:top w:val="none" w:sz="0" w:space="0" w:color="auto"/>
            <w:left w:val="none" w:sz="0" w:space="0" w:color="auto"/>
            <w:bottom w:val="none" w:sz="0" w:space="0" w:color="auto"/>
            <w:right w:val="none" w:sz="0" w:space="0" w:color="auto"/>
          </w:divBdr>
          <w:divsChild>
            <w:div w:id="8803052">
              <w:marLeft w:val="0"/>
              <w:marRight w:val="0"/>
              <w:marTop w:val="0"/>
              <w:marBottom w:val="0"/>
              <w:divBdr>
                <w:top w:val="none" w:sz="0" w:space="0" w:color="auto"/>
                <w:left w:val="none" w:sz="0" w:space="0" w:color="auto"/>
                <w:bottom w:val="none" w:sz="0" w:space="0" w:color="auto"/>
                <w:right w:val="none" w:sz="0" w:space="0" w:color="auto"/>
              </w:divBdr>
              <w:divsChild>
                <w:div w:id="8803042">
                  <w:marLeft w:val="0"/>
                  <w:marRight w:val="0"/>
                  <w:marTop w:val="0"/>
                  <w:marBottom w:val="0"/>
                  <w:divBdr>
                    <w:top w:val="none" w:sz="0" w:space="0" w:color="auto"/>
                    <w:left w:val="none" w:sz="0" w:space="0" w:color="auto"/>
                    <w:bottom w:val="none" w:sz="0" w:space="0" w:color="auto"/>
                    <w:right w:val="none" w:sz="0" w:space="0" w:color="auto"/>
                  </w:divBdr>
                  <w:divsChild>
                    <w:div w:id="8803039">
                      <w:marLeft w:val="0"/>
                      <w:marRight w:val="0"/>
                      <w:marTop w:val="0"/>
                      <w:marBottom w:val="0"/>
                      <w:divBdr>
                        <w:top w:val="none" w:sz="0" w:space="0" w:color="auto"/>
                        <w:left w:val="none" w:sz="0" w:space="0" w:color="auto"/>
                        <w:bottom w:val="none" w:sz="0" w:space="0" w:color="auto"/>
                        <w:right w:val="none" w:sz="0" w:space="0" w:color="auto"/>
                      </w:divBdr>
                    </w:div>
                    <w:div w:id="8803044">
                      <w:marLeft w:val="0"/>
                      <w:marRight w:val="0"/>
                      <w:marTop w:val="0"/>
                      <w:marBottom w:val="0"/>
                      <w:divBdr>
                        <w:top w:val="none" w:sz="0" w:space="0" w:color="auto"/>
                        <w:left w:val="none" w:sz="0" w:space="0" w:color="auto"/>
                        <w:bottom w:val="none" w:sz="0" w:space="0" w:color="auto"/>
                        <w:right w:val="none" w:sz="0" w:space="0" w:color="auto"/>
                      </w:divBdr>
                    </w:div>
                    <w:div w:id="8803047">
                      <w:marLeft w:val="0"/>
                      <w:marRight w:val="0"/>
                      <w:marTop w:val="0"/>
                      <w:marBottom w:val="0"/>
                      <w:divBdr>
                        <w:top w:val="none" w:sz="0" w:space="0" w:color="auto"/>
                        <w:left w:val="none" w:sz="0" w:space="0" w:color="auto"/>
                        <w:bottom w:val="none" w:sz="0" w:space="0" w:color="auto"/>
                        <w:right w:val="none" w:sz="0" w:space="0" w:color="auto"/>
                      </w:divBdr>
                    </w:div>
                    <w:div w:id="8803048">
                      <w:marLeft w:val="0"/>
                      <w:marRight w:val="0"/>
                      <w:marTop w:val="0"/>
                      <w:marBottom w:val="0"/>
                      <w:divBdr>
                        <w:top w:val="none" w:sz="0" w:space="0" w:color="auto"/>
                        <w:left w:val="none" w:sz="0" w:space="0" w:color="auto"/>
                        <w:bottom w:val="none" w:sz="0" w:space="0" w:color="auto"/>
                        <w:right w:val="none" w:sz="0" w:space="0" w:color="auto"/>
                      </w:divBdr>
                    </w:div>
                    <w:div w:id="88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3051">
      <w:marLeft w:val="0"/>
      <w:marRight w:val="0"/>
      <w:marTop w:val="0"/>
      <w:marBottom w:val="0"/>
      <w:divBdr>
        <w:top w:val="none" w:sz="0" w:space="0" w:color="auto"/>
        <w:left w:val="none" w:sz="0" w:space="0" w:color="auto"/>
        <w:bottom w:val="none" w:sz="0" w:space="0" w:color="auto"/>
        <w:right w:val="none" w:sz="0" w:space="0" w:color="auto"/>
      </w:divBdr>
      <w:divsChild>
        <w:div w:id="8803045">
          <w:marLeft w:val="0"/>
          <w:marRight w:val="0"/>
          <w:marTop w:val="0"/>
          <w:marBottom w:val="0"/>
          <w:divBdr>
            <w:top w:val="none" w:sz="0" w:space="0" w:color="auto"/>
            <w:left w:val="none" w:sz="0" w:space="0" w:color="auto"/>
            <w:bottom w:val="none" w:sz="0" w:space="0" w:color="auto"/>
            <w:right w:val="none" w:sz="0" w:space="0" w:color="auto"/>
          </w:divBdr>
          <w:divsChild>
            <w:div w:id="88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054">
      <w:marLeft w:val="0"/>
      <w:marRight w:val="0"/>
      <w:marTop w:val="0"/>
      <w:marBottom w:val="0"/>
      <w:divBdr>
        <w:top w:val="none" w:sz="0" w:space="0" w:color="auto"/>
        <w:left w:val="none" w:sz="0" w:space="0" w:color="auto"/>
        <w:bottom w:val="none" w:sz="0" w:space="0" w:color="auto"/>
        <w:right w:val="none" w:sz="0" w:space="0" w:color="auto"/>
      </w:divBdr>
      <w:divsChild>
        <w:div w:id="8803053">
          <w:marLeft w:val="0"/>
          <w:marRight w:val="0"/>
          <w:marTop w:val="0"/>
          <w:marBottom w:val="0"/>
          <w:divBdr>
            <w:top w:val="none" w:sz="0" w:space="0" w:color="auto"/>
            <w:left w:val="none" w:sz="0" w:space="0" w:color="auto"/>
            <w:bottom w:val="none" w:sz="0" w:space="0" w:color="auto"/>
            <w:right w:val="none" w:sz="0" w:space="0" w:color="auto"/>
          </w:divBdr>
        </w:div>
      </w:divsChild>
    </w:div>
    <w:div w:id="8803068">
      <w:marLeft w:val="0"/>
      <w:marRight w:val="0"/>
      <w:marTop w:val="0"/>
      <w:marBottom w:val="0"/>
      <w:divBdr>
        <w:top w:val="none" w:sz="0" w:space="0" w:color="auto"/>
        <w:left w:val="none" w:sz="0" w:space="0" w:color="auto"/>
        <w:bottom w:val="none" w:sz="0" w:space="0" w:color="auto"/>
        <w:right w:val="none" w:sz="0" w:space="0" w:color="auto"/>
      </w:divBdr>
      <w:divsChild>
        <w:div w:id="8803066">
          <w:marLeft w:val="0"/>
          <w:marRight w:val="0"/>
          <w:marTop w:val="0"/>
          <w:marBottom w:val="0"/>
          <w:divBdr>
            <w:top w:val="none" w:sz="0" w:space="0" w:color="auto"/>
            <w:left w:val="none" w:sz="0" w:space="0" w:color="auto"/>
            <w:bottom w:val="none" w:sz="0" w:space="0" w:color="auto"/>
            <w:right w:val="none" w:sz="0" w:space="0" w:color="auto"/>
          </w:divBdr>
          <w:divsChild>
            <w:div w:id="8803060">
              <w:marLeft w:val="0"/>
              <w:marRight w:val="0"/>
              <w:marTop w:val="0"/>
              <w:marBottom w:val="0"/>
              <w:divBdr>
                <w:top w:val="none" w:sz="0" w:space="0" w:color="auto"/>
                <w:left w:val="none" w:sz="0" w:space="0" w:color="auto"/>
                <w:bottom w:val="none" w:sz="0" w:space="0" w:color="auto"/>
                <w:right w:val="none" w:sz="0" w:space="0" w:color="auto"/>
              </w:divBdr>
              <w:divsChild>
                <w:div w:id="8803055">
                  <w:marLeft w:val="0"/>
                  <w:marRight w:val="0"/>
                  <w:marTop w:val="0"/>
                  <w:marBottom w:val="0"/>
                  <w:divBdr>
                    <w:top w:val="none" w:sz="0" w:space="0" w:color="auto"/>
                    <w:left w:val="none" w:sz="0" w:space="0" w:color="auto"/>
                    <w:bottom w:val="none" w:sz="0" w:space="0" w:color="auto"/>
                    <w:right w:val="none" w:sz="0" w:space="0" w:color="auto"/>
                  </w:divBdr>
                  <w:divsChild>
                    <w:div w:id="8803058">
                      <w:marLeft w:val="0"/>
                      <w:marRight w:val="0"/>
                      <w:marTop w:val="0"/>
                      <w:marBottom w:val="0"/>
                      <w:divBdr>
                        <w:top w:val="none" w:sz="0" w:space="0" w:color="auto"/>
                        <w:left w:val="none" w:sz="0" w:space="0" w:color="auto"/>
                        <w:bottom w:val="none" w:sz="0" w:space="0" w:color="auto"/>
                        <w:right w:val="none" w:sz="0" w:space="0" w:color="auto"/>
                      </w:divBdr>
                      <w:divsChild>
                        <w:div w:id="8803057">
                          <w:marLeft w:val="0"/>
                          <w:marRight w:val="0"/>
                          <w:marTop w:val="0"/>
                          <w:marBottom w:val="0"/>
                          <w:divBdr>
                            <w:top w:val="none" w:sz="0" w:space="0" w:color="auto"/>
                            <w:left w:val="none" w:sz="0" w:space="0" w:color="auto"/>
                            <w:bottom w:val="none" w:sz="0" w:space="0" w:color="auto"/>
                            <w:right w:val="none" w:sz="0" w:space="0" w:color="auto"/>
                          </w:divBdr>
                          <w:divsChild>
                            <w:div w:id="8803062">
                              <w:marLeft w:val="0"/>
                              <w:marRight w:val="0"/>
                              <w:marTop w:val="0"/>
                              <w:marBottom w:val="0"/>
                              <w:divBdr>
                                <w:top w:val="none" w:sz="0" w:space="0" w:color="auto"/>
                                <w:left w:val="none" w:sz="0" w:space="0" w:color="auto"/>
                                <w:bottom w:val="none" w:sz="0" w:space="0" w:color="auto"/>
                                <w:right w:val="none" w:sz="0" w:space="0" w:color="auto"/>
                              </w:divBdr>
                              <w:divsChild>
                                <w:div w:id="8803056">
                                  <w:marLeft w:val="0"/>
                                  <w:marRight w:val="0"/>
                                  <w:marTop w:val="0"/>
                                  <w:marBottom w:val="0"/>
                                  <w:divBdr>
                                    <w:top w:val="none" w:sz="0" w:space="0" w:color="auto"/>
                                    <w:left w:val="none" w:sz="0" w:space="0" w:color="auto"/>
                                    <w:bottom w:val="none" w:sz="0" w:space="0" w:color="auto"/>
                                    <w:right w:val="none" w:sz="0" w:space="0" w:color="auto"/>
                                  </w:divBdr>
                                </w:div>
                                <w:div w:id="8803059">
                                  <w:marLeft w:val="0"/>
                                  <w:marRight w:val="0"/>
                                  <w:marTop w:val="0"/>
                                  <w:marBottom w:val="0"/>
                                  <w:divBdr>
                                    <w:top w:val="none" w:sz="0" w:space="0" w:color="auto"/>
                                    <w:left w:val="none" w:sz="0" w:space="0" w:color="auto"/>
                                    <w:bottom w:val="none" w:sz="0" w:space="0" w:color="auto"/>
                                    <w:right w:val="none" w:sz="0" w:space="0" w:color="auto"/>
                                  </w:divBdr>
                                </w:div>
                                <w:div w:id="8803061">
                                  <w:marLeft w:val="0"/>
                                  <w:marRight w:val="0"/>
                                  <w:marTop w:val="0"/>
                                  <w:marBottom w:val="0"/>
                                  <w:divBdr>
                                    <w:top w:val="none" w:sz="0" w:space="0" w:color="auto"/>
                                    <w:left w:val="none" w:sz="0" w:space="0" w:color="auto"/>
                                    <w:bottom w:val="none" w:sz="0" w:space="0" w:color="auto"/>
                                    <w:right w:val="none" w:sz="0" w:space="0" w:color="auto"/>
                                  </w:divBdr>
                                </w:div>
                                <w:div w:id="8803063">
                                  <w:marLeft w:val="0"/>
                                  <w:marRight w:val="0"/>
                                  <w:marTop w:val="0"/>
                                  <w:marBottom w:val="0"/>
                                  <w:divBdr>
                                    <w:top w:val="none" w:sz="0" w:space="0" w:color="auto"/>
                                    <w:left w:val="none" w:sz="0" w:space="0" w:color="auto"/>
                                    <w:bottom w:val="none" w:sz="0" w:space="0" w:color="auto"/>
                                    <w:right w:val="none" w:sz="0" w:space="0" w:color="auto"/>
                                  </w:divBdr>
                                </w:div>
                                <w:div w:id="8803064">
                                  <w:marLeft w:val="0"/>
                                  <w:marRight w:val="0"/>
                                  <w:marTop w:val="0"/>
                                  <w:marBottom w:val="0"/>
                                  <w:divBdr>
                                    <w:top w:val="none" w:sz="0" w:space="0" w:color="auto"/>
                                    <w:left w:val="none" w:sz="0" w:space="0" w:color="auto"/>
                                    <w:bottom w:val="none" w:sz="0" w:space="0" w:color="auto"/>
                                    <w:right w:val="none" w:sz="0" w:space="0" w:color="auto"/>
                                  </w:divBdr>
                                </w:div>
                                <w:div w:id="8803065">
                                  <w:marLeft w:val="0"/>
                                  <w:marRight w:val="0"/>
                                  <w:marTop w:val="0"/>
                                  <w:marBottom w:val="0"/>
                                  <w:divBdr>
                                    <w:top w:val="none" w:sz="0" w:space="0" w:color="auto"/>
                                    <w:left w:val="none" w:sz="0" w:space="0" w:color="auto"/>
                                    <w:bottom w:val="none" w:sz="0" w:space="0" w:color="auto"/>
                                    <w:right w:val="none" w:sz="0" w:space="0" w:color="auto"/>
                                  </w:divBdr>
                                </w:div>
                                <w:div w:id="88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3069">
      <w:marLeft w:val="0"/>
      <w:marRight w:val="0"/>
      <w:marTop w:val="0"/>
      <w:marBottom w:val="0"/>
      <w:divBdr>
        <w:top w:val="none" w:sz="0" w:space="0" w:color="auto"/>
        <w:left w:val="none" w:sz="0" w:space="0" w:color="auto"/>
        <w:bottom w:val="none" w:sz="0" w:space="0" w:color="auto"/>
        <w:right w:val="none" w:sz="0" w:space="0" w:color="auto"/>
      </w:divBdr>
    </w:div>
    <w:div w:id="8803070">
      <w:marLeft w:val="0"/>
      <w:marRight w:val="0"/>
      <w:marTop w:val="0"/>
      <w:marBottom w:val="0"/>
      <w:divBdr>
        <w:top w:val="none" w:sz="0" w:space="0" w:color="auto"/>
        <w:left w:val="none" w:sz="0" w:space="0" w:color="auto"/>
        <w:bottom w:val="none" w:sz="0" w:space="0" w:color="auto"/>
        <w:right w:val="none" w:sz="0" w:space="0" w:color="auto"/>
      </w:divBdr>
    </w:div>
    <w:div w:id="8803071">
      <w:marLeft w:val="0"/>
      <w:marRight w:val="0"/>
      <w:marTop w:val="0"/>
      <w:marBottom w:val="0"/>
      <w:divBdr>
        <w:top w:val="none" w:sz="0" w:space="0" w:color="auto"/>
        <w:left w:val="none" w:sz="0" w:space="0" w:color="auto"/>
        <w:bottom w:val="none" w:sz="0" w:space="0" w:color="auto"/>
        <w:right w:val="none" w:sz="0" w:space="0" w:color="auto"/>
      </w:divBdr>
    </w:div>
    <w:div w:id="8803073">
      <w:marLeft w:val="0"/>
      <w:marRight w:val="0"/>
      <w:marTop w:val="0"/>
      <w:marBottom w:val="0"/>
      <w:divBdr>
        <w:top w:val="none" w:sz="0" w:space="0" w:color="auto"/>
        <w:left w:val="none" w:sz="0" w:space="0" w:color="auto"/>
        <w:bottom w:val="none" w:sz="0" w:space="0" w:color="auto"/>
        <w:right w:val="none" w:sz="0" w:space="0" w:color="auto"/>
      </w:divBdr>
    </w:div>
    <w:div w:id="8803080">
      <w:marLeft w:val="0"/>
      <w:marRight w:val="0"/>
      <w:marTop w:val="0"/>
      <w:marBottom w:val="0"/>
      <w:divBdr>
        <w:top w:val="none" w:sz="0" w:space="0" w:color="auto"/>
        <w:left w:val="none" w:sz="0" w:space="0" w:color="auto"/>
        <w:bottom w:val="none" w:sz="0" w:space="0" w:color="auto"/>
        <w:right w:val="none" w:sz="0" w:space="0" w:color="auto"/>
      </w:divBdr>
    </w:div>
    <w:div w:id="8803082">
      <w:marLeft w:val="0"/>
      <w:marRight w:val="0"/>
      <w:marTop w:val="0"/>
      <w:marBottom w:val="0"/>
      <w:divBdr>
        <w:top w:val="none" w:sz="0" w:space="0" w:color="auto"/>
        <w:left w:val="none" w:sz="0" w:space="0" w:color="auto"/>
        <w:bottom w:val="none" w:sz="0" w:space="0" w:color="auto"/>
        <w:right w:val="none" w:sz="0" w:space="0" w:color="auto"/>
      </w:divBdr>
      <w:divsChild>
        <w:div w:id="8803077">
          <w:marLeft w:val="0"/>
          <w:marRight w:val="0"/>
          <w:marTop w:val="0"/>
          <w:marBottom w:val="0"/>
          <w:divBdr>
            <w:top w:val="none" w:sz="0" w:space="0" w:color="auto"/>
            <w:left w:val="none" w:sz="0" w:space="0" w:color="auto"/>
            <w:bottom w:val="none" w:sz="0" w:space="0" w:color="auto"/>
            <w:right w:val="none" w:sz="0" w:space="0" w:color="auto"/>
          </w:divBdr>
          <w:divsChild>
            <w:div w:id="8803081">
              <w:marLeft w:val="0"/>
              <w:marRight w:val="0"/>
              <w:marTop w:val="0"/>
              <w:marBottom w:val="0"/>
              <w:divBdr>
                <w:top w:val="none" w:sz="0" w:space="0" w:color="auto"/>
                <w:left w:val="none" w:sz="0" w:space="0" w:color="auto"/>
                <w:bottom w:val="none" w:sz="0" w:space="0" w:color="auto"/>
                <w:right w:val="none" w:sz="0" w:space="0" w:color="auto"/>
              </w:divBdr>
              <w:divsChild>
                <w:div w:id="8803078">
                  <w:marLeft w:val="0"/>
                  <w:marRight w:val="0"/>
                  <w:marTop w:val="0"/>
                  <w:marBottom w:val="0"/>
                  <w:divBdr>
                    <w:top w:val="none" w:sz="0" w:space="0" w:color="auto"/>
                    <w:left w:val="none" w:sz="0" w:space="0" w:color="auto"/>
                    <w:bottom w:val="none" w:sz="0" w:space="0" w:color="auto"/>
                    <w:right w:val="none" w:sz="0" w:space="0" w:color="auto"/>
                  </w:divBdr>
                  <w:divsChild>
                    <w:div w:id="8803075">
                      <w:marLeft w:val="0"/>
                      <w:marRight w:val="0"/>
                      <w:marTop w:val="0"/>
                      <w:marBottom w:val="0"/>
                      <w:divBdr>
                        <w:top w:val="none" w:sz="0" w:space="0" w:color="auto"/>
                        <w:left w:val="none" w:sz="0" w:space="0" w:color="auto"/>
                        <w:bottom w:val="none" w:sz="0" w:space="0" w:color="auto"/>
                        <w:right w:val="none" w:sz="0" w:space="0" w:color="auto"/>
                      </w:divBdr>
                      <w:divsChild>
                        <w:div w:id="8803072">
                          <w:marLeft w:val="0"/>
                          <w:marRight w:val="0"/>
                          <w:marTop w:val="0"/>
                          <w:marBottom w:val="0"/>
                          <w:divBdr>
                            <w:top w:val="none" w:sz="0" w:space="0" w:color="auto"/>
                            <w:left w:val="none" w:sz="0" w:space="0" w:color="auto"/>
                            <w:bottom w:val="none" w:sz="0" w:space="0" w:color="auto"/>
                            <w:right w:val="none" w:sz="0" w:space="0" w:color="auto"/>
                          </w:divBdr>
                        </w:div>
                        <w:div w:id="8803074">
                          <w:marLeft w:val="0"/>
                          <w:marRight w:val="0"/>
                          <w:marTop w:val="0"/>
                          <w:marBottom w:val="0"/>
                          <w:divBdr>
                            <w:top w:val="none" w:sz="0" w:space="0" w:color="auto"/>
                            <w:left w:val="none" w:sz="0" w:space="0" w:color="auto"/>
                            <w:bottom w:val="none" w:sz="0" w:space="0" w:color="auto"/>
                            <w:right w:val="none" w:sz="0" w:space="0" w:color="auto"/>
                          </w:divBdr>
                        </w:div>
                        <w:div w:id="8803076">
                          <w:marLeft w:val="0"/>
                          <w:marRight w:val="0"/>
                          <w:marTop w:val="0"/>
                          <w:marBottom w:val="0"/>
                          <w:divBdr>
                            <w:top w:val="none" w:sz="0" w:space="0" w:color="auto"/>
                            <w:left w:val="none" w:sz="0" w:space="0" w:color="auto"/>
                            <w:bottom w:val="none" w:sz="0" w:space="0" w:color="auto"/>
                            <w:right w:val="none" w:sz="0" w:space="0" w:color="auto"/>
                          </w:divBdr>
                        </w:div>
                        <w:div w:id="88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3083">
      <w:marLeft w:val="0"/>
      <w:marRight w:val="0"/>
      <w:marTop w:val="0"/>
      <w:marBottom w:val="0"/>
      <w:divBdr>
        <w:top w:val="none" w:sz="0" w:space="0" w:color="auto"/>
        <w:left w:val="none" w:sz="0" w:space="0" w:color="auto"/>
        <w:bottom w:val="none" w:sz="0" w:space="0" w:color="auto"/>
        <w:right w:val="none" w:sz="0" w:space="0" w:color="auto"/>
      </w:divBdr>
    </w:div>
    <w:div w:id="8803085">
      <w:marLeft w:val="0"/>
      <w:marRight w:val="0"/>
      <w:marTop w:val="0"/>
      <w:marBottom w:val="0"/>
      <w:divBdr>
        <w:top w:val="none" w:sz="0" w:space="0" w:color="auto"/>
        <w:left w:val="none" w:sz="0" w:space="0" w:color="auto"/>
        <w:bottom w:val="none" w:sz="0" w:space="0" w:color="auto"/>
        <w:right w:val="none" w:sz="0" w:space="0" w:color="auto"/>
      </w:divBdr>
    </w:div>
    <w:div w:id="8803094">
      <w:marLeft w:val="0"/>
      <w:marRight w:val="0"/>
      <w:marTop w:val="0"/>
      <w:marBottom w:val="0"/>
      <w:divBdr>
        <w:top w:val="none" w:sz="0" w:space="0" w:color="auto"/>
        <w:left w:val="none" w:sz="0" w:space="0" w:color="auto"/>
        <w:bottom w:val="none" w:sz="0" w:space="0" w:color="auto"/>
        <w:right w:val="none" w:sz="0" w:space="0" w:color="auto"/>
      </w:divBdr>
      <w:divsChild>
        <w:div w:id="8803103">
          <w:marLeft w:val="0"/>
          <w:marRight w:val="0"/>
          <w:marTop w:val="0"/>
          <w:marBottom w:val="0"/>
          <w:divBdr>
            <w:top w:val="none" w:sz="0" w:space="0" w:color="auto"/>
            <w:left w:val="none" w:sz="0" w:space="0" w:color="auto"/>
            <w:bottom w:val="none" w:sz="0" w:space="0" w:color="auto"/>
            <w:right w:val="none" w:sz="0" w:space="0" w:color="auto"/>
          </w:divBdr>
          <w:divsChild>
            <w:div w:id="8803091">
              <w:marLeft w:val="0"/>
              <w:marRight w:val="0"/>
              <w:marTop w:val="0"/>
              <w:marBottom w:val="0"/>
              <w:divBdr>
                <w:top w:val="none" w:sz="0" w:space="0" w:color="auto"/>
                <w:left w:val="none" w:sz="0" w:space="0" w:color="auto"/>
                <w:bottom w:val="none" w:sz="0" w:space="0" w:color="auto"/>
                <w:right w:val="none" w:sz="0" w:space="0" w:color="auto"/>
              </w:divBdr>
              <w:divsChild>
                <w:div w:id="8803098">
                  <w:marLeft w:val="0"/>
                  <w:marRight w:val="0"/>
                  <w:marTop w:val="0"/>
                  <w:marBottom w:val="0"/>
                  <w:divBdr>
                    <w:top w:val="none" w:sz="0" w:space="0" w:color="auto"/>
                    <w:left w:val="none" w:sz="0" w:space="0" w:color="auto"/>
                    <w:bottom w:val="none" w:sz="0" w:space="0" w:color="auto"/>
                    <w:right w:val="none" w:sz="0" w:space="0" w:color="auto"/>
                  </w:divBdr>
                  <w:divsChild>
                    <w:div w:id="8803106">
                      <w:marLeft w:val="0"/>
                      <w:marRight w:val="0"/>
                      <w:marTop w:val="0"/>
                      <w:marBottom w:val="0"/>
                      <w:divBdr>
                        <w:top w:val="none" w:sz="0" w:space="0" w:color="auto"/>
                        <w:left w:val="none" w:sz="0" w:space="0" w:color="auto"/>
                        <w:bottom w:val="none" w:sz="0" w:space="0" w:color="auto"/>
                        <w:right w:val="none" w:sz="0" w:space="0" w:color="auto"/>
                      </w:divBdr>
                      <w:divsChild>
                        <w:div w:id="8803095">
                          <w:marLeft w:val="0"/>
                          <w:marRight w:val="0"/>
                          <w:marTop w:val="0"/>
                          <w:marBottom w:val="0"/>
                          <w:divBdr>
                            <w:top w:val="none" w:sz="0" w:space="0" w:color="auto"/>
                            <w:left w:val="none" w:sz="0" w:space="0" w:color="auto"/>
                            <w:bottom w:val="none" w:sz="0" w:space="0" w:color="auto"/>
                            <w:right w:val="none" w:sz="0" w:space="0" w:color="auto"/>
                          </w:divBdr>
                        </w:div>
                        <w:div w:id="8803097">
                          <w:marLeft w:val="0"/>
                          <w:marRight w:val="0"/>
                          <w:marTop w:val="0"/>
                          <w:marBottom w:val="0"/>
                          <w:divBdr>
                            <w:top w:val="none" w:sz="0" w:space="0" w:color="auto"/>
                            <w:left w:val="none" w:sz="0" w:space="0" w:color="auto"/>
                            <w:bottom w:val="none" w:sz="0" w:space="0" w:color="auto"/>
                            <w:right w:val="none" w:sz="0" w:space="0" w:color="auto"/>
                          </w:divBdr>
                        </w:div>
                        <w:div w:id="8803104">
                          <w:marLeft w:val="0"/>
                          <w:marRight w:val="0"/>
                          <w:marTop w:val="0"/>
                          <w:marBottom w:val="0"/>
                          <w:divBdr>
                            <w:top w:val="none" w:sz="0" w:space="0" w:color="auto"/>
                            <w:left w:val="none" w:sz="0" w:space="0" w:color="auto"/>
                            <w:bottom w:val="none" w:sz="0" w:space="0" w:color="auto"/>
                            <w:right w:val="none" w:sz="0" w:space="0" w:color="auto"/>
                          </w:divBdr>
                        </w:div>
                        <w:div w:id="88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3105">
      <w:marLeft w:val="0"/>
      <w:marRight w:val="0"/>
      <w:marTop w:val="0"/>
      <w:marBottom w:val="0"/>
      <w:divBdr>
        <w:top w:val="none" w:sz="0" w:space="0" w:color="auto"/>
        <w:left w:val="none" w:sz="0" w:space="0" w:color="auto"/>
        <w:bottom w:val="none" w:sz="0" w:space="0" w:color="auto"/>
        <w:right w:val="none" w:sz="0" w:space="0" w:color="auto"/>
      </w:divBdr>
      <w:divsChild>
        <w:div w:id="8803088">
          <w:marLeft w:val="0"/>
          <w:marRight w:val="0"/>
          <w:marTop w:val="0"/>
          <w:marBottom w:val="0"/>
          <w:divBdr>
            <w:top w:val="none" w:sz="0" w:space="0" w:color="auto"/>
            <w:left w:val="none" w:sz="0" w:space="0" w:color="auto"/>
            <w:bottom w:val="none" w:sz="0" w:space="0" w:color="auto"/>
            <w:right w:val="none" w:sz="0" w:space="0" w:color="auto"/>
          </w:divBdr>
          <w:divsChild>
            <w:div w:id="8803108">
              <w:marLeft w:val="0"/>
              <w:marRight w:val="0"/>
              <w:marTop w:val="0"/>
              <w:marBottom w:val="0"/>
              <w:divBdr>
                <w:top w:val="none" w:sz="0" w:space="0" w:color="auto"/>
                <w:left w:val="none" w:sz="0" w:space="0" w:color="auto"/>
                <w:bottom w:val="none" w:sz="0" w:space="0" w:color="auto"/>
                <w:right w:val="none" w:sz="0" w:space="0" w:color="auto"/>
              </w:divBdr>
              <w:divsChild>
                <w:div w:id="8803100">
                  <w:marLeft w:val="0"/>
                  <w:marRight w:val="0"/>
                  <w:marTop w:val="0"/>
                  <w:marBottom w:val="0"/>
                  <w:divBdr>
                    <w:top w:val="none" w:sz="0" w:space="0" w:color="auto"/>
                    <w:left w:val="none" w:sz="0" w:space="0" w:color="auto"/>
                    <w:bottom w:val="none" w:sz="0" w:space="0" w:color="auto"/>
                    <w:right w:val="none" w:sz="0" w:space="0" w:color="auto"/>
                  </w:divBdr>
                  <w:divsChild>
                    <w:div w:id="8803093">
                      <w:marLeft w:val="0"/>
                      <w:marRight w:val="0"/>
                      <w:marTop w:val="0"/>
                      <w:marBottom w:val="0"/>
                      <w:divBdr>
                        <w:top w:val="none" w:sz="0" w:space="0" w:color="auto"/>
                        <w:left w:val="none" w:sz="0" w:space="0" w:color="auto"/>
                        <w:bottom w:val="none" w:sz="0" w:space="0" w:color="auto"/>
                        <w:right w:val="none" w:sz="0" w:space="0" w:color="auto"/>
                      </w:divBdr>
                      <w:divsChild>
                        <w:div w:id="8803086">
                          <w:marLeft w:val="0"/>
                          <w:marRight w:val="0"/>
                          <w:marTop w:val="0"/>
                          <w:marBottom w:val="0"/>
                          <w:divBdr>
                            <w:top w:val="none" w:sz="0" w:space="0" w:color="auto"/>
                            <w:left w:val="none" w:sz="0" w:space="0" w:color="auto"/>
                            <w:bottom w:val="none" w:sz="0" w:space="0" w:color="auto"/>
                            <w:right w:val="none" w:sz="0" w:space="0" w:color="auto"/>
                          </w:divBdr>
                          <w:divsChild>
                            <w:div w:id="8803090">
                              <w:marLeft w:val="0"/>
                              <w:marRight w:val="0"/>
                              <w:marTop w:val="0"/>
                              <w:marBottom w:val="0"/>
                              <w:divBdr>
                                <w:top w:val="none" w:sz="0" w:space="0" w:color="auto"/>
                                <w:left w:val="none" w:sz="0" w:space="0" w:color="auto"/>
                                <w:bottom w:val="none" w:sz="0" w:space="0" w:color="auto"/>
                                <w:right w:val="none" w:sz="0" w:space="0" w:color="auto"/>
                              </w:divBdr>
                              <w:divsChild>
                                <w:div w:id="8803087">
                                  <w:marLeft w:val="0"/>
                                  <w:marRight w:val="0"/>
                                  <w:marTop w:val="0"/>
                                  <w:marBottom w:val="0"/>
                                  <w:divBdr>
                                    <w:top w:val="none" w:sz="0" w:space="0" w:color="auto"/>
                                    <w:left w:val="none" w:sz="0" w:space="0" w:color="auto"/>
                                    <w:bottom w:val="none" w:sz="0" w:space="0" w:color="auto"/>
                                    <w:right w:val="none" w:sz="0" w:space="0" w:color="auto"/>
                                  </w:divBdr>
                                  <w:divsChild>
                                    <w:div w:id="8803102">
                                      <w:marLeft w:val="0"/>
                                      <w:marRight w:val="0"/>
                                      <w:marTop w:val="0"/>
                                      <w:marBottom w:val="0"/>
                                      <w:divBdr>
                                        <w:top w:val="none" w:sz="0" w:space="0" w:color="auto"/>
                                        <w:left w:val="none" w:sz="0" w:space="0" w:color="auto"/>
                                        <w:bottom w:val="none" w:sz="0" w:space="0" w:color="auto"/>
                                        <w:right w:val="none" w:sz="0" w:space="0" w:color="auto"/>
                                      </w:divBdr>
                                      <w:divsChild>
                                        <w:div w:id="8803101">
                                          <w:marLeft w:val="0"/>
                                          <w:marRight w:val="0"/>
                                          <w:marTop w:val="0"/>
                                          <w:marBottom w:val="0"/>
                                          <w:divBdr>
                                            <w:top w:val="none" w:sz="0" w:space="0" w:color="auto"/>
                                            <w:left w:val="none" w:sz="0" w:space="0" w:color="auto"/>
                                            <w:bottom w:val="none" w:sz="0" w:space="0" w:color="auto"/>
                                            <w:right w:val="none" w:sz="0" w:space="0" w:color="auto"/>
                                          </w:divBdr>
                                          <w:divsChild>
                                            <w:div w:id="8803092">
                                              <w:marLeft w:val="0"/>
                                              <w:marRight w:val="0"/>
                                              <w:marTop w:val="0"/>
                                              <w:marBottom w:val="0"/>
                                              <w:divBdr>
                                                <w:top w:val="none" w:sz="0" w:space="0" w:color="auto"/>
                                                <w:left w:val="none" w:sz="0" w:space="0" w:color="auto"/>
                                                <w:bottom w:val="none" w:sz="0" w:space="0" w:color="auto"/>
                                                <w:right w:val="none" w:sz="0" w:space="0" w:color="auto"/>
                                              </w:divBdr>
                                              <w:divsChild>
                                                <w:div w:id="8803099">
                                                  <w:marLeft w:val="0"/>
                                                  <w:marRight w:val="0"/>
                                                  <w:marTop w:val="0"/>
                                                  <w:marBottom w:val="0"/>
                                                  <w:divBdr>
                                                    <w:top w:val="none" w:sz="0" w:space="0" w:color="auto"/>
                                                    <w:left w:val="none" w:sz="0" w:space="0" w:color="auto"/>
                                                    <w:bottom w:val="none" w:sz="0" w:space="0" w:color="auto"/>
                                                    <w:right w:val="none" w:sz="0" w:space="0" w:color="auto"/>
                                                  </w:divBdr>
                                                  <w:divsChild>
                                                    <w:div w:id="8803089">
                                                      <w:marLeft w:val="0"/>
                                                      <w:marRight w:val="0"/>
                                                      <w:marTop w:val="0"/>
                                                      <w:marBottom w:val="0"/>
                                                      <w:divBdr>
                                                        <w:top w:val="none" w:sz="0" w:space="0" w:color="auto"/>
                                                        <w:left w:val="none" w:sz="0" w:space="0" w:color="auto"/>
                                                        <w:bottom w:val="none" w:sz="0" w:space="0" w:color="auto"/>
                                                        <w:right w:val="none" w:sz="0" w:space="0" w:color="auto"/>
                                                      </w:divBdr>
                                                    </w:div>
                                                    <w:div w:id="88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03109">
      <w:marLeft w:val="0"/>
      <w:marRight w:val="0"/>
      <w:marTop w:val="0"/>
      <w:marBottom w:val="0"/>
      <w:divBdr>
        <w:top w:val="none" w:sz="0" w:space="0" w:color="auto"/>
        <w:left w:val="none" w:sz="0" w:space="0" w:color="auto"/>
        <w:bottom w:val="none" w:sz="0" w:space="0" w:color="auto"/>
        <w:right w:val="none" w:sz="0" w:space="0" w:color="auto"/>
      </w:divBdr>
    </w:div>
    <w:div w:id="8803110">
      <w:marLeft w:val="0"/>
      <w:marRight w:val="0"/>
      <w:marTop w:val="0"/>
      <w:marBottom w:val="0"/>
      <w:divBdr>
        <w:top w:val="none" w:sz="0" w:space="0" w:color="auto"/>
        <w:left w:val="none" w:sz="0" w:space="0" w:color="auto"/>
        <w:bottom w:val="none" w:sz="0" w:space="0" w:color="auto"/>
        <w:right w:val="none" w:sz="0" w:space="0" w:color="auto"/>
      </w:divBdr>
    </w:div>
    <w:div w:id="8803111">
      <w:marLeft w:val="0"/>
      <w:marRight w:val="0"/>
      <w:marTop w:val="0"/>
      <w:marBottom w:val="0"/>
      <w:divBdr>
        <w:top w:val="none" w:sz="0" w:space="0" w:color="auto"/>
        <w:left w:val="none" w:sz="0" w:space="0" w:color="auto"/>
        <w:bottom w:val="none" w:sz="0" w:space="0" w:color="auto"/>
        <w:right w:val="none" w:sz="0" w:space="0" w:color="auto"/>
      </w:divBdr>
    </w:div>
    <w:div w:id="8803112">
      <w:marLeft w:val="0"/>
      <w:marRight w:val="0"/>
      <w:marTop w:val="0"/>
      <w:marBottom w:val="0"/>
      <w:divBdr>
        <w:top w:val="none" w:sz="0" w:space="0" w:color="auto"/>
        <w:left w:val="none" w:sz="0" w:space="0" w:color="auto"/>
        <w:bottom w:val="none" w:sz="0" w:space="0" w:color="auto"/>
        <w:right w:val="none" w:sz="0" w:space="0" w:color="auto"/>
      </w:divBdr>
    </w:div>
    <w:div w:id="8803113">
      <w:marLeft w:val="0"/>
      <w:marRight w:val="0"/>
      <w:marTop w:val="0"/>
      <w:marBottom w:val="0"/>
      <w:divBdr>
        <w:top w:val="none" w:sz="0" w:space="0" w:color="auto"/>
        <w:left w:val="none" w:sz="0" w:space="0" w:color="auto"/>
        <w:bottom w:val="none" w:sz="0" w:space="0" w:color="auto"/>
        <w:right w:val="none" w:sz="0" w:space="0" w:color="auto"/>
      </w:divBdr>
    </w:div>
    <w:div w:id="8803114">
      <w:marLeft w:val="0"/>
      <w:marRight w:val="0"/>
      <w:marTop w:val="0"/>
      <w:marBottom w:val="0"/>
      <w:divBdr>
        <w:top w:val="none" w:sz="0" w:space="0" w:color="auto"/>
        <w:left w:val="none" w:sz="0" w:space="0" w:color="auto"/>
        <w:bottom w:val="none" w:sz="0" w:space="0" w:color="auto"/>
        <w:right w:val="none" w:sz="0" w:space="0" w:color="auto"/>
      </w:divBdr>
    </w:div>
    <w:div w:id="8803115">
      <w:marLeft w:val="0"/>
      <w:marRight w:val="0"/>
      <w:marTop w:val="0"/>
      <w:marBottom w:val="0"/>
      <w:divBdr>
        <w:top w:val="none" w:sz="0" w:space="0" w:color="auto"/>
        <w:left w:val="none" w:sz="0" w:space="0" w:color="auto"/>
        <w:bottom w:val="none" w:sz="0" w:space="0" w:color="auto"/>
        <w:right w:val="none" w:sz="0" w:space="0" w:color="auto"/>
      </w:divBdr>
    </w:div>
    <w:div w:id="8803116">
      <w:marLeft w:val="0"/>
      <w:marRight w:val="0"/>
      <w:marTop w:val="0"/>
      <w:marBottom w:val="0"/>
      <w:divBdr>
        <w:top w:val="none" w:sz="0" w:space="0" w:color="auto"/>
        <w:left w:val="none" w:sz="0" w:space="0" w:color="auto"/>
        <w:bottom w:val="none" w:sz="0" w:space="0" w:color="auto"/>
        <w:right w:val="none" w:sz="0" w:space="0" w:color="auto"/>
      </w:divBdr>
    </w:div>
    <w:div w:id="90855309">
      <w:bodyDiv w:val="1"/>
      <w:marLeft w:val="0"/>
      <w:marRight w:val="0"/>
      <w:marTop w:val="0"/>
      <w:marBottom w:val="0"/>
      <w:divBdr>
        <w:top w:val="none" w:sz="0" w:space="0" w:color="auto"/>
        <w:left w:val="none" w:sz="0" w:space="0" w:color="auto"/>
        <w:bottom w:val="none" w:sz="0" w:space="0" w:color="auto"/>
        <w:right w:val="none" w:sz="0" w:space="0" w:color="auto"/>
      </w:divBdr>
      <w:divsChild>
        <w:div w:id="99104361">
          <w:marLeft w:val="0"/>
          <w:marRight w:val="0"/>
          <w:marTop w:val="0"/>
          <w:marBottom w:val="0"/>
          <w:divBdr>
            <w:top w:val="none" w:sz="0" w:space="0" w:color="auto"/>
            <w:left w:val="none" w:sz="0" w:space="0" w:color="auto"/>
            <w:bottom w:val="none" w:sz="0" w:space="0" w:color="auto"/>
            <w:right w:val="none" w:sz="0" w:space="0" w:color="auto"/>
          </w:divBdr>
        </w:div>
      </w:divsChild>
    </w:div>
    <w:div w:id="203520328">
      <w:bodyDiv w:val="1"/>
      <w:marLeft w:val="0"/>
      <w:marRight w:val="0"/>
      <w:marTop w:val="0"/>
      <w:marBottom w:val="0"/>
      <w:divBdr>
        <w:top w:val="none" w:sz="0" w:space="0" w:color="auto"/>
        <w:left w:val="none" w:sz="0" w:space="0" w:color="auto"/>
        <w:bottom w:val="none" w:sz="0" w:space="0" w:color="auto"/>
        <w:right w:val="none" w:sz="0" w:space="0" w:color="auto"/>
      </w:divBdr>
    </w:div>
    <w:div w:id="240872630">
      <w:bodyDiv w:val="1"/>
      <w:marLeft w:val="0"/>
      <w:marRight w:val="0"/>
      <w:marTop w:val="0"/>
      <w:marBottom w:val="0"/>
      <w:divBdr>
        <w:top w:val="none" w:sz="0" w:space="0" w:color="auto"/>
        <w:left w:val="none" w:sz="0" w:space="0" w:color="auto"/>
        <w:bottom w:val="none" w:sz="0" w:space="0" w:color="auto"/>
        <w:right w:val="none" w:sz="0" w:space="0" w:color="auto"/>
      </w:divBdr>
      <w:divsChild>
        <w:div w:id="378287257">
          <w:marLeft w:val="0"/>
          <w:marRight w:val="0"/>
          <w:marTop w:val="0"/>
          <w:marBottom w:val="0"/>
          <w:divBdr>
            <w:top w:val="none" w:sz="0" w:space="0" w:color="auto"/>
            <w:left w:val="none" w:sz="0" w:space="0" w:color="auto"/>
            <w:bottom w:val="none" w:sz="0" w:space="0" w:color="auto"/>
            <w:right w:val="none" w:sz="0" w:space="0" w:color="auto"/>
          </w:divBdr>
        </w:div>
        <w:div w:id="1663661728">
          <w:marLeft w:val="0"/>
          <w:marRight w:val="0"/>
          <w:marTop w:val="0"/>
          <w:marBottom w:val="0"/>
          <w:divBdr>
            <w:top w:val="none" w:sz="0" w:space="0" w:color="auto"/>
            <w:left w:val="none" w:sz="0" w:space="0" w:color="auto"/>
            <w:bottom w:val="none" w:sz="0" w:space="0" w:color="auto"/>
            <w:right w:val="none" w:sz="0" w:space="0" w:color="auto"/>
          </w:divBdr>
        </w:div>
        <w:div w:id="210505839">
          <w:marLeft w:val="0"/>
          <w:marRight w:val="0"/>
          <w:marTop w:val="0"/>
          <w:marBottom w:val="0"/>
          <w:divBdr>
            <w:top w:val="none" w:sz="0" w:space="0" w:color="auto"/>
            <w:left w:val="none" w:sz="0" w:space="0" w:color="auto"/>
            <w:bottom w:val="none" w:sz="0" w:space="0" w:color="auto"/>
            <w:right w:val="none" w:sz="0" w:space="0" w:color="auto"/>
          </w:divBdr>
        </w:div>
      </w:divsChild>
    </w:div>
    <w:div w:id="316112314">
      <w:bodyDiv w:val="1"/>
      <w:marLeft w:val="0"/>
      <w:marRight w:val="0"/>
      <w:marTop w:val="0"/>
      <w:marBottom w:val="0"/>
      <w:divBdr>
        <w:top w:val="none" w:sz="0" w:space="0" w:color="auto"/>
        <w:left w:val="none" w:sz="0" w:space="0" w:color="auto"/>
        <w:bottom w:val="none" w:sz="0" w:space="0" w:color="auto"/>
        <w:right w:val="none" w:sz="0" w:space="0" w:color="auto"/>
      </w:divBdr>
      <w:divsChild>
        <w:div w:id="1791237632">
          <w:marLeft w:val="0"/>
          <w:marRight w:val="0"/>
          <w:marTop w:val="0"/>
          <w:marBottom w:val="0"/>
          <w:divBdr>
            <w:top w:val="none" w:sz="0" w:space="0" w:color="auto"/>
            <w:left w:val="none" w:sz="0" w:space="0" w:color="auto"/>
            <w:bottom w:val="none" w:sz="0" w:space="0" w:color="auto"/>
            <w:right w:val="none" w:sz="0" w:space="0" w:color="auto"/>
          </w:divBdr>
        </w:div>
        <w:div w:id="1709376456">
          <w:marLeft w:val="0"/>
          <w:marRight w:val="0"/>
          <w:marTop w:val="0"/>
          <w:marBottom w:val="0"/>
          <w:divBdr>
            <w:top w:val="none" w:sz="0" w:space="0" w:color="auto"/>
            <w:left w:val="none" w:sz="0" w:space="0" w:color="auto"/>
            <w:bottom w:val="none" w:sz="0" w:space="0" w:color="auto"/>
            <w:right w:val="none" w:sz="0" w:space="0" w:color="auto"/>
          </w:divBdr>
        </w:div>
      </w:divsChild>
    </w:div>
    <w:div w:id="448552567">
      <w:bodyDiv w:val="1"/>
      <w:marLeft w:val="0"/>
      <w:marRight w:val="0"/>
      <w:marTop w:val="0"/>
      <w:marBottom w:val="0"/>
      <w:divBdr>
        <w:top w:val="none" w:sz="0" w:space="0" w:color="auto"/>
        <w:left w:val="none" w:sz="0" w:space="0" w:color="auto"/>
        <w:bottom w:val="none" w:sz="0" w:space="0" w:color="auto"/>
        <w:right w:val="none" w:sz="0" w:space="0" w:color="auto"/>
      </w:divBdr>
    </w:div>
    <w:div w:id="884951342">
      <w:bodyDiv w:val="1"/>
      <w:marLeft w:val="0"/>
      <w:marRight w:val="0"/>
      <w:marTop w:val="0"/>
      <w:marBottom w:val="0"/>
      <w:divBdr>
        <w:top w:val="none" w:sz="0" w:space="0" w:color="auto"/>
        <w:left w:val="none" w:sz="0" w:space="0" w:color="auto"/>
        <w:bottom w:val="none" w:sz="0" w:space="0" w:color="auto"/>
        <w:right w:val="none" w:sz="0" w:space="0" w:color="auto"/>
      </w:divBdr>
    </w:div>
    <w:div w:id="892890240">
      <w:bodyDiv w:val="1"/>
      <w:marLeft w:val="0"/>
      <w:marRight w:val="0"/>
      <w:marTop w:val="0"/>
      <w:marBottom w:val="0"/>
      <w:divBdr>
        <w:top w:val="none" w:sz="0" w:space="0" w:color="auto"/>
        <w:left w:val="none" w:sz="0" w:space="0" w:color="auto"/>
        <w:bottom w:val="none" w:sz="0" w:space="0" w:color="auto"/>
        <w:right w:val="none" w:sz="0" w:space="0" w:color="auto"/>
      </w:divBdr>
    </w:div>
    <w:div w:id="1063913662">
      <w:bodyDiv w:val="1"/>
      <w:marLeft w:val="0"/>
      <w:marRight w:val="0"/>
      <w:marTop w:val="0"/>
      <w:marBottom w:val="0"/>
      <w:divBdr>
        <w:top w:val="none" w:sz="0" w:space="0" w:color="auto"/>
        <w:left w:val="none" w:sz="0" w:space="0" w:color="auto"/>
        <w:bottom w:val="none" w:sz="0" w:space="0" w:color="auto"/>
        <w:right w:val="none" w:sz="0" w:space="0" w:color="auto"/>
      </w:divBdr>
    </w:div>
    <w:div w:id="1086457510">
      <w:bodyDiv w:val="1"/>
      <w:marLeft w:val="0"/>
      <w:marRight w:val="0"/>
      <w:marTop w:val="0"/>
      <w:marBottom w:val="0"/>
      <w:divBdr>
        <w:top w:val="none" w:sz="0" w:space="0" w:color="auto"/>
        <w:left w:val="none" w:sz="0" w:space="0" w:color="auto"/>
        <w:bottom w:val="none" w:sz="0" w:space="0" w:color="auto"/>
        <w:right w:val="none" w:sz="0" w:space="0" w:color="auto"/>
      </w:divBdr>
    </w:div>
    <w:div w:id="1178424838">
      <w:bodyDiv w:val="1"/>
      <w:marLeft w:val="0"/>
      <w:marRight w:val="0"/>
      <w:marTop w:val="0"/>
      <w:marBottom w:val="0"/>
      <w:divBdr>
        <w:top w:val="none" w:sz="0" w:space="0" w:color="auto"/>
        <w:left w:val="none" w:sz="0" w:space="0" w:color="auto"/>
        <w:bottom w:val="none" w:sz="0" w:space="0" w:color="auto"/>
        <w:right w:val="none" w:sz="0" w:space="0" w:color="auto"/>
      </w:divBdr>
    </w:div>
    <w:div w:id="1245726859">
      <w:bodyDiv w:val="1"/>
      <w:marLeft w:val="0"/>
      <w:marRight w:val="0"/>
      <w:marTop w:val="0"/>
      <w:marBottom w:val="0"/>
      <w:divBdr>
        <w:top w:val="none" w:sz="0" w:space="0" w:color="auto"/>
        <w:left w:val="none" w:sz="0" w:space="0" w:color="auto"/>
        <w:bottom w:val="none" w:sz="0" w:space="0" w:color="auto"/>
        <w:right w:val="none" w:sz="0" w:space="0" w:color="auto"/>
      </w:divBdr>
    </w:div>
    <w:div w:id="1288970761">
      <w:bodyDiv w:val="1"/>
      <w:marLeft w:val="0"/>
      <w:marRight w:val="0"/>
      <w:marTop w:val="0"/>
      <w:marBottom w:val="0"/>
      <w:divBdr>
        <w:top w:val="none" w:sz="0" w:space="0" w:color="auto"/>
        <w:left w:val="none" w:sz="0" w:space="0" w:color="auto"/>
        <w:bottom w:val="none" w:sz="0" w:space="0" w:color="auto"/>
        <w:right w:val="none" w:sz="0" w:space="0" w:color="auto"/>
      </w:divBdr>
    </w:div>
    <w:div w:id="1308248026">
      <w:bodyDiv w:val="1"/>
      <w:marLeft w:val="0"/>
      <w:marRight w:val="0"/>
      <w:marTop w:val="0"/>
      <w:marBottom w:val="0"/>
      <w:divBdr>
        <w:top w:val="none" w:sz="0" w:space="0" w:color="auto"/>
        <w:left w:val="none" w:sz="0" w:space="0" w:color="auto"/>
        <w:bottom w:val="none" w:sz="0" w:space="0" w:color="auto"/>
        <w:right w:val="none" w:sz="0" w:space="0" w:color="auto"/>
      </w:divBdr>
    </w:div>
    <w:div w:id="1364789934">
      <w:bodyDiv w:val="1"/>
      <w:marLeft w:val="0"/>
      <w:marRight w:val="0"/>
      <w:marTop w:val="0"/>
      <w:marBottom w:val="0"/>
      <w:divBdr>
        <w:top w:val="none" w:sz="0" w:space="0" w:color="auto"/>
        <w:left w:val="none" w:sz="0" w:space="0" w:color="auto"/>
        <w:bottom w:val="none" w:sz="0" w:space="0" w:color="auto"/>
        <w:right w:val="none" w:sz="0" w:space="0" w:color="auto"/>
      </w:divBdr>
    </w:div>
    <w:div w:id="1369330991">
      <w:bodyDiv w:val="1"/>
      <w:marLeft w:val="0"/>
      <w:marRight w:val="0"/>
      <w:marTop w:val="0"/>
      <w:marBottom w:val="0"/>
      <w:divBdr>
        <w:top w:val="none" w:sz="0" w:space="0" w:color="auto"/>
        <w:left w:val="none" w:sz="0" w:space="0" w:color="auto"/>
        <w:bottom w:val="none" w:sz="0" w:space="0" w:color="auto"/>
        <w:right w:val="none" w:sz="0" w:space="0" w:color="auto"/>
      </w:divBdr>
    </w:div>
    <w:div w:id="1439058628">
      <w:bodyDiv w:val="1"/>
      <w:marLeft w:val="0"/>
      <w:marRight w:val="0"/>
      <w:marTop w:val="0"/>
      <w:marBottom w:val="0"/>
      <w:divBdr>
        <w:top w:val="none" w:sz="0" w:space="0" w:color="auto"/>
        <w:left w:val="none" w:sz="0" w:space="0" w:color="auto"/>
        <w:bottom w:val="none" w:sz="0" w:space="0" w:color="auto"/>
        <w:right w:val="none" w:sz="0" w:space="0" w:color="auto"/>
      </w:divBdr>
    </w:div>
    <w:div w:id="1480490293">
      <w:bodyDiv w:val="1"/>
      <w:marLeft w:val="0"/>
      <w:marRight w:val="0"/>
      <w:marTop w:val="0"/>
      <w:marBottom w:val="0"/>
      <w:divBdr>
        <w:top w:val="none" w:sz="0" w:space="0" w:color="auto"/>
        <w:left w:val="none" w:sz="0" w:space="0" w:color="auto"/>
        <w:bottom w:val="none" w:sz="0" w:space="0" w:color="auto"/>
        <w:right w:val="none" w:sz="0" w:space="0" w:color="auto"/>
      </w:divBdr>
    </w:div>
    <w:div w:id="1517235110">
      <w:bodyDiv w:val="1"/>
      <w:marLeft w:val="0"/>
      <w:marRight w:val="0"/>
      <w:marTop w:val="0"/>
      <w:marBottom w:val="0"/>
      <w:divBdr>
        <w:top w:val="none" w:sz="0" w:space="0" w:color="auto"/>
        <w:left w:val="none" w:sz="0" w:space="0" w:color="auto"/>
        <w:bottom w:val="none" w:sz="0" w:space="0" w:color="auto"/>
        <w:right w:val="none" w:sz="0" w:space="0" w:color="auto"/>
      </w:divBdr>
      <w:divsChild>
        <w:div w:id="945693036">
          <w:marLeft w:val="0"/>
          <w:marRight w:val="0"/>
          <w:marTop w:val="0"/>
          <w:marBottom w:val="0"/>
          <w:divBdr>
            <w:top w:val="none" w:sz="0" w:space="0" w:color="auto"/>
            <w:left w:val="none" w:sz="0" w:space="0" w:color="auto"/>
            <w:bottom w:val="none" w:sz="0" w:space="0" w:color="auto"/>
            <w:right w:val="none" w:sz="0" w:space="0" w:color="auto"/>
          </w:divBdr>
        </w:div>
        <w:div w:id="853036820">
          <w:marLeft w:val="0"/>
          <w:marRight w:val="0"/>
          <w:marTop w:val="0"/>
          <w:marBottom w:val="0"/>
          <w:divBdr>
            <w:top w:val="none" w:sz="0" w:space="0" w:color="auto"/>
            <w:left w:val="none" w:sz="0" w:space="0" w:color="auto"/>
            <w:bottom w:val="none" w:sz="0" w:space="0" w:color="auto"/>
            <w:right w:val="none" w:sz="0" w:space="0" w:color="auto"/>
          </w:divBdr>
        </w:div>
        <w:div w:id="1240216855">
          <w:marLeft w:val="0"/>
          <w:marRight w:val="0"/>
          <w:marTop w:val="0"/>
          <w:marBottom w:val="0"/>
          <w:divBdr>
            <w:top w:val="none" w:sz="0" w:space="0" w:color="auto"/>
            <w:left w:val="none" w:sz="0" w:space="0" w:color="auto"/>
            <w:bottom w:val="none" w:sz="0" w:space="0" w:color="auto"/>
            <w:right w:val="none" w:sz="0" w:space="0" w:color="auto"/>
          </w:divBdr>
        </w:div>
        <w:div w:id="1244339005">
          <w:marLeft w:val="0"/>
          <w:marRight w:val="0"/>
          <w:marTop w:val="0"/>
          <w:marBottom w:val="0"/>
          <w:divBdr>
            <w:top w:val="none" w:sz="0" w:space="0" w:color="auto"/>
            <w:left w:val="none" w:sz="0" w:space="0" w:color="auto"/>
            <w:bottom w:val="none" w:sz="0" w:space="0" w:color="auto"/>
            <w:right w:val="none" w:sz="0" w:space="0" w:color="auto"/>
          </w:divBdr>
        </w:div>
        <w:div w:id="198322423">
          <w:marLeft w:val="0"/>
          <w:marRight w:val="0"/>
          <w:marTop w:val="0"/>
          <w:marBottom w:val="0"/>
          <w:divBdr>
            <w:top w:val="none" w:sz="0" w:space="0" w:color="auto"/>
            <w:left w:val="none" w:sz="0" w:space="0" w:color="auto"/>
            <w:bottom w:val="none" w:sz="0" w:space="0" w:color="auto"/>
            <w:right w:val="none" w:sz="0" w:space="0" w:color="auto"/>
          </w:divBdr>
        </w:div>
        <w:div w:id="830215850">
          <w:marLeft w:val="0"/>
          <w:marRight w:val="0"/>
          <w:marTop w:val="0"/>
          <w:marBottom w:val="0"/>
          <w:divBdr>
            <w:top w:val="none" w:sz="0" w:space="0" w:color="auto"/>
            <w:left w:val="none" w:sz="0" w:space="0" w:color="auto"/>
            <w:bottom w:val="none" w:sz="0" w:space="0" w:color="auto"/>
            <w:right w:val="none" w:sz="0" w:space="0" w:color="auto"/>
          </w:divBdr>
        </w:div>
        <w:div w:id="2051415397">
          <w:marLeft w:val="0"/>
          <w:marRight w:val="0"/>
          <w:marTop w:val="0"/>
          <w:marBottom w:val="0"/>
          <w:divBdr>
            <w:top w:val="none" w:sz="0" w:space="0" w:color="auto"/>
            <w:left w:val="none" w:sz="0" w:space="0" w:color="auto"/>
            <w:bottom w:val="none" w:sz="0" w:space="0" w:color="auto"/>
            <w:right w:val="none" w:sz="0" w:space="0" w:color="auto"/>
          </w:divBdr>
        </w:div>
        <w:div w:id="1298678864">
          <w:marLeft w:val="0"/>
          <w:marRight w:val="0"/>
          <w:marTop w:val="0"/>
          <w:marBottom w:val="0"/>
          <w:divBdr>
            <w:top w:val="none" w:sz="0" w:space="0" w:color="auto"/>
            <w:left w:val="none" w:sz="0" w:space="0" w:color="auto"/>
            <w:bottom w:val="none" w:sz="0" w:space="0" w:color="auto"/>
            <w:right w:val="none" w:sz="0" w:space="0" w:color="auto"/>
          </w:divBdr>
        </w:div>
      </w:divsChild>
    </w:div>
    <w:div w:id="1620457170">
      <w:bodyDiv w:val="1"/>
      <w:marLeft w:val="0"/>
      <w:marRight w:val="0"/>
      <w:marTop w:val="0"/>
      <w:marBottom w:val="0"/>
      <w:divBdr>
        <w:top w:val="none" w:sz="0" w:space="0" w:color="auto"/>
        <w:left w:val="none" w:sz="0" w:space="0" w:color="auto"/>
        <w:bottom w:val="none" w:sz="0" w:space="0" w:color="auto"/>
        <w:right w:val="none" w:sz="0" w:space="0" w:color="auto"/>
      </w:divBdr>
    </w:div>
    <w:div w:id="2097704088">
      <w:bodyDiv w:val="1"/>
      <w:marLeft w:val="0"/>
      <w:marRight w:val="0"/>
      <w:marTop w:val="0"/>
      <w:marBottom w:val="0"/>
      <w:divBdr>
        <w:top w:val="none" w:sz="0" w:space="0" w:color="auto"/>
        <w:left w:val="none" w:sz="0" w:space="0" w:color="auto"/>
        <w:bottom w:val="none" w:sz="0" w:space="0" w:color="auto"/>
        <w:right w:val="none" w:sz="0" w:space="0" w:color="auto"/>
      </w:divBdr>
    </w:div>
    <w:div w:id="2098089859">
      <w:bodyDiv w:val="1"/>
      <w:marLeft w:val="0"/>
      <w:marRight w:val="0"/>
      <w:marTop w:val="0"/>
      <w:marBottom w:val="0"/>
      <w:divBdr>
        <w:top w:val="none" w:sz="0" w:space="0" w:color="auto"/>
        <w:left w:val="none" w:sz="0" w:space="0" w:color="auto"/>
        <w:bottom w:val="none" w:sz="0" w:space="0" w:color="auto"/>
        <w:right w:val="none" w:sz="0" w:space="0" w:color="auto"/>
      </w:divBdr>
    </w:div>
    <w:div w:id="2109346762">
      <w:bodyDiv w:val="1"/>
      <w:marLeft w:val="0"/>
      <w:marRight w:val="0"/>
      <w:marTop w:val="0"/>
      <w:marBottom w:val="0"/>
      <w:divBdr>
        <w:top w:val="none" w:sz="0" w:space="0" w:color="auto"/>
        <w:left w:val="none" w:sz="0" w:space="0" w:color="auto"/>
        <w:bottom w:val="none" w:sz="0" w:space="0" w:color="auto"/>
        <w:right w:val="none" w:sz="0" w:space="0" w:color="auto"/>
      </w:divBdr>
      <w:divsChild>
        <w:div w:id="1471048173">
          <w:marLeft w:val="0"/>
          <w:marRight w:val="0"/>
          <w:marTop w:val="0"/>
          <w:marBottom w:val="0"/>
          <w:divBdr>
            <w:top w:val="none" w:sz="0" w:space="0" w:color="auto"/>
            <w:left w:val="none" w:sz="0" w:space="0" w:color="auto"/>
            <w:bottom w:val="none" w:sz="0" w:space="0" w:color="auto"/>
            <w:right w:val="none" w:sz="0" w:space="0" w:color="auto"/>
          </w:divBdr>
        </w:div>
        <w:div w:id="1550266358">
          <w:marLeft w:val="0"/>
          <w:marRight w:val="0"/>
          <w:marTop w:val="0"/>
          <w:marBottom w:val="0"/>
          <w:divBdr>
            <w:top w:val="none" w:sz="0" w:space="0" w:color="auto"/>
            <w:left w:val="none" w:sz="0" w:space="0" w:color="auto"/>
            <w:bottom w:val="none" w:sz="0" w:space="0" w:color="auto"/>
            <w:right w:val="none" w:sz="0" w:space="0" w:color="auto"/>
          </w:divBdr>
        </w:div>
        <w:div w:id="2143573098">
          <w:marLeft w:val="0"/>
          <w:marRight w:val="0"/>
          <w:marTop w:val="0"/>
          <w:marBottom w:val="0"/>
          <w:divBdr>
            <w:top w:val="none" w:sz="0" w:space="0" w:color="auto"/>
            <w:left w:val="none" w:sz="0" w:space="0" w:color="auto"/>
            <w:bottom w:val="none" w:sz="0" w:space="0" w:color="auto"/>
            <w:right w:val="none" w:sz="0" w:space="0" w:color="auto"/>
          </w:divBdr>
        </w:div>
      </w:divsChild>
    </w:div>
    <w:div w:id="2122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tranet.scroce.loc/applicativi/gestdoc/GestDoc.asp?NomeCartella=D:\Documentazione\corona\-VACCINAZIONI%20ANTI%20COVID-19&amp;NomeStruttura=Comunicazioni%20relative%20alla%20pandemia%20COVID-19%20(SARS-COV2)" TargetMode="External"/><Relationship Id="rId21" Type="http://schemas.openxmlformats.org/officeDocument/2006/relationships/hyperlink" Target="http://intranet.scroce.loc/documentazione/corona/SCHEDA_PER_LA_NOTIFICA_DI_VIRUS_RESPIRATORI%20(CORONAVIRUS).pdf" TargetMode="External"/><Relationship Id="rId42" Type="http://schemas.openxmlformats.org/officeDocument/2006/relationships/image" Target="media/image9.emf"/><Relationship Id="rId47" Type="http://schemas.openxmlformats.org/officeDocument/2006/relationships/image" Target="media/image14.emf"/><Relationship Id="rId63" Type="http://schemas.openxmlformats.org/officeDocument/2006/relationships/hyperlink" Target="https://www.youtube.com/watch?v=rZDO__OCQTM" TargetMode="External"/><Relationship Id="rId68" Type="http://schemas.openxmlformats.org/officeDocument/2006/relationships/image" Target="http://intranet.scroce.loc/immagini/updated1.gif" TargetMode="External"/><Relationship Id="rId16" Type="http://schemas.openxmlformats.org/officeDocument/2006/relationships/image" Target="media/image2.gif"/><Relationship Id="rId11" Type="http://schemas.openxmlformats.org/officeDocument/2006/relationships/hyperlink" Target="http://intranet.scroce.loc/documentazione/uq/@PG%20(Procedure%20Generali)/PG_020_Misure%20di%20tutela%20della%20maternit%C3%A0'_rev.%203%2030032017.pdf" TargetMode="External"/><Relationship Id="rId32" Type="http://schemas.openxmlformats.org/officeDocument/2006/relationships/hyperlink" Target="http://intranet.scroce.loc/applicativi/gestdoc/GestDoc.asp?NomeCartella=D:\Documentazione\corona\CHECK%20POINT%20PEDIATRICO&amp;NomeStruttura=Comunicazioni%20relative%20alla%20pandemia%20COVID-19%20(SARS-COV2)" TargetMode="External"/><Relationship Id="rId37" Type="http://schemas.openxmlformats.org/officeDocument/2006/relationships/hyperlink" Target="http://intranet.scroce.loc/documentazione/uq/@PG%20(Procedure%20Generali)/-PG_041_Gestione%20infortuni%20e%20infortuni%20mancati_Rev.%20008012019.pdf" TargetMode="External"/><Relationship Id="rId53" Type="http://schemas.openxmlformats.org/officeDocument/2006/relationships/hyperlink" Target="https://www.depressionepostpartum.it/centro-trova-aiuto/percorsi-nasce-una-mamma-e-cresce-un-bambino/" TargetMode="External"/><Relationship Id="rId58" Type="http://schemas.openxmlformats.org/officeDocument/2006/relationships/hyperlink" Target="https://www.youtube.com/channel/UCbJ46sPiKb1qmjxqtO65zDw" TargetMode="External"/><Relationship Id="rId74" Type="http://schemas.openxmlformats.org/officeDocument/2006/relationships/image" Target="media/image17.emf"/><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algologia@ospedale.cuneo.it" TargetMode="External"/><Relationship Id="rId82" Type="http://schemas.openxmlformats.org/officeDocument/2006/relationships/fontTable" Target="fontTable.xml"/><Relationship Id="rId19" Type="http://schemas.openxmlformats.org/officeDocument/2006/relationships/hyperlink" Target="http://intranet.scroce.loc/documentazione/corona/Circolare_Ministero_Salute_prot_1788_COV%201915032021.pdf" TargetMode="External"/><Relationship Id="rId14" Type="http://schemas.openxmlformats.org/officeDocument/2006/relationships/hyperlink" Target="http://intranet.scroce.loc/applicativi/gestdoc/GestDoc.asp?NomeCartella=D:\Documentazione\uq\@PG%20(Procedure%20Generali)\PG_021_%20Misure%20di%20tutela%20in%20tema%20di%20alcoldipendenza%20rev.130032017&amp;NomeStruttura=Ufficio%20Qualit%E0" TargetMode="External"/><Relationship Id="rId22" Type="http://schemas.openxmlformats.org/officeDocument/2006/relationships/image" Target="media/image4.png"/><Relationship Id="rId27" Type="http://schemas.openxmlformats.org/officeDocument/2006/relationships/image" Target="media/image5.gif"/><Relationship Id="rId30" Type="http://schemas.openxmlformats.org/officeDocument/2006/relationships/hyperlink" Target="http://intranet.scroce.loc/applicativi/gestdoc/GestDoc.asp?NomeCartella=D:\Documentazione\corona\@PROTEZIONE%20DEI%20LAVORATORI&amp;NomeStruttura=Comunicazioni%20relative%20alla%20pandemia%20COVID-19%20(SARS-COV2)" TargetMode="External"/><Relationship Id="rId35" Type="http://schemas.openxmlformats.org/officeDocument/2006/relationships/hyperlink" Target="http://intranet.scroce.loc/applicativi/gestdoc/GestDoc.asp?NomeCartella=D:\Documentazione\corona\STRUMENTI_DI_VALUTAZIONE&amp;NomeStruttura=Comunicazioni%20relative%20alla%20pandemia%20COVID-19%20(SARS-COV2)" TargetMode="External"/><Relationship Id="rId43" Type="http://schemas.openxmlformats.org/officeDocument/2006/relationships/image" Target="media/image10.emf"/><Relationship Id="rId48" Type="http://schemas.openxmlformats.org/officeDocument/2006/relationships/hyperlink" Target="http://intranet1srv.scroce.loc/strutture/spp/1.RischiLavorativi/Aggressioni/aGGRESSIONI.htm" TargetMode="External"/><Relationship Id="rId56" Type="http://schemas.openxmlformats.org/officeDocument/2006/relationships/hyperlink" Target="https://www.facebook.com/ospedalesantacrocecarle/videos/giornatesalutementale/599814064487880/" TargetMode="External"/><Relationship Id="rId64" Type="http://schemas.openxmlformats.org/officeDocument/2006/relationships/hyperlink" Target="https://onelegale.wolterskluwer.it/document/10LX0000917975SOMM" TargetMode="External"/><Relationship Id="rId69" Type="http://schemas.openxmlformats.org/officeDocument/2006/relationships/hyperlink" Target="http://intranet.scroce.loc/documentazione/uq/@PG%20(Procedure%20Generali)/@PG_015_Accoglienza_presaincarico_donna_vittima_violenza25112016/@Mod%20025_Scheda_clinica28012019.pdf" TargetMode="External"/><Relationship Id="rId77" Type="http://schemas.openxmlformats.org/officeDocument/2006/relationships/hyperlink" Target="http://www.ospedale.cuneo.it" TargetMode="External"/><Relationship Id="rId8" Type="http://schemas.openxmlformats.org/officeDocument/2006/relationships/image" Target="media/image1.png"/><Relationship Id="rId51" Type="http://schemas.openxmlformats.org/officeDocument/2006/relationships/hyperlink" Target="http://www.ospedale.cuneo.it/index.php?id=1095" TargetMode="External"/><Relationship Id="rId72" Type="http://schemas.openxmlformats.org/officeDocument/2006/relationships/hyperlink" Target="http://intranet.scroce.loc/documentazione/uq/-PG%20(Procedure%20Generali)/@PG_015_Accoglienza_presa_in_carico_donna_vittima_violenza25112016/@Mod%20030_Guida%20sinottica_Rev.%20223092019.pdf"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google.com/url?q=https%3A%2F%2Fmedtriennalicn.campusnet.unito.it%2Fdo%2Fhome.pl&amp;sa=D&amp;sntz=1&amp;usg=AOvVaw0EWF0iLoEVmS_CFD9QHxrt" TargetMode="External"/><Relationship Id="rId17" Type="http://schemas.openxmlformats.org/officeDocument/2006/relationships/hyperlink" Target="http://intranet.scroce.loc/comunicato2.htm" TargetMode="External"/><Relationship Id="rId25" Type="http://schemas.openxmlformats.org/officeDocument/2006/relationships/hyperlink" Target="http://intranet.scroce.loc/applicativi/gestdoc/GestDoc.asp?NomeCartella=D:\Documentazione\corona\-PIANI_PANDEMICI&amp;NomeStruttura=Comunicazioni%20relative%20alla%20pandemia%20COVID-19%20(SARS-COV2)" TargetMode="External"/><Relationship Id="rId33" Type="http://schemas.openxmlformats.org/officeDocument/2006/relationships/hyperlink" Target="http://intranet.scroce.loc/applicativi/gestdoc/GestDoc.asp?NomeCartella=D:\Documentazione\corona\DATI_EPIDEMIOLOGICI_NAZIONALI-REGIONALI&amp;NomeStruttura=Comunicazioni%20relative%20alla%20pandemia%20COVID-19%20(SARS-COV2)" TargetMode="External"/><Relationship Id="rId38" Type="http://schemas.openxmlformats.org/officeDocument/2006/relationships/hyperlink" Target="http://intranet.scroce.loc/applicativi/gestdoc/GestDoc.asp?NomeCartella=D:\Documentazione\uq\@PG%20(Procedure%20Generali)\PG_014_Prevenzione_atti%20di_violenza_a%20danno_degli_operatori_%20Rev.%20010042017&amp;NomeStruttura=Ufficio%20Qualit%E0" TargetMode="External"/><Relationship Id="rId46" Type="http://schemas.openxmlformats.org/officeDocument/2006/relationships/image" Target="media/image13.emf"/><Relationship Id="rId59" Type="http://schemas.openxmlformats.org/officeDocument/2006/relationships/hyperlink" Target="mailto:algologia@ospedale.cuneo.it" TargetMode="External"/><Relationship Id="rId67" Type="http://schemas.openxmlformats.org/officeDocument/2006/relationships/image" Target="media/image15.gif"/><Relationship Id="rId20" Type="http://schemas.openxmlformats.org/officeDocument/2006/relationships/hyperlink" Target="http://intranet.scroce.loc/documentazione/corona/Lettera_Circolare_prot_178815032021.pdf" TargetMode="External"/><Relationship Id="rId41" Type="http://schemas.openxmlformats.org/officeDocument/2006/relationships/image" Target="media/image8.emf"/><Relationship Id="rId54" Type="http://schemas.openxmlformats.org/officeDocument/2006/relationships/hyperlink" Target="https://www.facebook.com/watch/hashtag/voce?__eep__=6%2F&amp;__tn__=*NK" TargetMode="External"/><Relationship Id="rId62" Type="http://schemas.openxmlformats.org/officeDocument/2006/relationships/hyperlink" Target="mailto:numico.g@ospedale.cuneo.it" TargetMode="External"/><Relationship Id="rId70" Type="http://schemas.openxmlformats.org/officeDocument/2006/relationships/hyperlink" Target="http://intranet.scroce.loc/applicativi/gestdoc/GestDoc.asp?NomeCartella=D:\Documentazione\uq\@PG%20(Procedure%20Generali)\PG_027_Accoglienza_%20presa%20in%20carico_%20minore_vittima_maltrattamento_Rev.109062017&amp;NomeStruttura=Ufficio%20Qualit%E0" TargetMode="External"/><Relationship Id="rId75" Type="http://schemas.openxmlformats.org/officeDocument/2006/relationships/image" Target="media/image18.e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avorosi.it/fileadmin/user_upload/GIURISPRUDENZA_2022/Cons._Stato-sent.-7045-2021.pdf" TargetMode="External"/><Relationship Id="rId23" Type="http://schemas.openxmlformats.org/officeDocument/2006/relationships/hyperlink" Target="http://intranet.scroce.loc/applicativi/gestdoc/GestDoc.asp?NomeCartella=D:\Documentazione\planimetrie_public\-00%20-%20Situazione%20aggiornata%20collocazione%20dei%20reparti%20nei%20presidi%20ospedalieri&amp;NomeStruttura=Planimetrie" TargetMode="External"/><Relationship Id="rId28" Type="http://schemas.openxmlformats.org/officeDocument/2006/relationships/hyperlink" Target="http://intranet.scroce.loc/applicativi/gestdoc/GestDoc.asp?NomeCartella=D:\Documentazione\corona\@DOCUMENTI_PUNTO_INFORMATIVO&amp;NomeStruttura=Comunicazioni%20relative%20alla%20pandemia%20COVID-19%20(SARS-COV2)" TargetMode="External"/><Relationship Id="rId36" Type="http://schemas.openxmlformats.org/officeDocument/2006/relationships/hyperlink" Target="http://intranet.scroce.loc/applicativi/gestdoc/GestDoc.asp?NomeCartella=D:\Documentazione\corona\Video&amp;NomeStruttura=Comunicazioni%20relative%20alla%20pandemia%20COVID-19%20(SARS-COV2)" TargetMode="External"/><Relationship Id="rId49" Type="http://schemas.openxmlformats.org/officeDocument/2006/relationships/hyperlink" Target="http://www.ospedale.cuneo.it/fileadmin/user_upload/Procedura_segnalazioni_disagio_e_discriminazione.pdf" TargetMode="External"/><Relationship Id="rId57" Type="http://schemas.openxmlformats.org/officeDocument/2006/relationships/hyperlink" Target="https://www.facebook.com/ospedalesantacrocecarle/videos/giornatesalutementale-un-ambulatorio-per-i-disturbi-dellapprendimento/372500124567117/" TargetMode="External"/><Relationship Id="rId10" Type="http://schemas.openxmlformats.org/officeDocument/2006/relationships/hyperlink" Target="callto:127.558.744,00" TargetMode="External"/><Relationship Id="rId31" Type="http://schemas.openxmlformats.org/officeDocument/2006/relationships/image" Target="media/image6.png"/><Relationship Id="rId44" Type="http://schemas.openxmlformats.org/officeDocument/2006/relationships/image" Target="media/image11.emf"/><Relationship Id="rId52" Type="http://schemas.openxmlformats.org/officeDocument/2006/relationships/hyperlink" Target="https://www.youtube.com/watch?v=o5eptjZZO3Q" TargetMode="External"/><Relationship Id="rId60" Type="http://schemas.openxmlformats.org/officeDocument/2006/relationships/hyperlink" Target="mailto:obertino.e@ospedale.cuneo.it" TargetMode="External"/><Relationship Id="rId65" Type="http://schemas.openxmlformats.org/officeDocument/2006/relationships/hyperlink" Target="https://www.altalex.com/documents/codici-altalex/2011/09/19/codice-delle-pari-opportunita-tra-uomo-e-donna" TargetMode="External"/><Relationship Id="rId73" Type="http://schemas.openxmlformats.org/officeDocument/2006/relationships/image" Target="media/image16.emf"/><Relationship Id="rId78" Type="http://schemas.openxmlformats.org/officeDocument/2006/relationships/hyperlink" Target="http://www.ospedale.cuneo.it/index.php?id=1008" TargetMode="Externa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azzettaufficiale.it/eli/id/2021/06/09/21G00093/sg" TargetMode="External"/><Relationship Id="rId13" Type="http://schemas.openxmlformats.org/officeDocument/2006/relationships/hyperlink" Target="https://www.google.com/url?q=https%3A%2F%2Fwww.dfe.unito.it%2Fdo%2Fhome.pl%2FView%3Fdoc%3Dpolo_Savigliano.html&amp;sa=D&amp;sntz=1&amp;usg=AOvVaw0BwMsrVIbqUMuYEvU71_yv" TargetMode="External"/><Relationship Id="rId18" Type="http://schemas.openxmlformats.org/officeDocument/2006/relationships/image" Target="media/image3.png"/><Relationship Id="rId39" Type="http://schemas.openxmlformats.org/officeDocument/2006/relationships/hyperlink" Target="http://intranet.scroce.loc/applicativi/gestdoc/GestDoc.asp?NomeCartella=D:\Documentazione\uq\@PG%20(Procedure%20Generali)\-PG_038_Indicazioni_all%27attiviazione_del_Servizio_Psicologia_Ospedaliera_Rev.%20009102018&amp;NomeStruttura=Ufficio%20Qualit%E0" TargetMode="External"/><Relationship Id="rId34" Type="http://schemas.openxmlformats.org/officeDocument/2006/relationships/hyperlink" Target="http://intranet.scroce.loc/applicativi/gestdoc/GestDoc.asp?NomeCartella=D:\Documentazione\corona\MATERIALI_INFORMATIVI_PAZIENTI-PERSONE_DI_RIFERIMENTO_Area_in_aggiornamento&amp;NomeStruttura=Comunicazioni%20relative%20alla%20pandemia%20COVID-19%20(SARS-COV2)" TargetMode="External"/><Relationship Id="rId50" Type="http://schemas.openxmlformats.org/officeDocument/2006/relationships/hyperlink" Target="https://form.agid.gov.it/" TargetMode="External"/><Relationship Id="rId55" Type="http://schemas.openxmlformats.org/officeDocument/2006/relationships/hyperlink" Target="https://www.facebook.com/watch/hashtag/risposte?__eep__=6%2F&amp;__tn__=*NK" TargetMode="External"/><Relationship Id="rId76" Type="http://schemas.openxmlformats.org/officeDocument/2006/relationships/hyperlink" Target="https://studiocataldi.musvc2.net/e/t?q=5%3d8UG%26D%3d5%26G%3d8Z8V%26v%3dU9VEU8%26N%3doLxIz_JUvW_Ue_KXuT_Um_JUvW_TjNzb6Pl4.4HvE.yL_ysWs_9818iAr4y_JUvW_TjKl9mL17v_KXuT_UmyR_LK43e4hXQkklvvTIIzBDU41lxX%266%3dqNzNgU.u7x%26Bz%3dSBb9W9&amp;mupckp=mupAtu4m8OiX0wt" TargetMode="External"/><Relationship Id="rId7" Type="http://schemas.openxmlformats.org/officeDocument/2006/relationships/endnotes" Target="endnotes.xml"/><Relationship Id="rId71" Type="http://schemas.openxmlformats.org/officeDocument/2006/relationships/hyperlink" Target="http://intranet.scroce.loc/documentazione/uq/-PG%20(Procedure%20Generali)/@PG_015_Accoglienza_presa_in_carico_donna_vittima_violenza25112016/PG%20015_accoglienza_donne_vittime_violenza25112016.pdf" TargetMode="External"/><Relationship Id="rId2" Type="http://schemas.openxmlformats.org/officeDocument/2006/relationships/numbering" Target="numbering.xml"/><Relationship Id="rId29" Type="http://schemas.openxmlformats.org/officeDocument/2006/relationships/hyperlink" Target="http://intranet.scroce.loc/applicativi/gestdoc/GestDoc.asp?NomeCartella=D:\Documentazione\corona\@MODALITA%20DI%20ACCESSO%20AI%20PRESIDI%20OSPEDALIERI&amp;NomeStruttura=Comunicazioni%20relative%20alla%20pandemia%20COVID-19%20(SARS-COV2)" TargetMode="External"/><Relationship Id="rId24" Type="http://schemas.openxmlformats.org/officeDocument/2006/relationships/hyperlink" Target="http://intranet.scroce.loc/applicativi/gestdoc/GestDoc.asp?NomeCartella=D:\Documentazione\corona\-ISTRUZIONI_OPERATIVE-PROTOCOLLI-DOC&amp;NomeStruttura=Comunicazioni%20relative%20alla%20pandemia%20COVID-19%20(SARS-COV2)" TargetMode="External"/><Relationship Id="rId40" Type="http://schemas.openxmlformats.org/officeDocument/2006/relationships/image" Target="media/image7.emf"/><Relationship Id="rId45" Type="http://schemas.openxmlformats.org/officeDocument/2006/relationships/image" Target="media/image12.emf"/><Relationship Id="rId66" Type="http://schemas.openxmlformats.org/officeDocument/2006/relationships/hyperlink" Target="http://intranet.scroce.loc/applicativi/gestdoc/GestDoc.asp?NomeCartella=D:\Documentazione\uq\@PG%20(Procedure%20Generali)\@PG_015_Accoglienza_presaincarico_donna_vittima_violenza25112016&amp;NomeStruttura=Ufficio%20Qualit%E0"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ospedale.cuneo.it/index.php?id=169" TargetMode="External"/><Relationship Id="rId18" Type="http://schemas.openxmlformats.org/officeDocument/2006/relationships/hyperlink" Target="http://www.ospedale.cuneo.it/index.php?id=251" TargetMode="External"/><Relationship Id="rId26" Type="http://schemas.openxmlformats.org/officeDocument/2006/relationships/hyperlink" Target="http://www.ospedale.cuneo.it/index.php?id=1343" TargetMode="External"/><Relationship Id="rId39" Type="http://schemas.openxmlformats.org/officeDocument/2006/relationships/hyperlink" Target="http://www.ospedale.cuneo.it/amministrazione_trasparente/altri_contenuti/prevenzione_della_corruzione/" TargetMode="External"/><Relationship Id="rId21" Type="http://schemas.openxmlformats.org/officeDocument/2006/relationships/hyperlink" Target="http://www.ospedale.cuneo.it/amministrazione-trasparente/personale/titolari-di-incarichi-dirigenziali/" TargetMode="External"/><Relationship Id="rId34" Type="http://schemas.openxmlformats.org/officeDocument/2006/relationships/hyperlink" Target="http://www.ospedale.cuneo.it/index.php?id=976" TargetMode="External"/><Relationship Id="rId42" Type="http://schemas.openxmlformats.org/officeDocument/2006/relationships/hyperlink" Target="http://www.ospedale.cuneo.it/amministrazione-trasparente/performance/piano-pandemico-aziendale/" TargetMode="External"/><Relationship Id="rId47" Type="http://schemas.openxmlformats.org/officeDocument/2006/relationships/hyperlink" Target="http://www.ospedale.cuneo.it/amministrazione_trasparente/disposizioni_generali/atti_generali/" TargetMode="External"/><Relationship Id="rId50" Type="http://schemas.openxmlformats.org/officeDocument/2006/relationships/hyperlink" Target="http://www.ospedale.cuneo.it/index.php?id=6" TargetMode="External"/><Relationship Id="rId55" Type="http://schemas.openxmlformats.org/officeDocument/2006/relationships/hyperlink" Target="http://www.comune.cuneo.gov.it/attivita-promozionali-e-produttive/pari-opportunita/violenza-contro-le-donne/rete-antiviolenza-cuneo.html" TargetMode="External"/><Relationship Id="rId7" Type="http://schemas.openxmlformats.org/officeDocument/2006/relationships/hyperlink" Target="http://www.ospedale.cuneo.it/concorsi_avvisi_di_mobilita/elenco_procedure_selettive_espletate_e_in_corso/" TargetMode="External"/><Relationship Id="rId2" Type="http://schemas.openxmlformats.org/officeDocument/2006/relationships/hyperlink" Target="https://www.performance.gov.it/system/files/LG-Piano%20della%20performance-giugno%202017_0.pdf" TargetMode="External"/><Relationship Id="rId16" Type="http://schemas.openxmlformats.org/officeDocument/2006/relationships/hyperlink" Target="http://www.ospedale.cuneo.it/azienda/" TargetMode="External"/><Relationship Id="rId29" Type="http://schemas.openxmlformats.org/officeDocument/2006/relationships/hyperlink" Target="http://www.ospedale.cuneo.it/index.php?id=1343" TargetMode="External"/><Relationship Id="rId11" Type="http://schemas.openxmlformats.org/officeDocument/2006/relationships/hyperlink" Target="http://www.ospedale.cuneo.it/index.php?id=236" TargetMode="External"/><Relationship Id="rId24" Type="http://schemas.openxmlformats.org/officeDocument/2006/relationships/hyperlink" Target="http://intranet1srv.scroce.loc/strutture/spp/home.htm" TargetMode="External"/><Relationship Id="rId32" Type="http://schemas.openxmlformats.org/officeDocument/2006/relationships/hyperlink" Target="http://www.ospedale.cuneo.it/amministrazione-trasparente/personale/posizioni-organizzative/" TargetMode="External"/><Relationship Id="rId37" Type="http://schemas.openxmlformats.org/officeDocument/2006/relationships/hyperlink" Target="http://www.ospedale.cuneo.it/index.php?id=1008" TargetMode="External"/><Relationship Id="rId40" Type="http://schemas.openxmlformats.org/officeDocument/2006/relationships/hyperlink" Target="http://www.ospedale.cuneo.it/index.php?id=1008" TargetMode="External"/><Relationship Id="rId45" Type="http://schemas.openxmlformats.org/officeDocument/2006/relationships/hyperlink" Target="http://www.ospedale.cuneo.it/index.php?id=1085" TargetMode="External"/><Relationship Id="rId53" Type="http://schemas.openxmlformats.org/officeDocument/2006/relationships/hyperlink" Target="http://www.ospedale.cuneo.it/ospedale/percorso_nascita/" TargetMode="External"/><Relationship Id="rId5" Type="http://schemas.openxmlformats.org/officeDocument/2006/relationships/hyperlink" Target="http://www.ospedale.cuneo.it/amministrazione_trasparente/personale/contrattazione_integrativa/" TargetMode="External"/><Relationship Id="rId19" Type="http://schemas.openxmlformats.org/officeDocument/2006/relationships/hyperlink" Target="https://www.contoannuale.mef.gov.it/struttura-personale/occupazione" TargetMode="External"/><Relationship Id="rId4" Type="http://schemas.openxmlformats.org/officeDocument/2006/relationships/hyperlink" Target="http://www.ospedale.cuneo.it/fileadmin/user_upload/Bilancio_preventivo_2020.pdf" TargetMode="External"/><Relationship Id="rId9" Type="http://schemas.openxmlformats.org/officeDocument/2006/relationships/hyperlink" Target="http://www.ospedale.cuneo.it/amministrazione-trasparente/personale/contrattazione-integrativa/" TargetMode="External"/><Relationship Id="rId14" Type="http://schemas.openxmlformats.org/officeDocument/2006/relationships/hyperlink" Target="http://www.ospedale.cuneo.it/index.php?id=251" TargetMode="External"/><Relationship Id="rId22" Type="http://schemas.openxmlformats.org/officeDocument/2006/relationships/hyperlink" Target="https://www.innovcom.unito.it/progetti/salinter" TargetMode="External"/><Relationship Id="rId27" Type="http://schemas.openxmlformats.org/officeDocument/2006/relationships/hyperlink" Target="http://intranet1srv.scroce.loc/strutture/spp/1.RischiLavorativi/Psicosociali/Attivit%C3%A0Fisica_Benessere/1Home_AttFisica.htm" TargetMode="External"/><Relationship Id="rId30" Type="http://schemas.openxmlformats.org/officeDocument/2006/relationships/hyperlink" Target="https://www.fiaso.it/Eventi/Eventi-FIASO/Convegno-Violenza-nei-confronti-degli-operatori-sanitari-educare-per-prevenire" TargetMode="External"/><Relationship Id="rId35" Type="http://schemas.openxmlformats.org/officeDocument/2006/relationships/hyperlink" Target="http://www.ospedale.cuneo.it/index.php?id=1008" TargetMode="External"/><Relationship Id="rId43" Type="http://schemas.openxmlformats.org/officeDocument/2006/relationships/hyperlink" Target="http://www.ospedale.cuneo.it/index.php?id=1343" TargetMode="External"/><Relationship Id="rId48" Type="http://schemas.openxmlformats.org/officeDocument/2006/relationships/hyperlink" Target="https://istitutoitalianodonazione-my.sharepoint.com/personal/commander_istitutoitalianodonazione_onmicrosoft_com/_layouts/15/onedrive.aspx?id=%2Fpersonal%2Fcommander%5Fistitutoitalianodonazione%5Fonmicrosoft%5Fcom%2FDocuments%2FComune%2FISTITUTO%20ITALIANO%20DONAZIONE%2FCOMUNICAZIONE%20%26%20EVENTI%2FEVENTI%2FCONVEGNI%20ED%20EVENTI%20VARI%2F2021%2FOsservatorio%2FNOI%20DONIAMO%20DEF%20rev%20OP%2FNOI%20DONIAMO%202021%20def%2Epdf&amp;parent=%2Fpersonal%2Fcommander%5Fistitutoitalianodonazione%5Fonmicrosoft%5Fcom%2FDocuments%2FComune%2FISTITUTO%20ITALIANO%20DONAZIONE%2FCOMUNICAZIONE%20%26%20EVENTI%2FEVENTI%2FCONVEGNI%20ED%20EVENTI%20VARI%2F2021%2FOsservatorio%2FNOI%20DONIAMO%20DEF%20rev%20OP&amp;p=14" TargetMode="External"/><Relationship Id="rId56" Type="http://schemas.openxmlformats.org/officeDocument/2006/relationships/hyperlink" Target="https://www.regione.piemonte.it/web/temi/diritti-politiche-sociali/diritti/antiviolenza/piano-straordinario-contro-violenza" TargetMode="External"/><Relationship Id="rId8" Type="http://schemas.openxmlformats.org/officeDocument/2006/relationships/hyperlink" Target="http://www.ospedale.cuneo.it/amministrazione_trasparente/personale/titolari_di_incarichi_dirigenziali/" TargetMode="External"/><Relationship Id="rId51" Type="http://schemas.openxmlformats.org/officeDocument/2006/relationships/hyperlink" Target="http://www.ospedale.cuneo.it/amministrazione-trasparente/disposizioni-generali/atti-generali/atti-amministrativi-generali/" TargetMode="External"/><Relationship Id="rId3" Type="http://schemas.openxmlformats.org/officeDocument/2006/relationships/hyperlink" Target="https://www.contoannuale.mef.gov.it/struttura-personale/occupazione" TargetMode="External"/><Relationship Id="rId12" Type="http://schemas.openxmlformats.org/officeDocument/2006/relationships/hyperlink" Target="http://www.ospedale.cuneo.it/index.php?id=45" TargetMode="External"/><Relationship Id="rId17" Type="http://schemas.openxmlformats.org/officeDocument/2006/relationships/hyperlink" Target="http://www.ospedale.cuneo.it/amministrazione_trasparente/disposizioni_generali/atti_generali/" TargetMode="External"/><Relationship Id="rId25" Type="http://schemas.openxmlformats.org/officeDocument/2006/relationships/hyperlink" Target="http://www.ospedale.cuneo.it/index.php?id=1343" TargetMode="External"/><Relationship Id="rId33" Type="http://schemas.openxmlformats.org/officeDocument/2006/relationships/hyperlink" Target="http://www.ospedale.cuneo.it/amministrazione_trasparente/performance/sistema_di_misurazione_e_di_valutazione_della_performance/" TargetMode="External"/><Relationship Id="rId38" Type="http://schemas.openxmlformats.org/officeDocument/2006/relationships/hyperlink" Target="http://intranet.scroce.loc/applicativi/gestdoc/GestDoc.asp?NomeCartella=D:/Documentazione/cug&amp;NomeStruttura=Comitato%20Unico%20di%20Garanzia" TargetMode="External"/><Relationship Id="rId46" Type="http://schemas.openxmlformats.org/officeDocument/2006/relationships/hyperlink" Target="http://intranet.scroce.loc/applicativi/gestdoc/GestDoc.asp?NomeCartella=D:\Documentazione\trasparenza\Corso%20Codice%20di%20comportamento%202019%20e%202020&amp;NomeStruttura=Trasparenza" TargetMode="External"/><Relationship Id="rId20" Type="http://schemas.openxmlformats.org/officeDocument/2006/relationships/hyperlink" Target="http://www.ospedale.cuneo.it/amministrazione_trasparente/bilanci/" TargetMode="External"/><Relationship Id="rId41" Type="http://schemas.openxmlformats.org/officeDocument/2006/relationships/hyperlink" Target="http://intranet.scroce.loc/documentazione/cug/Documenti%20Aziendali/Procedura%20segnalazione%20discriminazioni%20e%20disagio%20lavorativo/Procedura%20segnalazioni%20disagio%20e%20discriminazione.pdf" TargetMode="External"/><Relationship Id="rId54" Type="http://schemas.openxmlformats.org/officeDocument/2006/relationships/hyperlink" Target="http://www.ospedale.cuneo.it/amministrazione-trasparente/personale/posizioni-organizzative/" TargetMode="External"/><Relationship Id="rId1" Type="http://schemas.openxmlformats.org/officeDocument/2006/relationships/hyperlink" Target="http://www.gazzettaufficiale.it/eli/gu/2021/06/09/136/sg/pdf" TargetMode="External"/><Relationship Id="rId6" Type="http://schemas.openxmlformats.org/officeDocument/2006/relationships/hyperlink" Target="http://www.ospedale.cuneo.it/amministrazione_trasparente/personale/contrattazione_integrativa/" TargetMode="External"/><Relationship Id="rId15" Type="http://schemas.openxmlformats.org/officeDocument/2006/relationships/hyperlink" Target="http://www.ospedale.cuneo.it/index.php?id=251" TargetMode="External"/><Relationship Id="rId23" Type="http://schemas.openxmlformats.org/officeDocument/2006/relationships/hyperlink" Target="https://issuu.com/innovcom/docs/vissio-zanini_dimensioni-interculturali-della-prof" TargetMode="External"/><Relationship Id="rId28" Type="http://schemas.openxmlformats.org/officeDocument/2006/relationships/hyperlink" Target="http://intranet1srv.scroce.loc/strutture/spp/1.RischiLavorativi/Aggressioni/aGGRESSIONI.htm" TargetMode="External"/><Relationship Id="rId36" Type="http://schemas.openxmlformats.org/officeDocument/2006/relationships/hyperlink" Target="http://intranet.scroce.loc/applicativi/gestdoc/GestDoc.asp?NomeCartella=D:/Documentazione/cug&amp;NomeStruttura=Comitato%20Unico%20di%20Garanzia" TargetMode="External"/><Relationship Id="rId49" Type="http://schemas.openxmlformats.org/officeDocument/2006/relationships/hyperlink" Target="http://www.ospedale.cuneo.it/ufficio-relazioni-con-il-pubblico/report-segnalazioni/" TargetMode="External"/><Relationship Id="rId57" Type="http://schemas.openxmlformats.org/officeDocument/2006/relationships/hyperlink" Target="http://www.comune.cuneo.it/socio-educativo-e-pari-opportunita/prima-infanzia/progetto-tempo-di-attenzioni.html" TargetMode="External"/><Relationship Id="rId10" Type="http://schemas.openxmlformats.org/officeDocument/2006/relationships/hyperlink" Target="http://intranet.scroce.loc/modulistica/54P/54P.pdf" TargetMode="External"/><Relationship Id="rId31" Type="http://schemas.openxmlformats.org/officeDocument/2006/relationships/hyperlink" Target="http://www.ospedale.cuneo.it/amministrazione_trasparente/performance/" TargetMode="External"/><Relationship Id="rId44" Type="http://schemas.openxmlformats.org/officeDocument/2006/relationships/hyperlink" Target="https://www.agid.gov.it/it/agenzia/stampa-e-comunicazione/notizie/2020/01/09/linee-guida-laccessibilita-novita-pa" TargetMode="External"/><Relationship Id="rId52" Type="http://schemas.openxmlformats.org/officeDocument/2006/relationships/hyperlink" Target="http://www.ondaosservatori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FAF21-D817-42A4-8EDE-5D9F927A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39509</Words>
  <Characters>245409</Characters>
  <Application>Microsoft Office Word</Application>
  <DocSecurity>0</DocSecurity>
  <Lines>2045</Lines>
  <Paragraphs>568</Paragraphs>
  <ScaleCrop>false</ScaleCrop>
  <HeadingPairs>
    <vt:vector size="2" baseType="variant">
      <vt:variant>
        <vt:lpstr>Titolo</vt:lpstr>
      </vt:variant>
      <vt:variant>
        <vt:i4>1</vt:i4>
      </vt:variant>
    </vt:vector>
  </HeadingPairs>
  <TitlesOfParts>
    <vt:vector size="1" baseType="lpstr">
      <vt:lpstr>Regione Piemonte</vt:lpstr>
    </vt:vector>
  </TitlesOfParts>
  <Company>HP</Company>
  <LinksUpToDate>false</LinksUpToDate>
  <CharactersWithSpaces>284350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subject/>
  <dc:creator>somale_n</dc:creator>
  <cp:keywords/>
  <dc:description/>
  <cp:lastModifiedBy>Somale Nadia</cp:lastModifiedBy>
  <cp:revision>2</cp:revision>
  <cp:lastPrinted>2022-03-31T10:03:00Z</cp:lastPrinted>
  <dcterms:created xsi:type="dcterms:W3CDTF">2022-03-31T10:04:00Z</dcterms:created>
  <dcterms:modified xsi:type="dcterms:W3CDTF">2022-03-31T10:04:00Z</dcterms:modified>
</cp:coreProperties>
</file>