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5386"/>
        <w:gridCol w:w="2414"/>
      </w:tblGrid>
      <w:tr w:rsidR="00F43235" w:rsidRPr="00BF1968" w:rsidTr="00807ADB">
        <w:trPr>
          <w:trHeight w:val="2254"/>
        </w:trPr>
        <w:tc>
          <w:tcPr>
            <w:tcW w:w="2622" w:type="dxa"/>
          </w:tcPr>
          <w:p w:rsidR="00F43235" w:rsidRDefault="00F43235">
            <w:pPr>
              <w:spacing w:before="20" w:after="20"/>
              <w:jc w:val="center"/>
              <w:rPr>
                <w:rFonts w:ascii="Georgia" w:hAnsi="Georgia"/>
                <w:b/>
                <w:bCs/>
                <w:color w:val="000000"/>
              </w:rPr>
            </w:pPr>
            <w:r>
              <w:rPr>
                <w:rFonts w:ascii="Georgia" w:hAnsi="Georgia"/>
                <w:b/>
                <w:bCs/>
                <w:color w:val="000000"/>
              </w:rPr>
              <w:t>Regione Piemonte</w:t>
            </w:r>
          </w:p>
          <w:p w:rsidR="00F43235" w:rsidRDefault="00F43235">
            <w:pPr>
              <w:spacing w:before="20" w:after="20"/>
              <w:ind w:right="-70"/>
              <w:jc w:val="center"/>
              <w:rPr>
                <w:rFonts w:ascii="Arial" w:hAnsi="Arial"/>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F43235" w:rsidRDefault="00F43235">
            <w:pPr>
              <w:spacing w:before="20" w:after="20"/>
              <w:jc w:val="center"/>
              <w:rPr>
                <w:rFonts w:ascii="Arial" w:hAnsi="Arial"/>
                <w:color w:val="000000"/>
                <w:sz w:val="18"/>
              </w:rPr>
            </w:pPr>
          </w:p>
          <w:p w:rsidR="00F43235" w:rsidRDefault="00F43235">
            <w:pPr>
              <w:pStyle w:val="BodyTextIndent"/>
              <w:jc w:val="center"/>
              <w:rPr>
                <w:b w:val="0"/>
                <w:color w:val="000000"/>
              </w:rPr>
            </w:pPr>
          </w:p>
          <w:p w:rsidR="00F43235" w:rsidRPr="00236EB5" w:rsidRDefault="00F43235">
            <w:pPr>
              <w:spacing w:before="20" w:after="20"/>
              <w:ind w:left="426" w:hanging="426"/>
              <w:jc w:val="center"/>
              <w:rPr>
                <w:rFonts w:ascii="Georgia" w:hAnsi="Georgia"/>
                <w:b/>
                <w:color w:val="000000"/>
                <w:sz w:val="16"/>
                <w:szCs w:val="16"/>
              </w:rPr>
            </w:pPr>
          </w:p>
          <w:p w:rsidR="00F43235" w:rsidRDefault="00F43235">
            <w:pPr>
              <w:spacing w:before="20" w:after="20"/>
              <w:ind w:left="426" w:hanging="426"/>
              <w:jc w:val="center"/>
              <w:rPr>
                <w:rFonts w:ascii="Georgia" w:hAnsi="Georgia"/>
                <w:color w:val="000000"/>
              </w:rPr>
            </w:pPr>
            <w:r>
              <w:rPr>
                <w:rFonts w:ascii="Georgia" w:hAnsi="Georgia"/>
                <w:b/>
                <w:color w:val="000000"/>
              </w:rPr>
              <w:t>AO S. Croce e Carle - Cuneo</w:t>
            </w:r>
          </w:p>
        </w:tc>
        <w:tc>
          <w:tcPr>
            <w:tcW w:w="5386" w:type="dxa"/>
          </w:tcPr>
          <w:p w:rsidR="00F43235" w:rsidRDefault="00F43235" w:rsidP="00993141">
            <w:pPr>
              <w:pStyle w:val="Title"/>
              <w:rPr>
                <w:rFonts w:ascii="Times New Roman" w:hAnsi="Times New Roman"/>
                <w:szCs w:val="28"/>
              </w:rPr>
            </w:pPr>
            <w:r w:rsidRPr="00202092">
              <w:rPr>
                <w:rFonts w:ascii="Times New Roman" w:hAnsi="Times New Roman"/>
                <w:szCs w:val="28"/>
              </w:rPr>
              <w:t>Programma iniziative AO relative a benessere e contrasto alle discriminazioni</w:t>
            </w:r>
            <w:r>
              <w:rPr>
                <w:rFonts w:ascii="Times New Roman" w:hAnsi="Times New Roman"/>
                <w:szCs w:val="28"/>
              </w:rPr>
              <w:t>.</w:t>
            </w:r>
          </w:p>
          <w:p w:rsidR="00F43235" w:rsidRDefault="00F43235" w:rsidP="00993141">
            <w:pPr>
              <w:pStyle w:val="Title"/>
              <w:rPr>
                <w:rFonts w:ascii="Times New Roman" w:hAnsi="Times New Roman"/>
                <w:szCs w:val="28"/>
              </w:rPr>
            </w:pPr>
            <w:r w:rsidRPr="00202092">
              <w:rPr>
                <w:rFonts w:ascii="Times New Roman" w:hAnsi="Times New Roman"/>
                <w:szCs w:val="28"/>
              </w:rPr>
              <w:t>Periodo di riferimento: 201</w:t>
            </w:r>
            <w:r>
              <w:rPr>
                <w:rFonts w:ascii="Times New Roman" w:hAnsi="Times New Roman"/>
                <w:szCs w:val="28"/>
              </w:rPr>
              <w:t>7</w:t>
            </w:r>
            <w:r w:rsidRPr="00202092">
              <w:rPr>
                <w:rFonts w:ascii="Times New Roman" w:hAnsi="Times New Roman"/>
                <w:szCs w:val="28"/>
              </w:rPr>
              <w:t>-20</w:t>
            </w:r>
            <w:r>
              <w:rPr>
                <w:rFonts w:ascii="Times New Roman" w:hAnsi="Times New Roman"/>
                <w:szCs w:val="28"/>
              </w:rPr>
              <w:t>19</w:t>
            </w:r>
          </w:p>
          <w:p w:rsidR="00F43235" w:rsidRPr="00202092" w:rsidRDefault="00F43235" w:rsidP="00993141">
            <w:pPr>
              <w:pStyle w:val="Title"/>
              <w:rPr>
                <w:rFonts w:ascii="Times New Roman" w:hAnsi="Times New Roman"/>
                <w:szCs w:val="28"/>
              </w:rPr>
            </w:pPr>
            <w:r>
              <w:rPr>
                <w:rFonts w:ascii="Times New Roman" w:hAnsi="Times New Roman"/>
                <w:szCs w:val="28"/>
              </w:rPr>
              <w:t>contestualizzazione 2019</w:t>
            </w:r>
          </w:p>
          <w:p w:rsidR="00F43235" w:rsidRDefault="00F43235">
            <w:pPr>
              <w:spacing w:before="20" w:after="20"/>
              <w:jc w:val="center"/>
              <w:rPr>
                <w:rFonts w:ascii="Arial" w:hAnsi="Arial"/>
                <w:b/>
                <w:color w:val="0000FF"/>
              </w:rPr>
            </w:pPr>
          </w:p>
        </w:tc>
        <w:tc>
          <w:tcPr>
            <w:tcW w:w="2414" w:type="dxa"/>
          </w:tcPr>
          <w:p w:rsidR="00F43235" w:rsidRPr="00BF1968" w:rsidRDefault="00F43235">
            <w:pPr>
              <w:spacing w:before="20"/>
              <w:rPr>
                <w:rFonts w:ascii="Georgia" w:hAnsi="Georgia"/>
                <w:b/>
              </w:rPr>
            </w:pPr>
            <w:r w:rsidRPr="00CB0548">
              <w:rPr>
                <w:rFonts w:ascii="Georgia" w:hAnsi="Georgia"/>
                <w:b/>
              </w:rPr>
              <w:t>Data di emissione: 16.04.2018</w:t>
            </w:r>
          </w:p>
          <w:p w:rsidR="00F43235" w:rsidRDefault="00F43235">
            <w:pPr>
              <w:spacing w:before="20"/>
              <w:rPr>
                <w:rFonts w:ascii="Georgia" w:hAnsi="Georgia"/>
                <w:b/>
              </w:rPr>
            </w:pPr>
          </w:p>
          <w:p w:rsidR="00F43235" w:rsidRPr="00BF1968" w:rsidRDefault="00F43235">
            <w:pPr>
              <w:spacing w:before="20"/>
              <w:rPr>
                <w:rFonts w:ascii="Georgia" w:hAnsi="Georgia"/>
                <w:b/>
              </w:rPr>
            </w:pPr>
            <w:r w:rsidRPr="003A1CE7">
              <w:rPr>
                <w:rFonts w:ascii="Georgia" w:hAnsi="Georgia"/>
                <w:b/>
              </w:rPr>
              <w:t>Data di aggiornamento Rev.</w:t>
            </w:r>
            <w:r>
              <w:rPr>
                <w:rFonts w:ascii="Georgia" w:hAnsi="Georgia"/>
                <w:b/>
              </w:rPr>
              <w:t>1</w:t>
            </w:r>
            <w:r w:rsidRPr="003A1CE7">
              <w:rPr>
                <w:rFonts w:ascii="Georgia" w:hAnsi="Georgia"/>
                <w:b/>
              </w:rPr>
              <w:t xml:space="preserve"> </w:t>
            </w:r>
            <w:r>
              <w:rPr>
                <w:rFonts w:ascii="Georgia" w:hAnsi="Georgia"/>
                <w:b/>
              </w:rPr>
              <w:t>26</w:t>
            </w:r>
            <w:r w:rsidRPr="003A1CE7">
              <w:rPr>
                <w:rFonts w:ascii="Georgia" w:hAnsi="Georgia"/>
                <w:b/>
              </w:rPr>
              <w:t>.0</w:t>
            </w:r>
            <w:r>
              <w:rPr>
                <w:rFonts w:ascii="Georgia" w:hAnsi="Georgia"/>
                <w:b/>
              </w:rPr>
              <w:t>3</w:t>
            </w:r>
            <w:r w:rsidRPr="003A1CE7">
              <w:rPr>
                <w:rFonts w:ascii="Georgia" w:hAnsi="Georgia"/>
                <w:b/>
              </w:rPr>
              <w:t>.2019</w:t>
            </w:r>
          </w:p>
          <w:p w:rsidR="00F43235" w:rsidRPr="00BF1968" w:rsidRDefault="00F43235">
            <w:pPr>
              <w:spacing w:before="20"/>
              <w:rPr>
                <w:rFonts w:ascii="Georgia" w:hAnsi="Georgia"/>
                <w:b/>
                <w:sz w:val="10"/>
              </w:rPr>
            </w:pPr>
          </w:p>
          <w:p w:rsidR="00F43235" w:rsidRPr="00BF1968" w:rsidRDefault="00F43235">
            <w:pPr>
              <w:spacing w:before="20" w:after="20"/>
              <w:rPr>
                <w:rFonts w:ascii="Georgia" w:hAnsi="Georgia"/>
                <w:b/>
                <w:sz w:val="16"/>
              </w:rPr>
            </w:pPr>
            <w:r w:rsidRPr="00BF1968">
              <w:rPr>
                <w:rFonts w:ascii="Georgia" w:hAnsi="Georgia"/>
                <w:b/>
                <w:sz w:val="16"/>
              </w:rPr>
              <w:t>Verifica e approvazione: CUG</w:t>
            </w:r>
          </w:p>
        </w:tc>
      </w:tr>
    </w:tbl>
    <w:p w:rsidR="00F43235" w:rsidRPr="00B2429E" w:rsidRDefault="00F43235" w:rsidP="001862E2">
      <w:pPr>
        <w:pStyle w:val="Title"/>
        <w:spacing w:before="60" w:after="120"/>
        <w:rPr>
          <w:rFonts w:ascii="Georgia" w:hAnsi="Georgia"/>
          <w:color w:val="000000"/>
          <w:sz w:val="22"/>
          <w:szCs w:val="22"/>
        </w:rPr>
      </w:pPr>
      <w:r>
        <w:rPr>
          <w:rFonts w:ascii="Georgia" w:hAnsi="Georgia"/>
          <w:color w:val="000000"/>
          <w:sz w:val="22"/>
          <w:szCs w:val="22"/>
        </w:rPr>
        <w:t>INDICE</w:t>
      </w:r>
    </w:p>
    <w:p w:rsidR="00F43235" w:rsidRPr="00DA7544" w:rsidRDefault="00F43235">
      <w:pPr>
        <w:pStyle w:val="TOC1"/>
        <w:rPr>
          <w:rFonts w:ascii="Times New Roman" w:eastAsia="MS Mincho" w:hAnsi="Times New Roman"/>
          <w:b w:val="0"/>
          <w:caps w:val="0"/>
          <w:szCs w:val="24"/>
          <w:lang w:eastAsia="ja-JP"/>
        </w:rPr>
      </w:pPr>
      <w:r w:rsidRPr="00DA7544">
        <w:rPr>
          <w:b w:val="0"/>
          <w:caps w:val="0"/>
        </w:rPr>
        <w:fldChar w:fldCharType="begin"/>
      </w:r>
      <w:r w:rsidRPr="00DA7544">
        <w:rPr>
          <w:b w:val="0"/>
          <w:caps w:val="0"/>
        </w:rPr>
        <w:instrText xml:space="preserve"> TOC \o "1-3" </w:instrText>
      </w:r>
      <w:r w:rsidRPr="00DA7544">
        <w:rPr>
          <w:b w:val="0"/>
          <w:caps w:val="0"/>
        </w:rPr>
        <w:fldChar w:fldCharType="separate"/>
      </w:r>
      <w:r w:rsidRPr="00DA7544">
        <w:t>1</w:t>
      </w:r>
      <w:r w:rsidRPr="00DA7544">
        <w:rPr>
          <w:rFonts w:ascii="Times New Roman" w:eastAsia="MS Mincho" w:hAnsi="Times New Roman"/>
          <w:b w:val="0"/>
          <w:caps w:val="0"/>
          <w:szCs w:val="24"/>
          <w:lang w:eastAsia="ja-JP"/>
        </w:rPr>
        <w:tab/>
      </w:r>
      <w:r w:rsidRPr="00DA7544">
        <w:t>PREMESSA</w:t>
      </w:r>
      <w:r w:rsidRPr="00DA7544">
        <w:tab/>
      </w:r>
      <w:r w:rsidRPr="00DA7544">
        <w:fldChar w:fldCharType="begin"/>
      </w:r>
      <w:r w:rsidRPr="00DA7544">
        <w:instrText xml:space="preserve"> PAGEREF _Toc4507931 \h </w:instrText>
      </w:r>
      <w:r w:rsidRPr="00DA7544">
        <w:fldChar w:fldCharType="separate"/>
      </w:r>
      <w:r>
        <w:t>2</w:t>
      </w:r>
      <w:r w:rsidRPr="00DA7544">
        <w:fldChar w:fldCharType="end"/>
      </w:r>
    </w:p>
    <w:p w:rsidR="00F43235" w:rsidRPr="00DA7544" w:rsidRDefault="00F43235">
      <w:pPr>
        <w:pStyle w:val="TOC1"/>
        <w:rPr>
          <w:rFonts w:ascii="Times New Roman" w:eastAsia="MS Mincho" w:hAnsi="Times New Roman"/>
          <w:b w:val="0"/>
          <w:caps w:val="0"/>
          <w:szCs w:val="24"/>
          <w:lang w:eastAsia="ja-JP"/>
        </w:rPr>
      </w:pPr>
      <w:r w:rsidRPr="00DA7544">
        <w:t>2</w:t>
      </w:r>
      <w:r w:rsidRPr="00DA7544">
        <w:rPr>
          <w:rFonts w:ascii="Times New Roman" w:eastAsia="MS Mincho" w:hAnsi="Times New Roman"/>
          <w:b w:val="0"/>
          <w:caps w:val="0"/>
          <w:szCs w:val="24"/>
          <w:lang w:eastAsia="ja-JP"/>
        </w:rPr>
        <w:tab/>
      </w:r>
      <w:r w:rsidRPr="00DA7544">
        <w:t>OBIETTIVI</w:t>
      </w:r>
      <w:r w:rsidRPr="00DA7544">
        <w:tab/>
      </w:r>
      <w:r w:rsidRPr="00DA7544">
        <w:fldChar w:fldCharType="begin"/>
      </w:r>
      <w:r w:rsidRPr="00DA7544">
        <w:instrText xml:space="preserve"> PAGEREF _Toc4507932 \h </w:instrText>
      </w:r>
      <w:r w:rsidRPr="00DA7544">
        <w:fldChar w:fldCharType="separate"/>
      </w:r>
      <w:r>
        <w:t>2</w:t>
      </w:r>
      <w:r w:rsidRPr="00DA7544">
        <w:fldChar w:fldCharType="end"/>
      </w:r>
    </w:p>
    <w:p w:rsidR="00F43235" w:rsidRPr="00DA7544" w:rsidRDefault="00F43235">
      <w:pPr>
        <w:pStyle w:val="TOC1"/>
        <w:rPr>
          <w:rFonts w:ascii="Times New Roman" w:eastAsia="MS Mincho" w:hAnsi="Times New Roman"/>
          <w:b w:val="0"/>
          <w:caps w:val="0"/>
          <w:szCs w:val="24"/>
          <w:lang w:eastAsia="ja-JP"/>
        </w:rPr>
      </w:pPr>
      <w:r w:rsidRPr="00DA7544">
        <w:t>3</w:t>
      </w:r>
      <w:r w:rsidRPr="00DA7544">
        <w:rPr>
          <w:rFonts w:ascii="Times New Roman" w:eastAsia="MS Mincho" w:hAnsi="Times New Roman"/>
          <w:b w:val="0"/>
          <w:caps w:val="0"/>
          <w:szCs w:val="24"/>
          <w:lang w:eastAsia="ja-JP"/>
        </w:rPr>
        <w:tab/>
      </w:r>
      <w:r w:rsidRPr="00DA7544">
        <w:t>ATTIVITA’ DEL CUG</w:t>
      </w:r>
      <w:r w:rsidRPr="00DA7544">
        <w:tab/>
      </w:r>
      <w:r w:rsidRPr="00DA7544">
        <w:fldChar w:fldCharType="begin"/>
      </w:r>
      <w:r w:rsidRPr="00DA7544">
        <w:instrText xml:space="preserve"> PAGEREF _Toc4507933 \h </w:instrText>
      </w:r>
      <w:r w:rsidRPr="00DA7544">
        <w:fldChar w:fldCharType="separate"/>
      </w:r>
      <w:r>
        <w:t>3</w:t>
      </w:r>
      <w:r w:rsidRPr="00DA7544">
        <w:fldChar w:fldCharType="end"/>
      </w:r>
    </w:p>
    <w:p w:rsidR="00F43235" w:rsidRPr="00DA7544" w:rsidRDefault="00F43235">
      <w:pPr>
        <w:pStyle w:val="TOC1"/>
        <w:rPr>
          <w:rFonts w:ascii="Times New Roman" w:eastAsia="MS Mincho" w:hAnsi="Times New Roman"/>
          <w:b w:val="0"/>
          <w:caps w:val="0"/>
          <w:szCs w:val="24"/>
          <w:lang w:eastAsia="ja-JP"/>
        </w:rPr>
      </w:pPr>
      <w:r w:rsidRPr="00DA7544">
        <w:t>4</w:t>
      </w:r>
      <w:r w:rsidRPr="00DA7544">
        <w:rPr>
          <w:rFonts w:ascii="Times New Roman" w:eastAsia="MS Mincho" w:hAnsi="Times New Roman"/>
          <w:b w:val="0"/>
          <w:caps w:val="0"/>
          <w:szCs w:val="24"/>
          <w:lang w:eastAsia="ja-JP"/>
        </w:rPr>
        <w:tab/>
      </w:r>
      <w:r w:rsidRPr="00DA7544">
        <w:t>CONTESTO DELL’AO S.CROCE E CARLE DI CUNEO</w:t>
      </w:r>
      <w:r w:rsidRPr="00DA7544">
        <w:tab/>
      </w:r>
      <w:r w:rsidRPr="00DA7544">
        <w:fldChar w:fldCharType="begin"/>
      </w:r>
      <w:r w:rsidRPr="00DA7544">
        <w:instrText xml:space="preserve"> PAGEREF _Toc4507934 \h </w:instrText>
      </w:r>
      <w:r w:rsidRPr="00DA7544">
        <w:fldChar w:fldCharType="separate"/>
      </w:r>
      <w:r>
        <w:t>4</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4.1</w:t>
      </w:r>
      <w:r w:rsidRPr="00DA7544">
        <w:rPr>
          <w:rFonts w:ascii="Times New Roman" w:eastAsia="MS Mincho" w:hAnsi="Times New Roman"/>
          <w:b w:val="0"/>
          <w:sz w:val="24"/>
          <w:lang w:eastAsia="ja-JP"/>
        </w:rPr>
        <w:tab/>
      </w:r>
      <w:r w:rsidRPr="00DA7544">
        <w:t>DATI RELATIVI AI DIPENDENTI</w:t>
      </w:r>
      <w:r w:rsidRPr="00DA7544">
        <w:tab/>
      </w:r>
      <w:r w:rsidRPr="00DA7544">
        <w:fldChar w:fldCharType="begin"/>
      </w:r>
      <w:r w:rsidRPr="00DA7544">
        <w:instrText xml:space="preserve"> PAGEREF _Toc4507935 \h </w:instrText>
      </w:r>
      <w:r w:rsidRPr="00DA7544">
        <w:fldChar w:fldCharType="separate"/>
      </w:r>
      <w:r>
        <w:t>4</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PIANO DI AZIONI POSITIVE</w:t>
      </w:r>
      <w:r w:rsidRPr="00DA7544">
        <w:tab/>
      </w:r>
      <w:r w:rsidRPr="00DA7544">
        <w:fldChar w:fldCharType="begin"/>
      </w:r>
      <w:r w:rsidRPr="00DA7544">
        <w:instrText xml:space="preserve"> PAGEREF _Toc4507936 \h </w:instrText>
      </w:r>
      <w:r w:rsidRPr="00DA7544">
        <w:fldChar w:fldCharType="separate"/>
      </w:r>
      <w:r>
        <w:t>9</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4.2</w:t>
      </w:r>
      <w:r w:rsidRPr="00DA7544">
        <w:rPr>
          <w:rFonts w:ascii="Times New Roman" w:eastAsia="MS Mincho" w:hAnsi="Times New Roman"/>
          <w:b w:val="0"/>
          <w:sz w:val="24"/>
          <w:lang w:eastAsia="ja-JP"/>
        </w:rPr>
        <w:tab/>
      </w:r>
      <w:r w:rsidRPr="00DA7544">
        <w:t>AZIONI A SOSTEGNO DEGLI OPERATORI</w:t>
      </w:r>
      <w:r w:rsidRPr="00DA7544">
        <w:tab/>
      </w:r>
      <w:r w:rsidRPr="00DA7544">
        <w:fldChar w:fldCharType="begin"/>
      </w:r>
      <w:r w:rsidRPr="00DA7544">
        <w:instrText xml:space="preserve"> PAGEREF _Toc4507937 \h </w:instrText>
      </w:r>
      <w:r w:rsidRPr="00DA7544">
        <w:fldChar w:fldCharType="separate"/>
      </w:r>
      <w:r>
        <w:t>9</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4.3</w:t>
      </w:r>
      <w:r w:rsidRPr="00DA7544">
        <w:rPr>
          <w:rFonts w:ascii="Times New Roman" w:eastAsia="MS Mincho" w:hAnsi="Times New Roman"/>
          <w:b w:val="0"/>
          <w:sz w:val="24"/>
          <w:lang w:eastAsia="ja-JP"/>
        </w:rPr>
        <w:tab/>
      </w:r>
      <w:r w:rsidRPr="00DA7544">
        <w:t>AZIONI A SOSTEGNO DEI DIPENDENTI GENITORI</w:t>
      </w:r>
      <w:r w:rsidRPr="00DA7544">
        <w:tab/>
      </w:r>
      <w:r w:rsidRPr="00DA7544">
        <w:fldChar w:fldCharType="begin"/>
      </w:r>
      <w:r w:rsidRPr="00DA7544">
        <w:instrText xml:space="preserve"> PAGEREF _Toc4507938 \h </w:instrText>
      </w:r>
      <w:r w:rsidRPr="00DA7544">
        <w:fldChar w:fldCharType="separate"/>
      </w:r>
      <w:r>
        <w:t>9</w:t>
      </w:r>
      <w:r w:rsidRPr="00DA7544">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4.3.1</w:t>
      </w:r>
      <w:r w:rsidRPr="00DA7544">
        <w:rPr>
          <w:rFonts w:ascii="Times New Roman" w:eastAsia="MS Mincho" w:hAnsi="Times New Roman"/>
          <w:color w:val="auto"/>
          <w:lang w:eastAsia="ja-JP"/>
        </w:rPr>
        <w:tab/>
      </w:r>
      <w:r w:rsidRPr="00DA7544">
        <w:rPr>
          <w:b/>
          <w:bCs/>
          <w:iCs/>
          <w:color w:val="auto"/>
        </w:rPr>
        <w:t>SOSTEGNO AL RIENTRO DALLA MATERNITA’</w:t>
      </w:r>
      <w:r w:rsidRPr="00DA7544">
        <w:rPr>
          <w:color w:val="auto"/>
        </w:rPr>
        <w:tab/>
      </w:r>
      <w:r w:rsidRPr="00DA7544">
        <w:rPr>
          <w:color w:val="auto"/>
        </w:rPr>
        <w:fldChar w:fldCharType="begin"/>
      </w:r>
      <w:r w:rsidRPr="00DA7544">
        <w:rPr>
          <w:color w:val="auto"/>
        </w:rPr>
        <w:instrText xml:space="preserve"> PAGEREF _Toc4507939 \h </w:instrText>
      </w:r>
      <w:r w:rsidRPr="00DA7544">
        <w:rPr>
          <w:color w:val="auto"/>
        </w:rPr>
      </w:r>
      <w:r w:rsidRPr="00DA7544">
        <w:rPr>
          <w:color w:val="auto"/>
        </w:rPr>
        <w:fldChar w:fldCharType="separate"/>
      </w:r>
      <w:r>
        <w:rPr>
          <w:color w:val="auto"/>
        </w:rPr>
        <w:t>9</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4.3.2</w:t>
      </w:r>
      <w:r w:rsidRPr="00DA7544">
        <w:rPr>
          <w:rFonts w:ascii="Times New Roman" w:eastAsia="MS Mincho" w:hAnsi="Times New Roman"/>
          <w:color w:val="auto"/>
          <w:lang w:eastAsia="ja-JP"/>
        </w:rPr>
        <w:tab/>
      </w:r>
      <w:r w:rsidRPr="00DA7544">
        <w:rPr>
          <w:b/>
          <w:bCs/>
          <w:iCs/>
          <w:color w:val="auto"/>
        </w:rPr>
        <w:t>MICRONIDO AZIENDALE</w:t>
      </w:r>
      <w:r w:rsidRPr="00DA7544">
        <w:rPr>
          <w:color w:val="auto"/>
        </w:rPr>
        <w:tab/>
      </w:r>
      <w:r w:rsidRPr="00DA7544">
        <w:rPr>
          <w:color w:val="auto"/>
        </w:rPr>
        <w:fldChar w:fldCharType="begin"/>
      </w:r>
      <w:r w:rsidRPr="00DA7544">
        <w:rPr>
          <w:color w:val="auto"/>
        </w:rPr>
        <w:instrText xml:space="preserve"> PAGEREF _Toc4507940 \h </w:instrText>
      </w:r>
      <w:r w:rsidRPr="00DA7544">
        <w:rPr>
          <w:color w:val="auto"/>
        </w:rPr>
      </w:r>
      <w:r w:rsidRPr="00DA7544">
        <w:rPr>
          <w:color w:val="auto"/>
        </w:rPr>
        <w:fldChar w:fldCharType="separate"/>
      </w:r>
      <w:r>
        <w:rPr>
          <w:color w:val="auto"/>
        </w:rPr>
        <w:t>10</w:t>
      </w:r>
      <w:r w:rsidRPr="00DA7544">
        <w:rPr>
          <w:color w:val="auto"/>
        </w:rPr>
        <w:fldChar w:fldCharType="end"/>
      </w:r>
    </w:p>
    <w:p w:rsidR="00F43235" w:rsidRPr="00DA7544" w:rsidRDefault="00F43235">
      <w:pPr>
        <w:pStyle w:val="TOC2"/>
        <w:rPr>
          <w:rFonts w:ascii="Times New Roman" w:eastAsia="MS Mincho" w:hAnsi="Times New Roman"/>
          <w:b w:val="0"/>
          <w:sz w:val="24"/>
          <w:lang w:eastAsia="ja-JP"/>
        </w:rPr>
      </w:pPr>
      <w:r w:rsidRPr="00DA7544">
        <w:t>4.4</w:t>
      </w:r>
      <w:r w:rsidRPr="00DA7544">
        <w:rPr>
          <w:rFonts w:ascii="Times New Roman" w:eastAsia="MS Mincho" w:hAnsi="Times New Roman"/>
          <w:b w:val="0"/>
          <w:sz w:val="24"/>
          <w:lang w:eastAsia="ja-JP"/>
        </w:rPr>
        <w:tab/>
      </w:r>
      <w:r w:rsidRPr="00DA7544">
        <w:t>PROGETTO SPORTELLO INFORMATIVO SOCIALE</w:t>
      </w:r>
      <w:r w:rsidRPr="00DA7544">
        <w:tab/>
      </w:r>
      <w:r w:rsidRPr="00DA7544">
        <w:fldChar w:fldCharType="begin"/>
      </w:r>
      <w:r w:rsidRPr="00DA7544">
        <w:instrText xml:space="preserve"> PAGEREF _Toc4507941 \h </w:instrText>
      </w:r>
      <w:r w:rsidRPr="00DA7544">
        <w:fldChar w:fldCharType="separate"/>
      </w:r>
      <w:r>
        <w:t>11</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4.5</w:t>
      </w:r>
      <w:r w:rsidRPr="00DA7544">
        <w:rPr>
          <w:rFonts w:ascii="Times New Roman" w:eastAsia="MS Mincho" w:hAnsi="Times New Roman"/>
          <w:b w:val="0"/>
          <w:sz w:val="24"/>
          <w:lang w:eastAsia="ja-JP"/>
        </w:rPr>
        <w:tab/>
      </w:r>
      <w:r w:rsidRPr="00DA7544">
        <w:t>SORVEGLIANZA SANITARIA DI DIPENDENTI ED EQUIPARATI e PROSECUZIONE LAVORI RELATIVI AL MONITORAGGIO E MIGLIORAMENTO DEL BENESSERE LAVORATIVO</w:t>
      </w:r>
      <w:r w:rsidRPr="00DA7544">
        <w:tab/>
      </w:r>
      <w:r w:rsidRPr="00DA7544">
        <w:fldChar w:fldCharType="begin"/>
      </w:r>
      <w:r w:rsidRPr="00DA7544">
        <w:instrText xml:space="preserve"> PAGEREF _Toc4507942 \h </w:instrText>
      </w:r>
      <w:r w:rsidRPr="00DA7544">
        <w:fldChar w:fldCharType="separate"/>
      </w:r>
      <w:r>
        <w:t>12</w:t>
      </w:r>
      <w:r w:rsidRPr="00DA7544">
        <w:fldChar w:fldCharType="end"/>
      </w:r>
    </w:p>
    <w:p w:rsidR="00F43235" w:rsidRPr="00DA7544" w:rsidRDefault="00F43235">
      <w:pPr>
        <w:pStyle w:val="TOC3"/>
        <w:rPr>
          <w:rFonts w:ascii="Times New Roman" w:eastAsia="MS Mincho" w:hAnsi="Times New Roman"/>
          <w:color w:val="auto"/>
          <w:lang w:eastAsia="ja-JP"/>
        </w:rPr>
      </w:pPr>
      <w:r w:rsidRPr="00DA7544">
        <w:rPr>
          <w:b/>
          <w:color w:val="auto"/>
        </w:rPr>
        <w:t>4.5.1</w:t>
      </w:r>
      <w:r w:rsidRPr="00DA7544">
        <w:rPr>
          <w:rFonts w:ascii="Times New Roman" w:eastAsia="MS Mincho" w:hAnsi="Times New Roman"/>
          <w:color w:val="auto"/>
          <w:lang w:eastAsia="ja-JP"/>
        </w:rPr>
        <w:tab/>
      </w:r>
      <w:r w:rsidRPr="00DA7544">
        <w:rPr>
          <w:b/>
          <w:color w:val="auto"/>
        </w:rPr>
        <w:t>VALUTAZIONE STRESS LAVORO CORRELATO E MITIGAZIONE DEL RISCHIO</w:t>
      </w:r>
      <w:r w:rsidRPr="00DA7544">
        <w:rPr>
          <w:color w:val="auto"/>
        </w:rPr>
        <w:tab/>
      </w:r>
      <w:r w:rsidRPr="00DA7544">
        <w:rPr>
          <w:color w:val="auto"/>
        </w:rPr>
        <w:fldChar w:fldCharType="begin"/>
      </w:r>
      <w:r w:rsidRPr="00DA7544">
        <w:rPr>
          <w:color w:val="auto"/>
        </w:rPr>
        <w:instrText xml:space="preserve"> PAGEREF _Toc4507943 \h </w:instrText>
      </w:r>
      <w:r w:rsidRPr="00DA7544">
        <w:rPr>
          <w:color w:val="auto"/>
        </w:rPr>
      </w:r>
      <w:r w:rsidRPr="00DA7544">
        <w:rPr>
          <w:color w:val="auto"/>
        </w:rPr>
        <w:fldChar w:fldCharType="separate"/>
      </w:r>
      <w:r>
        <w:rPr>
          <w:color w:val="auto"/>
        </w:rPr>
        <w:t>13</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color w:val="auto"/>
        </w:rPr>
        <w:t>4.5.2</w:t>
      </w:r>
      <w:r w:rsidRPr="00DA7544">
        <w:rPr>
          <w:rFonts w:ascii="Times New Roman" w:eastAsia="MS Mincho" w:hAnsi="Times New Roman"/>
          <w:color w:val="auto"/>
          <w:lang w:eastAsia="ja-JP"/>
        </w:rPr>
        <w:tab/>
      </w:r>
      <w:r w:rsidRPr="00DA7544">
        <w:rPr>
          <w:b/>
          <w:color w:val="auto"/>
        </w:rPr>
        <w:t>SUPPORTO PSICOLOGICO E RIELABORATIVO</w:t>
      </w:r>
      <w:r w:rsidRPr="00DA7544">
        <w:rPr>
          <w:color w:val="auto"/>
        </w:rPr>
        <w:tab/>
      </w:r>
      <w:r w:rsidRPr="00DA7544">
        <w:rPr>
          <w:color w:val="auto"/>
        </w:rPr>
        <w:fldChar w:fldCharType="begin"/>
      </w:r>
      <w:r w:rsidRPr="00DA7544">
        <w:rPr>
          <w:color w:val="auto"/>
        </w:rPr>
        <w:instrText xml:space="preserve"> PAGEREF _Toc4507944 \h </w:instrText>
      </w:r>
      <w:r w:rsidRPr="00DA7544">
        <w:rPr>
          <w:color w:val="auto"/>
        </w:rPr>
      </w:r>
      <w:r w:rsidRPr="00DA7544">
        <w:rPr>
          <w:color w:val="auto"/>
        </w:rPr>
        <w:fldChar w:fldCharType="separate"/>
      </w:r>
      <w:r>
        <w:rPr>
          <w:color w:val="auto"/>
        </w:rPr>
        <w:t>14</w:t>
      </w:r>
      <w:r w:rsidRPr="00DA7544">
        <w:rPr>
          <w:color w:val="auto"/>
        </w:rPr>
        <w:fldChar w:fldCharType="end"/>
      </w:r>
    </w:p>
    <w:p w:rsidR="00F43235" w:rsidRPr="00DA7544" w:rsidRDefault="00F43235">
      <w:pPr>
        <w:pStyle w:val="TOC2"/>
        <w:rPr>
          <w:rFonts w:ascii="Times New Roman" w:eastAsia="MS Mincho" w:hAnsi="Times New Roman"/>
          <w:b w:val="0"/>
          <w:sz w:val="24"/>
          <w:lang w:eastAsia="ja-JP"/>
        </w:rPr>
      </w:pPr>
      <w:r w:rsidRPr="00DA7544">
        <w:rPr>
          <w:bCs/>
        </w:rPr>
        <w:t>4.6</w:t>
      </w:r>
      <w:r w:rsidRPr="00DA7544">
        <w:rPr>
          <w:rFonts w:ascii="Times New Roman" w:eastAsia="MS Mincho" w:hAnsi="Times New Roman"/>
          <w:b w:val="0"/>
          <w:sz w:val="24"/>
          <w:lang w:eastAsia="ja-JP"/>
        </w:rPr>
        <w:tab/>
      </w:r>
      <w:r w:rsidRPr="00DA7544">
        <w:rPr>
          <w:bCs/>
        </w:rPr>
        <w:t>RIESAME DATI IDENTIFICATIVI SUL CARTELLINO DI RICONOSCIMENTO DEGLI OPERATORI</w:t>
      </w:r>
      <w:r w:rsidRPr="00DA7544">
        <w:tab/>
      </w:r>
      <w:r w:rsidRPr="00DA7544">
        <w:fldChar w:fldCharType="begin"/>
      </w:r>
      <w:r w:rsidRPr="00DA7544">
        <w:instrText xml:space="preserve"> PAGEREF _Toc4507945 \h </w:instrText>
      </w:r>
      <w:r w:rsidRPr="00DA7544">
        <w:fldChar w:fldCharType="separate"/>
      </w:r>
      <w:r>
        <w:t>14</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4.7</w:t>
      </w:r>
      <w:r w:rsidRPr="00DA7544">
        <w:rPr>
          <w:rFonts w:ascii="Times New Roman" w:eastAsia="MS Mincho" w:hAnsi="Times New Roman"/>
          <w:b w:val="0"/>
          <w:sz w:val="24"/>
          <w:lang w:eastAsia="ja-JP"/>
        </w:rPr>
        <w:tab/>
      </w:r>
      <w:r w:rsidRPr="00DA7544">
        <w:t>RACCOLTA DATI</w:t>
      </w:r>
      <w:r w:rsidRPr="00DA7544">
        <w:tab/>
      </w:r>
      <w:r w:rsidRPr="00DA7544">
        <w:fldChar w:fldCharType="begin"/>
      </w:r>
      <w:r w:rsidRPr="00DA7544">
        <w:instrText xml:space="preserve"> PAGEREF _Toc4507946 \h </w:instrText>
      </w:r>
      <w:r w:rsidRPr="00DA7544">
        <w:fldChar w:fldCharType="separate"/>
      </w:r>
      <w:r>
        <w:t>15</w:t>
      </w:r>
      <w:r w:rsidRPr="00DA7544">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4.7.1</w:t>
      </w:r>
      <w:r w:rsidRPr="00DA7544">
        <w:rPr>
          <w:rFonts w:ascii="Times New Roman" w:eastAsia="MS Mincho" w:hAnsi="Times New Roman"/>
          <w:color w:val="auto"/>
          <w:lang w:eastAsia="ja-JP"/>
        </w:rPr>
        <w:tab/>
      </w:r>
      <w:r w:rsidRPr="00DA7544">
        <w:rPr>
          <w:b/>
          <w:bCs/>
          <w:iCs/>
          <w:color w:val="auto"/>
        </w:rPr>
        <w:t>ACCESSIBILITA’</w:t>
      </w:r>
      <w:r w:rsidRPr="00DA7544">
        <w:rPr>
          <w:color w:val="auto"/>
        </w:rPr>
        <w:tab/>
      </w:r>
      <w:r w:rsidRPr="00DA7544">
        <w:rPr>
          <w:color w:val="auto"/>
        </w:rPr>
        <w:fldChar w:fldCharType="begin"/>
      </w:r>
      <w:r w:rsidRPr="00DA7544">
        <w:rPr>
          <w:color w:val="auto"/>
        </w:rPr>
        <w:instrText xml:space="preserve"> PAGEREF _Toc4507947 \h </w:instrText>
      </w:r>
      <w:r w:rsidRPr="00DA7544">
        <w:rPr>
          <w:color w:val="auto"/>
        </w:rPr>
      </w:r>
      <w:r w:rsidRPr="00DA7544">
        <w:rPr>
          <w:color w:val="auto"/>
        </w:rPr>
        <w:fldChar w:fldCharType="separate"/>
      </w:r>
      <w:r>
        <w:rPr>
          <w:color w:val="auto"/>
        </w:rPr>
        <w:t>16</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4.7.2</w:t>
      </w:r>
      <w:r w:rsidRPr="00DA7544">
        <w:rPr>
          <w:rFonts w:ascii="Times New Roman" w:eastAsia="MS Mincho" w:hAnsi="Times New Roman"/>
          <w:color w:val="auto"/>
          <w:lang w:eastAsia="ja-JP"/>
        </w:rPr>
        <w:tab/>
      </w:r>
      <w:r w:rsidRPr="00DA7544">
        <w:rPr>
          <w:b/>
          <w:bCs/>
          <w:iCs/>
          <w:color w:val="auto"/>
        </w:rPr>
        <w:t>DISCRIMINAZIONE</w:t>
      </w:r>
      <w:r w:rsidRPr="00DA7544">
        <w:rPr>
          <w:color w:val="auto"/>
        </w:rPr>
        <w:tab/>
      </w:r>
      <w:r w:rsidRPr="00DA7544">
        <w:rPr>
          <w:color w:val="auto"/>
        </w:rPr>
        <w:fldChar w:fldCharType="begin"/>
      </w:r>
      <w:r w:rsidRPr="00DA7544">
        <w:rPr>
          <w:color w:val="auto"/>
        </w:rPr>
        <w:instrText xml:space="preserve"> PAGEREF _Toc4507948 \h </w:instrText>
      </w:r>
      <w:r w:rsidRPr="00DA7544">
        <w:rPr>
          <w:color w:val="auto"/>
        </w:rPr>
      </w:r>
      <w:r w:rsidRPr="00DA7544">
        <w:rPr>
          <w:color w:val="auto"/>
        </w:rPr>
        <w:fldChar w:fldCharType="separate"/>
      </w:r>
      <w:r>
        <w:rPr>
          <w:color w:val="auto"/>
        </w:rPr>
        <w:t>17</w:t>
      </w:r>
      <w:r w:rsidRPr="00DA7544">
        <w:rPr>
          <w:color w:val="auto"/>
        </w:rPr>
        <w:fldChar w:fldCharType="end"/>
      </w:r>
    </w:p>
    <w:p w:rsidR="00F43235" w:rsidRPr="00DA7544" w:rsidRDefault="00F43235">
      <w:pPr>
        <w:pStyle w:val="TOC2"/>
        <w:rPr>
          <w:rFonts w:ascii="Times New Roman" w:eastAsia="MS Mincho" w:hAnsi="Times New Roman"/>
          <w:b w:val="0"/>
          <w:sz w:val="24"/>
          <w:lang w:eastAsia="ja-JP"/>
        </w:rPr>
      </w:pPr>
      <w:r w:rsidRPr="00DA7544">
        <w:t>4.8</w:t>
      </w:r>
      <w:r w:rsidRPr="00DA7544">
        <w:rPr>
          <w:rFonts w:ascii="Times New Roman" w:eastAsia="MS Mincho" w:hAnsi="Times New Roman"/>
          <w:b w:val="0"/>
          <w:sz w:val="24"/>
          <w:lang w:eastAsia="ja-JP"/>
        </w:rPr>
        <w:tab/>
      </w:r>
      <w:r w:rsidRPr="00DA7544">
        <w:t>ATTIVITA’ DI STUDIO E RICERCA</w:t>
      </w:r>
      <w:r w:rsidRPr="00DA7544">
        <w:tab/>
      </w:r>
      <w:r w:rsidRPr="00DA7544">
        <w:fldChar w:fldCharType="begin"/>
      </w:r>
      <w:r w:rsidRPr="00DA7544">
        <w:instrText xml:space="preserve"> PAGEREF _Toc4507949 \h </w:instrText>
      </w:r>
      <w:r w:rsidRPr="00DA7544">
        <w:fldChar w:fldCharType="separate"/>
      </w:r>
      <w:r>
        <w:t>17</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4.9</w:t>
      </w:r>
      <w:r w:rsidRPr="00DA7544">
        <w:rPr>
          <w:rFonts w:ascii="Times New Roman" w:eastAsia="MS Mincho" w:hAnsi="Times New Roman"/>
          <w:b w:val="0"/>
          <w:sz w:val="24"/>
          <w:lang w:eastAsia="ja-JP"/>
        </w:rPr>
        <w:tab/>
      </w:r>
      <w:r w:rsidRPr="00DA7544">
        <w:t>INFORMAZIONE, FORMAZIONE, SENSIBILIZZAZIONE</w:t>
      </w:r>
      <w:r w:rsidRPr="00DA7544">
        <w:tab/>
      </w:r>
      <w:r w:rsidRPr="00DA7544">
        <w:fldChar w:fldCharType="begin"/>
      </w:r>
      <w:r w:rsidRPr="00DA7544">
        <w:instrText xml:space="preserve"> PAGEREF _Toc4507950 \h </w:instrText>
      </w:r>
      <w:r w:rsidRPr="00DA7544">
        <w:fldChar w:fldCharType="separate"/>
      </w:r>
      <w:r>
        <w:t>18</w:t>
      </w:r>
      <w:r w:rsidRPr="00DA7544">
        <w:fldChar w:fldCharType="end"/>
      </w:r>
    </w:p>
    <w:p w:rsidR="00F43235" w:rsidRPr="00DA7544" w:rsidRDefault="00F43235">
      <w:pPr>
        <w:pStyle w:val="TOC3"/>
        <w:rPr>
          <w:rFonts w:ascii="Times New Roman" w:eastAsia="MS Mincho" w:hAnsi="Times New Roman"/>
          <w:color w:val="auto"/>
          <w:lang w:eastAsia="ja-JP"/>
        </w:rPr>
      </w:pPr>
      <w:r w:rsidRPr="00DA7544">
        <w:rPr>
          <w:b/>
          <w:color w:val="auto"/>
        </w:rPr>
        <w:t>4.9.1</w:t>
      </w:r>
      <w:r w:rsidRPr="00DA7544">
        <w:rPr>
          <w:rFonts w:ascii="Times New Roman" w:eastAsia="MS Mincho" w:hAnsi="Times New Roman"/>
          <w:color w:val="auto"/>
          <w:lang w:eastAsia="ja-JP"/>
        </w:rPr>
        <w:tab/>
      </w:r>
      <w:r w:rsidRPr="00DA7544">
        <w:rPr>
          <w:b/>
          <w:color w:val="auto"/>
        </w:rPr>
        <w:t>DIFFUSIONE E MONITORAGGIO CODICE DI COMPORTAMENTO</w:t>
      </w:r>
      <w:r w:rsidRPr="00DA7544">
        <w:rPr>
          <w:color w:val="auto"/>
        </w:rPr>
        <w:tab/>
      </w:r>
      <w:r w:rsidRPr="00DA7544">
        <w:rPr>
          <w:color w:val="auto"/>
        </w:rPr>
        <w:fldChar w:fldCharType="begin"/>
      </w:r>
      <w:r w:rsidRPr="00DA7544">
        <w:rPr>
          <w:color w:val="auto"/>
        </w:rPr>
        <w:instrText xml:space="preserve"> PAGEREF _Toc4507951 \h </w:instrText>
      </w:r>
      <w:r w:rsidRPr="00DA7544">
        <w:rPr>
          <w:color w:val="auto"/>
        </w:rPr>
      </w:r>
      <w:r w:rsidRPr="00DA7544">
        <w:rPr>
          <w:color w:val="auto"/>
        </w:rPr>
        <w:fldChar w:fldCharType="separate"/>
      </w:r>
      <w:r>
        <w:rPr>
          <w:color w:val="auto"/>
        </w:rPr>
        <w:t>19</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color w:val="auto"/>
        </w:rPr>
        <w:t>4.9.2</w:t>
      </w:r>
      <w:r w:rsidRPr="00DA7544">
        <w:rPr>
          <w:rFonts w:ascii="Times New Roman" w:eastAsia="MS Mincho" w:hAnsi="Times New Roman"/>
          <w:color w:val="auto"/>
          <w:lang w:eastAsia="ja-JP"/>
        </w:rPr>
        <w:tab/>
      </w:r>
      <w:r w:rsidRPr="00DA7544">
        <w:rPr>
          <w:b/>
          <w:color w:val="auto"/>
        </w:rPr>
        <w:t>AUMENTARE LA COMPARTECIPAZIONE ALL’ORGANIZZAZIONE, GESTIONE E VALUTAZIONE DI PROGETTI SIA DI NATURA FORMATIVA CHE OPERATIVA</w:t>
      </w:r>
      <w:r w:rsidRPr="00DA7544">
        <w:rPr>
          <w:color w:val="auto"/>
        </w:rPr>
        <w:tab/>
      </w:r>
      <w:r w:rsidRPr="00DA7544">
        <w:rPr>
          <w:color w:val="auto"/>
        </w:rPr>
        <w:fldChar w:fldCharType="begin"/>
      </w:r>
      <w:r w:rsidRPr="00DA7544">
        <w:rPr>
          <w:color w:val="auto"/>
        </w:rPr>
        <w:instrText xml:space="preserve"> PAGEREF _Toc4507952 \h </w:instrText>
      </w:r>
      <w:r w:rsidRPr="00DA7544">
        <w:rPr>
          <w:color w:val="auto"/>
        </w:rPr>
      </w:r>
      <w:r w:rsidRPr="00DA7544">
        <w:rPr>
          <w:color w:val="auto"/>
        </w:rPr>
        <w:fldChar w:fldCharType="separate"/>
      </w:r>
      <w:r>
        <w:rPr>
          <w:color w:val="auto"/>
        </w:rPr>
        <w:t>20</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color w:val="auto"/>
        </w:rPr>
        <w:t>4.9.3</w:t>
      </w:r>
      <w:r w:rsidRPr="00DA7544">
        <w:rPr>
          <w:rFonts w:ascii="Times New Roman" w:eastAsia="MS Mincho" w:hAnsi="Times New Roman"/>
          <w:color w:val="auto"/>
          <w:lang w:eastAsia="ja-JP"/>
        </w:rPr>
        <w:tab/>
      </w:r>
      <w:r w:rsidRPr="00DA7544">
        <w:rPr>
          <w:b/>
          <w:color w:val="auto"/>
        </w:rPr>
        <w:t>PERMESSI PER MOTIVI DI STUDIO (150 ORE)</w:t>
      </w:r>
      <w:r w:rsidRPr="00DA7544">
        <w:rPr>
          <w:color w:val="auto"/>
        </w:rPr>
        <w:tab/>
      </w:r>
      <w:r w:rsidRPr="00DA7544">
        <w:rPr>
          <w:color w:val="auto"/>
        </w:rPr>
        <w:fldChar w:fldCharType="begin"/>
      </w:r>
      <w:r w:rsidRPr="00DA7544">
        <w:rPr>
          <w:color w:val="auto"/>
        </w:rPr>
        <w:instrText xml:space="preserve"> PAGEREF _Toc4507953 \h </w:instrText>
      </w:r>
      <w:r w:rsidRPr="00DA7544">
        <w:rPr>
          <w:color w:val="auto"/>
        </w:rPr>
      </w:r>
      <w:r w:rsidRPr="00DA7544">
        <w:rPr>
          <w:color w:val="auto"/>
        </w:rPr>
        <w:fldChar w:fldCharType="separate"/>
      </w:r>
      <w:r>
        <w:rPr>
          <w:color w:val="auto"/>
        </w:rPr>
        <w:t>20</w:t>
      </w:r>
      <w:r w:rsidRPr="00DA7544">
        <w:rPr>
          <w:color w:val="auto"/>
        </w:rPr>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rPr>
          <w:bCs/>
        </w:rPr>
        <w:t>4.10</w:t>
      </w:r>
      <w:r w:rsidRPr="00DA7544">
        <w:rPr>
          <w:rFonts w:ascii="Times New Roman" w:eastAsia="MS Mincho" w:hAnsi="Times New Roman"/>
          <w:b w:val="0"/>
          <w:sz w:val="24"/>
          <w:lang w:eastAsia="ja-JP"/>
        </w:rPr>
        <w:tab/>
      </w:r>
      <w:r w:rsidRPr="00DA7544">
        <w:rPr>
          <w:bCs/>
        </w:rPr>
        <w:t>MIGLIORAMENTO DELLA COMUNICAZIONE INTERNA</w:t>
      </w:r>
      <w:r w:rsidRPr="00DA7544">
        <w:tab/>
      </w:r>
      <w:r w:rsidRPr="00DA7544">
        <w:fldChar w:fldCharType="begin"/>
      </w:r>
      <w:r w:rsidRPr="00DA7544">
        <w:instrText xml:space="preserve"> PAGEREF _Toc4507954 \h </w:instrText>
      </w:r>
      <w:r w:rsidRPr="00DA7544">
        <w:fldChar w:fldCharType="separate"/>
      </w:r>
      <w:r>
        <w:t>21</w:t>
      </w:r>
      <w:r w:rsidRPr="00DA7544">
        <w:fldChar w:fldCharType="end"/>
      </w:r>
    </w:p>
    <w:p w:rsidR="00F43235" w:rsidRPr="00DA7544" w:rsidRDefault="00F43235">
      <w:pPr>
        <w:pStyle w:val="TOC2"/>
        <w:rPr>
          <w:rFonts w:ascii="Times New Roman" w:eastAsia="MS Mincho" w:hAnsi="Times New Roman"/>
          <w:b w:val="0"/>
          <w:sz w:val="24"/>
          <w:lang w:eastAsia="ja-JP"/>
        </w:rPr>
      </w:pPr>
      <w:r w:rsidRPr="00DA7544">
        <w:t>4.11</w:t>
      </w:r>
      <w:r w:rsidRPr="00DA7544">
        <w:rPr>
          <w:rFonts w:ascii="Times New Roman" w:eastAsia="MS Mincho" w:hAnsi="Times New Roman"/>
          <w:b w:val="0"/>
          <w:sz w:val="24"/>
          <w:lang w:eastAsia="ja-JP"/>
        </w:rPr>
        <w:tab/>
      </w:r>
      <w:r w:rsidRPr="00DA7544">
        <w:t>EMPOWERMENT</w:t>
      </w:r>
      <w:r w:rsidRPr="00DA7544">
        <w:tab/>
      </w:r>
      <w:r w:rsidRPr="00DA7544">
        <w:fldChar w:fldCharType="begin"/>
      </w:r>
      <w:r w:rsidRPr="00DA7544">
        <w:instrText xml:space="preserve"> PAGEREF _Toc4507955 \h </w:instrText>
      </w:r>
      <w:r w:rsidRPr="00DA7544">
        <w:fldChar w:fldCharType="separate"/>
      </w:r>
      <w:r>
        <w:t>22</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t>4.12</w:t>
      </w:r>
      <w:r w:rsidRPr="00DA7544">
        <w:rPr>
          <w:rFonts w:ascii="Times New Roman" w:eastAsia="MS Mincho" w:hAnsi="Times New Roman"/>
          <w:b w:val="0"/>
          <w:sz w:val="24"/>
          <w:lang w:eastAsia="ja-JP"/>
        </w:rPr>
        <w:tab/>
      </w:r>
      <w:r w:rsidRPr="00DA7544">
        <w:t>MEDICINA DI GENERE</w:t>
      </w:r>
      <w:r w:rsidRPr="00DA7544">
        <w:tab/>
      </w:r>
      <w:r w:rsidRPr="00DA7544">
        <w:fldChar w:fldCharType="begin"/>
      </w:r>
      <w:r w:rsidRPr="00DA7544">
        <w:instrText xml:space="preserve"> PAGEREF _Toc4507956 \h </w:instrText>
      </w:r>
      <w:r w:rsidRPr="00DA7544">
        <w:fldChar w:fldCharType="separate"/>
      </w:r>
      <w:r>
        <w:t>22</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t>4.13</w:t>
      </w:r>
      <w:r w:rsidRPr="00DA7544">
        <w:rPr>
          <w:rFonts w:ascii="Times New Roman" w:eastAsia="MS Mincho" w:hAnsi="Times New Roman"/>
          <w:b w:val="0"/>
          <w:sz w:val="24"/>
          <w:lang w:eastAsia="ja-JP"/>
        </w:rPr>
        <w:tab/>
      </w:r>
      <w:r w:rsidRPr="00DA7544">
        <w:t>VALORIZZAZIONE DELLE RISORSE  UMANE ALL’INTERNO DELL’AO S.CROCE E CARLE DI CUNEO</w:t>
      </w:r>
      <w:r w:rsidRPr="00DA7544">
        <w:tab/>
      </w:r>
      <w:r w:rsidRPr="00DA7544">
        <w:fldChar w:fldCharType="begin"/>
      </w:r>
      <w:r w:rsidRPr="00DA7544">
        <w:instrText xml:space="preserve"> PAGEREF _Toc4507957 \h </w:instrText>
      </w:r>
      <w:r w:rsidRPr="00DA7544">
        <w:fldChar w:fldCharType="separate"/>
      </w:r>
      <w:r>
        <w:t>23</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t>4.14</w:t>
      </w:r>
      <w:r w:rsidRPr="00DA7544">
        <w:rPr>
          <w:rFonts w:ascii="Times New Roman" w:eastAsia="MS Mincho" w:hAnsi="Times New Roman"/>
          <w:b w:val="0"/>
          <w:sz w:val="24"/>
          <w:lang w:eastAsia="ja-JP"/>
        </w:rPr>
        <w:tab/>
      </w:r>
      <w:r w:rsidRPr="00DA7544">
        <w:t>RICONOSCIMENTO DIPENDENTI</w:t>
      </w:r>
      <w:r w:rsidRPr="00DA7544">
        <w:tab/>
      </w:r>
      <w:r w:rsidRPr="00DA7544">
        <w:fldChar w:fldCharType="begin"/>
      </w:r>
      <w:r w:rsidRPr="00DA7544">
        <w:instrText xml:space="preserve"> PAGEREF _Toc4507958 \h </w:instrText>
      </w:r>
      <w:r w:rsidRPr="00DA7544">
        <w:fldChar w:fldCharType="separate"/>
      </w:r>
      <w:r>
        <w:t>24</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rPr>
          <w:bCs/>
        </w:rPr>
        <w:t>4.15</w:t>
      </w:r>
      <w:r w:rsidRPr="00DA7544">
        <w:rPr>
          <w:rFonts w:ascii="Times New Roman" w:eastAsia="MS Mincho" w:hAnsi="Times New Roman"/>
          <w:b w:val="0"/>
          <w:sz w:val="24"/>
          <w:lang w:eastAsia="ja-JP"/>
        </w:rPr>
        <w:tab/>
      </w:r>
      <w:r w:rsidRPr="00DA7544">
        <w:rPr>
          <w:bCs/>
        </w:rPr>
        <w:t>BILANCIO DI GENERE</w:t>
      </w:r>
      <w:r w:rsidRPr="00DA7544">
        <w:tab/>
      </w:r>
      <w:r w:rsidRPr="00DA7544">
        <w:fldChar w:fldCharType="begin"/>
      </w:r>
      <w:r w:rsidRPr="00DA7544">
        <w:instrText xml:space="preserve"> PAGEREF _Toc4507959 \h </w:instrText>
      </w:r>
      <w:r w:rsidRPr="00DA7544">
        <w:fldChar w:fldCharType="separate"/>
      </w:r>
      <w:r>
        <w:t>25</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rPr>
          <w:bCs/>
        </w:rPr>
        <w:t>4.16</w:t>
      </w:r>
      <w:r w:rsidRPr="00DA7544">
        <w:rPr>
          <w:rFonts w:ascii="Times New Roman" w:eastAsia="MS Mincho" w:hAnsi="Times New Roman"/>
          <w:b w:val="0"/>
          <w:sz w:val="24"/>
          <w:lang w:eastAsia="ja-JP"/>
        </w:rPr>
        <w:tab/>
      </w:r>
      <w:r w:rsidRPr="00DA7544">
        <w:rPr>
          <w:bCs/>
        </w:rPr>
        <w:t>SOSTEGNO PROFESSIONISTI RESIDENTI FUORI PROVINCIA</w:t>
      </w:r>
      <w:r w:rsidRPr="00DA7544">
        <w:tab/>
      </w:r>
      <w:r w:rsidRPr="00DA7544">
        <w:fldChar w:fldCharType="begin"/>
      </w:r>
      <w:r w:rsidRPr="00DA7544">
        <w:instrText xml:space="preserve"> PAGEREF _Toc4507960 \h </w:instrText>
      </w:r>
      <w:r w:rsidRPr="00DA7544">
        <w:fldChar w:fldCharType="separate"/>
      </w:r>
      <w:r>
        <w:t>25</w:t>
      </w:r>
      <w:r w:rsidRPr="00DA7544">
        <w:fldChar w:fldCharType="end"/>
      </w:r>
    </w:p>
    <w:p w:rsidR="00F43235" w:rsidRPr="00DA7544" w:rsidRDefault="00F43235">
      <w:pPr>
        <w:pStyle w:val="TOC2"/>
        <w:tabs>
          <w:tab w:val="left" w:pos="1200"/>
        </w:tabs>
        <w:rPr>
          <w:rFonts w:ascii="Times New Roman" w:eastAsia="MS Mincho" w:hAnsi="Times New Roman"/>
          <w:b w:val="0"/>
          <w:sz w:val="24"/>
          <w:lang w:eastAsia="ja-JP"/>
        </w:rPr>
      </w:pPr>
      <w:r w:rsidRPr="00DA7544">
        <w:t>4.17</w:t>
      </w:r>
      <w:r w:rsidRPr="00DA7544">
        <w:rPr>
          <w:rFonts w:ascii="Times New Roman" w:eastAsia="MS Mincho" w:hAnsi="Times New Roman"/>
          <w:b w:val="0"/>
          <w:sz w:val="24"/>
          <w:lang w:eastAsia="ja-JP"/>
        </w:rPr>
        <w:tab/>
      </w:r>
      <w:r w:rsidRPr="00DA7544">
        <w:t>COSTRUZIONE E MANTENIMENTO DI RETI</w:t>
      </w:r>
      <w:r w:rsidRPr="00DA7544">
        <w:tab/>
      </w:r>
      <w:r w:rsidRPr="00DA7544">
        <w:fldChar w:fldCharType="begin"/>
      </w:r>
      <w:r w:rsidRPr="00DA7544">
        <w:instrText xml:space="preserve"> PAGEREF _Toc4507961 \h </w:instrText>
      </w:r>
      <w:r w:rsidRPr="00DA7544">
        <w:fldChar w:fldCharType="separate"/>
      </w:r>
      <w:r>
        <w:t>25</w:t>
      </w:r>
      <w:r w:rsidRPr="00DA7544">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4.17.1</w:t>
      </w:r>
      <w:r w:rsidRPr="00DA7544">
        <w:rPr>
          <w:rFonts w:ascii="Times New Roman" w:eastAsia="MS Mincho" w:hAnsi="Times New Roman"/>
          <w:color w:val="auto"/>
          <w:lang w:eastAsia="ja-JP"/>
        </w:rPr>
        <w:tab/>
      </w:r>
      <w:r w:rsidRPr="00DA7544">
        <w:rPr>
          <w:b/>
          <w:bCs/>
          <w:iCs/>
          <w:color w:val="auto"/>
        </w:rPr>
        <w:t>FORUM REGIONALE CONSIGLIERA DI PARITA’</w:t>
      </w:r>
      <w:r w:rsidRPr="00DA7544">
        <w:rPr>
          <w:color w:val="auto"/>
        </w:rPr>
        <w:tab/>
      </w:r>
      <w:r w:rsidRPr="00DA7544">
        <w:rPr>
          <w:color w:val="auto"/>
        </w:rPr>
        <w:fldChar w:fldCharType="begin"/>
      </w:r>
      <w:r w:rsidRPr="00DA7544">
        <w:rPr>
          <w:color w:val="auto"/>
        </w:rPr>
        <w:instrText xml:space="preserve"> PAGEREF _Toc4507962 \h </w:instrText>
      </w:r>
      <w:r w:rsidRPr="00DA7544">
        <w:rPr>
          <w:color w:val="auto"/>
        </w:rPr>
      </w:r>
      <w:r w:rsidRPr="00DA7544">
        <w:rPr>
          <w:color w:val="auto"/>
        </w:rPr>
        <w:fldChar w:fldCharType="separate"/>
      </w:r>
      <w:r>
        <w:rPr>
          <w:color w:val="auto"/>
        </w:rPr>
        <w:t>26</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4.17.2</w:t>
      </w:r>
      <w:r w:rsidRPr="00DA7544">
        <w:rPr>
          <w:rFonts w:ascii="Times New Roman" w:eastAsia="MS Mincho" w:hAnsi="Times New Roman"/>
          <w:color w:val="auto"/>
          <w:lang w:eastAsia="ja-JP"/>
        </w:rPr>
        <w:tab/>
      </w:r>
      <w:r w:rsidRPr="00DA7544">
        <w:rPr>
          <w:b/>
          <w:bCs/>
          <w:iCs/>
          <w:color w:val="auto"/>
        </w:rPr>
        <w:t>RETE ANTIVIOLENZA</w:t>
      </w:r>
      <w:r w:rsidRPr="00DA7544">
        <w:rPr>
          <w:color w:val="auto"/>
        </w:rPr>
        <w:tab/>
      </w:r>
      <w:r w:rsidRPr="00DA7544">
        <w:rPr>
          <w:color w:val="auto"/>
        </w:rPr>
        <w:fldChar w:fldCharType="begin"/>
      </w:r>
      <w:r w:rsidRPr="00DA7544">
        <w:rPr>
          <w:color w:val="auto"/>
        </w:rPr>
        <w:instrText xml:space="preserve"> PAGEREF _Toc4507963 \h </w:instrText>
      </w:r>
      <w:r w:rsidRPr="00DA7544">
        <w:rPr>
          <w:color w:val="auto"/>
        </w:rPr>
      </w:r>
      <w:r w:rsidRPr="00DA7544">
        <w:rPr>
          <w:color w:val="auto"/>
        </w:rPr>
        <w:fldChar w:fldCharType="separate"/>
      </w:r>
      <w:r>
        <w:rPr>
          <w:color w:val="auto"/>
        </w:rPr>
        <w:t>27</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4.17.3</w:t>
      </w:r>
      <w:r w:rsidRPr="00DA7544">
        <w:rPr>
          <w:rFonts w:ascii="Times New Roman" w:eastAsia="MS Mincho" w:hAnsi="Times New Roman"/>
          <w:color w:val="auto"/>
          <w:lang w:eastAsia="ja-JP"/>
        </w:rPr>
        <w:tab/>
      </w:r>
      <w:r w:rsidRPr="00DA7544">
        <w:rPr>
          <w:b/>
          <w:bCs/>
          <w:iCs/>
          <w:color w:val="auto"/>
        </w:rPr>
        <w:t>RETE ANTIDISCRIMINAZIONE</w:t>
      </w:r>
      <w:r w:rsidRPr="00DA7544">
        <w:rPr>
          <w:color w:val="auto"/>
        </w:rPr>
        <w:tab/>
      </w:r>
      <w:r w:rsidRPr="00DA7544">
        <w:rPr>
          <w:color w:val="auto"/>
        </w:rPr>
        <w:fldChar w:fldCharType="begin"/>
      </w:r>
      <w:r w:rsidRPr="00DA7544">
        <w:rPr>
          <w:color w:val="auto"/>
        </w:rPr>
        <w:instrText xml:space="preserve"> PAGEREF _Toc4507964 \h </w:instrText>
      </w:r>
      <w:r w:rsidRPr="00DA7544">
        <w:rPr>
          <w:color w:val="auto"/>
        </w:rPr>
      </w:r>
      <w:r w:rsidRPr="00DA7544">
        <w:rPr>
          <w:color w:val="auto"/>
        </w:rPr>
        <w:fldChar w:fldCharType="separate"/>
      </w:r>
      <w:r>
        <w:rPr>
          <w:color w:val="auto"/>
        </w:rPr>
        <w:t>28</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4.17.4</w:t>
      </w:r>
      <w:r w:rsidRPr="00DA7544">
        <w:rPr>
          <w:rFonts w:ascii="Times New Roman" w:eastAsia="MS Mincho" w:hAnsi="Times New Roman"/>
          <w:color w:val="auto"/>
          <w:lang w:eastAsia="ja-JP"/>
        </w:rPr>
        <w:tab/>
      </w:r>
      <w:r w:rsidRPr="00DA7544">
        <w:rPr>
          <w:b/>
          <w:bCs/>
          <w:iCs/>
          <w:color w:val="auto"/>
        </w:rPr>
        <w:t>LABORATORIO DONNA</w:t>
      </w:r>
      <w:r w:rsidRPr="00DA7544">
        <w:rPr>
          <w:color w:val="auto"/>
        </w:rPr>
        <w:tab/>
      </w:r>
      <w:r w:rsidRPr="00DA7544">
        <w:rPr>
          <w:color w:val="auto"/>
        </w:rPr>
        <w:fldChar w:fldCharType="begin"/>
      </w:r>
      <w:r w:rsidRPr="00DA7544">
        <w:rPr>
          <w:color w:val="auto"/>
        </w:rPr>
        <w:instrText xml:space="preserve"> PAGEREF _Toc4507965 \h </w:instrText>
      </w:r>
      <w:r w:rsidRPr="00DA7544">
        <w:rPr>
          <w:color w:val="auto"/>
        </w:rPr>
      </w:r>
      <w:r w:rsidRPr="00DA7544">
        <w:rPr>
          <w:color w:val="auto"/>
        </w:rPr>
        <w:fldChar w:fldCharType="separate"/>
      </w:r>
      <w:r>
        <w:rPr>
          <w:color w:val="auto"/>
        </w:rPr>
        <w:t>28</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4.17.5</w:t>
      </w:r>
      <w:r w:rsidRPr="00DA7544">
        <w:rPr>
          <w:rFonts w:ascii="Times New Roman" w:eastAsia="MS Mincho" w:hAnsi="Times New Roman"/>
          <w:color w:val="auto"/>
          <w:lang w:eastAsia="ja-JP"/>
        </w:rPr>
        <w:tab/>
      </w:r>
      <w:r w:rsidRPr="00DA7544">
        <w:rPr>
          <w:b/>
          <w:bCs/>
          <w:iCs/>
          <w:color w:val="auto"/>
        </w:rPr>
        <w:t>LA GRANDEZZA DEI PICCOLI</w:t>
      </w:r>
      <w:r w:rsidRPr="00DA7544">
        <w:rPr>
          <w:color w:val="auto"/>
        </w:rPr>
        <w:tab/>
      </w:r>
      <w:r w:rsidRPr="00DA7544">
        <w:rPr>
          <w:color w:val="auto"/>
        </w:rPr>
        <w:fldChar w:fldCharType="begin"/>
      </w:r>
      <w:r w:rsidRPr="00DA7544">
        <w:rPr>
          <w:color w:val="auto"/>
        </w:rPr>
        <w:instrText xml:space="preserve"> PAGEREF _Toc4507966 \h </w:instrText>
      </w:r>
      <w:r w:rsidRPr="00DA7544">
        <w:rPr>
          <w:color w:val="auto"/>
        </w:rPr>
      </w:r>
      <w:r w:rsidRPr="00DA7544">
        <w:rPr>
          <w:color w:val="auto"/>
        </w:rPr>
        <w:fldChar w:fldCharType="separate"/>
      </w:r>
      <w:r>
        <w:rPr>
          <w:color w:val="auto"/>
        </w:rPr>
        <w:t>29</w:t>
      </w:r>
      <w:r w:rsidRPr="00DA7544">
        <w:rPr>
          <w:color w:val="auto"/>
        </w:rPr>
        <w:fldChar w:fldCharType="end"/>
      </w:r>
    </w:p>
    <w:p w:rsidR="00F43235" w:rsidRPr="00DA7544" w:rsidRDefault="00F43235">
      <w:pPr>
        <w:pStyle w:val="TOC3"/>
        <w:rPr>
          <w:rFonts w:ascii="Times New Roman" w:eastAsia="MS Mincho" w:hAnsi="Times New Roman"/>
          <w:color w:val="auto"/>
          <w:lang w:eastAsia="ja-JP"/>
        </w:rPr>
      </w:pPr>
      <w:r w:rsidRPr="00DA7544">
        <w:rPr>
          <w:b/>
          <w:bCs/>
          <w:iCs/>
          <w:color w:val="auto"/>
        </w:rPr>
        <w:t>4.17.6</w:t>
      </w:r>
      <w:r w:rsidRPr="00DA7544">
        <w:rPr>
          <w:rFonts w:ascii="Times New Roman" w:eastAsia="MS Mincho" w:hAnsi="Times New Roman"/>
          <w:color w:val="auto"/>
          <w:lang w:eastAsia="ja-JP"/>
        </w:rPr>
        <w:tab/>
      </w:r>
      <w:r w:rsidRPr="00DA7544">
        <w:rPr>
          <w:b/>
          <w:bCs/>
          <w:iCs/>
          <w:color w:val="auto"/>
        </w:rPr>
        <w:t>NATI PER LEGGERE</w:t>
      </w:r>
      <w:r w:rsidRPr="00DA7544">
        <w:rPr>
          <w:color w:val="auto"/>
        </w:rPr>
        <w:tab/>
      </w:r>
      <w:r w:rsidRPr="00DA7544">
        <w:rPr>
          <w:color w:val="auto"/>
        </w:rPr>
        <w:fldChar w:fldCharType="begin"/>
      </w:r>
      <w:r w:rsidRPr="00DA7544">
        <w:rPr>
          <w:color w:val="auto"/>
        </w:rPr>
        <w:instrText xml:space="preserve"> PAGEREF _Toc4507967 \h </w:instrText>
      </w:r>
      <w:r w:rsidRPr="00DA7544">
        <w:rPr>
          <w:color w:val="auto"/>
        </w:rPr>
      </w:r>
      <w:r w:rsidRPr="00DA7544">
        <w:rPr>
          <w:color w:val="auto"/>
        </w:rPr>
        <w:fldChar w:fldCharType="separate"/>
      </w:r>
      <w:r>
        <w:rPr>
          <w:color w:val="auto"/>
        </w:rPr>
        <w:t>30</w:t>
      </w:r>
      <w:r w:rsidRPr="00DA7544">
        <w:rPr>
          <w:color w:val="auto"/>
        </w:rPr>
        <w:fldChar w:fldCharType="end"/>
      </w:r>
    </w:p>
    <w:p w:rsidR="00F43235" w:rsidRPr="00DA7544" w:rsidRDefault="00F43235">
      <w:pPr>
        <w:pStyle w:val="TOC1"/>
        <w:rPr>
          <w:rFonts w:ascii="Times New Roman" w:eastAsia="MS Mincho" w:hAnsi="Times New Roman"/>
          <w:b w:val="0"/>
          <w:caps w:val="0"/>
          <w:szCs w:val="24"/>
          <w:lang w:eastAsia="ja-JP"/>
        </w:rPr>
      </w:pPr>
      <w:r w:rsidRPr="00DA7544">
        <w:t>5</w:t>
      </w:r>
      <w:r w:rsidRPr="00DA7544">
        <w:rPr>
          <w:rFonts w:ascii="Times New Roman" w:eastAsia="MS Mincho" w:hAnsi="Times New Roman"/>
          <w:b w:val="0"/>
          <w:caps w:val="0"/>
          <w:szCs w:val="24"/>
          <w:lang w:eastAsia="ja-JP"/>
        </w:rPr>
        <w:tab/>
      </w:r>
      <w:r w:rsidRPr="00DA7544">
        <w:t>LISTA DI DISTRIBUZIONE</w:t>
      </w:r>
      <w:r w:rsidRPr="00DA7544">
        <w:tab/>
      </w:r>
      <w:r w:rsidRPr="00DA7544">
        <w:fldChar w:fldCharType="begin"/>
      </w:r>
      <w:r w:rsidRPr="00DA7544">
        <w:instrText xml:space="preserve"> PAGEREF _Toc4507968 \h </w:instrText>
      </w:r>
      <w:r w:rsidRPr="00DA7544">
        <w:fldChar w:fldCharType="separate"/>
      </w:r>
      <w:r>
        <w:t>30</w:t>
      </w:r>
      <w:r w:rsidRPr="00DA7544">
        <w:fldChar w:fldCharType="end"/>
      </w:r>
    </w:p>
    <w:p w:rsidR="00F43235" w:rsidRPr="00DA7544" w:rsidRDefault="00F43235" w:rsidP="00B2342D">
      <w:pPr>
        <w:spacing w:before="120" w:after="60"/>
        <w:ind w:right="-1"/>
        <w:rPr>
          <w:rFonts w:ascii="Georgia" w:hAnsi="Georgia"/>
          <w:caps/>
        </w:rPr>
      </w:pPr>
      <w:r w:rsidRPr="00DA7544">
        <w:rPr>
          <w:b/>
          <w:caps/>
        </w:rPr>
        <w:fldChar w:fldCharType="end"/>
      </w:r>
    </w:p>
    <w:p w:rsidR="00F43235" w:rsidRDefault="00F43235">
      <w:pPr>
        <w:pStyle w:val="Heading1"/>
        <w:ind w:left="567" w:hanging="567"/>
        <w:rPr>
          <w:rFonts w:ascii="Georgia" w:hAnsi="Georgia"/>
          <w:color w:val="000000"/>
        </w:rPr>
      </w:pPr>
      <w:bookmarkStart w:id="0" w:name="_Toc482173000"/>
      <w:bookmarkStart w:id="1" w:name="_Toc4507931"/>
      <w:r>
        <w:rPr>
          <w:rFonts w:ascii="Georgia" w:hAnsi="Georgia"/>
          <w:color w:val="000000"/>
        </w:rPr>
        <w:t>PREMESSA</w:t>
      </w:r>
      <w:bookmarkEnd w:id="0"/>
      <w:bookmarkEnd w:id="1"/>
    </w:p>
    <w:p w:rsidR="00F43235" w:rsidRPr="00C94D83" w:rsidRDefault="00F43235" w:rsidP="00900367">
      <w:pPr>
        <w:pStyle w:val="BodyTextIndent2"/>
        <w:jc w:val="both"/>
        <w:rPr>
          <w:rFonts w:ascii="Georgia" w:hAnsi="Georgia"/>
          <w:sz w:val="22"/>
        </w:rPr>
      </w:pPr>
      <w:r>
        <w:rPr>
          <w:rFonts w:ascii="Georgia" w:hAnsi="Georgia"/>
          <w:sz w:val="22"/>
        </w:rPr>
        <w:t xml:space="preserve">Il Comitato Unico di Garanzia </w:t>
      </w:r>
      <w:r w:rsidRPr="00D84C47">
        <w:rPr>
          <w:rFonts w:ascii="Georgia" w:hAnsi="Georgia"/>
          <w:sz w:val="22"/>
        </w:rPr>
        <w:t>per le pari opportunit</w:t>
      </w:r>
      <w:r>
        <w:rPr>
          <w:rFonts w:ascii="Georgia" w:hAnsi="Georgia"/>
          <w:sz w:val="22"/>
        </w:rPr>
        <w:t>à</w:t>
      </w:r>
      <w:r w:rsidRPr="00D84C47">
        <w:rPr>
          <w:rFonts w:ascii="Georgia" w:hAnsi="Georgia"/>
          <w:sz w:val="22"/>
        </w:rPr>
        <w:t xml:space="preserve">, la valorizzazione del benessere di chi lavora e contro le discriminazioni” (CUG) nelle aree dirigenziali medica e dei ruoli sanitario, professionale, tecnico ed amministrativo e nell’area personale del comparto del S.S.N, d’ora in poi denominato CUG, è stato ricostituito con deliberazione del </w:t>
      </w:r>
      <w:smartTag w:uri="urn:schemas-microsoft-com:office:smarttags" w:element="PersonName">
        <w:r w:rsidRPr="00D84C47">
          <w:rPr>
            <w:rFonts w:ascii="Georgia" w:hAnsi="Georgia"/>
            <w:sz w:val="22"/>
          </w:rPr>
          <w:t>Direttore Generale</w:t>
        </w:r>
      </w:smartTag>
      <w:r w:rsidRPr="00D84C47">
        <w:rPr>
          <w:rFonts w:ascii="Georgia" w:hAnsi="Georgia"/>
          <w:sz w:val="22"/>
        </w:rPr>
        <w:t xml:space="preserve"> n. </w:t>
      </w:r>
      <w:r w:rsidRPr="00C94D83">
        <w:rPr>
          <w:rFonts w:ascii="Georgia" w:hAnsi="Georgia"/>
          <w:sz w:val="22"/>
        </w:rPr>
        <w:t>239 del 18 aprile 2016, rettificata dalla n. 292 del 17 maggio 2016.</w:t>
      </w:r>
    </w:p>
    <w:p w:rsidR="00F43235" w:rsidRPr="00F75F30" w:rsidRDefault="00F43235" w:rsidP="00900367">
      <w:pPr>
        <w:pStyle w:val="BodyTextIndent2"/>
        <w:jc w:val="both"/>
        <w:rPr>
          <w:rFonts w:ascii="Georgia" w:hAnsi="Georgia"/>
          <w:sz w:val="22"/>
        </w:rPr>
      </w:pPr>
      <w:r w:rsidRPr="00F75F30">
        <w:rPr>
          <w:rFonts w:ascii="Georgia" w:hAnsi="Georgia"/>
          <w:sz w:val="22"/>
        </w:rPr>
        <w:t xml:space="preserve">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w:t>
      </w:r>
    </w:p>
    <w:p w:rsidR="00F43235" w:rsidRPr="00F75F30" w:rsidRDefault="00F43235" w:rsidP="00900367">
      <w:pPr>
        <w:pStyle w:val="BodyTextIndent2"/>
        <w:jc w:val="both"/>
        <w:rPr>
          <w:rFonts w:ascii="Georgia" w:hAnsi="Georgia"/>
          <w:sz w:val="22"/>
        </w:rPr>
      </w:pPr>
      <w:r w:rsidRPr="00F75F30">
        <w:rPr>
          <w:rFonts w:ascii="Georgia" w:hAnsi="Georgia"/>
          <w:sz w:val="22"/>
        </w:rPr>
        <w:t>Queste variazioni rendono di fatto necessario riconsiderare la composizione CUG anche se non in scadenza di mandato.</w:t>
      </w:r>
    </w:p>
    <w:p w:rsidR="00F43235" w:rsidRPr="00F75F30" w:rsidRDefault="00F43235" w:rsidP="00900367">
      <w:pPr>
        <w:pStyle w:val="BodyTextIndent2"/>
        <w:jc w:val="both"/>
        <w:rPr>
          <w:rFonts w:ascii="Georgia" w:hAnsi="Georgia"/>
          <w:sz w:val="22"/>
        </w:rPr>
      </w:pPr>
    </w:p>
    <w:p w:rsidR="00F43235" w:rsidRPr="00F75F30" w:rsidRDefault="00F43235" w:rsidP="00C94D83">
      <w:pPr>
        <w:pStyle w:val="BodyTextIndent2"/>
        <w:jc w:val="both"/>
        <w:rPr>
          <w:rFonts w:ascii="Georgia" w:hAnsi="Georgia"/>
          <w:sz w:val="22"/>
        </w:rPr>
      </w:pPr>
      <w:r w:rsidRPr="00F75F30">
        <w:rPr>
          <w:rFonts w:ascii="Georgia" w:hAnsi="Georgia"/>
          <w:sz w:val="22"/>
        </w:rPr>
        <w:t xml:space="preserve">La CCNL per il comparto sanità ha inoltre previsto la nomina di un Organismo paritetico per l’innovazione (pag. 11) i cui compiti sembrano sovrapporsi con quelli del CUG senza chiarire le rispettive differenze e rispondenze. Il problema, condiviso a livello regionale è stato altresì sottoposto alla Direzione del Personale che partecipa allo specifico tavolo di lavoro tra AO e OOSS attorno al benessere. Con l’intento di evitare doppioni, vista la difficoltà a portare avanti tematiche analoghe, l’attuale CUG ha caldeggiato attraverso i componenti CUG di parte sindacale la richiesta alle proprie OOSS di indicare gli stessi nominativi già presenti nel CUG e di suggerire all’AO di fare lo stesso. </w:t>
      </w:r>
    </w:p>
    <w:p w:rsidR="00F43235" w:rsidRDefault="00F43235" w:rsidP="00900367">
      <w:pPr>
        <w:pStyle w:val="BodyTextIndent2"/>
        <w:jc w:val="both"/>
        <w:rPr>
          <w:rFonts w:ascii="Georgia" w:hAnsi="Georgia"/>
          <w:spacing w:val="-1"/>
          <w:sz w:val="22"/>
        </w:rPr>
      </w:pPr>
    </w:p>
    <w:p w:rsidR="00F43235" w:rsidRDefault="00F43235">
      <w:pPr>
        <w:pStyle w:val="Heading1"/>
        <w:rPr>
          <w:rFonts w:ascii="Georgia" w:hAnsi="Georgia"/>
          <w:color w:val="000000"/>
        </w:rPr>
      </w:pPr>
      <w:bookmarkStart w:id="2" w:name="_Toc482173001"/>
      <w:bookmarkStart w:id="3" w:name="_Toc4507932"/>
      <w:r>
        <w:rPr>
          <w:rFonts w:ascii="Georgia" w:hAnsi="Georgia"/>
          <w:color w:val="000000"/>
        </w:rPr>
        <w:t>OBIETTIVI</w:t>
      </w:r>
      <w:bookmarkEnd w:id="2"/>
      <w:bookmarkEnd w:id="3"/>
    </w:p>
    <w:p w:rsidR="00F43235" w:rsidRDefault="00F43235" w:rsidP="00285208">
      <w:pPr>
        <w:pStyle w:val="BodyTextIndent2"/>
        <w:ind w:left="709"/>
        <w:jc w:val="both"/>
        <w:rPr>
          <w:rFonts w:ascii="Georgia" w:hAnsi="Georgia"/>
          <w:spacing w:val="-1"/>
          <w:sz w:val="22"/>
        </w:rPr>
      </w:pPr>
      <w:r w:rsidRPr="00F71E5A">
        <w:rPr>
          <w:rFonts w:ascii="Georgia" w:hAnsi="Georgia"/>
          <w:sz w:val="22"/>
        </w:rPr>
        <w:t xml:space="preserve">Il </w:t>
      </w:r>
      <w:r w:rsidRPr="001434E7">
        <w:rPr>
          <w:rFonts w:ascii="Georgia" w:hAnsi="Georgia"/>
          <w:sz w:val="22"/>
        </w:rPr>
        <w:t>pr</w:t>
      </w:r>
      <w:r>
        <w:rPr>
          <w:rFonts w:ascii="Georgia" w:hAnsi="Georgia"/>
          <w:sz w:val="22"/>
        </w:rPr>
        <w:t xml:space="preserve">esente documento si prefigge di individuare alcune iniziative che si </w:t>
      </w:r>
      <w:r>
        <w:rPr>
          <w:rFonts w:ascii="Georgia" w:hAnsi="Georgia"/>
          <w:spacing w:val="-1"/>
          <w:sz w:val="22"/>
        </w:rPr>
        <w:t>intende intraprendere in AO S.Croce e Carle di Cuneo</w:t>
      </w:r>
      <w:r w:rsidRPr="00216235">
        <w:rPr>
          <w:rFonts w:ascii="Georgia" w:hAnsi="Georgia"/>
          <w:spacing w:val="-1"/>
          <w:sz w:val="22"/>
        </w:rPr>
        <w:t xml:space="preserve"> nel triennio 201</w:t>
      </w:r>
      <w:r>
        <w:rPr>
          <w:rFonts w:ascii="Georgia" w:hAnsi="Georgia"/>
          <w:spacing w:val="-1"/>
          <w:sz w:val="22"/>
        </w:rPr>
        <w:t>7</w:t>
      </w:r>
      <w:r w:rsidRPr="00216235">
        <w:rPr>
          <w:rFonts w:ascii="Georgia" w:hAnsi="Georgia"/>
          <w:spacing w:val="-1"/>
          <w:sz w:val="22"/>
        </w:rPr>
        <w:t>-20</w:t>
      </w:r>
      <w:r>
        <w:rPr>
          <w:rFonts w:ascii="Georgia" w:hAnsi="Georgia"/>
          <w:spacing w:val="-1"/>
          <w:sz w:val="22"/>
        </w:rPr>
        <w:t>19, con parti specifiche riferite al 2019,</w:t>
      </w:r>
      <w:r w:rsidRPr="00216235">
        <w:rPr>
          <w:rFonts w:ascii="Georgia" w:hAnsi="Georgia"/>
          <w:spacing w:val="-1"/>
          <w:sz w:val="22"/>
        </w:rPr>
        <w:t xml:space="preserve"> relativamente a:</w:t>
      </w:r>
    </w:p>
    <w:p w:rsidR="00F43235" w:rsidRDefault="00F43235" w:rsidP="001434E7">
      <w:pPr>
        <w:pStyle w:val="BodyTextIndent2"/>
        <w:numPr>
          <w:ilvl w:val="0"/>
          <w:numId w:val="1"/>
        </w:numPr>
        <w:jc w:val="both"/>
        <w:rPr>
          <w:rFonts w:ascii="Georgia" w:hAnsi="Georgia"/>
          <w:spacing w:val="-1"/>
          <w:sz w:val="22"/>
        </w:rPr>
      </w:pPr>
      <w:r>
        <w:rPr>
          <w:rFonts w:ascii="Georgia" w:hAnsi="Georgia"/>
          <w:spacing w:val="-1"/>
          <w:sz w:val="22"/>
        </w:rPr>
        <w:t>dati utili per delineare il quadro dei dipendenti in AO S.Croce e Carle di Cuneo</w:t>
      </w:r>
    </w:p>
    <w:p w:rsidR="00F43235" w:rsidRDefault="00F43235" w:rsidP="001434E7">
      <w:pPr>
        <w:pStyle w:val="BodyTextIndent2"/>
        <w:numPr>
          <w:ilvl w:val="0"/>
          <w:numId w:val="1"/>
        </w:numPr>
        <w:jc w:val="both"/>
        <w:rPr>
          <w:rFonts w:ascii="Georgia" w:hAnsi="Georgia"/>
          <w:spacing w:val="-1"/>
          <w:sz w:val="22"/>
        </w:rPr>
      </w:pPr>
      <w:r>
        <w:rPr>
          <w:rFonts w:ascii="Georgia" w:hAnsi="Georgia"/>
          <w:spacing w:val="-1"/>
          <w:sz w:val="22"/>
        </w:rPr>
        <w:t>attività proponibili all’interno delle sedi ospedaliere</w:t>
      </w:r>
    </w:p>
    <w:p w:rsidR="00F43235" w:rsidRDefault="00F43235" w:rsidP="001434E7">
      <w:pPr>
        <w:pStyle w:val="BodyTextIndent2"/>
        <w:numPr>
          <w:ilvl w:val="0"/>
          <w:numId w:val="1"/>
        </w:numPr>
        <w:jc w:val="both"/>
        <w:rPr>
          <w:rFonts w:ascii="Georgia" w:hAnsi="Georgia"/>
          <w:spacing w:val="-1"/>
          <w:sz w:val="22"/>
        </w:rPr>
      </w:pPr>
      <w:r>
        <w:rPr>
          <w:rFonts w:ascii="Georgia" w:hAnsi="Georgia"/>
          <w:spacing w:val="-1"/>
          <w:sz w:val="22"/>
        </w:rPr>
        <w:t>iniziative esterne da diffondere o con cui si intende collaborare</w:t>
      </w:r>
    </w:p>
    <w:p w:rsidR="00F43235" w:rsidRDefault="00F43235" w:rsidP="00013172">
      <w:pPr>
        <w:pStyle w:val="BodyTextIndent2"/>
        <w:jc w:val="both"/>
        <w:rPr>
          <w:rFonts w:ascii="Georgia" w:hAnsi="Georgia"/>
          <w:spacing w:val="-1"/>
          <w:sz w:val="22"/>
        </w:rPr>
      </w:pPr>
      <w:r>
        <w:rPr>
          <w:rFonts w:ascii="Georgia" w:hAnsi="Georgia"/>
          <w:spacing w:val="-1"/>
          <w:sz w:val="22"/>
        </w:rPr>
        <w:t>sulle aree di competenza CUG.</w:t>
      </w:r>
    </w:p>
    <w:p w:rsidR="00F43235" w:rsidRDefault="00F43235" w:rsidP="009B18DE">
      <w:pPr>
        <w:pStyle w:val="BodyTextIndent2"/>
        <w:jc w:val="both"/>
        <w:rPr>
          <w:rFonts w:ascii="Georgia" w:hAnsi="Georgia"/>
          <w:spacing w:val="-1"/>
          <w:sz w:val="22"/>
        </w:rPr>
      </w:pPr>
    </w:p>
    <w:p w:rsidR="00F43235" w:rsidRDefault="00F43235" w:rsidP="009B18DE">
      <w:pPr>
        <w:pStyle w:val="BodyTextIndent2"/>
        <w:jc w:val="both"/>
        <w:rPr>
          <w:rFonts w:ascii="Georgia" w:hAnsi="Georgia"/>
          <w:spacing w:val="-1"/>
          <w:sz w:val="22"/>
        </w:rPr>
      </w:pPr>
      <w:r w:rsidRPr="00F75F30">
        <w:rPr>
          <w:rFonts w:ascii="Georgia" w:hAnsi="Georgia"/>
          <w:spacing w:val="-1"/>
          <w:sz w:val="22"/>
        </w:rPr>
        <w:t>Il CUG è consapevole che non tutte le parti presentate possono configurarsi tecnicamente come azioni positive ma ritiene che il presente documento possa servire come matrice di raccolta delle iniziative che lo stesso andrà a monitorare nell’arco temporale definito ed a rendicontare annualmente.</w:t>
      </w:r>
    </w:p>
    <w:p w:rsidR="00F43235" w:rsidRDefault="00F43235" w:rsidP="009B18DE">
      <w:pPr>
        <w:pStyle w:val="BodyTextIndent2"/>
        <w:jc w:val="both"/>
        <w:rPr>
          <w:rFonts w:ascii="Georgia" w:hAnsi="Georgia"/>
          <w:spacing w:val="-1"/>
          <w:sz w:val="22"/>
        </w:rPr>
      </w:pPr>
      <w:r>
        <w:rPr>
          <w:rFonts w:ascii="Georgia" w:hAnsi="Georgia"/>
          <w:spacing w:val="-1"/>
          <w:sz w:val="22"/>
        </w:rPr>
        <w:t>Il CUG non ha un proprio centro di costo né risorse specificamente destinate.</w:t>
      </w:r>
    </w:p>
    <w:p w:rsidR="00F43235" w:rsidRDefault="00F43235" w:rsidP="009B18DE">
      <w:pPr>
        <w:pStyle w:val="BodyTextIndent2"/>
        <w:jc w:val="both"/>
        <w:rPr>
          <w:rFonts w:ascii="Georgia" w:hAnsi="Georgia"/>
          <w:spacing w:val="-1"/>
          <w:sz w:val="22"/>
        </w:rPr>
      </w:pPr>
    </w:p>
    <w:p w:rsidR="00F43235" w:rsidRDefault="00F43235" w:rsidP="0081729B">
      <w:pPr>
        <w:pStyle w:val="Heading1"/>
        <w:rPr>
          <w:rFonts w:ascii="Georgia" w:hAnsi="Georgia"/>
          <w:color w:val="000000"/>
        </w:rPr>
      </w:pPr>
      <w:bookmarkStart w:id="4" w:name="_Toc482173002"/>
      <w:bookmarkStart w:id="5" w:name="_Toc4507933"/>
      <w:r>
        <w:rPr>
          <w:rFonts w:ascii="Georgia" w:hAnsi="Georgia"/>
          <w:color w:val="000000"/>
        </w:rPr>
        <w:t>ATTIVITA’ DEL CUG</w:t>
      </w:r>
      <w:bookmarkEnd w:id="4"/>
      <w:bookmarkEnd w:id="5"/>
    </w:p>
    <w:p w:rsidR="00F43235" w:rsidRDefault="00F43235" w:rsidP="006D2EAA">
      <w:pPr>
        <w:pStyle w:val="BodyTextIndent2"/>
        <w:ind w:left="709"/>
        <w:jc w:val="both"/>
        <w:rPr>
          <w:rFonts w:ascii="Georgia" w:hAnsi="Georgia"/>
          <w:sz w:val="22"/>
        </w:rPr>
      </w:pPr>
      <w:r>
        <w:rPr>
          <w:rFonts w:ascii="Georgia" w:hAnsi="Georgia"/>
          <w:sz w:val="22"/>
        </w:rPr>
        <w:t xml:space="preserve">L’attività svolta dal CUG nel triennio 2017-2019 </w:t>
      </w:r>
      <w:r w:rsidRPr="00C94D83">
        <w:rPr>
          <w:rFonts w:ascii="Georgia" w:hAnsi="Georgia"/>
          <w:sz w:val="22"/>
        </w:rPr>
        <w:t>cercherà di rispondere al dettato normativo che attribuisce funzioni:</w:t>
      </w:r>
    </w:p>
    <w:p w:rsidR="00F43235" w:rsidRDefault="00F43235" w:rsidP="004C109C">
      <w:pPr>
        <w:pStyle w:val="BodyTextIndent2"/>
        <w:numPr>
          <w:ilvl w:val="1"/>
          <w:numId w:val="2"/>
        </w:numPr>
        <w:tabs>
          <w:tab w:val="clear" w:pos="2149"/>
          <w:tab w:val="num" w:pos="709"/>
        </w:tabs>
        <w:ind w:left="709" w:firstLine="0"/>
        <w:jc w:val="both"/>
        <w:rPr>
          <w:rFonts w:ascii="Georgia" w:hAnsi="Georgia"/>
          <w:sz w:val="22"/>
        </w:rPr>
      </w:pPr>
      <w:r>
        <w:rPr>
          <w:rFonts w:ascii="Georgia" w:hAnsi="Georgia"/>
          <w:sz w:val="22"/>
        </w:rPr>
        <w:t>propositive</w:t>
      </w:r>
    </w:p>
    <w:p w:rsidR="00F43235" w:rsidRDefault="00F43235" w:rsidP="004C109C">
      <w:pPr>
        <w:pStyle w:val="BodyTextIndent2"/>
        <w:numPr>
          <w:ilvl w:val="1"/>
          <w:numId w:val="2"/>
        </w:numPr>
        <w:tabs>
          <w:tab w:val="clear" w:pos="2149"/>
          <w:tab w:val="num" w:pos="709"/>
        </w:tabs>
        <w:ind w:left="709" w:firstLine="0"/>
        <w:jc w:val="both"/>
        <w:rPr>
          <w:rFonts w:ascii="Georgia" w:hAnsi="Georgia"/>
          <w:sz w:val="22"/>
        </w:rPr>
      </w:pPr>
      <w:r>
        <w:rPr>
          <w:rFonts w:ascii="Georgia" w:hAnsi="Georgia"/>
          <w:sz w:val="22"/>
        </w:rPr>
        <w:t>di verifica</w:t>
      </w:r>
    </w:p>
    <w:p w:rsidR="00F43235" w:rsidRDefault="00F43235" w:rsidP="004C109C">
      <w:pPr>
        <w:pStyle w:val="BodyTextIndent2"/>
        <w:numPr>
          <w:ilvl w:val="1"/>
          <w:numId w:val="2"/>
        </w:numPr>
        <w:tabs>
          <w:tab w:val="clear" w:pos="2149"/>
          <w:tab w:val="num" w:pos="709"/>
        </w:tabs>
        <w:ind w:left="709" w:firstLine="0"/>
        <w:jc w:val="both"/>
        <w:rPr>
          <w:rFonts w:ascii="Georgia" w:hAnsi="Georgia"/>
          <w:sz w:val="22"/>
        </w:rPr>
      </w:pPr>
      <w:r>
        <w:rPr>
          <w:rFonts w:ascii="Georgia" w:hAnsi="Georgia"/>
          <w:sz w:val="22"/>
        </w:rPr>
        <w:t xml:space="preserve">consultive. </w:t>
      </w:r>
    </w:p>
    <w:p w:rsidR="00F43235" w:rsidRPr="00285208" w:rsidRDefault="00F43235" w:rsidP="0035494C">
      <w:pPr>
        <w:pStyle w:val="BodyTextIndent2"/>
        <w:ind w:left="709" w:hanging="169"/>
        <w:rPr>
          <w:rFonts w:ascii="Georgia" w:hAnsi="Georgia"/>
          <w:sz w:val="22"/>
        </w:rPr>
      </w:pPr>
    </w:p>
    <w:p w:rsidR="00F43235" w:rsidRPr="008551B1" w:rsidRDefault="00F43235" w:rsidP="008551B1">
      <w:pPr>
        <w:pStyle w:val="BodyTextIndent2"/>
        <w:jc w:val="both"/>
        <w:rPr>
          <w:rFonts w:ascii="Georgia" w:hAnsi="Georgia"/>
          <w:spacing w:val="-1"/>
          <w:sz w:val="22"/>
        </w:rPr>
      </w:pPr>
      <w:r>
        <w:rPr>
          <w:rFonts w:ascii="Georgia" w:hAnsi="Georgia"/>
          <w:spacing w:val="-1"/>
          <w:sz w:val="22"/>
        </w:rPr>
        <w:t xml:space="preserve">Ordinariamente il </w:t>
      </w:r>
      <w:r w:rsidRPr="008551B1">
        <w:rPr>
          <w:rFonts w:ascii="Georgia" w:hAnsi="Georgia"/>
          <w:spacing w:val="-1"/>
          <w:sz w:val="22"/>
        </w:rPr>
        <w:t xml:space="preserve"> CUG si </w:t>
      </w:r>
      <w:r>
        <w:rPr>
          <w:rFonts w:ascii="Georgia" w:hAnsi="Georgia"/>
          <w:spacing w:val="-1"/>
          <w:sz w:val="22"/>
        </w:rPr>
        <w:t>impegna</w:t>
      </w:r>
      <w:r w:rsidRPr="008551B1">
        <w:rPr>
          <w:rFonts w:ascii="Georgia" w:hAnsi="Georgia"/>
          <w:spacing w:val="-1"/>
          <w:sz w:val="22"/>
        </w:rPr>
        <w:t xml:space="preserve"> nelle seguenti attività:</w:t>
      </w:r>
    </w:p>
    <w:p w:rsidR="00F43235" w:rsidRPr="008551B1" w:rsidRDefault="00F43235" w:rsidP="008551B1">
      <w:pPr>
        <w:pStyle w:val="BodyTextIndent2"/>
        <w:jc w:val="both"/>
        <w:rPr>
          <w:rFonts w:ascii="Georgia" w:hAnsi="Georgia"/>
          <w:spacing w:val="-1"/>
          <w:sz w:val="22"/>
        </w:rPr>
      </w:pPr>
      <w:r w:rsidRPr="008551B1">
        <w:rPr>
          <w:rFonts w:ascii="Georgia" w:hAnsi="Georgia"/>
          <w:spacing w:val="-1"/>
          <w:sz w:val="22"/>
        </w:rPr>
        <w:t>-</w:t>
      </w:r>
      <w:r>
        <w:rPr>
          <w:rFonts w:ascii="Georgia" w:hAnsi="Georgia"/>
          <w:spacing w:val="-1"/>
          <w:sz w:val="22"/>
        </w:rPr>
        <w:t xml:space="preserve">costante aggiornamento </w:t>
      </w:r>
      <w:r w:rsidRPr="008551B1">
        <w:rPr>
          <w:rFonts w:ascii="Georgia" w:hAnsi="Georgia"/>
          <w:spacing w:val="-1"/>
          <w:sz w:val="22"/>
        </w:rPr>
        <w:t>di informazioni ed iniziative</w:t>
      </w:r>
      <w:r>
        <w:rPr>
          <w:rFonts w:ascii="Georgia" w:hAnsi="Georgia"/>
          <w:spacing w:val="-1"/>
          <w:sz w:val="22"/>
        </w:rPr>
        <w:t>,</w:t>
      </w:r>
      <w:r w:rsidRPr="008551B1">
        <w:rPr>
          <w:rFonts w:ascii="Georgia" w:hAnsi="Georgia"/>
          <w:spacing w:val="-1"/>
          <w:sz w:val="22"/>
        </w:rPr>
        <w:t xml:space="preserve"> correlate ai temi di specifico interesse sia all’interno che all’esterno dell’AO S. Croce e Carle di Cuneo</w:t>
      </w:r>
      <w:r>
        <w:rPr>
          <w:rFonts w:ascii="Georgia" w:hAnsi="Georgia"/>
          <w:spacing w:val="-1"/>
          <w:sz w:val="22"/>
        </w:rPr>
        <w:t>,</w:t>
      </w:r>
      <w:r w:rsidRPr="008551B1">
        <w:rPr>
          <w:rFonts w:ascii="Georgia" w:hAnsi="Georgia"/>
          <w:spacing w:val="-1"/>
          <w:sz w:val="22"/>
        </w:rPr>
        <w:t xml:space="preserve"> nella specifica area web al momento inserita nella descrizione dell’articolazione dei vari uffici </w:t>
      </w:r>
      <w:r>
        <w:rPr>
          <w:rFonts w:ascii="Georgia" w:hAnsi="Georgia"/>
          <w:spacing w:val="-1"/>
          <w:sz w:val="22"/>
        </w:rPr>
        <w:t>in</w:t>
      </w:r>
      <w:r w:rsidRPr="008551B1">
        <w:rPr>
          <w:rFonts w:ascii="Georgia" w:hAnsi="Georgia"/>
          <w:spacing w:val="-1"/>
          <w:sz w:val="22"/>
        </w:rPr>
        <w:t xml:space="preserve"> Amministrazione Trasparente</w:t>
      </w:r>
      <w:r>
        <w:rPr>
          <w:rStyle w:val="FootnoteReference"/>
          <w:rFonts w:ascii="Georgia" w:hAnsi="Georgia"/>
          <w:spacing w:val="-1"/>
          <w:sz w:val="22"/>
        </w:rPr>
        <w:footnoteReference w:id="1"/>
      </w:r>
      <w:r w:rsidRPr="008551B1">
        <w:rPr>
          <w:rFonts w:ascii="Georgia" w:hAnsi="Georgia"/>
          <w:spacing w:val="-1"/>
          <w:sz w:val="22"/>
        </w:rPr>
        <w:t xml:space="preserve"> e </w:t>
      </w:r>
      <w:r>
        <w:rPr>
          <w:rFonts w:ascii="Georgia" w:hAnsi="Georgia"/>
          <w:spacing w:val="-1"/>
          <w:sz w:val="22"/>
        </w:rPr>
        <w:t xml:space="preserve">nell’ </w:t>
      </w:r>
      <w:r w:rsidRPr="008551B1">
        <w:rPr>
          <w:rFonts w:ascii="Georgia" w:hAnsi="Georgia"/>
          <w:spacing w:val="-1"/>
          <w:sz w:val="22"/>
        </w:rPr>
        <w:t>apposita area intranet</w:t>
      </w:r>
      <w:r>
        <w:rPr>
          <w:rStyle w:val="FootnoteReference"/>
          <w:rFonts w:ascii="Georgia" w:hAnsi="Georgia"/>
          <w:spacing w:val="-1"/>
          <w:sz w:val="22"/>
        </w:rPr>
        <w:footnoteReference w:id="2"/>
      </w:r>
      <w:r w:rsidRPr="008551B1">
        <w:rPr>
          <w:rFonts w:ascii="Georgia" w:hAnsi="Georgia"/>
          <w:spacing w:val="-1"/>
          <w:sz w:val="22"/>
        </w:rPr>
        <w:t>;</w:t>
      </w:r>
    </w:p>
    <w:p w:rsidR="00F43235" w:rsidRPr="008551B1" w:rsidRDefault="00F43235" w:rsidP="008551B1">
      <w:pPr>
        <w:pStyle w:val="BodyTextIndent2"/>
        <w:jc w:val="both"/>
        <w:rPr>
          <w:rFonts w:ascii="Georgia" w:hAnsi="Georgia"/>
          <w:spacing w:val="-1"/>
          <w:sz w:val="22"/>
        </w:rPr>
      </w:pPr>
      <w:r w:rsidRPr="008551B1">
        <w:rPr>
          <w:rFonts w:ascii="Georgia" w:hAnsi="Georgia"/>
          <w:spacing w:val="-1"/>
          <w:sz w:val="22"/>
        </w:rPr>
        <w:t>-raccolta ed analisi dei dati ritenuti più significativi all’interno dell’Azienda attraverso indicatori predefiniti</w:t>
      </w:r>
      <w:r>
        <w:rPr>
          <w:rFonts w:ascii="Georgia" w:hAnsi="Georgia"/>
          <w:spacing w:val="-1"/>
          <w:sz w:val="22"/>
        </w:rPr>
        <w:t xml:space="preserve">; </w:t>
      </w:r>
    </w:p>
    <w:p w:rsidR="00F43235" w:rsidRDefault="00F43235" w:rsidP="00502A98">
      <w:pPr>
        <w:pStyle w:val="BodyTextIndent2"/>
        <w:jc w:val="both"/>
        <w:rPr>
          <w:rFonts w:ascii="Georgia" w:hAnsi="Georgia"/>
          <w:spacing w:val="-1"/>
          <w:sz w:val="22"/>
        </w:rPr>
      </w:pPr>
      <w:r w:rsidRPr="008551B1">
        <w:rPr>
          <w:rFonts w:ascii="Georgia" w:hAnsi="Georgia"/>
          <w:spacing w:val="-1"/>
          <w:sz w:val="22"/>
        </w:rPr>
        <w:t>-pubblicizzazione ai dipendenti dell’esistenza e degli obiettivi del CUG</w:t>
      </w:r>
      <w:r>
        <w:rPr>
          <w:rFonts w:ascii="Georgia" w:hAnsi="Georgia"/>
          <w:spacing w:val="-1"/>
          <w:sz w:val="22"/>
        </w:rPr>
        <w:t>;</w:t>
      </w:r>
    </w:p>
    <w:p w:rsidR="00F43235" w:rsidRDefault="00F43235" w:rsidP="00502A98">
      <w:pPr>
        <w:pStyle w:val="BodyTextIndent2"/>
        <w:jc w:val="both"/>
        <w:rPr>
          <w:rFonts w:ascii="Georgia" w:hAnsi="Georgia"/>
          <w:spacing w:val="-1"/>
          <w:sz w:val="22"/>
        </w:rPr>
      </w:pPr>
      <w:r>
        <w:rPr>
          <w:rFonts w:ascii="Georgia" w:hAnsi="Georgia"/>
          <w:spacing w:val="-1"/>
          <w:sz w:val="22"/>
        </w:rPr>
        <w:t>-ascolto dei dipendenti, in assenza della Consigliera di Fiducia.</w:t>
      </w:r>
    </w:p>
    <w:p w:rsidR="00F43235" w:rsidRDefault="00F43235" w:rsidP="00502A98">
      <w:pPr>
        <w:pStyle w:val="BodyTextIndent2"/>
        <w:jc w:val="both"/>
        <w:rPr>
          <w:rFonts w:ascii="Georgia" w:hAnsi="Georgia"/>
          <w:spacing w:val="-1"/>
          <w:sz w:val="22"/>
        </w:rPr>
      </w:pPr>
    </w:p>
    <w:p w:rsidR="00F43235" w:rsidRPr="008551B1" w:rsidRDefault="00F43235" w:rsidP="008551B1">
      <w:pPr>
        <w:pStyle w:val="BodyTextIndent2"/>
        <w:jc w:val="both"/>
        <w:rPr>
          <w:rFonts w:ascii="Georgia" w:hAnsi="Georgia"/>
          <w:spacing w:val="-1"/>
          <w:sz w:val="22"/>
        </w:rPr>
      </w:pPr>
      <w:r>
        <w:rPr>
          <w:rFonts w:ascii="Georgia" w:hAnsi="Georgia"/>
          <w:spacing w:val="-1"/>
          <w:sz w:val="22"/>
        </w:rPr>
        <w:t>N</w:t>
      </w:r>
      <w:r w:rsidRPr="008551B1">
        <w:rPr>
          <w:rFonts w:ascii="Georgia" w:hAnsi="Georgia"/>
          <w:spacing w:val="-1"/>
          <w:sz w:val="22"/>
        </w:rPr>
        <w:t>el</w:t>
      </w:r>
      <w:r>
        <w:rPr>
          <w:rFonts w:ascii="Georgia" w:hAnsi="Georgia"/>
          <w:spacing w:val="-1"/>
          <w:sz w:val="22"/>
        </w:rPr>
        <w:t xml:space="preserve"> corso del 2019</w:t>
      </w:r>
      <w:r w:rsidRPr="008551B1">
        <w:rPr>
          <w:rFonts w:ascii="Georgia" w:hAnsi="Georgia"/>
          <w:spacing w:val="-1"/>
          <w:sz w:val="22"/>
        </w:rPr>
        <w:t xml:space="preserve"> manterrà le stesse attività, monitorando l’accesso dei dipendenti al CUG, in base a quanto stabilito dalla procedura aziendale</w:t>
      </w:r>
    </w:p>
    <w:p w:rsidR="00F43235" w:rsidRPr="008551B1" w:rsidRDefault="00F43235" w:rsidP="008551B1">
      <w:pPr>
        <w:pStyle w:val="BodyTextIndent2"/>
        <w:jc w:val="both"/>
        <w:rPr>
          <w:rFonts w:ascii="Georgia" w:hAnsi="Georgia"/>
          <w:spacing w:val="-1"/>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101DF2">
        <w:trPr>
          <w:tblCellSpacing w:w="0" w:type="dxa"/>
          <w:jc w:val="center"/>
        </w:trPr>
        <w:tc>
          <w:tcPr>
            <w:tcW w:w="4211" w:type="pct"/>
            <w:shd w:val="clear" w:color="auto" w:fill="E8FFFF"/>
            <w:vAlign w:val="center"/>
          </w:tcPr>
          <w:p w:rsidR="00F43235" w:rsidRDefault="00F43235" w:rsidP="00207D91">
            <w:pPr>
              <w:rPr>
                <w:rFonts w:ascii="Tahoma" w:hAnsi="Tahoma" w:cs="Tahoma"/>
                <w:spacing w:val="20"/>
                <w:sz w:val="16"/>
                <w:szCs w:val="16"/>
              </w:rPr>
            </w:pPr>
            <w:hyperlink r:id="rId8" w:history="1">
              <w:r>
                <w:rPr>
                  <w:rStyle w:val="Hyperlink"/>
                  <w:rFonts w:ascii="Tahoma" w:hAnsi="Tahoma" w:cs="Tahoma"/>
                  <w:color w:val="000080"/>
                  <w:spacing w:val="20"/>
                  <w:sz w:val="16"/>
                  <w:szCs w:val="16"/>
                </w:rPr>
                <w:t>PG_029_Gestione_segnalazioni_discriminazione_e_disagio_lavorativo_Rev. 0</w:t>
              </w:r>
            </w:hyperlink>
          </w:p>
        </w:tc>
        <w:tc>
          <w:tcPr>
            <w:tcW w:w="789" w:type="pct"/>
            <w:shd w:val="clear" w:color="auto" w:fill="E8FFFF"/>
            <w:vAlign w:val="center"/>
          </w:tcPr>
          <w:p w:rsidR="00F43235" w:rsidRDefault="00F43235" w:rsidP="00207D91">
            <w:pPr>
              <w:rPr>
                <w:rFonts w:ascii="Tahoma" w:hAnsi="Tahoma" w:cs="Tahoma"/>
                <w:spacing w:val="20"/>
                <w:sz w:val="16"/>
                <w:szCs w:val="16"/>
              </w:rPr>
            </w:pPr>
            <w:r>
              <w:rPr>
                <w:rFonts w:ascii="Tahoma" w:hAnsi="Tahoma" w:cs="Tahoma"/>
                <w:color w:val="FF6600"/>
                <w:spacing w:val="20"/>
                <w:sz w:val="16"/>
                <w:szCs w:val="16"/>
              </w:rPr>
              <w:t>11/08/2017</w:t>
            </w:r>
          </w:p>
        </w:tc>
      </w:tr>
    </w:tbl>
    <w:p w:rsidR="00F43235" w:rsidRDefault="00F43235" w:rsidP="00074C26">
      <w:pPr>
        <w:pStyle w:val="BodyTextIndent2"/>
        <w:jc w:val="both"/>
        <w:rPr>
          <w:rFonts w:ascii="Georgia" w:hAnsi="Georgia"/>
          <w:spacing w:val="-1"/>
          <w:sz w:val="22"/>
        </w:rPr>
      </w:pPr>
    </w:p>
    <w:p w:rsidR="00F43235" w:rsidRDefault="00F43235" w:rsidP="00074C26">
      <w:pPr>
        <w:pStyle w:val="BodyTextIndent2"/>
        <w:jc w:val="both"/>
        <w:rPr>
          <w:rFonts w:ascii="Georgia" w:hAnsi="Georgia"/>
          <w:spacing w:val="-1"/>
          <w:sz w:val="22"/>
        </w:rPr>
      </w:pPr>
      <w:r>
        <w:rPr>
          <w:rFonts w:ascii="Georgia" w:hAnsi="Georgia"/>
          <w:spacing w:val="-1"/>
          <w:sz w:val="22"/>
        </w:rPr>
        <w:t xml:space="preserve">in cui vengono esplicitati i servizi aziendali all’interno del quale si può fare riferimento per segnalare situazioni di malessere o di discriminazione. </w:t>
      </w:r>
      <w:r w:rsidRPr="00C94D83">
        <w:rPr>
          <w:rFonts w:ascii="Georgia" w:hAnsi="Georgia"/>
          <w:spacing w:val="-1"/>
          <w:sz w:val="22"/>
        </w:rPr>
        <w:t xml:space="preserve">Il documento </w:t>
      </w:r>
      <w:r>
        <w:rPr>
          <w:rFonts w:ascii="Georgia" w:hAnsi="Georgia"/>
          <w:spacing w:val="-1"/>
          <w:sz w:val="22"/>
        </w:rPr>
        <w:t>è stato</w:t>
      </w:r>
      <w:r w:rsidRPr="00C94D83">
        <w:rPr>
          <w:rFonts w:ascii="Georgia" w:hAnsi="Georgia"/>
          <w:spacing w:val="-1"/>
          <w:sz w:val="22"/>
        </w:rPr>
        <w:t xml:space="preserve"> riesaminato </w:t>
      </w:r>
      <w:r>
        <w:rPr>
          <w:rFonts w:ascii="Georgia" w:hAnsi="Georgia"/>
          <w:spacing w:val="-1"/>
          <w:sz w:val="22"/>
        </w:rPr>
        <w:t xml:space="preserve">e al momento non richiede </w:t>
      </w:r>
      <w:r w:rsidRPr="00C94D83">
        <w:rPr>
          <w:rFonts w:ascii="Georgia" w:hAnsi="Georgia"/>
          <w:spacing w:val="-1"/>
          <w:sz w:val="22"/>
        </w:rPr>
        <w:t>variazioni.</w:t>
      </w:r>
    </w:p>
    <w:p w:rsidR="00F43235" w:rsidRDefault="00F43235" w:rsidP="00074C26">
      <w:pPr>
        <w:pStyle w:val="BodyTextIndent2"/>
        <w:jc w:val="both"/>
        <w:rPr>
          <w:rFonts w:ascii="Georgia" w:hAnsi="Georgia"/>
          <w:spacing w:val="-1"/>
          <w:sz w:val="22"/>
        </w:rPr>
      </w:pPr>
    </w:p>
    <w:p w:rsidR="00F43235" w:rsidRDefault="00F43235" w:rsidP="00074C26">
      <w:pPr>
        <w:pStyle w:val="BodyTextIndent2"/>
        <w:jc w:val="both"/>
        <w:rPr>
          <w:rFonts w:ascii="Georgia" w:hAnsi="Georgia"/>
          <w:spacing w:val="-1"/>
          <w:sz w:val="22"/>
        </w:rPr>
      </w:pPr>
      <w:r>
        <w:rPr>
          <w:rFonts w:ascii="Georgia" w:hAnsi="Georgia"/>
          <w:spacing w:val="-1"/>
          <w:sz w:val="22"/>
        </w:rPr>
        <w:t>I criteri di classificazione ed analisi delle segnalazioni sono i seguenti:</w:t>
      </w:r>
    </w:p>
    <w:p w:rsidR="00F43235" w:rsidRDefault="00F43235" w:rsidP="00074C26">
      <w:pPr>
        <w:pStyle w:val="BodyTextIndent2"/>
        <w:jc w:val="both"/>
        <w:rPr>
          <w:rFonts w:ascii="Georgia" w:hAnsi="Georg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1"/>
        <w:gridCol w:w="1682"/>
        <w:gridCol w:w="2980"/>
      </w:tblGrid>
      <w:tr w:rsidR="00F43235" w:rsidRPr="00570E30" w:rsidTr="00570E30">
        <w:tc>
          <w:tcPr>
            <w:tcW w:w="0" w:type="auto"/>
          </w:tcPr>
          <w:p w:rsidR="00F43235" w:rsidRPr="00570E30" w:rsidRDefault="00F43235" w:rsidP="00570E30">
            <w:pPr>
              <w:pStyle w:val="BodyTextIndent2"/>
              <w:ind w:left="0"/>
              <w:jc w:val="both"/>
              <w:rPr>
                <w:rFonts w:ascii="Georgia" w:hAnsi="Georgia"/>
                <w:b/>
                <w:i/>
                <w:sz w:val="22"/>
              </w:rPr>
            </w:pPr>
            <w:r w:rsidRPr="00570E30">
              <w:rPr>
                <w:rFonts w:ascii="Georgia" w:hAnsi="Georgia"/>
                <w:b/>
                <w:i/>
                <w:sz w:val="22"/>
              </w:rPr>
              <w:t>Area</w:t>
            </w:r>
          </w:p>
        </w:tc>
        <w:tc>
          <w:tcPr>
            <w:tcW w:w="0" w:type="auto"/>
          </w:tcPr>
          <w:p w:rsidR="00F43235" w:rsidRPr="00570E30" w:rsidRDefault="00F43235" w:rsidP="00570E30">
            <w:pPr>
              <w:pStyle w:val="BodyTextIndent2"/>
              <w:ind w:left="0"/>
              <w:jc w:val="both"/>
              <w:rPr>
                <w:rFonts w:ascii="Georgia" w:hAnsi="Georgia"/>
                <w:b/>
                <w:i/>
                <w:sz w:val="22"/>
              </w:rPr>
            </w:pPr>
            <w:r w:rsidRPr="00570E30">
              <w:rPr>
                <w:rFonts w:ascii="Georgia" w:hAnsi="Georgia"/>
                <w:b/>
                <w:i/>
                <w:sz w:val="22"/>
              </w:rPr>
              <w:t>segnalazioni</w:t>
            </w:r>
          </w:p>
        </w:tc>
        <w:tc>
          <w:tcPr>
            <w:tcW w:w="0" w:type="auto"/>
          </w:tcPr>
          <w:p w:rsidR="00F43235" w:rsidRPr="00570E30" w:rsidRDefault="00F43235" w:rsidP="00570E30">
            <w:pPr>
              <w:pStyle w:val="BodyTextIndent2"/>
              <w:ind w:left="0"/>
              <w:jc w:val="both"/>
              <w:rPr>
                <w:rFonts w:ascii="Georgia" w:hAnsi="Georgia"/>
                <w:b/>
                <w:i/>
                <w:sz w:val="22"/>
              </w:rPr>
            </w:pPr>
            <w:r w:rsidRPr="00570E30">
              <w:rPr>
                <w:rFonts w:ascii="Georgia" w:hAnsi="Georgia"/>
                <w:b/>
                <w:i/>
                <w:sz w:val="22"/>
              </w:rPr>
              <w:t>richieste di informazione</w:t>
            </w: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difficoltà al rientro da assenze lunghe</w:t>
            </w:r>
          </w:p>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difficoltà connesse ai carichi di lavoro/elementi organizzativi</w:t>
            </w:r>
          </w:p>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valutazione individuale</w:t>
            </w: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rapporti con i superiori</w:t>
            </w: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rapporti con i colleghi</w:t>
            </w: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sidRPr="00570E30">
              <w:rPr>
                <w:rFonts w:ascii="Georgia" w:hAnsi="Georgia"/>
                <w:sz w:val="22"/>
              </w:rPr>
              <w:t>corretta applicazione di regolamenti</w:t>
            </w: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sz w:val="22"/>
              </w:rPr>
            </w:pPr>
            <w:r>
              <w:rPr>
                <w:rFonts w:ascii="Georgia" w:hAnsi="Georgia"/>
                <w:sz w:val="22"/>
              </w:rPr>
              <w:t>discriminazioni</w:t>
            </w:r>
          </w:p>
        </w:tc>
        <w:tc>
          <w:tcPr>
            <w:tcW w:w="0" w:type="auto"/>
          </w:tcPr>
          <w:p w:rsidR="00F43235" w:rsidRPr="00570E30" w:rsidRDefault="00F43235" w:rsidP="00570E30">
            <w:pPr>
              <w:pStyle w:val="BodyTextIndent2"/>
              <w:ind w:left="0"/>
              <w:jc w:val="both"/>
              <w:rPr>
                <w:rFonts w:ascii="Georgia" w:hAnsi="Georgia"/>
                <w:sz w:val="22"/>
              </w:rPr>
            </w:pPr>
          </w:p>
        </w:tc>
        <w:tc>
          <w:tcPr>
            <w:tcW w:w="0" w:type="auto"/>
          </w:tcPr>
          <w:p w:rsidR="00F43235" w:rsidRPr="00570E30" w:rsidRDefault="00F43235" w:rsidP="00570E30">
            <w:pPr>
              <w:pStyle w:val="BodyTextIndent2"/>
              <w:ind w:left="0"/>
              <w:jc w:val="both"/>
              <w:rPr>
                <w:rFonts w:ascii="Georgia" w:hAnsi="Georgia"/>
                <w:sz w:val="22"/>
              </w:rPr>
            </w:pPr>
          </w:p>
        </w:tc>
      </w:tr>
      <w:tr w:rsidR="00F43235" w:rsidRPr="00570E30" w:rsidTr="00570E30">
        <w:tc>
          <w:tcPr>
            <w:tcW w:w="0" w:type="auto"/>
          </w:tcPr>
          <w:p w:rsidR="00F43235" w:rsidRPr="00570E30" w:rsidRDefault="00F43235" w:rsidP="00570E30">
            <w:pPr>
              <w:pStyle w:val="BodyTextIndent2"/>
              <w:ind w:left="0"/>
              <w:jc w:val="both"/>
              <w:rPr>
                <w:rFonts w:ascii="Georgia" w:hAnsi="Georgia"/>
                <w:i/>
                <w:sz w:val="22"/>
              </w:rPr>
            </w:pPr>
            <w:r w:rsidRPr="00570E30">
              <w:rPr>
                <w:rFonts w:ascii="Georgia" w:hAnsi="Georgia"/>
                <w:i/>
                <w:sz w:val="22"/>
              </w:rPr>
              <w:t xml:space="preserve">totale </w:t>
            </w:r>
          </w:p>
        </w:tc>
        <w:tc>
          <w:tcPr>
            <w:tcW w:w="0" w:type="auto"/>
          </w:tcPr>
          <w:p w:rsidR="00F43235" w:rsidRPr="00570E30" w:rsidRDefault="00F43235" w:rsidP="00570E30">
            <w:pPr>
              <w:pStyle w:val="BodyTextIndent2"/>
              <w:ind w:left="0"/>
              <w:jc w:val="both"/>
              <w:rPr>
                <w:rFonts w:ascii="Georgia" w:hAnsi="Georgia"/>
                <w:i/>
                <w:sz w:val="22"/>
              </w:rPr>
            </w:pPr>
          </w:p>
        </w:tc>
        <w:tc>
          <w:tcPr>
            <w:tcW w:w="0" w:type="auto"/>
          </w:tcPr>
          <w:p w:rsidR="00F43235" w:rsidRPr="00570E30" w:rsidRDefault="00F43235" w:rsidP="00570E30">
            <w:pPr>
              <w:pStyle w:val="BodyTextIndent2"/>
              <w:ind w:left="0"/>
              <w:jc w:val="both"/>
              <w:rPr>
                <w:rFonts w:ascii="Georgia" w:hAnsi="Georgia"/>
                <w:i/>
                <w:sz w:val="22"/>
              </w:rPr>
            </w:pPr>
          </w:p>
        </w:tc>
      </w:tr>
    </w:tbl>
    <w:p w:rsidR="00F43235" w:rsidRPr="00502A98" w:rsidRDefault="00F43235" w:rsidP="00074C26">
      <w:pPr>
        <w:pStyle w:val="BodyTextIndent2"/>
        <w:jc w:val="both"/>
        <w:rPr>
          <w:rFonts w:ascii="Georgia" w:hAnsi="Georgia"/>
          <w:sz w:val="22"/>
        </w:rPr>
      </w:pPr>
    </w:p>
    <w:p w:rsidR="00F43235" w:rsidRPr="00DE1699" w:rsidRDefault="00F43235" w:rsidP="00074C26">
      <w:pPr>
        <w:pStyle w:val="BodyTextIndent2"/>
        <w:jc w:val="both"/>
        <w:rPr>
          <w:rFonts w:ascii="Georgia" w:hAnsi="Georgia"/>
        </w:rPr>
      </w:pPr>
      <w:r>
        <w:rPr>
          <w:rFonts w:ascii="Georgia" w:hAnsi="Georgia"/>
          <w:sz w:val="22"/>
        </w:rPr>
        <w:t>Nel corso del 2018 è stata emessa la Procedura relativa alla presa in carico da parte della Funzione di Psicologia ospedaliera di problematiche relative ai dipendenti e la cui rendicontazione di attività convoglierà nella relazione annuale a partire dal 2019.</w:t>
      </w:r>
    </w:p>
    <w:p w:rsidR="00F43235" w:rsidRDefault="00F43235" w:rsidP="00074C26">
      <w:pPr>
        <w:pStyle w:val="BodyTextIndent2"/>
        <w:jc w:val="both"/>
        <w:rPr>
          <w:rFonts w:ascii="Georgia" w:hAnsi="Georgia"/>
          <w:sz w:val="22"/>
        </w:rPr>
      </w:pPr>
    </w:p>
    <w:tbl>
      <w:tblPr>
        <w:tblW w:w="4466" w:type="pct"/>
        <w:jc w:val="center"/>
        <w:tblCellSpacing w:w="0" w:type="dxa"/>
        <w:tblCellMar>
          <w:top w:w="60" w:type="dxa"/>
          <w:left w:w="60" w:type="dxa"/>
          <w:bottom w:w="60" w:type="dxa"/>
          <w:right w:w="60" w:type="dxa"/>
        </w:tblCellMar>
        <w:tblLook w:val="0000"/>
      </w:tblPr>
      <w:tblGrid>
        <w:gridCol w:w="8056"/>
        <w:gridCol w:w="1142"/>
      </w:tblGrid>
      <w:tr w:rsidR="00F43235" w:rsidTr="001E4BD7">
        <w:trPr>
          <w:tblCellSpacing w:w="0" w:type="dxa"/>
          <w:jc w:val="center"/>
        </w:trPr>
        <w:tc>
          <w:tcPr>
            <w:tcW w:w="4379" w:type="pct"/>
            <w:shd w:val="clear" w:color="auto" w:fill="E8FFFF"/>
            <w:vAlign w:val="center"/>
          </w:tcPr>
          <w:p w:rsidR="00F43235" w:rsidRDefault="00F43235">
            <w:pPr>
              <w:rPr>
                <w:rFonts w:ascii="Tahoma" w:hAnsi="Tahoma" w:cs="Tahoma"/>
                <w:spacing w:val="20"/>
                <w:sz w:val="16"/>
                <w:szCs w:val="16"/>
              </w:rPr>
            </w:pPr>
            <w:hyperlink r:id="rId9" w:history="1">
              <w:r>
                <w:rPr>
                  <w:rStyle w:val="Hyperlink"/>
                  <w:rFonts w:ascii="Tahoma" w:hAnsi="Tahoma" w:cs="Tahoma"/>
                  <w:b/>
                  <w:bCs/>
                  <w:color w:val="000080"/>
                  <w:spacing w:val="20"/>
                  <w:sz w:val="16"/>
                  <w:szCs w:val="16"/>
                </w:rPr>
                <w:t>PG_038_Indicazioni_all'attiviazione_del_Servizio_Psicologia_Ospedaliera_Rev. 0</w:t>
              </w:r>
            </w:hyperlink>
          </w:p>
        </w:tc>
        <w:tc>
          <w:tcPr>
            <w:tcW w:w="621" w:type="pct"/>
            <w:shd w:val="clear" w:color="auto" w:fill="E8FFFF"/>
            <w:vAlign w:val="center"/>
          </w:tcPr>
          <w:p w:rsidR="00F43235" w:rsidRDefault="00F43235">
            <w:pPr>
              <w:rPr>
                <w:rFonts w:ascii="Tahoma" w:hAnsi="Tahoma" w:cs="Tahoma"/>
                <w:spacing w:val="20"/>
                <w:sz w:val="16"/>
                <w:szCs w:val="16"/>
              </w:rPr>
            </w:pPr>
            <w:r>
              <w:rPr>
                <w:rFonts w:ascii="Tahoma" w:hAnsi="Tahoma" w:cs="Tahoma"/>
                <w:color w:val="FF6600"/>
                <w:spacing w:val="20"/>
                <w:sz w:val="16"/>
                <w:szCs w:val="16"/>
              </w:rPr>
              <w:t>09/10/2018</w:t>
            </w:r>
          </w:p>
        </w:tc>
      </w:tr>
    </w:tbl>
    <w:p w:rsidR="00F43235" w:rsidRDefault="00F43235" w:rsidP="00074C26">
      <w:pPr>
        <w:pStyle w:val="BodyTextIndent2"/>
        <w:jc w:val="both"/>
        <w:rPr>
          <w:rFonts w:ascii="Georgia" w:hAnsi="Georgia"/>
          <w:sz w:val="22"/>
        </w:rPr>
      </w:pPr>
    </w:p>
    <w:p w:rsidR="00F43235" w:rsidRDefault="00F43235" w:rsidP="00D83FC7">
      <w:pPr>
        <w:pStyle w:val="BodyTextIndent2"/>
        <w:ind w:left="709"/>
        <w:jc w:val="both"/>
        <w:rPr>
          <w:rFonts w:ascii="Georgia" w:hAnsi="Georgia"/>
          <w:sz w:val="22"/>
        </w:rPr>
      </w:pPr>
      <w:r>
        <w:rPr>
          <w:rFonts w:ascii="Georgia" w:hAnsi="Georgia"/>
          <w:sz w:val="22"/>
        </w:rPr>
        <w:t>Il 22 gennaio 2019 si terrà il consueto momento formativo annuale a cura del CUG. Nel 2019 tratterà il tema delle percezioni di discriminazioni a vario titolo e del rischio di mettere in atto trattamenti discriminatori o iniqui all’interno del contesto ospedaliero, al di là delle intenzioni.</w:t>
      </w:r>
    </w:p>
    <w:p w:rsidR="00F43235" w:rsidRDefault="00F43235" w:rsidP="00285208">
      <w:pPr>
        <w:pStyle w:val="BodyTextIndent2"/>
        <w:ind w:left="709"/>
        <w:rPr>
          <w:rFonts w:ascii="Georgia" w:hAnsi="Georgia"/>
          <w:sz w:val="22"/>
        </w:rPr>
      </w:pPr>
    </w:p>
    <w:p w:rsidR="00F43235" w:rsidRDefault="00F43235" w:rsidP="005F4572">
      <w:pPr>
        <w:pStyle w:val="Heading1"/>
        <w:rPr>
          <w:rFonts w:ascii="Georgia" w:hAnsi="Georgia"/>
          <w:color w:val="000000"/>
        </w:rPr>
      </w:pPr>
      <w:bookmarkStart w:id="6" w:name="_Toc482173003"/>
      <w:bookmarkStart w:id="7" w:name="_Toc4507934"/>
      <w:r>
        <w:rPr>
          <w:rFonts w:ascii="Georgia" w:hAnsi="Georgia"/>
          <w:color w:val="000000"/>
        </w:rPr>
        <w:t>CONTESTO DELL’AO S.CROCE E CARLE DI CUNEO</w:t>
      </w:r>
      <w:bookmarkEnd w:id="6"/>
      <w:bookmarkEnd w:id="7"/>
    </w:p>
    <w:p w:rsidR="00F43235" w:rsidRDefault="00F43235" w:rsidP="00757FEC">
      <w:pPr>
        <w:spacing w:before="120" w:after="120"/>
        <w:ind w:left="709"/>
        <w:jc w:val="both"/>
        <w:rPr>
          <w:rFonts w:ascii="Georgia" w:hAnsi="Georgia"/>
          <w:sz w:val="22"/>
        </w:rPr>
      </w:pPr>
      <w:r w:rsidRPr="00757FEC">
        <w:rPr>
          <w:rFonts w:ascii="Georgia" w:hAnsi="Georgia"/>
          <w:sz w:val="22"/>
        </w:rPr>
        <w:t xml:space="preserve">Per i dati di contesto dell’Azienda si rimanda a quanto descritto </w:t>
      </w:r>
      <w:r>
        <w:rPr>
          <w:rFonts w:ascii="Georgia" w:hAnsi="Georgia"/>
          <w:sz w:val="22"/>
        </w:rPr>
        <w:t>nei documenti previsti dal ciclo della Performance e pubblicati nell’apposita sezione dell’area web Amministrazione Trasparente</w:t>
      </w:r>
      <w:r>
        <w:rPr>
          <w:rStyle w:val="FootnoteReference"/>
          <w:rFonts w:ascii="Georgia" w:hAnsi="Georgia"/>
          <w:sz w:val="22"/>
        </w:rPr>
        <w:footnoteReference w:id="3"/>
      </w:r>
      <w:r w:rsidRPr="00757FEC">
        <w:rPr>
          <w:rFonts w:ascii="Georgia" w:hAnsi="Georgia"/>
          <w:sz w:val="22"/>
        </w:rPr>
        <w:t xml:space="preserve">. </w:t>
      </w:r>
    </w:p>
    <w:p w:rsidR="00F43235" w:rsidRDefault="00F43235" w:rsidP="00C3626D">
      <w:pPr>
        <w:pStyle w:val="BodyTextIndent2"/>
        <w:jc w:val="both"/>
        <w:rPr>
          <w:rFonts w:ascii="Georgia" w:hAnsi="Georgia"/>
          <w:sz w:val="22"/>
        </w:rPr>
      </w:pPr>
      <w:r>
        <w:rPr>
          <w:rFonts w:ascii="Georgia" w:hAnsi="Georgia"/>
          <w:sz w:val="22"/>
        </w:rPr>
        <w:t>A scadenza di mandato del Direttore Generale</w:t>
      </w:r>
      <w:r>
        <w:rPr>
          <w:rStyle w:val="FootnoteReference"/>
          <w:rFonts w:ascii="Georgia" w:hAnsi="Georgia"/>
          <w:sz w:val="22"/>
        </w:rPr>
        <w:footnoteReference w:id="4"/>
      </w:r>
      <w:r>
        <w:rPr>
          <w:rFonts w:ascii="Georgia" w:hAnsi="Georgia"/>
          <w:sz w:val="22"/>
        </w:rPr>
        <w:t xml:space="preserve"> nel maggio 2018, lo stesso è stato riconfermato per il triennio successivo ed ha a sua volta confermato il Direttore Amministrativo e il Direttore Sanitario</w:t>
      </w:r>
      <w:r>
        <w:rPr>
          <w:rStyle w:val="FootnoteReference"/>
          <w:rFonts w:ascii="Georgia" w:hAnsi="Georgia"/>
          <w:sz w:val="22"/>
        </w:rPr>
        <w:footnoteReference w:id="5"/>
      </w:r>
      <w:r>
        <w:rPr>
          <w:rFonts w:ascii="Georgia" w:hAnsi="Georgia"/>
          <w:sz w:val="22"/>
        </w:rPr>
        <w:t>.</w:t>
      </w:r>
    </w:p>
    <w:p w:rsidR="00F43235" w:rsidRDefault="00F43235" w:rsidP="00C3626D">
      <w:pPr>
        <w:pStyle w:val="BodyTextIndent2"/>
        <w:jc w:val="both"/>
        <w:rPr>
          <w:rFonts w:ascii="Georgia" w:hAnsi="Georgia"/>
          <w:sz w:val="22"/>
        </w:rPr>
      </w:pPr>
    </w:p>
    <w:p w:rsidR="00F43235" w:rsidRDefault="00F43235" w:rsidP="00C3626D">
      <w:pPr>
        <w:pStyle w:val="BodyTextIndent2"/>
        <w:jc w:val="both"/>
        <w:rPr>
          <w:rFonts w:ascii="Georgia" w:hAnsi="Georgia"/>
          <w:sz w:val="22"/>
        </w:rPr>
      </w:pPr>
      <w:r>
        <w:rPr>
          <w:rFonts w:ascii="Georgia" w:hAnsi="Georgia"/>
          <w:sz w:val="22"/>
        </w:rPr>
        <w:t>Tra gli elementi importanti da segnalare:</w:t>
      </w:r>
    </w:p>
    <w:p w:rsidR="00F43235" w:rsidRDefault="00F43235" w:rsidP="00C3626D">
      <w:pPr>
        <w:pStyle w:val="BodyTextIndent2"/>
        <w:jc w:val="both"/>
        <w:rPr>
          <w:rFonts w:ascii="Georgia" w:hAnsi="Georgia"/>
          <w:sz w:val="22"/>
        </w:rPr>
      </w:pPr>
      <w:r w:rsidRPr="00D83FC7">
        <w:rPr>
          <w:rFonts w:ascii="Georgia" w:hAnsi="Georgia"/>
          <w:sz w:val="22"/>
        </w:rPr>
        <w:t>-la ripresa delle assunzioni per molte strutture e figure sanitarie con il conseguente ingresso di neoassunti</w:t>
      </w:r>
      <w:r>
        <w:rPr>
          <w:rFonts w:ascii="Georgia" w:hAnsi="Georgia"/>
          <w:sz w:val="22"/>
        </w:rPr>
        <w:t xml:space="preserve"> in AO</w:t>
      </w:r>
    </w:p>
    <w:p w:rsidR="00F43235" w:rsidRDefault="00F43235" w:rsidP="00C3626D">
      <w:pPr>
        <w:pStyle w:val="BodyTextIndent2"/>
        <w:jc w:val="both"/>
        <w:rPr>
          <w:rFonts w:ascii="Georgia" w:hAnsi="Georgia"/>
          <w:sz w:val="22"/>
        </w:rPr>
      </w:pPr>
      <w:r>
        <w:rPr>
          <w:rFonts w:ascii="Georgia" w:hAnsi="Georgia"/>
          <w:sz w:val="22"/>
        </w:rPr>
        <w:t xml:space="preserve">-la previsione di un considerevole numero di pensionamenti in seguito all’attuazione della legge che stabilisce la possibilità della cosiddetta “quota 100” </w:t>
      </w:r>
    </w:p>
    <w:p w:rsidR="00F43235" w:rsidRDefault="00F43235" w:rsidP="00C3626D">
      <w:pPr>
        <w:pStyle w:val="BodyTextIndent2"/>
        <w:jc w:val="both"/>
        <w:rPr>
          <w:rFonts w:ascii="Georgia" w:hAnsi="Georgia"/>
          <w:sz w:val="22"/>
        </w:rPr>
      </w:pPr>
      <w:r>
        <w:rPr>
          <w:rFonts w:ascii="Georgia" w:hAnsi="Georgia"/>
          <w:sz w:val="22"/>
        </w:rPr>
        <w:t>-l’attualizzazione dei CCNL per il comparto sanità con conseguenti riesami dei Contratti Integrativi in base alle nuove direttive. Nel corso del 2019 saranno attivi i tavoli di lavoro previsti per la CCIA del comparto</w:t>
      </w:r>
    </w:p>
    <w:p w:rsidR="00F43235" w:rsidRPr="00D83FC7" w:rsidRDefault="00F43235" w:rsidP="00BB4258">
      <w:pPr>
        <w:pStyle w:val="BodyTextIndent2"/>
        <w:jc w:val="both"/>
        <w:rPr>
          <w:rFonts w:ascii="Georgia" w:hAnsi="Georgia"/>
          <w:sz w:val="22"/>
        </w:rPr>
      </w:pPr>
      <w:r>
        <w:rPr>
          <w:rFonts w:ascii="Georgia" w:hAnsi="Georgia"/>
          <w:sz w:val="22"/>
        </w:rPr>
        <w:t xml:space="preserve">-la scadenza nel 2018 del periodo di comando del responsabile DIPSA presso l’AO S.Croce e Carle di Cuneo, con conseguente individuazione di responsabile facente funzione non dirigente e  </w:t>
      </w:r>
      <w:r w:rsidRPr="00D83FC7">
        <w:rPr>
          <w:rFonts w:ascii="Georgia" w:hAnsi="Georgia"/>
          <w:sz w:val="22"/>
        </w:rPr>
        <w:t>apertura del bando di mobilità per dirigente da nominare in AO S.Croce e Carle di Cuneo</w:t>
      </w:r>
      <w:r>
        <w:rPr>
          <w:rFonts w:ascii="Georgia" w:hAnsi="Georgia"/>
          <w:sz w:val="22"/>
        </w:rPr>
        <w:t>.</w:t>
      </w:r>
    </w:p>
    <w:p w:rsidR="00F43235" w:rsidRDefault="00F43235" w:rsidP="00C3626D">
      <w:pPr>
        <w:pStyle w:val="BodyTextIndent2"/>
        <w:jc w:val="both"/>
        <w:rPr>
          <w:rFonts w:ascii="Georgia" w:hAnsi="Georgia"/>
          <w:sz w:val="22"/>
        </w:rPr>
      </w:pPr>
    </w:p>
    <w:p w:rsidR="00F43235" w:rsidRDefault="00F43235" w:rsidP="005F4572">
      <w:pPr>
        <w:pStyle w:val="Heading2"/>
        <w:rPr>
          <w:rFonts w:ascii="Georgia" w:hAnsi="Georgia"/>
          <w:b/>
          <w:i w:val="0"/>
        </w:rPr>
      </w:pPr>
      <w:bookmarkStart w:id="8" w:name="_Toc482173004"/>
      <w:bookmarkStart w:id="9" w:name="_Toc4507935"/>
      <w:r>
        <w:rPr>
          <w:rFonts w:ascii="Georgia" w:hAnsi="Georgia"/>
          <w:b/>
          <w:i w:val="0"/>
        </w:rPr>
        <w:t>DATI RELATIVI AI DIPENDENTI</w:t>
      </w:r>
      <w:bookmarkEnd w:id="8"/>
      <w:bookmarkEnd w:id="9"/>
    </w:p>
    <w:p w:rsidR="00F43235" w:rsidRDefault="00F43235" w:rsidP="00741054">
      <w:pPr>
        <w:pStyle w:val="BodyTextIndent2"/>
        <w:jc w:val="both"/>
        <w:rPr>
          <w:rFonts w:ascii="Georgia" w:hAnsi="Georgia"/>
          <w:sz w:val="22"/>
        </w:rPr>
      </w:pPr>
      <w:r>
        <w:rPr>
          <w:rFonts w:ascii="Georgia" w:hAnsi="Georgia"/>
          <w:sz w:val="22"/>
        </w:rPr>
        <w:t>La S.S. Amministrazione del Personale continuerà a monitorare gli indicatori predefiniti relativamente al personale dipendente  ed a raccogliere i dati per la relazione biennale da inviare alla Consigliera di parità regionale nel 2020, unitamente a contributi specifici provenienti dalla DIPSA, dall’URP e dall’Ufficio Legale Interaziendale e Procedimenti disciplinari.</w:t>
      </w:r>
    </w:p>
    <w:p w:rsidR="00F43235" w:rsidRDefault="00F43235" w:rsidP="00741054">
      <w:pPr>
        <w:pStyle w:val="BodyTextIndent2"/>
        <w:jc w:val="both"/>
        <w:rPr>
          <w:rFonts w:ascii="Georgia" w:hAnsi="Georgia"/>
          <w:sz w:val="22"/>
        </w:rPr>
      </w:pPr>
    </w:p>
    <w:tbl>
      <w:tblPr>
        <w:tblW w:w="4494" w:type="pct"/>
        <w:tblCellMar>
          <w:left w:w="70" w:type="dxa"/>
          <w:right w:w="70" w:type="dxa"/>
        </w:tblCellMar>
        <w:tblLook w:val="0000"/>
      </w:tblPr>
      <w:tblGrid>
        <w:gridCol w:w="4718"/>
        <w:gridCol w:w="1708"/>
        <w:gridCol w:w="1379"/>
        <w:gridCol w:w="1468"/>
      </w:tblGrid>
      <w:tr w:rsidR="00F43235" w:rsidRPr="00E033EF" w:rsidTr="00E47804">
        <w:trPr>
          <w:trHeight w:val="402"/>
        </w:trPr>
        <w:tc>
          <w:tcPr>
            <w:tcW w:w="2498" w:type="pct"/>
            <w:tcBorders>
              <w:top w:val="single" w:sz="4" w:space="0" w:color="auto"/>
              <w:left w:val="single" w:sz="4" w:space="0" w:color="auto"/>
              <w:bottom w:val="single" w:sz="4" w:space="0" w:color="auto"/>
              <w:right w:val="nil"/>
            </w:tcBorders>
            <w:noWrap/>
            <w:vAlign w:val="center"/>
          </w:tcPr>
          <w:p w:rsidR="00F43235" w:rsidRPr="00E033EF" w:rsidRDefault="00F43235" w:rsidP="00A961D4">
            <w:pPr>
              <w:ind w:left="426" w:firstLine="426"/>
              <w:rPr>
                <w:b/>
                <w:bCs/>
                <w:sz w:val="22"/>
                <w:szCs w:val="22"/>
              </w:rPr>
            </w:pPr>
            <w:r w:rsidRPr="00E033EF">
              <w:rPr>
                <w:b/>
                <w:bCs/>
                <w:sz w:val="22"/>
                <w:szCs w:val="22"/>
              </w:rPr>
              <w:t>N. DIPENDENTI AL 31/12/2018</w:t>
            </w:r>
          </w:p>
        </w:tc>
        <w:tc>
          <w:tcPr>
            <w:tcW w:w="904" w:type="pct"/>
            <w:tcBorders>
              <w:top w:val="single" w:sz="4" w:space="0" w:color="auto"/>
              <w:left w:val="nil"/>
              <w:bottom w:val="single" w:sz="4" w:space="0" w:color="auto"/>
              <w:right w:val="nil"/>
            </w:tcBorders>
            <w:noWrap/>
            <w:vAlign w:val="center"/>
          </w:tcPr>
          <w:p w:rsidR="00F43235" w:rsidRPr="00E033EF" w:rsidRDefault="00F43235" w:rsidP="00A961D4">
            <w:pPr>
              <w:ind w:left="426" w:firstLine="426"/>
            </w:pPr>
            <w:r w:rsidRPr="00E033EF">
              <w:t> </w:t>
            </w:r>
          </w:p>
        </w:tc>
        <w:tc>
          <w:tcPr>
            <w:tcW w:w="775"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pPr>
            <w:r w:rsidRPr="00E033EF">
              <w:t> </w:t>
            </w:r>
          </w:p>
        </w:tc>
        <w:tc>
          <w:tcPr>
            <w:tcW w:w="823"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2300</w:t>
            </w:r>
          </w:p>
        </w:tc>
      </w:tr>
      <w:tr w:rsidR="00F43235" w:rsidRPr="00E033EF" w:rsidTr="00E47804">
        <w:trPr>
          <w:trHeight w:val="233"/>
        </w:trPr>
        <w:tc>
          <w:tcPr>
            <w:tcW w:w="2498" w:type="pct"/>
            <w:tcBorders>
              <w:top w:val="nil"/>
              <w:left w:val="nil"/>
              <w:bottom w:val="nil"/>
              <w:right w:val="nil"/>
            </w:tcBorders>
            <w:noWrap/>
            <w:vAlign w:val="center"/>
          </w:tcPr>
          <w:p w:rsidR="00F43235" w:rsidRPr="00E033EF" w:rsidRDefault="00F43235" w:rsidP="00A961D4">
            <w:pPr>
              <w:ind w:left="426" w:firstLine="426"/>
              <w:rPr>
                <w:b/>
                <w:bCs/>
                <w:sz w:val="22"/>
                <w:szCs w:val="22"/>
              </w:rPr>
            </w:pPr>
          </w:p>
        </w:tc>
        <w:tc>
          <w:tcPr>
            <w:tcW w:w="904" w:type="pct"/>
            <w:tcBorders>
              <w:top w:val="nil"/>
              <w:left w:val="nil"/>
              <w:bottom w:val="nil"/>
              <w:right w:val="nil"/>
            </w:tcBorders>
            <w:noWrap/>
            <w:vAlign w:val="center"/>
          </w:tcPr>
          <w:p w:rsidR="00F43235" w:rsidRPr="00E033EF" w:rsidRDefault="00F43235" w:rsidP="00A961D4">
            <w:pPr>
              <w:ind w:left="426" w:firstLine="426"/>
            </w:pPr>
          </w:p>
        </w:tc>
        <w:tc>
          <w:tcPr>
            <w:tcW w:w="775" w:type="pct"/>
            <w:tcBorders>
              <w:top w:val="nil"/>
              <w:left w:val="nil"/>
              <w:bottom w:val="nil"/>
              <w:right w:val="nil"/>
            </w:tcBorders>
            <w:noWrap/>
            <w:vAlign w:val="center"/>
          </w:tcPr>
          <w:p w:rsidR="00F43235" w:rsidRPr="00E033EF" w:rsidRDefault="00F43235" w:rsidP="00A961D4">
            <w:pPr>
              <w:ind w:left="426" w:firstLine="426"/>
            </w:pPr>
          </w:p>
        </w:tc>
        <w:tc>
          <w:tcPr>
            <w:tcW w:w="823" w:type="pct"/>
            <w:tcBorders>
              <w:top w:val="nil"/>
              <w:left w:val="nil"/>
              <w:bottom w:val="nil"/>
              <w:right w:val="nil"/>
            </w:tcBorders>
            <w:noWrap/>
            <w:vAlign w:val="center"/>
          </w:tcPr>
          <w:p w:rsidR="00F43235" w:rsidRPr="00E033EF" w:rsidRDefault="00F43235" w:rsidP="00A961D4">
            <w:pPr>
              <w:ind w:left="426" w:firstLine="426"/>
            </w:pPr>
          </w:p>
        </w:tc>
      </w:tr>
      <w:tr w:rsidR="00F43235" w:rsidRPr="00E033EF" w:rsidTr="00E47804">
        <w:trPr>
          <w:trHeight w:val="402"/>
        </w:trPr>
        <w:tc>
          <w:tcPr>
            <w:tcW w:w="3402" w:type="pct"/>
            <w:gridSpan w:val="2"/>
            <w:tcBorders>
              <w:top w:val="single" w:sz="4" w:space="0" w:color="auto"/>
              <w:left w:val="single" w:sz="4" w:space="0" w:color="auto"/>
              <w:bottom w:val="single" w:sz="4" w:space="0" w:color="auto"/>
              <w:right w:val="nil"/>
            </w:tcBorders>
            <w:noWrap/>
            <w:vAlign w:val="center"/>
          </w:tcPr>
          <w:p w:rsidR="00F43235" w:rsidRPr="00E033EF" w:rsidRDefault="00F43235" w:rsidP="00A961D4">
            <w:pPr>
              <w:ind w:left="426" w:firstLine="426"/>
              <w:rPr>
                <w:b/>
                <w:bCs/>
                <w:sz w:val="22"/>
                <w:szCs w:val="22"/>
              </w:rPr>
            </w:pPr>
            <w:r w:rsidRPr="00E033EF">
              <w:rPr>
                <w:b/>
                <w:bCs/>
                <w:sz w:val="22"/>
                <w:szCs w:val="22"/>
              </w:rPr>
              <w:t>N. DIPENDENTI IN COMANDO DA ALTRE AZIENDE</w:t>
            </w:r>
          </w:p>
        </w:tc>
        <w:tc>
          <w:tcPr>
            <w:tcW w:w="775"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pPr>
            <w:r w:rsidRPr="00E033EF">
              <w:t> </w:t>
            </w:r>
          </w:p>
        </w:tc>
        <w:tc>
          <w:tcPr>
            <w:tcW w:w="823"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3</w:t>
            </w:r>
          </w:p>
        </w:tc>
      </w:tr>
    </w:tbl>
    <w:p w:rsidR="00F43235" w:rsidRPr="00E033EF" w:rsidRDefault="00F43235"/>
    <w:p w:rsidR="00F43235" w:rsidRPr="00E033EF" w:rsidRDefault="00F43235" w:rsidP="00E47804">
      <w:pPr>
        <w:jc w:val="both"/>
        <w:rPr>
          <w:sz w:val="22"/>
        </w:rPr>
      </w:pPr>
      <w:r>
        <w:rPr>
          <w:sz w:val="22"/>
        </w:rPr>
        <w:br w:type="page"/>
      </w:r>
      <w:r w:rsidRPr="00F75F30">
        <w:rPr>
          <w:sz w:val="22"/>
        </w:rPr>
        <w:t>Tabella 1: personale</w:t>
      </w:r>
      <w:r w:rsidRPr="00E033EF">
        <w:rPr>
          <w:sz w:val="22"/>
        </w:rPr>
        <w:t xml:space="preserve"> dipendente analizzato per categorie professionali e per genere al 31.12.2018.</w:t>
      </w:r>
    </w:p>
    <w:p w:rsidR="00F43235" w:rsidRPr="00E033EF" w:rsidRDefault="00F43235"/>
    <w:tbl>
      <w:tblPr>
        <w:tblW w:w="4494" w:type="pct"/>
        <w:tblCellMar>
          <w:left w:w="70" w:type="dxa"/>
          <w:right w:w="70" w:type="dxa"/>
        </w:tblCellMar>
        <w:tblLook w:val="0000"/>
      </w:tblPr>
      <w:tblGrid>
        <w:gridCol w:w="4633"/>
        <w:gridCol w:w="1677"/>
        <w:gridCol w:w="1437"/>
        <w:gridCol w:w="1526"/>
      </w:tblGrid>
      <w:tr w:rsidR="00F43235" w:rsidRPr="00E033EF" w:rsidTr="00E47804">
        <w:trPr>
          <w:trHeight w:val="402"/>
        </w:trPr>
        <w:tc>
          <w:tcPr>
            <w:tcW w:w="2498" w:type="pct"/>
            <w:tcBorders>
              <w:top w:val="single" w:sz="4" w:space="0" w:color="auto"/>
              <w:left w:val="single" w:sz="4" w:space="0" w:color="auto"/>
              <w:bottom w:val="single" w:sz="4" w:space="0" w:color="auto"/>
              <w:right w:val="single" w:sz="4" w:space="0" w:color="auto"/>
            </w:tcBorders>
            <w:noWrap/>
            <w:vAlign w:val="center"/>
          </w:tcPr>
          <w:p w:rsidR="00F43235" w:rsidRPr="00E033EF" w:rsidRDefault="00F43235" w:rsidP="00A961D4">
            <w:pPr>
              <w:ind w:left="426" w:firstLine="426"/>
              <w:rPr>
                <w:b/>
                <w:bCs/>
              </w:rPr>
            </w:pPr>
            <w:r w:rsidRPr="00E033EF">
              <w:rPr>
                <w:b/>
                <w:bCs/>
              </w:rPr>
              <w:t>CATEGORIE PROFESSIONALI</w:t>
            </w:r>
          </w:p>
        </w:tc>
        <w:tc>
          <w:tcPr>
            <w:tcW w:w="904"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jc w:val="center"/>
              <w:rPr>
                <w:b/>
                <w:bCs/>
              </w:rPr>
            </w:pPr>
            <w:r w:rsidRPr="00E033EF">
              <w:rPr>
                <w:b/>
                <w:bCs/>
              </w:rPr>
              <w:t>M</w:t>
            </w:r>
          </w:p>
        </w:tc>
        <w:tc>
          <w:tcPr>
            <w:tcW w:w="775"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jc w:val="center"/>
              <w:rPr>
                <w:b/>
                <w:bCs/>
              </w:rPr>
            </w:pPr>
            <w:r w:rsidRPr="00E033EF">
              <w:rPr>
                <w:b/>
                <w:bCs/>
              </w:rPr>
              <w:t>F</w:t>
            </w:r>
          </w:p>
        </w:tc>
        <w:tc>
          <w:tcPr>
            <w:tcW w:w="823" w:type="pct"/>
            <w:tcBorders>
              <w:top w:val="single" w:sz="4" w:space="0" w:color="auto"/>
              <w:left w:val="nil"/>
              <w:bottom w:val="single" w:sz="4" w:space="0" w:color="auto"/>
              <w:right w:val="single" w:sz="4" w:space="0" w:color="auto"/>
            </w:tcBorders>
            <w:noWrap/>
            <w:vAlign w:val="center"/>
          </w:tcPr>
          <w:p w:rsidR="00F43235" w:rsidRPr="00E033EF" w:rsidRDefault="00F43235" w:rsidP="00A961D4">
            <w:pPr>
              <w:ind w:left="426" w:firstLine="426"/>
              <w:jc w:val="center"/>
              <w:rPr>
                <w:b/>
                <w:bCs/>
              </w:rPr>
            </w:pPr>
            <w:r w:rsidRPr="00E033EF">
              <w:rPr>
                <w:b/>
                <w:bCs/>
              </w:rPr>
              <w:t>totale</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dirigenza medica</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243</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194</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437</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dirigenza sanitaria</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9</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17</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26</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dirigenza PTA</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9</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6</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15</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personale infermieristico</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167</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1021</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1188</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altro personale sanitario</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62</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135</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197</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oss/ota</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18</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152</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170</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r w:rsidRPr="00E033EF">
              <w:t>altro personale tecnico/professionale</w:t>
            </w: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94</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25</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r w:rsidRPr="00E033EF">
              <w:rPr>
                <w:b/>
                <w:bCs/>
              </w:rPr>
              <w:t>119</w:t>
            </w:r>
          </w:p>
        </w:tc>
      </w:tr>
      <w:tr w:rsidR="00F43235" w:rsidRPr="00E033EF" w:rsidTr="00E47804">
        <w:trPr>
          <w:trHeight w:val="402"/>
        </w:trPr>
        <w:tc>
          <w:tcPr>
            <w:tcW w:w="2498" w:type="pct"/>
            <w:tcBorders>
              <w:top w:val="nil"/>
              <w:left w:val="single" w:sz="4" w:space="0" w:color="auto"/>
              <w:bottom w:val="nil"/>
              <w:right w:val="single" w:sz="4" w:space="0" w:color="auto"/>
            </w:tcBorders>
            <w:noWrap/>
            <w:vAlign w:val="center"/>
          </w:tcPr>
          <w:p w:rsidR="00F43235" w:rsidRPr="00E033EF" w:rsidRDefault="00F43235" w:rsidP="00A961D4">
            <w:pPr>
              <w:ind w:left="426" w:firstLine="426"/>
            </w:pPr>
            <w:r w:rsidRPr="00E033EF">
              <w:t>personale amministrativo</w:t>
            </w:r>
          </w:p>
        </w:tc>
        <w:tc>
          <w:tcPr>
            <w:tcW w:w="904" w:type="pct"/>
            <w:tcBorders>
              <w:top w:val="nil"/>
              <w:left w:val="nil"/>
              <w:bottom w:val="nil"/>
              <w:right w:val="single" w:sz="4" w:space="0" w:color="auto"/>
            </w:tcBorders>
            <w:noWrap/>
            <w:vAlign w:val="center"/>
          </w:tcPr>
          <w:p w:rsidR="00F43235" w:rsidRPr="00E033EF" w:rsidRDefault="00F43235" w:rsidP="00A961D4">
            <w:pPr>
              <w:ind w:left="426" w:firstLine="426"/>
              <w:jc w:val="right"/>
            </w:pPr>
            <w:r w:rsidRPr="00E033EF">
              <w:t>17</w:t>
            </w:r>
          </w:p>
        </w:tc>
        <w:tc>
          <w:tcPr>
            <w:tcW w:w="775" w:type="pct"/>
            <w:tcBorders>
              <w:top w:val="nil"/>
              <w:left w:val="nil"/>
              <w:bottom w:val="nil"/>
              <w:right w:val="single" w:sz="4" w:space="0" w:color="auto"/>
            </w:tcBorders>
            <w:noWrap/>
            <w:vAlign w:val="center"/>
          </w:tcPr>
          <w:p w:rsidR="00F43235" w:rsidRPr="00E033EF" w:rsidRDefault="00F43235" w:rsidP="00A961D4">
            <w:pPr>
              <w:ind w:left="426" w:firstLine="426"/>
              <w:jc w:val="right"/>
            </w:pPr>
            <w:r w:rsidRPr="00E033EF">
              <w:t>131</w:t>
            </w:r>
          </w:p>
        </w:tc>
        <w:tc>
          <w:tcPr>
            <w:tcW w:w="823" w:type="pct"/>
            <w:tcBorders>
              <w:top w:val="nil"/>
              <w:left w:val="nil"/>
              <w:bottom w:val="nil"/>
              <w:right w:val="single" w:sz="4" w:space="0" w:color="auto"/>
            </w:tcBorders>
            <w:noWrap/>
            <w:vAlign w:val="center"/>
          </w:tcPr>
          <w:p w:rsidR="00F43235" w:rsidRPr="00E033EF" w:rsidRDefault="00F43235" w:rsidP="00A961D4">
            <w:pPr>
              <w:ind w:left="426" w:firstLine="426"/>
              <w:jc w:val="right"/>
              <w:rPr>
                <w:b/>
                <w:bCs/>
              </w:rPr>
            </w:pPr>
            <w:r w:rsidRPr="00E033EF">
              <w:rPr>
                <w:b/>
                <w:bCs/>
              </w:rPr>
              <w:t>148</w:t>
            </w:r>
          </w:p>
        </w:tc>
      </w:tr>
      <w:tr w:rsidR="00F43235" w:rsidRPr="00E033EF" w:rsidTr="00E47804">
        <w:trPr>
          <w:trHeight w:val="402"/>
        </w:trPr>
        <w:tc>
          <w:tcPr>
            <w:tcW w:w="2498" w:type="pct"/>
            <w:tcBorders>
              <w:top w:val="nil"/>
              <w:left w:val="single" w:sz="4" w:space="0" w:color="auto"/>
              <w:bottom w:val="single" w:sz="4" w:space="0" w:color="auto"/>
              <w:right w:val="single" w:sz="4" w:space="0" w:color="auto"/>
            </w:tcBorders>
            <w:noWrap/>
            <w:vAlign w:val="center"/>
          </w:tcPr>
          <w:p w:rsidR="00F43235" w:rsidRPr="00E033EF" w:rsidRDefault="00F43235" w:rsidP="00A961D4">
            <w:pPr>
              <w:ind w:left="426" w:firstLine="426"/>
            </w:pPr>
          </w:p>
        </w:tc>
        <w:tc>
          <w:tcPr>
            <w:tcW w:w="904"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619</w:t>
            </w:r>
          </w:p>
        </w:tc>
        <w:tc>
          <w:tcPr>
            <w:tcW w:w="775"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pPr>
            <w:r w:rsidRPr="00E033EF">
              <w:t>1681</w:t>
            </w:r>
          </w:p>
        </w:tc>
        <w:tc>
          <w:tcPr>
            <w:tcW w:w="823" w:type="pct"/>
            <w:tcBorders>
              <w:top w:val="nil"/>
              <w:left w:val="nil"/>
              <w:bottom w:val="single" w:sz="4" w:space="0" w:color="auto"/>
              <w:right w:val="single" w:sz="4" w:space="0" w:color="auto"/>
            </w:tcBorders>
            <w:noWrap/>
            <w:vAlign w:val="center"/>
          </w:tcPr>
          <w:p w:rsidR="00F43235" w:rsidRPr="00E033EF" w:rsidRDefault="00F43235" w:rsidP="00A961D4">
            <w:pPr>
              <w:ind w:left="426" w:firstLine="426"/>
              <w:jc w:val="right"/>
              <w:rPr>
                <w:b/>
                <w:bCs/>
              </w:rPr>
            </w:pPr>
          </w:p>
        </w:tc>
      </w:tr>
    </w:tbl>
    <w:p w:rsidR="00F43235" w:rsidRDefault="00F43235"/>
    <w:p w:rsidR="00F43235" w:rsidRDefault="00F43235" w:rsidP="00D455D5">
      <w:pPr>
        <w:jc w:val="both"/>
        <w:rPr>
          <w:rFonts w:ascii="Georgia" w:hAnsi="Georgia"/>
          <w:sz w:val="22"/>
        </w:rPr>
      </w:pPr>
      <w:r>
        <w:rPr>
          <w:rFonts w:ascii="Georgia" w:hAnsi="Georgia"/>
          <w:sz w:val="22"/>
        </w:rPr>
        <w:t>Il 73,08% del personale aziendale è di genere femminile.</w:t>
      </w:r>
    </w:p>
    <w:p w:rsidR="00F43235" w:rsidRDefault="00F43235" w:rsidP="00D455D5">
      <w:pPr>
        <w:jc w:val="both"/>
        <w:rPr>
          <w:rFonts w:ascii="Georgia" w:hAnsi="Georgia"/>
          <w:sz w:val="22"/>
        </w:rPr>
      </w:pPr>
      <w:r>
        <w:rPr>
          <w:rFonts w:ascii="Georgia" w:hAnsi="Georgia"/>
          <w:sz w:val="22"/>
        </w:rPr>
        <w:t>L’85,94% del personale infermieristico è donna. Il 68,52% del restante personale sanitario è di genere femminile. Le OSS/OTA sono per l’89,41% donne. L’88,51% del personale amministrativo è di genere femminile, mentre il 78,99% del personale tecnico professionale è di genere maschile.</w:t>
      </w:r>
    </w:p>
    <w:p w:rsidR="00F43235" w:rsidRDefault="00F43235" w:rsidP="00D455D5">
      <w:pPr>
        <w:jc w:val="both"/>
        <w:rPr>
          <w:rFonts w:ascii="Georgia" w:hAnsi="Georgia"/>
          <w:sz w:val="22"/>
        </w:rPr>
      </w:pPr>
      <w:r>
        <w:rPr>
          <w:rFonts w:ascii="Georgia" w:hAnsi="Georgia"/>
          <w:sz w:val="22"/>
        </w:rPr>
        <w:t>Tra tutti i dirigenti il personale maschile raggiunge il 54,06%: il 34,61% dei dirigenti sanitari è uomo mentre il 40% dei dirigenti tecnico amministrativi e professionali sono donne. Tra i dirigenti medici le donne sono il 44,39%.</w:t>
      </w:r>
    </w:p>
    <w:p w:rsidR="00F43235" w:rsidRPr="00D455D5" w:rsidRDefault="00F43235" w:rsidP="00D455D5">
      <w:pPr>
        <w:jc w:val="both"/>
        <w:rPr>
          <w:rFonts w:ascii="Georgia" w:hAnsi="Georgia"/>
          <w:sz w:val="22"/>
        </w:rPr>
      </w:pPr>
      <w:r w:rsidRPr="00D455D5">
        <w:rPr>
          <w:rFonts w:ascii="Georgia" w:hAnsi="Georgia"/>
          <w:sz w:val="22"/>
        </w:rPr>
        <w:t>Si riduce la distanza tra il numero di dirigenti medici donna e i dirigenti medici uomo, soprattutto in alcune specialità e con le generazioni più recenti.</w:t>
      </w:r>
    </w:p>
    <w:p w:rsidR="00F43235" w:rsidRDefault="00F43235" w:rsidP="00D455D5">
      <w:pPr>
        <w:jc w:val="both"/>
        <w:rPr>
          <w:rFonts w:ascii="Georgia" w:hAnsi="Georgia"/>
          <w:sz w:val="22"/>
        </w:rPr>
      </w:pPr>
    </w:p>
    <w:p w:rsidR="00F43235" w:rsidRDefault="00F43235" w:rsidP="00D455D5">
      <w:pPr>
        <w:jc w:val="both"/>
        <w:rPr>
          <w:rFonts w:ascii="Georgia" w:hAnsi="Georgia"/>
          <w:sz w:val="22"/>
        </w:rPr>
      </w:pPr>
      <w:r w:rsidRPr="00F75F30">
        <w:rPr>
          <w:rFonts w:ascii="Georgia" w:hAnsi="Georgia"/>
          <w:sz w:val="22"/>
        </w:rPr>
        <w:t>Tabella 2: personale dirigente per struttura e direttore/responsabile analizzato per genere al 31.12.2018.</w:t>
      </w:r>
    </w:p>
    <w:p w:rsidR="00F43235" w:rsidRDefault="00F43235" w:rsidP="00D455D5">
      <w:pPr>
        <w:jc w:val="both"/>
        <w:rPr>
          <w:rFonts w:ascii="Georgia" w:hAnsi="Georgia"/>
          <w:sz w:val="22"/>
        </w:rPr>
      </w:pPr>
    </w:p>
    <w:tbl>
      <w:tblPr>
        <w:tblW w:w="5039" w:type="pct"/>
        <w:tblLayout w:type="fixed"/>
        <w:tblCellMar>
          <w:left w:w="70" w:type="dxa"/>
          <w:right w:w="70" w:type="dxa"/>
        </w:tblCellMar>
        <w:tblLook w:val="0000"/>
      </w:tblPr>
      <w:tblGrid>
        <w:gridCol w:w="6188"/>
        <w:gridCol w:w="1117"/>
        <w:gridCol w:w="709"/>
        <w:gridCol w:w="994"/>
        <w:gridCol w:w="1389"/>
      </w:tblGrid>
      <w:tr w:rsidR="00F43235" w:rsidRPr="00F75F30" w:rsidTr="004E142A">
        <w:trPr>
          <w:trHeight w:val="315"/>
          <w:tblHeader/>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
                <w:bCs/>
                <w:i/>
                <w:lang w:eastAsia="ja-JP"/>
              </w:rPr>
            </w:pPr>
            <w:r w:rsidRPr="00F75F30">
              <w:rPr>
                <w:rFonts w:eastAsia="MS Mincho"/>
                <w:b/>
                <w:bCs/>
                <w:i/>
                <w:lang w:eastAsia="ja-JP"/>
              </w:rPr>
              <w:t>Struttura</w:t>
            </w:r>
          </w:p>
        </w:tc>
        <w:tc>
          <w:tcPr>
            <w:tcW w:w="537"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b/>
                <w:i/>
                <w:lang w:eastAsia="ja-JP"/>
              </w:rPr>
            </w:pPr>
            <w:r w:rsidRPr="00F75F30">
              <w:rPr>
                <w:rFonts w:eastAsia="MS Mincho"/>
                <w:b/>
                <w:i/>
                <w:lang w:eastAsia="ja-JP"/>
              </w:rPr>
              <w:t>M</w:t>
            </w:r>
          </w:p>
        </w:tc>
        <w:tc>
          <w:tcPr>
            <w:tcW w:w="341"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b/>
                <w:i/>
                <w:lang w:eastAsia="ja-JP"/>
              </w:rPr>
            </w:pPr>
            <w:r w:rsidRPr="00F75F30">
              <w:rPr>
                <w:rFonts w:eastAsia="MS Mincho"/>
                <w:b/>
                <w:i/>
                <w:lang w:eastAsia="ja-JP"/>
              </w:rPr>
              <w:t>F</w:t>
            </w:r>
          </w:p>
        </w:tc>
        <w:tc>
          <w:tcPr>
            <w:tcW w:w="478"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b/>
                <w:i/>
                <w:lang w:eastAsia="ja-JP"/>
              </w:rPr>
            </w:pPr>
          </w:p>
        </w:tc>
        <w:tc>
          <w:tcPr>
            <w:tcW w:w="668"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rPr>
                <w:rFonts w:eastAsia="MS Mincho"/>
                <w:b/>
                <w:i/>
                <w:lang w:eastAsia="ja-JP"/>
              </w:rPr>
            </w:pPr>
            <w:r w:rsidRPr="00F75F30">
              <w:rPr>
                <w:rFonts w:eastAsia="MS Mincho"/>
                <w:b/>
                <w:i/>
                <w:lang w:eastAsia="ja-JP"/>
              </w:rPr>
              <w:t>Direttore/responsabile</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Allergologia e Fisiopatologia Respiratoria</w:t>
            </w:r>
          </w:p>
        </w:tc>
        <w:tc>
          <w:tcPr>
            <w:tcW w:w="537"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668" w:type="pct"/>
            <w:tcBorders>
              <w:top w:val="single" w:sz="4" w:space="0" w:color="auto"/>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Anatomia e Istologia Patologica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Anestesia e Rianimazione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17</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41</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Anestesia e Terapia Intensiva Cardiovascolare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Cardiochirurgia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Cardiologia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Chirurgia Generale e Oncologica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Chirurgia Maxillo Facciale e Odontostomatologia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Chirurgia Plastica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Chirurgia Toracica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Chirurgia Vascolare ed Endovascolare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Day e Week Surgery</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Dermatologia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Dietetica e Nutrizione Clinica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Ematologia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Emodinamica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Endocrinologia, Diabetologia e Metabolismo</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Farmacia Ospedaliera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6</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Fisica Sanitaria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Gastroenterologia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Geriatria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Immunoematologia e Medicina Trasfusionale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nil"/>
              <w:left w:val="single" w:sz="4" w:space="0" w:color="auto"/>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bCs/>
                <w:lang w:eastAsia="ja-JP"/>
              </w:rPr>
              <w:t>Laboratorio Analisi Chimico Cliniche e Microbiologia</w:t>
            </w:r>
            <w:r w:rsidRPr="00F75F30">
              <w:rPr>
                <w:rFonts w:eastAsia="MS Mincho"/>
                <w:lang w:eastAsia="ja-JP"/>
              </w:rPr>
              <w:t>  </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Malattie Infettive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Medicina Interna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Medicina Nucleare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6</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11</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Medicina e Chirurgia d'Urgenza e Pronto Soccorso</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15</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25</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Nefrologia e Dialisi</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6</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Neurochirurgia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Neurologia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Neuropsichiatria Infantile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Neuroradiologia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Oculistica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Oncologia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nil"/>
              <w:left w:val="single" w:sz="4" w:space="0" w:color="auto"/>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bCs/>
                <w:lang w:eastAsia="ja-JP"/>
              </w:rPr>
              <w:t>Organizzazione Sale Blocco Operatorio Polivalente</w:t>
            </w:r>
            <w:r w:rsidRPr="00F75F30">
              <w:rPr>
                <w:rFonts w:eastAsia="MS Mincho"/>
                <w:lang w:eastAsia="ja-JP"/>
              </w:rPr>
              <w:t> </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Ortopedia e Traumatologia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Ostetricia e Ginecologia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16</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Otorinolaringoiatria e Chirurgia Cervico Facciale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6</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Pediatria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10</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Pneumologia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Psichiatria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5</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Radiodiagnostica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Radioterapia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7</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Recupero e Riabilitazione Funzionale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Reumatologia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0</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F</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Terapia Intensiva Neonatale</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3</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6</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Urologia</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8</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1</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9</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M</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bCs/>
                <w:lang w:eastAsia="ja-JP"/>
              </w:rPr>
            </w:pPr>
            <w:r w:rsidRPr="00F75F30">
              <w:rPr>
                <w:rFonts w:eastAsia="MS Mincho"/>
                <w:bCs/>
                <w:lang w:eastAsia="ja-JP"/>
              </w:rPr>
              <w:t xml:space="preserve">TOTALE </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247</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207</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jc w:val="center"/>
              <w:rPr>
                <w:rFonts w:eastAsia="MS Mincho"/>
                <w:lang w:eastAsia="ja-JP"/>
              </w:rPr>
            </w:pPr>
            <w:r w:rsidRPr="00F75F30">
              <w:rPr>
                <w:rFonts w:eastAsia="MS Mincho"/>
                <w:lang w:eastAsia="ja-JP"/>
              </w:rPr>
              <w:t>454</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41  M (85,42%)</w:t>
            </w:r>
          </w:p>
          <w:p w:rsidR="00F43235" w:rsidRPr="00F75F30" w:rsidRDefault="00F43235" w:rsidP="009773A7">
            <w:pPr>
              <w:rPr>
                <w:rFonts w:eastAsia="MS Mincho"/>
                <w:lang w:eastAsia="ja-JP"/>
              </w:rPr>
            </w:pPr>
            <w:r w:rsidRPr="00F75F30">
              <w:rPr>
                <w:rFonts w:eastAsia="MS Mincho"/>
                <w:lang w:eastAsia="ja-JP"/>
              </w:rPr>
              <w:t xml:space="preserve">  7 F (14,58%)</w:t>
            </w:r>
          </w:p>
        </w:tc>
      </w:tr>
      <w:tr w:rsidR="00F43235" w:rsidRPr="00F75F30" w:rsidTr="004E142A">
        <w:trPr>
          <w:trHeight w:val="315"/>
        </w:trPr>
        <w:tc>
          <w:tcPr>
            <w:tcW w:w="2976" w:type="pct"/>
            <w:tcBorders>
              <w:top w:val="single" w:sz="4" w:space="0" w:color="auto"/>
              <w:left w:val="single" w:sz="4" w:space="0" w:color="auto"/>
              <w:bottom w:val="single" w:sz="4" w:space="0" w:color="auto"/>
              <w:right w:val="single" w:sz="4" w:space="0" w:color="000000"/>
            </w:tcBorders>
            <w:noWrap/>
            <w:vAlign w:val="bottom"/>
          </w:tcPr>
          <w:p w:rsidR="00F43235" w:rsidRPr="00F75F30" w:rsidRDefault="00F43235" w:rsidP="009773A7">
            <w:pPr>
              <w:rPr>
                <w:rFonts w:eastAsia="MS Mincho"/>
                <w:lang w:eastAsia="ja-JP"/>
              </w:rPr>
            </w:pPr>
            <w:r w:rsidRPr="00F75F30">
              <w:rPr>
                <w:rFonts w:eastAsia="MS Mincho"/>
                <w:lang w:eastAsia="ja-JP"/>
              </w:rPr>
              <w:t>%</w:t>
            </w:r>
          </w:p>
        </w:tc>
        <w:tc>
          <w:tcPr>
            <w:tcW w:w="537" w:type="pct"/>
            <w:tcBorders>
              <w:top w:val="nil"/>
              <w:left w:val="nil"/>
              <w:bottom w:val="single" w:sz="4" w:space="0" w:color="auto"/>
              <w:right w:val="single" w:sz="4" w:space="0" w:color="auto"/>
            </w:tcBorders>
            <w:noWrap/>
            <w:vAlign w:val="bottom"/>
          </w:tcPr>
          <w:p w:rsidR="00F43235" w:rsidRPr="00F75F30" w:rsidRDefault="00F43235" w:rsidP="009773A7">
            <w:pPr>
              <w:jc w:val="right"/>
              <w:rPr>
                <w:rFonts w:eastAsia="MS Mincho"/>
                <w:lang w:eastAsia="ja-JP"/>
              </w:rPr>
            </w:pPr>
            <w:r w:rsidRPr="00F75F30">
              <w:rPr>
                <w:rFonts w:eastAsia="MS Mincho"/>
                <w:lang w:eastAsia="ja-JP"/>
              </w:rPr>
              <w:t>54,41</w:t>
            </w:r>
          </w:p>
        </w:tc>
        <w:tc>
          <w:tcPr>
            <w:tcW w:w="341" w:type="pct"/>
            <w:tcBorders>
              <w:top w:val="nil"/>
              <w:left w:val="nil"/>
              <w:bottom w:val="single" w:sz="4" w:space="0" w:color="auto"/>
              <w:right w:val="single" w:sz="4" w:space="0" w:color="auto"/>
            </w:tcBorders>
            <w:noWrap/>
            <w:vAlign w:val="bottom"/>
          </w:tcPr>
          <w:p w:rsidR="00F43235" w:rsidRPr="00F75F30" w:rsidRDefault="00F43235" w:rsidP="009773A7">
            <w:pPr>
              <w:jc w:val="right"/>
              <w:rPr>
                <w:rFonts w:eastAsia="MS Mincho"/>
                <w:lang w:eastAsia="ja-JP"/>
              </w:rPr>
            </w:pPr>
            <w:r w:rsidRPr="00F75F30">
              <w:rPr>
                <w:rFonts w:eastAsia="MS Mincho"/>
                <w:lang w:eastAsia="ja-JP"/>
              </w:rPr>
              <w:t>45,59</w:t>
            </w:r>
          </w:p>
        </w:tc>
        <w:tc>
          <w:tcPr>
            <w:tcW w:w="47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 </w:t>
            </w:r>
          </w:p>
        </w:tc>
        <w:tc>
          <w:tcPr>
            <w:tcW w:w="668" w:type="pct"/>
            <w:tcBorders>
              <w:top w:val="nil"/>
              <w:left w:val="nil"/>
              <w:bottom w:val="single" w:sz="4" w:space="0" w:color="auto"/>
              <w:right w:val="single" w:sz="4" w:space="0" w:color="auto"/>
            </w:tcBorders>
            <w:noWrap/>
            <w:vAlign w:val="bottom"/>
          </w:tcPr>
          <w:p w:rsidR="00F43235" w:rsidRPr="00F75F30" w:rsidRDefault="00F43235" w:rsidP="009773A7">
            <w:pPr>
              <w:rPr>
                <w:rFonts w:eastAsia="MS Mincho"/>
                <w:lang w:eastAsia="ja-JP"/>
              </w:rPr>
            </w:pPr>
            <w:r w:rsidRPr="00F75F30">
              <w:rPr>
                <w:rFonts w:eastAsia="MS Mincho"/>
                <w:lang w:eastAsia="ja-JP"/>
              </w:rPr>
              <w:t> </w:t>
            </w:r>
          </w:p>
        </w:tc>
      </w:tr>
    </w:tbl>
    <w:p w:rsidR="00F43235" w:rsidRPr="00A961D4" w:rsidRDefault="00F43235" w:rsidP="00D455D5">
      <w:pPr>
        <w:jc w:val="both"/>
        <w:rPr>
          <w:rFonts w:ascii="Georgia" w:hAnsi="Georgia"/>
          <w:sz w:val="22"/>
        </w:rPr>
      </w:pPr>
    </w:p>
    <w:p w:rsidR="00F43235" w:rsidRDefault="00F43235" w:rsidP="00D455D5">
      <w:pPr>
        <w:jc w:val="both"/>
        <w:rPr>
          <w:rFonts w:ascii="Georgia" w:hAnsi="Georgia"/>
          <w:sz w:val="22"/>
        </w:rPr>
      </w:pPr>
      <w:r w:rsidRPr="00D455D5">
        <w:rPr>
          <w:rFonts w:ascii="Georgia" w:hAnsi="Georgia"/>
          <w:sz w:val="22"/>
        </w:rPr>
        <w:t>All’interno della valutazione di fattibilità di un progetto connesso al Bilancio di genere nel 2019 si cercherà di considerare anche questo aspetto, particolarmente rilevante quando si tratta di giovani donne, a prescindere dalla qualifica professionale.</w:t>
      </w:r>
    </w:p>
    <w:p w:rsidR="00F43235" w:rsidRDefault="00F43235" w:rsidP="00D455D5">
      <w:pPr>
        <w:jc w:val="both"/>
        <w:rPr>
          <w:rFonts w:ascii="Georgia" w:hAnsi="Georgia"/>
          <w:sz w:val="22"/>
        </w:rPr>
      </w:pPr>
      <w:r>
        <w:rPr>
          <w:rFonts w:ascii="Georgia" w:hAnsi="Georgia"/>
          <w:sz w:val="22"/>
        </w:rPr>
        <w:br w:type="page"/>
      </w:r>
    </w:p>
    <w:p w:rsidR="00F43235" w:rsidRDefault="00F43235" w:rsidP="00E47804">
      <w:pPr>
        <w:jc w:val="both"/>
        <w:rPr>
          <w:rFonts w:ascii="Georgia" w:hAnsi="Georgia"/>
          <w:sz w:val="22"/>
        </w:rPr>
      </w:pPr>
      <w:r w:rsidRPr="00F75F30">
        <w:rPr>
          <w:rFonts w:ascii="Georgia" w:hAnsi="Georgia"/>
          <w:sz w:val="22"/>
        </w:rPr>
        <w:t>Tabella 3: personale</w:t>
      </w:r>
      <w:r>
        <w:rPr>
          <w:rFonts w:ascii="Georgia" w:hAnsi="Georgia"/>
          <w:sz w:val="22"/>
        </w:rPr>
        <w:t xml:space="preserve"> dipendente analizzato per fasce di età e per genere al 31.12.2018.</w:t>
      </w:r>
    </w:p>
    <w:p w:rsidR="00F43235" w:rsidRPr="00D455D5" w:rsidRDefault="00F43235" w:rsidP="00D455D5">
      <w:pPr>
        <w:jc w:val="both"/>
        <w:rPr>
          <w:rFonts w:ascii="Georgia" w:hAnsi="Georgia"/>
          <w:sz w:val="22"/>
        </w:rPr>
      </w:pPr>
    </w:p>
    <w:tbl>
      <w:tblPr>
        <w:tblW w:w="5000" w:type="pct"/>
        <w:tblCellMar>
          <w:left w:w="70" w:type="dxa"/>
          <w:right w:w="70" w:type="dxa"/>
        </w:tblCellMar>
        <w:tblLook w:val="0000"/>
      </w:tblPr>
      <w:tblGrid>
        <w:gridCol w:w="4043"/>
        <w:gridCol w:w="1463"/>
        <w:gridCol w:w="1285"/>
        <w:gridCol w:w="1463"/>
        <w:gridCol w:w="1285"/>
        <w:gridCol w:w="778"/>
      </w:tblGrid>
      <w:tr w:rsidR="00F43235" w:rsidRPr="00E033EF" w:rsidTr="00D455D5">
        <w:trPr>
          <w:trHeight w:val="402"/>
        </w:trPr>
        <w:tc>
          <w:tcPr>
            <w:tcW w:w="1959" w:type="pct"/>
            <w:tcBorders>
              <w:top w:val="single" w:sz="4" w:space="0" w:color="auto"/>
              <w:left w:val="single" w:sz="4" w:space="0" w:color="auto"/>
              <w:bottom w:val="single" w:sz="4" w:space="0" w:color="auto"/>
              <w:right w:val="single" w:sz="4" w:space="0" w:color="auto"/>
            </w:tcBorders>
            <w:noWrap/>
            <w:vAlign w:val="center"/>
          </w:tcPr>
          <w:p w:rsidR="00F43235" w:rsidRPr="00E033EF" w:rsidRDefault="00F43235" w:rsidP="00CF3A71">
            <w:pPr>
              <w:rPr>
                <w:b/>
                <w:bCs/>
              </w:rPr>
            </w:pPr>
            <w:r w:rsidRPr="00E033EF">
              <w:rPr>
                <w:b/>
                <w:bCs/>
              </w:rPr>
              <w:t>FASCIA DI ETA’</w:t>
            </w:r>
          </w:p>
        </w:tc>
        <w:tc>
          <w:tcPr>
            <w:tcW w:w="709" w:type="pct"/>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M</w:t>
            </w:r>
          </w:p>
        </w:tc>
        <w:tc>
          <w:tcPr>
            <w:tcW w:w="623" w:type="pct"/>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F</w:t>
            </w:r>
          </w:p>
        </w:tc>
        <w:tc>
          <w:tcPr>
            <w:tcW w:w="709" w:type="pct"/>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totale</w:t>
            </w:r>
          </w:p>
        </w:tc>
        <w:tc>
          <w:tcPr>
            <w:tcW w:w="623" w:type="pct"/>
            <w:tcBorders>
              <w:top w:val="nil"/>
              <w:left w:val="nil"/>
              <w:bottom w:val="nil"/>
              <w:right w:val="nil"/>
            </w:tcBorders>
            <w:noWrap/>
            <w:vAlign w:val="center"/>
          </w:tcPr>
          <w:p w:rsidR="00F43235" w:rsidRPr="00E033EF" w:rsidRDefault="00F43235" w:rsidP="00CF3A71">
            <w:pPr>
              <w:jc w:val="center"/>
              <w:rPr>
                <w:b/>
                <w:bCs/>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fino a 30 anni</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103</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132</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da 31 a 40 anni</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144</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373</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517</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da 41 a 50 anni</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184</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609</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793</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da 51 a 60 anni</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189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549</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738</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oltre 60 anni</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73</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47</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120</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totale</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619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1681</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2300</w:t>
            </w:r>
          </w:p>
        </w:tc>
        <w:tc>
          <w:tcPr>
            <w:tcW w:w="623" w:type="pct"/>
            <w:tcBorders>
              <w:top w:val="nil"/>
              <w:left w:val="nil"/>
              <w:bottom w:val="nil"/>
              <w:right w:val="nil"/>
            </w:tcBorders>
            <w:noWrap/>
            <w:vAlign w:val="center"/>
          </w:tcPr>
          <w:p w:rsidR="00F43235" w:rsidRPr="00E033EF" w:rsidRDefault="00F43235" w:rsidP="00CF3A71">
            <w:pPr>
              <w:rPr>
                <w:sz w:val="22"/>
                <w:szCs w:val="22"/>
              </w:rPr>
            </w:pPr>
          </w:p>
        </w:tc>
        <w:tc>
          <w:tcPr>
            <w:tcW w:w="377" w:type="pct"/>
            <w:tcBorders>
              <w:top w:val="nil"/>
              <w:left w:val="nil"/>
              <w:bottom w:val="nil"/>
              <w:right w:val="nil"/>
            </w:tcBorders>
            <w:noWrap/>
            <w:vAlign w:val="center"/>
          </w:tcPr>
          <w:p w:rsidR="00F43235" w:rsidRPr="00E033EF" w:rsidRDefault="00F43235" w:rsidP="00CF3A71">
            <w:pPr>
              <w:rPr>
                <w:sz w:val="22"/>
                <w:szCs w:val="22"/>
              </w:rPr>
            </w:pPr>
          </w:p>
        </w:tc>
      </w:tr>
    </w:tbl>
    <w:p w:rsidR="00F43235" w:rsidRDefault="00F43235"/>
    <w:p w:rsidR="00F43235" w:rsidRDefault="00F43235">
      <w:pPr>
        <w:rPr>
          <w:rFonts w:ascii="Georgia" w:hAnsi="Georgia"/>
          <w:sz w:val="22"/>
        </w:rPr>
      </w:pPr>
      <w:r w:rsidRPr="007B3643">
        <w:rPr>
          <w:rFonts w:ascii="Georgia" w:hAnsi="Georgia"/>
          <w:sz w:val="22"/>
        </w:rPr>
        <w:t>Se si considerano le fasce di età si conferma il drammatico aumento dell’età media dei professionisti in tutte le categorie professionali, con il conseguente aumento delle limitazioni e, talvolta, del carico di assistenza extralavorativo che si traduce con la necessità di ottenere diverse forme di astensione dal lavoro, con le relative ripercussioni organizzative.</w:t>
      </w:r>
    </w:p>
    <w:p w:rsidR="00F43235" w:rsidRDefault="00F43235">
      <w:pPr>
        <w:rPr>
          <w:rFonts w:ascii="Georgia" w:hAnsi="Georgia"/>
          <w:sz w:val="22"/>
        </w:rPr>
      </w:pPr>
    </w:p>
    <w:p w:rsidR="00F43235" w:rsidRDefault="00F43235">
      <w:pPr>
        <w:rPr>
          <w:rFonts w:ascii="Georgia" w:hAnsi="Georgia"/>
          <w:sz w:val="22"/>
        </w:rPr>
      </w:pPr>
      <w:r>
        <w:rPr>
          <w:rFonts w:ascii="Georgia" w:hAnsi="Georgia"/>
          <w:sz w:val="22"/>
        </w:rPr>
        <w:t>Rispecchiando le connotazioni di genere precedentemente evidenziate, si ritrova anche rispetto all’età la preponderanza di donne con età superiore ai 50 anni (69,46% degli ultracinquantenni). Solo nella fascia over 60 la percentuale di uomini è superiore a quella delle donne (60,83%), verosimilmente in quanto correlata al ruolo medico ed alle posizioni apicali.</w:t>
      </w:r>
    </w:p>
    <w:p w:rsidR="00F43235" w:rsidRDefault="00F43235">
      <w:pPr>
        <w:rPr>
          <w:rFonts w:ascii="Georgia" w:hAnsi="Georgia"/>
          <w:sz w:val="22"/>
        </w:rPr>
      </w:pPr>
      <w:r>
        <w:rPr>
          <w:rFonts w:ascii="Georgia" w:hAnsi="Georgia"/>
          <w:sz w:val="22"/>
        </w:rPr>
        <w:t>In modo particolare il 21,96% dei dipendenti con età inferiore ai 30 anni sono maschi, così come il 27,85% di quelli tra i 31 ed i 40 anni, il 23,2% di quelli tra i 41 ed i 50 anni , il 25,6% di quelli tra i 51 ed i 60 anni.</w:t>
      </w:r>
    </w:p>
    <w:p w:rsidR="00F43235" w:rsidRDefault="00F43235"/>
    <w:p w:rsidR="00F43235" w:rsidRDefault="00F43235" w:rsidP="00D46D14">
      <w:pPr>
        <w:jc w:val="both"/>
        <w:rPr>
          <w:rFonts w:ascii="Georgia" w:hAnsi="Georgia"/>
          <w:sz w:val="22"/>
        </w:rPr>
      </w:pPr>
      <w:r w:rsidRPr="00F75F30">
        <w:rPr>
          <w:rFonts w:ascii="Georgia" w:hAnsi="Georgia"/>
          <w:sz w:val="22"/>
        </w:rPr>
        <w:t>Tabella 4: personale</w:t>
      </w:r>
      <w:r>
        <w:rPr>
          <w:rFonts w:ascii="Georgia" w:hAnsi="Georgia"/>
          <w:sz w:val="22"/>
        </w:rPr>
        <w:t xml:space="preserve"> dipendente con contratto a tempo indeterminato o determinato analizzato per categorie professionali e per genere al 31.12.2018.</w:t>
      </w:r>
    </w:p>
    <w:p w:rsidR="00F43235" w:rsidRDefault="00F43235"/>
    <w:tbl>
      <w:tblPr>
        <w:tblW w:w="5000" w:type="pct"/>
        <w:tblCellMar>
          <w:left w:w="70" w:type="dxa"/>
          <w:right w:w="70" w:type="dxa"/>
        </w:tblCellMar>
        <w:tblLook w:val="0000"/>
      </w:tblPr>
      <w:tblGrid>
        <w:gridCol w:w="4043"/>
        <w:gridCol w:w="1463"/>
        <w:gridCol w:w="1285"/>
        <w:gridCol w:w="1463"/>
        <w:gridCol w:w="1285"/>
        <w:gridCol w:w="778"/>
      </w:tblGrid>
      <w:tr w:rsidR="00F43235" w:rsidRPr="00E033EF" w:rsidTr="00D455D5">
        <w:trPr>
          <w:trHeight w:val="402"/>
        </w:trPr>
        <w:tc>
          <w:tcPr>
            <w:tcW w:w="1959" w:type="pct"/>
            <w:tcBorders>
              <w:top w:val="single" w:sz="4" w:space="0" w:color="auto"/>
              <w:left w:val="single" w:sz="4" w:space="0" w:color="auto"/>
              <w:bottom w:val="single" w:sz="4" w:space="0" w:color="auto"/>
              <w:right w:val="single" w:sz="4" w:space="0" w:color="auto"/>
            </w:tcBorders>
            <w:noWrap/>
            <w:vAlign w:val="center"/>
          </w:tcPr>
          <w:p w:rsidR="00F43235" w:rsidRPr="00E033EF" w:rsidRDefault="00F43235" w:rsidP="00CF3A71">
            <w:pPr>
              <w:rPr>
                <w:b/>
                <w:bCs/>
              </w:rPr>
            </w:pPr>
            <w:r w:rsidRPr="00E033EF">
              <w:rPr>
                <w:b/>
                <w:bCs/>
              </w:rPr>
              <w:t>CATEGORIE PROFESSIONALI</w:t>
            </w:r>
          </w:p>
        </w:tc>
        <w:tc>
          <w:tcPr>
            <w:tcW w:w="1332" w:type="pct"/>
            <w:gridSpan w:val="2"/>
            <w:tcBorders>
              <w:top w:val="single" w:sz="4" w:space="0" w:color="auto"/>
              <w:left w:val="nil"/>
              <w:bottom w:val="single" w:sz="4" w:space="0" w:color="auto"/>
              <w:right w:val="single" w:sz="4" w:space="0" w:color="000000"/>
            </w:tcBorders>
            <w:noWrap/>
            <w:vAlign w:val="center"/>
          </w:tcPr>
          <w:p w:rsidR="00F43235" w:rsidRPr="00E033EF" w:rsidRDefault="00F43235" w:rsidP="00CF3A71">
            <w:pPr>
              <w:jc w:val="center"/>
              <w:rPr>
                <w:b/>
                <w:bCs/>
              </w:rPr>
            </w:pPr>
            <w:r w:rsidRPr="00E033EF">
              <w:rPr>
                <w:b/>
                <w:bCs/>
              </w:rPr>
              <w:t>M</w:t>
            </w:r>
          </w:p>
        </w:tc>
        <w:tc>
          <w:tcPr>
            <w:tcW w:w="1332" w:type="pct"/>
            <w:gridSpan w:val="2"/>
            <w:tcBorders>
              <w:top w:val="single" w:sz="4" w:space="0" w:color="auto"/>
              <w:left w:val="nil"/>
              <w:bottom w:val="single" w:sz="4" w:space="0" w:color="auto"/>
              <w:right w:val="single" w:sz="4" w:space="0" w:color="000000"/>
            </w:tcBorders>
            <w:noWrap/>
            <w:vAlign w:val="center"/>
          </w:tcPr>
          <w:p w:rsidR="00F43235" w:rsidRPr="00E033EF" w:rsidRDefault="00F43235" w:rsidP="00CF3A71">
            <w:pPr>
              <w:jc w:val="center"/>
              <w:rPr>
                <w:b/>
                <w:bCs/>
              </w:rPr>
            </w:pPr>
            <w:r w:rsidRPr="00E033EF">
              <w:rPr>
                <w:b/>
                <w:bCs/>
              </w:rPr>
              <w:t>F</w:t>
            </w:r>
          </w:p>
        </w:tc>
        <w:tc>
          <w:tcPr>
            <w:tcW w:w="377" w:type="pct"/>
            <w:vMerge w:val="restart"/>
            <w:tcBorders>
              <w:top w:val="single" w:sz="4" w:space="0" w:color="auto"/>
              <w:left w:val="single" w:sz="4" w:space="0" w:color="auto"/>
              <w:bottom w:val="single" w:sz="4" w:space="0" w:color="000000"/>
              <w:right w:val="single" w:sz="4" w:space="0" w:color="auto"/>
            </w:tcBorders>
            <w:noWrap/>
            <w:vAlign w:val="center"/>
          </w:tcPr>
          <w:p w:rsidR="00F43235" w:rsidRPr="00E033EF" w:rsidRDefault="00F43235" w:rsidP="00CF3A71">
            <w:pPr>
              <w:jc w:val="center"/>
              <w:rPr>
                <w:b/>
                <w:bCs/>
              </w:rPr>
            </w:pPr>
            <w:r w:rsidRPr="00E033EF">
              <w:rPr>
                <w:b/>
                <w:bCs/>
              </w:rPr>
              <w:t>totale</w:t>
            </w:r>
          </w:p>
        </w:tc>
      </w:tr>
      <w:tr w:rsidR="00F43235" w:rsidRPr="00E033EF" w:rsidTr="00D455D5">
        <w:trPr>
          <w:trHeight w:val="510"/>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pPr>
              <w:rPr>
                <w:b/>
                <w:bCs/>
              </w:rPr>
            </w:pPr>
            <w:r w:rsidRPr="00E033EF">
              <w:rPr>
                <w:b/>
                <w:bCs/>
              </w:rPr>
              <w:t> </w:t>
            </w:r>
          </w:p>
        </w:tc>
        <w:tc>
          <w:tcPr>
            <w:tcW w:w="709" w:type="pct"/>
            <w:tcBorders>
              <w:top w:val="nil"/>
              <w:left w:val="nil"/>
              <w:bottom w:val="single" w:sz="4" w:space="0" w:color="auto"/>
              <w:right w:val="single" w:sz="4" w:space="0" w:color="auto"/>
            </w:tcBorders>
            <w:vAlign w:val="center"/>
          </w:tcPr>
          <w:p w:rsidR="00F43235" w:rsidRPr="00E033EF" w:rsidRDefault="00F43235" w:rsidP="00CF3A71">
            <w:pPr>
              <w:jc w:val="center"/>
              <w:rPr>
                <w:b/>
                <w:bCs/>
              </w:rPr>
            </w:pPr>
            <w:r w:rsidRPr="00E033EF">
              <w:rPr>
                <w:b/>
                <w:bCs/>
              </w:rPr>
              <w:t>tempo indeterminato</w:t>
            </w:r>
          </w:p>
        </w:tc>
        <w:tc>
          <w:tcPr>
            <w:tcW w:w="623" w:type="pct"/>
            <w:tcBorders>
              <w:top w:val="nil"/>
              <w:left w:val="nil"/>
              <w:bottom w:val="single" w:sz="4" w:space="0" w:color="auto"/>
              <w:right w:val="single" w:sz="4" w:space="0" w:color="auto"/>
            </w:tcBorders>
            <w:vAlign w:val="center"/>
          </w:tcPr>
          <w:p w:rsidR="00F43235" w:rsidRPr="00E033EF" w:rsidRDefault="00F43235" w:rsidP="00CF3A71">
            <w:pPr>
              <w:jc w:val="center"/>
              <w:rPr>
                <w:b/>
                <w:bCs/>
              </w:rPr>
            </w:pPr>
            <w:r w:rsidRPr="00E033EF">
              <w:rPr>
                <w:b/>
                <w:bCs/>
              </w:rPr>
              <w:t>tempo determinato</w:t>
            </w:r>
          </w:p>
        </w:tc>
        <w:tc>
          <w:tcPr>
            <w:tcW w:w="709" w:type="pct"/>
            <w:tcBorders>
              <w:top w:val="nil"/>
              <w:left w:val="nil"/>
              <w:bottom w:val="single" w:sz="4" w:space="0" w:color="auto"/>
              <w:right w:val="single" w:sz="4" w:space="0" w:color="auto"/>
            </w:tcBorders>
            <w:vAlign w:val="center"/>
          </w:tcPr>
          <w:p w:rsidR="00F43235" w:rsidRPr="00E033EF" w:rsidRDefault="00F43235" w:rsidP="00CF3A71">
            <w:pPr>
              <w:jc w:val="center"/>
              <w:rPr>
                <w:b/>
                <w:bCs/>
              </w:rPr>
            </w:pPr>
            <w:r w:rsidRPr="00E033EF">
              <w:rPr>
                <w:b/>
                <w:bCs/>
              </w:rPr>
              <w:t>tempo indeterminato</w:t>
            </w:r>
          </w:p>
        </w:tc>
        <w:tc>
          <w:tcPr>
            <w:tcW w:w="623" w:type="pct"/>
            <w:tcBorders>
              <w:top w:val="nil"/>
              <w:left w:val="nil"/>
              <w:bottom w:val="single" w:sz="4" w:space="0" w:color="auto"/>
              <w:right w:val="single" w:sz="4" w:space="0" w:color="auto"/>
            </w:tcBorders>
            <w:vAlign w:val="center"/>
          </w:tcPr>
          <w:p w:rsidR="00F43235" w:rsidRPr="00E033EF" w:rsidRDefault="00F43235" w:rsidP="00CF3A71">
            <w:pPr>
              <w:jc w:val="center"/>
              <w:rPr>
                <w:b/>
                <w:bCs/>
              </w:rPr>
            </w:pPr>
            <w:r w:rsidRPr="00E033EF">
              <w:rPr>
                <w:b/>
                <w:bCs/>
              </w:rPr>
              <w:t>tempo determinato</w:t>
            </w:r>
          </w:p>
        </w:tc>
        <w:tc>
          <w:tcPr>
            <w:tcW w:w="377" w:type="pct"/>
            <w:vMerge/>
            <w:tcBorders>
              <w:top w:val="single" w:sz="4" w:space="0" w:color="auto"/>
              <w:left w:val="single" w:sz="4" w:space="0" w:color="auto"/>
              <w:bottom w:val="single" w:sz="4" w:space="0" w:color="000000"/>
              <w:right w:val="single" w:sz="4" w:space="0" w:color="auto"/>
            </w:tcBorders>
            <w:vAlign w:val="center"/>
          </w:tcPr>
          <w:p w:rsidR="00F43235" w:rsidRPr="00E033EF" w:rsidRDefault="00F43235" w:rsidP="00CF3A71">
            <w:pPr>
              <w:rPr>
                <w:b/>
                <w:bCs/>
              </w:rPr>
            </w:pP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medica</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239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4</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191</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3</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437</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sanitaria</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17</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26</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PTA</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9</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6</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15</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personale infermieristico</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167</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1021</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1188</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altro personale sanitario</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60</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134</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197</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oss/ota</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18</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152</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170</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altro personale tecnico/professionale</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94</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25</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119</w:t>
            </w:r>
          </w:p>
        </w:tc>
      </w:tr>
      <w:tr w:rsidR="00F43235" w:rsidRPr="00E033EF" w:rsidTr="00D455D5">
        <w:trPr>
          <w:trHeight w:val="402"/>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personale amministrativo</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17</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r w:rsidRPr="00E033EF">
              <w:t> </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130</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148</w:t>
            </w:r>
          </w:p>
        </w:tc>
      </w:tr>
      <w:tr w:rsidR="00F43235" w:rsidRPr="00E033EF" w:rsidTr="00D455D5">
        <w:trPr>
          <w:trHeight w:val="375"/>
        </w:trPr>
        <w:tc>
          <w:tcPr>
            <w:tcW w:w="1959" w:type="pct"/>
            <w:tcBorders>
              <w:top w:val="nil"/>
              <w:left w:val="single" w:sz="4" w:space="0" w:color="auto"/>
              <w:bottom w:val="single" w:sz="4" w:space="0" w:color="auto"/>
              <w:right w:val="single" w:sz="4" w:space="0" w:color="auto"/>
            </w:tcBorders>
            <w:noWrap/>
            <w:vAlign w:val="center"/>
          </w:tcPr>
          <w:p w:rsidR="00F43235" w:rsidRPr="00E033EF" w:rsidRDefault="00F43235" w:rsidP="00CF3A71">
            <w:pPr>
              <w:jc w:val="right"/>
              <w:rPr>
                <w:b/>
                <w:bCs/>
                <w:sz w:val="22"/>
                <w:szCs w:val="22"/>
              </w:rPr>
            </w:pPr>
            <w:r w:rsidRPr="00E033EF">
              <w:rPr>
                <w:b/>
                <w:bCs/>
                <w:sz w:val="22"/>
                <w:szCs w:val="22"/>
              </w:rPr>
              <w:t>totale</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613</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6</w:t>
            </w:r>
          </w:p>
        </w:tc>
        <w:tc>
          <w:tcPr>
            <w:tcW w:w="709"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1676</w:t>
            </w:r>
          </w:p>
        </w:tc>
        <w:tc>
          <w:tcPr>
            <w:tcW w:w="623"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5</w:t>
            </w:r>
          </w:p>
        </w:tc>
        <w:tc>
          <w:tcPr>
            <w:tcW w:w="377" w:type="pct"/>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2300</w:t>
            </w:r>
          </w:p>
        </w:tc>
      </w:tr>
    </w:tbl>
    <w:p w:rsidR="00F43235" w:rsidRDefault="00F43235" w:rsidP="00741054">
      <w:pPr>
        <w:pStyle w:val="BodyTextIndent2"/>
        <w:jc w:val="both"/>
        <w:rPr>
          <w:rFonts w:ascii="Georgia" w:hAnsi="Georgia"/>
          <w:sz w:val="22"/>
        </w:rPr>
      </w:pPr>
    </w:p>
    <w:p w:rsidR="00F43235" w:rsidRDefault="00F43235" w:rsidP="00741054">
      <w:pPr>
        <w:pStyle w:val="BodyTextIndent2"/>
        <w:jc w:val="both"/>
        <w:rPr>
          <w:rFonts w:ascii="Georgia" w:hAnsi="Georgia"/>
          <w:sz w:val="22"/>
        </w:rPr>
      </w:pPr>
      <w:r>
        <w:rPr>
          <w:rFonts w:ascii="Georgia" w:hAnsi="Georgia"/>
          <w:sz w:val="22"/>
        </w:rPr>
        <w:br w:type="page"/>
      </w:r>
    </w:p>
    <w:p w:rsidR="00F43235" w:rsidRDefault="00F43235" w:rsidP="00D46D14">
      <w:pPr>
        <w:jc w:val="both"/>
        <w:rPr>
          <w:rFonts w:ascii="Georgia" w:hAnsi="Georgia"/>
          <w:sz w:val="22"/>
        </w:rPr>
      </w:pPr>
      <w:r w:rsidRPr="00F75F30">
        <w:rPr>
          <w:rFonts w:ascii="Georgia" w:hAnsi="Georgia"/>
          <w:sz w:val="22"/>
        </w:rPr>
        <w:t>Tabella 5: personale</w:t>
      </w:r>
      <w:r>
        <w:rPr>
          <w:rFonts w:ascii="Georgia" w:hAnsi="Georgia"/>
          <w:sz w:val="22"/>
        </w:rPr>
        <w:t xml:space="preserve"> non dipendente analizzato per categorie professionali e per genere al 31.12.2018.</w:t>
      </w:r>
    </w:p>
    <w:p w:rsidR="00F43235" w:rsidRDefault="00F43235" w:rsidP="00741054">
      <w:pPr>
        <w:pStyle w:val="BodyTextIndent2"/>
        <w:jc w:val="both"/>
        <w:rPr>
          <w:rFonts w:ascii="Georgia" w:hAnsi="Georgia"/>
          <w:sz w:val="22"/>
        </w:rPr>
      </w:pPr>
    </w:p>
    <w:tbl>
      <w:tblPr>
        <w:tblW w:w="8420" w:type="dxa"/>
        <w:tblInd w:w="55" w:type="dxa"/>
        <w:tblCellMar>
          <w:left w:w="70" w:type="dxa"/>
          <w:right w:w="70" w:type="dxa"/>
        </w:tblCellMar>
        <w:tblLook w:val="0000"/>
      </w:tblPr>
      <w:tblGrid>
        <w:gridCol w:w="4180"/>
        <w:gridCol w:w="1420"/>
        <w:gridCol w:w="1320"/>
        <w:gridCol w:w="1500"/>
      </w:tblGrid>
      <w:tr w:rsidR="00F43235" w:rsidRPr="00E033EF" w:rsidTr="00CF3A71">
        <w:trPr>
          <w:trHeight w:val="375"/>
        </w:trPr>
        <w:tc>
          <w:tcPr>
            <w:tcW w:w="4180" w:type="dxa"/>
            <w:tcBorders>
              <w:top w:val="single" w:sz="4" w:space="0" w:color="auto"/>
              <w:left w:val="single" w:sz="4" w:space="0" w:color="auto"/>
              <w:bottom w:val="single" w:sz="4" w:space="0" w:color="auto"/>
              <w:right w:val="single" w:sz="4" w:space="0" w:color="auto"/>
            </w:tcBorders>
            <w:noWrap/>
            <w:vAlign w:val="center"/>
          </w:tcPr>
          <w:p w:rsidR="00F43235" w:rsidRPr="00E033EF" w:rsidRDefault="00F43235" w:rsidP="00CF3A71">
            <w:pPr>
              <w:rPr>
                <w:b/>
                <w:bCs/>
              </w:rPr>
            </w:pPr>
            <w:r w:rsidRPr="00E033EF">
              <w:rPr>
                <w:b/>
                <w:bCs/>
              </w:rPr>
              <w:t>PERSONALE NON DIPENDENTE</w:t>
            </w:r>
          </w:p>
        </w:tc>
        <w:tc>
          <w:tcPr>
            <w:tcW w:w="1420" w:type="dxa"/>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M</w:t>
            </w:r>
          </w:p>
        </w:tc>
        <w:tc>
          <w:tcPr>
            <w:tcW w:w="1320" w:type="dxa"/>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F</w:t>
            </w:r>
          </w:p>
        </w:tc>
        <w:tc>
          <w:tcPr>
            <w:tcW w:w="1500" w:type="dxa"/>
            <w:tcBorders>
              <w:top w:val="single" w:sz="4" w:space="0" w:color="auto"/>
              <w:left w:val="nil"/>
              <w:bottom w:val="single" w:sz="4" w:space="0" w:color="auto"/>
              <w:right w:val="single" w:sz="4" w:space="0" w:color="auto"/>
            </w:tcBorders>
            <w:noWrap/>
            <w:vAlign w:val="center"/>
          </w:tcPr>
          <w:p w:rsidR="00F43235" w:rsidRPr="00E033EF" w:rsidRDefault="00F43235" w:rsidP="00CF3A71">
            <w:pPr>
              <w:jc w:val="center"/>
              <w:rPr>
                <w:b/>
                <w:bCs/>
              </w:rPr>
            </w:pPr>
            <w:r w:rsidRPr="00E033EF">
              <w:rPr>
                <w:b/>
                <w:bCs/>
              </w:rPr>
              <w:t>totale</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medica</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5</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5</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10</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sanitaria</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3</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5</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dirigenza PTA</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0</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personale infermieristico</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4</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4</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altro personale sanitario</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oss/ota</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0</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altro personale tecnico/professionale</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1</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r w:rsidRPr="00E033EF">
              <w:t>personale amministrativo</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pPr>
            <w:r w:rsidRPr="00E033EF">
              <w:t>2</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w:t>
            </w:r>
          </w:p>
        </w:tc>
      </w:tr>
      <w:tr w:rsidR="00F43235" w:rsidRPr="00E033EF" w:rsidTr="00CF3A71">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CF3A71">
            <w:pPr>
              <w:jc w:val="right"/>
              <w:rPr>
                <w:b/>
                <w:bCs/>
                <w:sz w:val="22"/>
                <w:szCs w:val="22"/>
              </w:rPr>
            </w:pPr>
            <w:r w:rsidRPr="00E033EF">
              <w:rPr>
                <w:b/>
                <w:bCs/>
                <w:sz w:val="22"/>
                <w:szCs w:val="22"/>
              </w:rPr>
              <w:t>totale</w:t>
            </w:r>
          </w:p>
        </w:tc>
        <w:tc>
          <w:tcPr>
            <w:tcW w:w="142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9</w:t>
            </w:r>
          </w:p>
        </w:tc>
        <w:tc>
          <w:tcPr>
            <w:tcW w:w="132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15</w:t>
            </w:r>
          </w:p>
        </w:tc>
        <w:tc>
          <w:tcPr>
            <w:tcW w:w="1500" w:type="dxa"/>
            <w:tcBorders>
              <w:top w:val="nil"/>
              <w:left w:val="nil"/>
              <w:bottom w:val="single" w:sz="4" w:space="0" w:color="auto"/>
              <w:right w:val="single" w:sz="4" w:space="0" w:color="auto"/>
            </w:tcBorders>
            <w:noWrap/>
            <w:vAlign w:val="center"/>
          </w:tcPr>
          <w:p w:rsidR="00F43235" w:rsidRPr="00E033EF" w:rsidRDefault="00F43235" w:rsidP="00CF3A71">
            <w:pPr>
              <w:jc w:val="right"/>
              <w:rPr>
                <w:b/>
                <w:bCs/>
              </w:rPr>
            </w:pPr>
            <w:r w:rsidRPr="00E033EF">
              <w:rPr>
                <w:b/>
                <w:bCs/>
              </w:rPr>
              <w:t>24</w:t>
            </w:r>
          </w:p>
        </w:tc>
      </w:tr>
    </w:tbl>
    <w:p w:rsidR="00F43235" w:rsidRDefault="00F43235" w:rsidP="00741054">
      <w:pPr>
        <w:pStyle w:val="BodyTextIndent2"/>
        <w:jc w:val="both"/>
        <w:rPr>
          <w:rFonts w:ascii="Georgia" w:hAnsi="Georgia"/>
          <w:sz w:val="22"/>
        </w:rPr>
      </w:pPr>
    </w:p>
    <w:p w:rsidR="00F43235" w:rsidRPr="00D455D5" w:rsidRDefault="00F43235" w:rsidP="00F75F30">
      <w:pPr>
        <w:ind w:left="142"/>
        <w:jc w:val="both"/>
        <w:rPr>
          <w:rFonts w:ascii="Georgia" w:hAnsi="Georgia"/>
          <w:sz w:val="22"/>
        </w:rPr>
      </w:pPr>
      <w:r w:rsidRPr="00D455D5">
        <w:rPr>
          <w:rFonts w:ascii="Georgia" w:hAnsi="Georgia"/>
          <w:sz w:val="22"/>
        </w:rPr>
        <w:t>Occorre segnalare la difficoltà registrata negli ultimi concorsi banditi all’AO S.Croce e Carle di Cuneo nel reclutare una rosa significativa di candidati all’interno della quale operare la selezione e, in relazione alla presenza di professionisti provenienti anche da aree molto lontane dal territorio cuneese che continua ad essere penalizzato dalla situazione viaria, un ritorno di questi professionisti nelle terre di origine. Questa perdita oltre a creare disagi organizzativi si configura anche come un mancato ritorno di investimento rispetto alla formazione richiesta per l’autonomizzazione dei singoli professionisti. La Direzione ha provato ad interrogarsi, anche coinvolgendo il CUG, su come si potrebbe da un lato aumentare il potere attrattivo dell’AO nelle fasi concorsuali e dall’altra nel mantenere le risorse acquisite una volta formate.</w:t>
      </w:r>
    </w:p>
    <w:p w:rsidR="00F43235" w:rsidRDefault="00F43235" w:rsidP="00F75F30">
      <w:pPr>
        <w:ind w:left="142"/>
        <w:jc w:val="both"/>
        <w:rPr>
          <w:rFonts w:ascii="Georgia" w:hAnsi="Georgia"/>
          <w:sz w:val="22"/>
        </w:rPr>
      </w:pPr>
    </w:p>
    <w:p w:rsidR="00F43235" w:rsidRDefault="00F43235" w:rsidP="00F75F30">
      <w:pPr>
        <w:pStyle w:val="BodyTextIndent2"/>
        <w:ind w:left="142"/>
        <w:jc w:val="both"/>
        <w:rPr>
          <w:rFonts w:ascii="Georgia" w:hAnsi="Georgia"/>
          <w:sz w:val="22"/>
        </w:rPr>
      </w:pPr>
      <w:r>
        <w:rPr>
          <w:rFonts w:ascii="Georgia" w:hAnsi="Georgia"/>
          <w:sz w:val="22"/>
        </w:rPr>
        <w:t>In previsione della valutazione di un possibile coinvolgimento nel progetto presentato presso la Fondazione CRC sul Bilancio di genere nelle P.A. sono stati raccolti alcuni dati relativi alla popolazione dipendente.</w:t>
      </w:r>
    </w:p>
    <w:p w:rsidR="00F43235" w:rsidRDefault="00F43235" w:rsidP="00741054">
      <w:pPr>
        <w:pStyle w:val="BodyTextIndent2"/>
        <w:jc w:val="both"/>
        <w:rPr>
          <w:rFonts w:ascii="Georgia" w:hAnsi="Georgia"/>
          <w:sz w:val="22"/>
        </w:rPr>
      </w:pPr>
    </w:p>
    <w:p w:rsidR="00F43235" w:rsidRDefault="00F43235" w:rsidP="00D46D14">
      <w:pPr>
        <w:jc w:val="both"/>
        <w:rPr>
          <w:rFonts w:ascii="Georgia" w:hAnsi="Georgia"/>
          <w:sz w:val="22"/>
        </w:rPr>
      </w:pPr>
      <w:r w:rsidRPr="00F75F30">
        <w:rPr>
          <w:rFonts w:ascii="Georgia" w:hAnsi="Georgia"/>
          <w:sz w:val="22"/>
        </w:rPr>
        <w:t>Tabella 6: personale dipendente analizzato per categorie professionali, per residenza o domicilio indicate  e per genere al 31.12.2018.</w:t>
      </w:r>
    </w:p>
    <w:p w:rsidR="00F43235" w:rsidRDefault="00F43235" w:rsidP="00741054">
      <w:pPr>
        <w:pStyle w:val="BodyTextIndent2"/>
        <w:jc w:val="both"/>
        <w:rPr>
          <w:rFonts w:ascii="Georgia" w:hAnsi="Georgia"/>
          <w:sz w:val="22"/>
        </w:rPr>
      </w:pPr>
    </w:p>
    <w:tbl>
      <w:tblPr>
        <w:tblW w:w="10700" w:type="dxa"/>
        <w:tblInd w:w="55" w:type="dxa"/>
        <w:tblCellMar>
          <w:left w:w="70" w:type="dxa"/>
          <w:right w:w="70" w:type="dxa"/>
        </w:tblCellMar>
        <w:tblLook w:val="0000"/>
      </w:tblPr>
      <w:tblGrid>
        <w:gridCol w:w="4180"/>
        <w:gridCol w:w="1420"/>
        <w:gridCol w:w="1320"/>
        <w:gridCol w:w="1500"/>
        <w:gridCol w:w="1320"/>
        <w:gridCol w:w="960"/>
      </w:tblGrid>
      <w:tr w:rsidR="00F43235" w:rsidRPr="00E033EF" w:rsidTr="001632E0">
        <w:trPr>
          <w:trHeight w:val="402"/>
        </w:trPr>
        <w:tc>
          <w:tcPr>
            <w:tcW w:w="4180" w:type="dxa"/>
            <w:tcBorders>
              <w:top w:val="single" w:sz="4" w:space="0" w:color="auto"/>
              <w:left w:val="single" w:sz="4" w:space="0" w:color="auto"/>
              <w:bottom w:val="single" w:sz="4" w:space="0" w:color="auto"/>
              <w:right w:val="single" w:sz="4" w:space="0" w:color="auto"/>
            </w:tcBorders>
            <w:noWrap/>
            <w:vAlign w:val="center"/>
          </w:tcPr>
          <w:p w:rsidR="00F43235" w:rsidRPr="00E033EF" w:rsidRDefault="00F43235" w:rsidP="001632E0">
            <w:pPr>
              <w:rPr>
                <w:b/>
                <w:bCs/>
              </w:rPr>
            </w:pPr>
            <w:r w:rsidRPr="00E033EF">
              <w:rPr>
                <w:b/>
                <w:bCs/>
              </w:rPr>
              <w:t>RESIDENZA / DOMICILIO (dipendenti 31.12.2018)</w:t>
            </w:r>
          </w:p>
        </w:tc>
        <w:tc>
          <w:tcPr>
            <w:tcW w:w="2740" w:type="dxa"/>
            <w:gridSpan w:val="2"/>
            <w:tcBorders>
              <w:top w:val="single" w:sz="4" w:space="0" w:color="auto"/>
              <w:left w:val="nil"/>
              <w:bottom w:val="single" w:sz="4" w:space="0" w:color="auto"/>
              <w:right w:val="single" w:sz="4" w:space="0" w:color="000000"/>
            </w:tcBorders>
            <w:noWrap/>
            <w:vAlign w:val="center"/>
          </w:tcPr>
          <w:p w:rsidR="00F43235" w:rsidRPr="00E033EF" w:rsidRDefault="00F43235" w:rsidP="001632E0">
            <w:pPr>
              <w:jc w:val="center"/>
              <w:rPr>
                <w:b/>
                <w:bCs/>
              </w:rPr>
            </w:pPr>
            <w:r w:rsidRPr="00E033EF">
              <w:rPr>
                <w:b/>
                <w:bCs/>
              </w:rPr>
              <w:t>PROVINCIA CN</w:t>
            </w:r>
          </w:p>
        </w:tc>
        <w:tc>
          <w:tcPr>
            <w:tcW w:w="2820" w:type="dxa"/>
            <w:gridSpan w:val="2"/>
            <w:tcBorders>
              <w:top w:val="single" w:sz="4" w:space="0" w:color="auto"/>
              <w:left w:val="nil"/>
              <w:bottom w:val="single" w:sz="4" w:space="0" w:color="auto"/>
              <w:right w:val="single" w:sz="4" w:space="0" w:color="000000"/>
            </w:tcBorders>
            <w:noWrap/>
            <w:vAlign w:val="center"/>
          </w:tcPr>
          <w:p w:rsidR="00F43235" w:rsidRPr="00E033EF" w:rsidRDefault="00F43235" w:rsidP="001632E0">
            <w:pPr>
              <w:jc w:val="center"/>
              <w:rPr>
                <w:b/>
                <w:bCs/>
              </w:rPr>
            </w:pPr>
            <w:r w:rsidRPr="00E033EF">
              <w:rPr>
                <w:b/>
                <w:bCs/>
              </w:rPr>
              <w:t>FUORI PROVINCIA</w:t>
            </w:r>
          </w:p>
        </w:tc>
        <w:tc>
          <w:tcPr>
            <w:tcW w:w="960" w:type="dxa"/>
            <w:vMerge w:val="restart"/>
            <w:tcBorders>
              <w:top w:val="single" w:sz="4" w:space="0" w:color="auto"/>
              <w:left w:val="single" w:sz="4" w:space="0" w:color="auto"/>
              <w:bottom w:val="single" w:sz="4" w:space="0" w:color="000000"/>
              <w:right w:val="single" w:sz="4" w:space="0" w:color="auto"/>
            </w:tcBorders>
            <w:noWrap/>
            <w:vAlign w:val="center"/>
          </w:tcPr>
          <w:p w:rsidR="00F43235" w:rsidRPr="00E033EF" w:rsidRDefault="00F43235" w:rsidP="001632E0">
            <w:pPr>
              <w:jc w:val="center"/>
              <w:rPr>
                <w:b/>
                <w:bCs/>
              </w:rPr>
            </w:pPr>
            <w:r w:rsidRPr="00E033EF">
              <w:rPr>
                <w:b/>
                <w:bCs/>
              </w:rPr>
              <w:t>totale</w:t>
            </w:r>
          </w:p>
        </w:tc>
      </w:tr>
      <w:tr w:rsidR="00F43235" w:rsidRPr="00E033EF" w:rsidTr="001632E0">
        <w:trPr>
          <w:trHeight w:val="510"/>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pPr>
              <w:rPr>
                <w:b/>
                <w:bCs/>
              </w:rPr>
            </w:pPr>
            <w:r w:rsidRPr="00E033EF">
              <w:rPr>
                <w:b/>
                <w:bCs/>
              </w:rPr>
              <w:t> </w:t>
            </w:r>
          </w:p>
        </w:tc>
        <w:tc>
          <w:tcPr>
            <w:tcW w:w="1420" w:type="dxa"/>
            <w:tcBorders>
              <w:top w:val="nil"/>
              <w:left w:val="nil"/>
              <w:bottom w:val="single" w:sz="4" w:space="0" w:color="auto"/>
              <w:right w:val="single" w:sz="4" w:space="0" w:color="auto"/>
            </w:tcBorders>
            <w:vAlign w:val="center"/>
          </w:tcPr>
          <w:p w:rsidR="00F43235" w:rsidRPr="00E033EF" w:rsidRDefault="00F43235" w:rsidP="001632E0">
            <w:pPr>
              <w:jc w:val="center"/>
              <w:rPr>
                <w:b/>
                <w:bCs/>
              </w:rPr>
            </w:pPr>
            <w:r w:rsidRPr="00E033EF">
              <w:rPr>
                <w:b/>
                <w:bCs/>
              </w:rPr>
              <w:t>M</w:t>
            </w:r>
          </w:p>
        </w:tc>
        <w:tc>
          <w:tcPr>
            <w:tcW w:w="1320" w:type="dxa"/>
            <w:tcBorders>
              <w:top w:val="nil"/>
              <w:left w:val="nil"/>
              <w:bottom w:val="single" w:sz="4" w:space="0" w:color="auto"/>
              <w:right w:val="single" w:sz="4" w:space="0" w:color="auto"/>
            </w:tcBorders>
            <w:vAlign w:val="center"/>
          </w:tcPr>
          <w:p w:rsidR="00F43235" w:rsidRPr="00E033EF" w:rsidRDefault="00F43235" w:rsidP="001632E0">
            <w:pPr>
              <w:jc w:val="center"/>
              <w:rPr>
                <w:b/>
                <w:bCs/>
              </w:rPr>
            </w:pPr>
            <w:r w:rsidRPr="00E033EF">
              <w:rPr>
                <w:b/>
                <w:bCs/>
              </w:rPr>
              <w:t>F</w:t>
            </w:r>
          </w:p>
        </w:tc>
        <w:tc>
          <w:tcPr>
            <w:tcW w:w="1500" w:type="dxa"/>
            <w:tcBorders>
              <w:top w:val="nil"/>
              <w:left w:val="nil"/>
              <w:bottom w:val="single" w:sz="4" w:space="0" w:color="auto"/>
              <w:right w:val="single" w:sz="4" w:space="0" w:color="auto"/>
            </w:tcBorders>
            <w:vAlign w:val="center"/>
          </w:tcPr>
          <w:p w:rsidR="00F43235" w:rsidRPr="00E033EF" w:rsidRDefault="00F43235" w:rsidP="001632E0">
            <w:pPr>
              <w:jc w:val="center"/>
              <w:rPr>
                <w:b/>
                <w:bCs/>
              </w:rPr>
            </w:pPr>
            <w:r w:rsidRPr="00E033EF">
              <w:rPr>
                <w:b/>
                <w:bCs/>
              </w:rPr>
              <w:t>M</w:t>
            </w:r>
          </w:p>
        </w:tc>
        <w:tc>
          <w:tcPr>
            <w:tcW w:w="1320" w:type="dxa"/>
            <w:tcBorders>
              <w:top w:val="nil"/>
              <w:left w:val="nil"/>
              <w:bottom w:val="single" w:sz="4" w:space="0" w:color="auto"/>
              <w:right w:val="single" w:sz="4" w:space="0" w:color="auto"/>
            </w:tcBorders>
            <w:vAlign w:val="center"/>
          </w:tcPr>
          <w:p w:rsidR="00F43235" w:rsidRPr="00E033EF" w:rsidRDefault="00F43235" w:rsidP="001632E0">
            <w:pPr>
              <w:jc w:val="center"/>
              <w:rPr>
                <w:b/>
                <w:bCs/>
              </w:rPr>
            </w:pPr>
            <w:r w:rsidRPr="00E033EF">
              <w:rPr>
                <w:b/>
                <w:bCs/>
              </w:rPr>
              <w:t>F</w:t>
            </w:r>
          </w:p>
        </w:tc>
        <w:tc>
          <w:tcPr>
            <w:tcW w:w="960" w:type="dxa"/>
            <w:vMerge/>
            <w:tcBorders>
              <w:top w:val="single" w:sz="4" w:space="0" w:color="auto"/>
              <w:left w:val="single" w:sz="4" w:space="0" w:color="auto"/>
              <w:bottom w:val="single" w:sz="4" w:space="0" w:color="000000"/>
              <w:right w:val="single" w:sz="4" w:space="0" w:color="auto"/>
            </w:tcBorders>
            <w:vAlign w:val="center"/>
          </w:tcPr>
          <w:p w:rsidR="00F43235" w:rsidRPr="00E033EF" w:rsidRDefault="00F43235" w:rsidP="001632E0">
            <w:pPr>
              <w:rPr>
                <w:b/>
                <w:bCs/>
              </w:rPr>
            </w:pP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dirigenza medica</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209</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171</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34</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23</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437</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dirigenza sanitaria</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8</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16</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26</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dirigenza PTA</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9</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6</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0</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15</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personale infermieristico</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159</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998</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8</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23</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1188</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altro personale sanitario</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59</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133</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3</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2</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197</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oss/ota</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18</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147</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5</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170</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altro personale tecnico/professionale</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93</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25</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0</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119</w:t>
            </w:r>
          </w:p>
        </w:tc>
      </w:tr>
      <w:tr w:rsidR="00F43235" w:rsidRPr="00E033EF" w:rsidTr="001632E0">
        <w:trPr>
          <w:trHeight w:val="402"/>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r w:rsidRPr="00E033EF">
              <w:t>personale amministrativo</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17</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130</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0</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pPr>
            <w:r w:rsidRPr="00E033EF">
              <w:t>1</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148</w:t>
            </w:r>
          </w:p>
        </w:tc>
      </w:tr>
      <w:tr w:rsidR="00F43235" w:rsidRPr="00E033EF" w:rsidTr="001632E0">
        <w:trPr>
          <w:trHeight w:val="375"/>
        </w:trPr>
        <w:tc>
          <w:tcPr>
            <w:tcW w:w="4180" w:type="dxa"/>
            <w:tcBorders>
              <w:top w:val="nil"/>
              <w:left w:val="single" w:sz="4" w:space="0" w:color="auto"/>
              <w:bottom w:val="single" w:sz="4" w:space="0" w:color="auto"/>
              <w:right w:val="single" w:sz="4" w:space="0" w:color="auto"/>
            </w:tcBorders>
            <w:noWrap/>
            <w:vAlign w:val="center"/>
          </w:tcPr>
          <w:p w:rsidR="00F43235" w:rsidRPr="00E033EF" w:rsidRDefault="00F43235" w:rsidP="001632E0">
            <w:pPr>
              <w:jc w:val="right"/>
              <w:rPr>
                <w:b/>
                <w:bCs/>
                <w:sz w:val="22"/>
                <w:szCs w:val="22"/>
              </w:rPr>
            </w:pPr>
            <w:r w:rsidRPr="00E033EF">
              <w:rPr>
                <w:b/>
                <w:bCs/>
                <w:sz w:val="22"/>
                <w:szCs w:val="22"/>
              </w:rPr>
              <w:t>totale</w:t>
            </w:r>
          </w:p>
        </w:tc>
        <w:tc>
          <w:tcPr>
            <w:tcW w:w="142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572</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1626</w:t>
            </w:r>
          </w:p>
        </w:tc>
        <w:tc>
          <w:tcPr>
            <w:tcW w:w="150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47</w:t>
            </w:r>
          </w:p>
        </w:tc>
        <w:tc>
          <w:tcPr>
            <w:tcW w:w="132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55</w:t>
            </w:r>
          </w:p>
        </w:tc>
        <w:tc>
          <w:tcPr>
            <w:tcW w:w="960" w:type="dxa"/>
            <w:tcBorders>
              <w:top w:val="nil"/>
              <w:left w:val="nil"/>
              <w:bottom w:val="single" w:sz="4" w:space="0" w:color="auto"/>
              <w:right w:val="single" w:sz="4" w:space="0" w:color="auto"/>
            </w:tcBorders>
            <w:noWrap/>
            <w:vAlign w:val="center"/>
          </w:tcPr>
          <w:p w:rsidR="00F43235" w:rsidRPr="00E033EF" w:rsidRDefault="00F43235" w:rsidP="001632E0">
            <w:pPr>
              <w:jc w:val="right"/>
              <w:rPr>
                <w:b/>
                <w:bCs/>
              </w:rPr>
            </w:pPr>
            <w:r w:rsidRPr="00E033EF">
              <w:rPr>
                <w:b/>
                <w:bCs/>
              </w:rPr>
              <w:t>2300</w:t>
            </w:r>
          </w:p>
        </w:tc>
      </w:tr>
      <w:tr w:rsidR="00F43235" w:rsidRPr="00E033EF" w:rsidTr="001632E0">
        <w:trPr>
          <w:trHeight w:val="450"/>
        </w:trPr>
        <w:tc>
          <w:tcPr>
            <w:tcW w:w="4180" w:type="dxa"/>
            <w:tcBorders>
              <w:top w:val="nil"/>
              <w:left w:val="nil"/>
              <w:bottom w:val="nil"/>
              <w:right w:val="nil"/>
            </w:tcBorders>
            <w:noWrap/>
            <w:vAlign w:val="center"/>
          </w:tcPr>
          <w:p w:rsidR="00F43235" w:rsidRPr="00E033EF" w:rsidRDefault="00F43235" w:rsidP="001632E0">
            <w:pPr>
              <w:rPr>
                <w:sz w:val="22"/>
                <w:szCs w:val="22"/>
              </w:rPr>
            </w:pPr>
          </w:p>
        </w:tc>
        <w:tc>
          <w:tcPr>
            <w:tcW w:w="2740" w:type="dxa"/>
            <w:gridSpan w:val="2"/>
            <w:tcBorders>
              <w:top w:val="single" w:sz="4" w:space="0" w:color="auto"/>
              <w:left w:val="single" w:sz="4" w:space="0" w:color="auto"/>
              <w:bottom w:val="single" w:sz="4" w:space="0" w:color="auto"/>
              <w:right w:val="single" w:sz="4" w:space="0" w:color="000000"/>
            </w:tcBorders>
            <w:noWrap/>
            <w:vAlign w:val="center"/>
          </w:tcPr>
          <w:p w:rsidR="00F43235" w:rsidRPr="00E033EF" w:rsidRDefault="00F43235" w:rsidP="001632E0">
            <w:pPr>
              <w:jc w:val="center"/>
            </w:pPr>
            <w:r w:rsidRPr="00E033EF">
              <w:t>2198</w:t>
            </w:r>
          </w:p>
        </w:tc>
        <w:tc>
          <w:tcPr>
            <w:tcW w:w="2820" w:type="dxa"/>
            <w:gridSpan w:val="2"/>
            <w:tcBorders>
              <w:top w:val="single" w:sz="4" w:space="0" w:color="auto"/>
              <w:left w:val="nil"/>
              <w:bottom w:val="single" w:sz="4" w:space="0" w:color="auto"/>
              <w:right w:val="single" w:sz="4" w:space="0" w:color="000000"/>
            </w:tcBorders>
            <w:noWrap/>
            <w:vAlign w:val="center"/>
          </w:tcPr>
          <w:p w:rsidR="00F43235" w:rsidRPr="00E033EF" w:rsidRDefault="00F43235" w:rsidP="001632E0">
            <w:pPr>
              <w:jc w:val="center"/>
            </w:pPr>
            <w:r w:rsidRPr="00E033EF">
              <w:t>102</w:t>
            </w:r>
          </w:p>
        </w:tc>
        <w:tc>
          <w:tcPr>
            <w:tcW w:w="960" w:type="dxa"/>
            <w:tcBorders>
              <w:top w:val="nil"/>
              <w:left w:val="nil"/>
              <w:bottom w:val="nil"/>
              <w:right w:val="nil"/>
            </w:tcBorders>
            <w:noWrap/>
            <w:vAlign w:val="center"/>
          </w:tcPr>
          <w:p w:rsidR="00F43235" w:rsidRPr="00E033EF" w:rsidRDefault="00F43235" w:rsidP="001632E0">
            <w:pPr>
              <w:rPr>
                <w:sz w:val="22"/>
                <w:szCs w:val="22"/>
              </w:rPr>
            </w:pPr>
          </w:p>
        </w:tc>
      </w:tr>
    </w:tbl>
    <w:p w:rsidR="00F43235" w:rsidRDefault="00F43235" w:rsidP="00741054">
      <w:pPr>
        <w:pStyle w:val="BodyTextIndent2"/>
        <w:jc w:val="both"/>
        <w:rPr>
          <w:rFonts w:ascii="Georgia" w:hAnsi="Georgia"/>
          <w:sz w:val="22"/>
        </w:rPr>
      </w:pPr>
    </w:p>
    <w:p w:rsidR="00F43235" w:rsidRDefault="00F43235" w:rsidP="001E4764">
      <w:pPr>
        <w:pStyle w:val="Heading2"/>
        <w:numPr>
          <w:ilvl w:val="0"/>
          <w:numId w:val="0"/>
        </w:numPr>
        <w:ind w:left="568"/>
        <w:rPr>
          <w:rFonts w:ascii="Georgia" w:hAnsi="Georgia"/>
          <w:b/>
          <w:i w:val="0"/>
        </w:rPr>
      </w:pPr>
      <w:bookmarkStart w:id="10" w:name="_Toc4507936"/>
      <w:r>
        <w:rPr>
          <w:rFonts w:ascii="Georgia" w:hAnsi="Georgia"/>
          <w:b/>
          <w:i w:val="0"/>
        </w:rPr>
        <w:t>PIANO DI AZIONI POSITIVE</w:t>
      </w:r>
      <w:bookmarkEnd w:id="10"/>
    </w:p>
    <w:p w:rsidR="00F43235" w:rsidRDefault="00F43235" w:rsidP="00E37D4C">
      <w:pPr>
        <w:pStyle w:val="BodyTextIndent2"/>
        <w:jc w:val="both"/>
        <w:rPr>
          <w:rFonts w:ascii="Georgia" w:hAnsi="Georgia"/>
          <w:sz w:val="22"/>
        </w:rPr>
      </w:pPr>
      <w:r>
        <w:rPr>
          <w:rFonts w:ascii="Georgia" w:hAnsi="Georgia"/>
          <w:sz w:val="22"/>
        </w:rPr>
        <w:t>A seguire vengono presentate le iniziative riferite alle aree di pertinenza CUG in cui l’AO S. Croce e Carle di Cuneo intende impegnarsi.</w:t>
      </w:r>
    </w:p>
    <w:p w:rsidR="00F43235" w:rsidRDefault="00F43235" w:rsidP="00E37D4C">
      <w:pPr>
        <w:pStyle w:val="BodyTextIndent2"/>
        <w:jc w:val="both"/>
        <w:rPr>
          <w:rFonts w:ascii="Georgia" w:hAnsi="Georgia"/>
          <w:sz w:val="22"/>
        </w:rPr>
      </w:pPr>
    </w:p>
    <w:p w:rsidR="00F43235" w:rsidRDefault="00F43235" w:rsidP="002124FE">
      <w:pPr>
        <w:pStyle w:val="Heading2"/>
        <w:rPr>
          <w:rFonts w:ascii="Georgia" w:hAnsi="Georgia"/>
          <w:b/>
          <w:i w:val="0"/>
          <w:sz w:val="22"/>
        </w:rPr>
      </w:pPr>
      <w:bookmarkStart w:id="11" w:name="_Toc4507937"/>
      <w:r>
        <w:rPr>
          <w:rFonts w:ascii="Georgia" w:hAnsi="Georgia"/>
          <w:b/>
          <w:i w:val="0"/>
          <w:sz w:val="22"/>
        </w:rPr>
        <w:t>AZIONI A SOSTEGNO DEGLI OPERATORI</w:t>
      </w:r>
      <w:bookmarkEnd w:id="11"/>
    </w:p>
    <w:p w:rsidR="00F43235" w:rsidRDefault="00F43235" w:rsidP="00E37D4C">
      <w:pPr>
        <w:pStyle w:val="BodyTextIndent2"/>
        <w:jc w:val="both"/>
        <w:rPr>
          <w:rFonts w:ascii="Georgia" w:hAnsi="Georgia"/>
          <w:b/>
          <w:sz w:val="22"/>
        </w:rPr>
      </w:pPr>
    </w:p>
    <w:p w:rsidR="00F43235" w:rsidRDefault="00F43235" w:rsidP="00E37D4C">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Pr="00E37D4C" w:rsidRDefault="00F43235" w:rsidP="00E37D4C">
      <w:pPr>
        <w:pStyle w:val="BodyTextIndent2"/>
        <w:jc w:val="both"/>
        <w:rPr>
          <w:rFonts w:ascii="Georgia" w:hAnsi="Georgia"/>
          <w:sz w:val="22"/>
        </w:rPr>
      </w:pPr>
      <w:r w:rsidRPr="00E37D4C">
        <w:rPr>
          <w:rFonts w:ascii="Georgia" w:hAnsi="Georgia"/>
          <w:sz w:val="22"/>
        </w:rPr>
        <w:t xml:space="preserve">raccogliere le segnalazioni pervenute dai dipendenti nelle aree di competenza CUG così come definito nella </w:t>
      </w:r>
      <w:r w:rsidRPr="00965701">
        <w:rPr>
          <w:rFonts w:ascii="Georgia" w:hAnsi="Georgia"/>
          <w:sz w:val="22"/>
        </w:rPr>
        <w:t xml:space="preserve">PG </w:t>
      </w:r>
      <w:r>
        <w:rPr>
          <w:rFonts w:ascii="Georgia" w:hAnsi="Georgia"/>
          <w:sz w:val="22"/>
        </w:rPr>
        <w:t>029</w:t>
      </w:r>
      <w:r>
        <w:rPr>
          <w:rStyle w:val="FootnoteReference"/>
          <w:rFonts w:ascii="Georgia" w:hAnsi="Georgia"/>
          <w:sz w:val="22"/>
        </w:rPr>
        <w:footnoteReference w:id="6"/>
      </w:r>
      <w:r>
        <w:rPr>
          <w:rFonts w:ascii="Georgia" w:hAnsi="Georgia"/>
          <w:sz w:val="22"/>
        </w:rPr>
        <w:t xml:space="preserve"> </w:t>
      </w:r>
      <w:r w:rsidRPr="00965701">
        <w:rPr>
          <w:rFonts w:ascii="Georgia" w:hAnsi="Georgia"/>
          <w:sz w:val="22"/>
        </w:rPr>
        <w:t>Gestione segnalazioni discriminazione e disagio lavorativo</w:t>
      </w:r>
      <w:r>
        <w:rPr>
          <w:rFonts w:ascii="Georgia" w:hAnsi="Georgia"/>
          <w:sz w:val="22"/>
        </w:rPr>
        <w:t>, indirizzare ai destinatari corretti quando del caso, coordinare e gestire le azioni necessarie se di diretta pertinenza CUG, diffondendo i risultati annuali, nel rispetto del trattamento dati ed analizzando gli stessi al fine dell’individuazione dei bisogni di azione successive.</w:t>
      </w:r>
    </w:p>
    <w:p w:rsidR="00F43235" w:rsidRPr="00E37D4C" w:rsidRDefault="00F43235" w:rsidP="00E37D4C">
      <w:pPr>
        <w:pStyle w:val="BodyTextIndent2"/>
        <w:jc w:val="both"/>
        <w:rPr>
          <w:rFonts w:ascii="Georgia" w:hAnsi="Georgia"/>
          <w:b/>
          <w:sz w:val="22"/>
        </w:rPr>
      </w:pPr>
    </w:p>
    <w:p w:rsidR="00F43235" w:rsidRDefault="00F43235" w:rsidP="00E37D4C">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Pr="004A3AA4" w:rsidRDefault="00F43235" w:rsidP="00E37D4C">
      <w:pPr>
        <w:pStyle w:val="BodyTextIndent2"/>
        <w:jc w:val="both"/>
        <w:rPr>
          <w:rFonts w:ascii="Georgia" w:hAnsi="Georgia"/>
          <w:sz w:val="22"/>
        </w:rPr>
      </w:pPr>
      <w:r w:rsidRPr="004A3AA4">
        <w:rPr>
          <w:rFonts w:ascii="Georgia" w:hAnsi="Georgia"/>
          <w:sz w:val="22"/>
        </w:rPr>
        <w:t>raccolta richieste e segnalazioni</w:t>
      </w:r>
      <w:r>
        <w:rPr>
          <w:rFonts w:ascii="Georgia" w:hAnsi="Georgia"/>
          <w:sz w:val="22"/>
        </w:rPr>
        <w:t xml:space="preserve"> secondo quanto previsto da Procedura, nei tempi definiti; incontri individuali o di gruppo, registrazione interna al CUG, raccolta dell’esito delle azioni suggerite o concordate.</w:t>
      </w:r>
    </w:p>
    <w:p w:rsidR="00F43235" w:rsidRPr="00E37D4C" w:rsidRDefault="00F43235" w:rsidP="00E37D4C">
      <w:pPr>
        <w:pStyle w:val="BodyTextIndent2"/>
        <w:jc w:val="both"/>
        <w:rPr>
          <w:rFonts w:ascii="Georgia" w:hAnsi="Georgia"/>
          <w:b/>
          <w:sz w:val="22"/>
        </w:rPr>
      </w:pPr>
    </w:p>
    <w:p w:rsidR="00F43235" w:rsidRDefault="00F43235" w:rsidP="00E37D4C">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D83FC7">
      <w:pPr>
        <w:pStyle w:val="BodyTextIndent2"/>
        <w:numPr>
          <w:ilvl w:val="0"/>
          <w:numId w:val="15"/>
        </w:numPr>
        <w:jc w:val="both"/>
        <w:rPr>
          <w:rFonts w:ascii="Georgia" w:hAnsi="Georgia"/>
          <w:sz w:val="22"/>
        </w:rPr>
      </w:pPr>
      <w:r w:rsidRPr="004A3AA4">
        <w:rPr>
          <w:rFonts w:ascii="Georgia" w:hAnsi="Georgia"/>
          <w:sz w:val="22"/>
        </w:rPr>
        <w:t>componenti CUG</w:t>
      </w:r>
      <w:r>
        <w:rPr>
          <w:rFonts w:ascii="Georgia" w:hAnsi="Georgia"/>
          <w:sz w:val="22"/>
        </w:rPr>
        <w:t xml:space="preserve">, </w:t>
      </w:r>
    </w:p>
    <w:p w:rsidR="00F43235" w:rsidRPr="004A3AA4" w:rsidRDefault="00F43235" w:rsidP="00D83FC7">
      <w:pPr>
        <w:pStyle w:val="BodyTextIndent2"/>
        <w:numPr>
          <w:ilvl w:val="0"/>
          <w:numId w:val="15"/>
        </w:numPr>
        <w:jc w:val="both"/>
        <w:rPr>
          <w:rFonts w:ascii="Georgia" w:hAnsi="Georgia"/>
          <w:sz w:val="22"/>
        </w:rPr>
      </w:pPr>
      <w:r>
        <w:rPr>
          <w:rFonts w:ascii="Georgia" w:hAnsi="Georgia"/>
          <w:sz w:val="22"/>
        </w:rPr>
        <w:t>risorse aziendali di volta in volta individuate.</w:t>
      </w:r>
    </w:p>
    <w:p w:rsidR="00F43235" w:rsidRPr="00E37D4C" w:rsidRDefault="00F43235" w:rsidP="00E37D4C">
      <w:pPr>
        <w:pStyle w:val="BodyTextIndent2"/>
        <w:jc w:val="both"/>
        <w:rPr>
          <w:rFonts w:ascii="Georgia" w:hAnsi="Georgia"/>
          <w:b/>
          <w:sz w:val="22"/>
        </w:rPr>
      </w:pPr>
    </w:p>
    <w:p w:rsidR="00F43235" w:rsidRDefault="00F43235" w:rsidP="00E37D4C">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D83FC7">
      <w:pPr>
        <w:pStyle w:val="BodyTextIndent2"/>
        <w:numPr>
          <w:ilvl w:val="0"/>
          <w:numId w:val="16"/>
        </w:numPr>
        <w:jc w:val="both"/>
        <w:rPr>
          <w:rFonts w:ascii="Georgia" w:hAnsi="Georgia"/>
          <w:sz w:val="22"/>
        </w:rPr>
      </w:pPr>
      <w:r w:rsidRPr="004A3AA4">
        <w:rPr>
          <w:rFonts w:ascii="Georgia" w:hAnsi="Georgia"/>
          <w:sz w:val="22"/>
        </w:rPr>
        <w:t xml:space="preserve">raccolta dati delle richieste e segnalazioni, </w:t>
      </w:r>
    </w:p>
    <w:p w:rsidR="00F43235" w:rsidRPr="004A3AA4" w:rsidRDefault="00F43235" w:rsidP="00D83FC7">
      <w:pPr>
        <w:pStyle w:val="BodyTextIndent2"/>
        <w:numPr>
          <w:ilvl w:val="0"/>
          <w:numId w:val="16"/>
        </w:numPr>
        <w:jc w:val="both"/>
        <w:rPr>
          <w:rFonts w:ascii="Georgia" w:hAnsi="Georgia"/>
          <w:sz w:val="22"/>
        </w:rPr>
      </w:pPr>
      <w:r w:rsidRPr="004A3AA4">
        <w:rPr>
          <w:rFonts w:ascii="Georgia" w:hAnsi="Georgia"/>
          <w:sz w:val="22"/>
        </w:rPr>
        <w:t>rendicontazione statistica.</w:t>
      </w:r>
    </w:p>
    <w:p w:rsidR="00F43235" w:rsidRPr="00E37D4C" w:rsidRDefault="00F43235" w:rsidP="00E37D4C">
      <w:pPr>
        <w:pStyle w:val="BodyTextIndent2"/>
        <w:jc w:val="both"/>
        <w:rPr>
          <w:rFonts w:ascii="Georgia" w:hAnsi="Georgia"/>
          <w:b/>
          <w:sz w:val="22"/>
        </w:rPr>
      </w:pPr>
    </w:p>
    <w:p w:rsidR="00F43235" w:rsidRPr="00E37D4C" w:rsidRDefault="00F43235" w:rsidP="00E37D4C">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E37D4C">
      <w:pPr>
        <w:pStyle w:val="BodyTextIndent2"/>
        <w:jc w:val="both"/>
        <w:rPr>
          <w:rFonts w:ascii="Georgia" w:hAnsi="Georgia"/>
          <w:sz w:val="22"/>
        </w:rPr>
      </w:pPr>
      <w:r>
        <w:rPr>
          <w:rFonts w:ascii="Georgia" w:hAnsi="Georgia"/>
          <w:sz w:val="22"/>
        </w:rPr>
        <w:t>la difficoltà maggiore consiste nell’avere un riscontro concreto e puntuale dell’esito di quanto emerso negli incontri con i dipendenti, qualora l’iniziativa sia demandata ad altri al di fuori del CUG.</w:t>
      </w:r>
    </w:p>
    <w:p w:rsidR="00F43235" w:rsidRDefault="00F43235" w:rsidP="00E37D4C">
      <w:pPr>
        <w:pStyle w:val="BodyTextIndent2"/>
        <w:jc w:val="both"/>
        <w:rPr>
          <w:rFonts w:ascii="Georgia" w:hAnsi="Georgia"/>
          <w:sz w:val="22"/>
        </w:rPr>
      </w:pPr>
      <w:r>
        <w:rPr>
          <w:rFonts w:ascii="Georgia" w:hAnsi="Georgia"/>
          <w:sz w:val="22"/>
        </w:rPr>
        <w:t>Nel corso del 2019 si cercherà di istituire almeno un momento di confronto annuale con DIPSA, DSP e le varie funzioni che ad essa fanno riferimento (es  Assistenza Sociale, Medico competente, Psicologia, Rischio Clinico), per verificare quali sono le tipologie di segnalazioni fatte dai dipendenti sui temi di interesse CUG, quali sono stati i tempi e le modalità di gestione, quali le iniziative intraprese ed i relativi esiti.</w:t>
      </w:r>
    </w:p>
    <w:p w:rsidR="00F43235" w:rsidRDefault="00F43235" w:rsidP="00E37D4C">
      <w:pPr>
        <w:pStyle w:val="BodyTextIndent2"/>
        <w:jc w:val="both"/>
        <w:rPr>
          <w:rFonts w:ascii="Georgia" w:hAnsi="Georgia"/>
          <w:sz w:val="22"/>
        </w:rPr>
      </w:pPr>
    </w:p>
    <w:p w:rsidR="00F43235" w:rsidRPr="00F861CC" w:rsidRDefault="00F43235" w:rsidP="00F861CC">
      <w:pPr>
        <w:pStyle w:val="Heading2"/>
        <w:rPr>
          <w:rFonts w:ascii="Georgia" w:hAnsi="Georgia"/>
          <w:b/>
          <w:i w:val="0"/>
          <w:sz w:val="22"/>
        </w:rPr>
      </w:pPr>
      <w:bookmarkStart w:id="12" w:name="_Toc4507938"/>
      <w:r w:rsidRPr="00F861CC">
        <w:rPr>
          <w:rFonts w:ascii="Georgia" w:hAnsi="Georgia"/>
          <w:b/>
          <w:i w:val="0"/>
          <w:sz w:val="22"/>
        </w:rPr>
        <w:t>AZIONI A SOSTEGNO DEI DIPENDENTI GENITORI</w:t>
      </w:r>
      <w:bookmarkEnd w:id="12"/>
    </w:p>
    <w:p w:rsidR="00F43235" w:rsidRPr="000947F8" w:rsidRDefault="00F43235" w:rsidP="000947F8">
      <w:pPr>
        <w:pStyle w:val="Heading3"/>
        <w:rPr>
          <w:rFonts w:ascii="Georgia" w:hAnsi="Georgia"/>
          <w:b/>
          <w:bCs/>
          <w:iCs/>
          <w:sz w:val="22"/>
        </w:rPr>
      </w:pPr>
      <w:bookmarkStart w:id="13" w:name="_Toc482173009"/>
      <w:bookmarkStart w:id="14" w:name="_Toc4507939"/>
      <w:r w:rsidRPr="000947F8">
        <w:rPr>
          <w:rFonts w:ascii="Georgia" w:hAnsi="Georgia"/>
          <w:b/>
          <w:bCs/>
          <w:iCs/>
          <w:sz w:val="22"/>
        </w:rPr>
        <w:t xml:space="preserve">SOSTEGNO </w:t>
      </w:r>
      <w:bookmarkEnd w:id="13"/>
      <w:r>
        <w:rPr>
          <w:rFonts w:ascii="Georgia" w:hAnsi="Georgia"/>
          <w:b/>
          <w:bCs/>
          <w:iCs/>
          <w:sz w:val="22"/>
        </w:rPr>
        <w:t>AL RIENTRO DALLA MATERNITA’</w:t>
      </w:r>
      <w:bookmarkEnd w:id="14"/>
    </w:p>
    <w:p w:rsidR="00F43235" w:rsidRPr="000947F8" w:rsidRDefault="00F43235" w:rsidP="000947F8">
      <w:pPr>
        <w:widowControl w:val="0"/>
        <w:autoSpaceDE w:val="0"/>
        <w:autoSpaceDN w:val="0"/>
        <w:adjustRightInd w:val="0"/>
        <w:spacing w:line="250" w:lineRule="auto"/>
        <w:ind w:left="708" w:right="100"/>
        <w:jc w:val="both"/>
        <w:rPr>
          <w:rFonts w:ascii="Georgia" w:hAnsi="Georgia"/>
          <w:b/>
          <w:sz w:val="22"/>
        </w:rPr>
      </w:pPr>
      <w:r w:rsidRPr="000947F8">
        <w:rPr>
          <w:rFonts w:ascii="Georgia" w:hAnsi="Georgia"/>
          <w:b/>
          <w:sz w:val="22"/>
        </w:rPr>
        <w:t>Premessa:</w:t>
      </w:r>
    </w:p>
    <w:p w:rsidR="00F43235" w:rsidRDefault="00F43235" w:rsidP="000947F8">
      <w:pPr>
        <w:widowControl w:val="0"/>
        <w:autoSpaceDE w:val="0"/>
        <w:autoSpaceDN w:val="0"/>
        <w:adjustRightInd w:val="0"/>
        <w:spacing w:line="250" w:lineRule="auto"/>
        <w:ind w:left="708" w:right="100"/>
        <w:jc w:val="both"/>
        <w:rPr>
          <w:rFonts w:ascii="Georgia" w:hAnsi="Georgia"/>
          <w:sz w:val="22"/>
        </w:rPr>
      </w:pPr>
      <w:r w:rsidRPr="001632E0">
        <w:rPr>
          <w:rFonts w:ascii="Georgia" w:hAnsi="Georgia"/>
          <w:sz w:val="22"/>
        </w:rPr>
        <w:t>Si continuerà a monitorare attraverso il DIPSA il reale sostegno offerto alle dipendenti del comparto sanitario (fondamentalmente infermiere) nel percorso legato alla maternità sia nella riorganizzare le attività delle professioniste, finalizzato a garantire sempre i requisiti previsti dalla legge in termini di sicurezza, ma soprattutto, al rientro delle stesse, la possibilità di essere collocate nella medesima organizzazione che hanno lasciato al momento del congedo, a meno che non ne facessero diversa richiesta</w:t>
      </w:r>
      <w:r>
        <w:rPr>
          <w:rFonts w:ascii="Georgia" w:hAnsi="Georgia"/>
          <w:sz w:val="22"/>
        </w:rPr>
        <w:t xml:space="preserve"> o per esigenze organizzative tali da impedire l’organizzazione di turnistica e lavoro</w:t>
      </w:r>
      <w:r w:rsidRPr="001632E0">
        <w:rPr>
          <w:rFonts w:ascii="Georgia" w:hAnsi="Georgia"/>
          <w:sz w:val="22"/>
        </w:rPr>
        <w:t>.</w:t>
      </w:r>
      <w:r>
        <w:rPr>
          <w:rFonts w:ascii="Georgia" w:hAnsi="Georgia"/>
          <w:sz w:val="22"/>
        </w:rPr>
        <w:t xml:space="preserve"> </w:t>
      </w:r>
    </w:p>
    <w:p w:rsidR="00F43235" w:rsidRDefault="00F43235" w:rsidP="000947F8">
      <w:pPr>
        <w:widowControl w:val="0"/>
        <w:autoSpaceDE w:val="0"/>
        <w:autoSpaceDN w:val="0"/>
        <w:adjustRightInd w:val="0"/>
        <w:spacing w:line="250" w:lineRule="auto"/>
        <w:ind w:left="708" w:right="100"/>
        <w:jc w:val="both"/>
        <w:rPr>
          <w:rFonts w:ascii="Georgia" w:hAnsi="Georgia"/>
          <w:sz w:val="22"/>
          <w:highlight w:val="magenta"/>
        </w:rPr>
      </w:pPr>
    </w:p>
    <w:p w:rsidR="00F43235" w:rsidRPr="000947F8" w:rsidRDefault="00F43235" w:rsidP="000947F8">
      <w:pPr>
        <w:widowControl w:val="0"/>
        <w:autoSpaceDE w:val="0"/>
        <w:autoSpaceDN w:val="0"/>
        <w:adjustRightInd w:val="0"/>
        <w:spacing w:line="250" w:lineRule="auto"/>
        <w:ind w:left="708" w:right="100"/>
        <w:jc w:val="both"/>
        <w:rPr>
          <w:rFonts w:ascii="Georgia" w:hAnsi="Georgia"/>
          <w:b/>
          <w:sz w:val="22"/>
        </w:rPr>
      </w:pPr>
      <w:r w:rsidRPr="000947F8">
        <w:rPr>
          <w:rFonts w:ascii="Georgia" w:hAnsi="Georgia"/>
          <w:b/>
          <w:sz w:val="22"/>
        </w:rPr>
        <w:t>Obiettivi:</w:t>
      </w:r>
    </w:p>
    <w:p w:rsidR="00F43235" w:rsidRPr="000947F8" w:rsidRDefault="00F43235" w:rsidP="000947F8">
      <w:pPr>
        <w:widowControl w:val="0"/>
        <w:autoSpaceDE w:val="0"/>
        <w:autoSpaceDN w:val="0"/>
        <w:adjustRightInd w:val="0"/>
        <w:spacing w:line="250" w:lineRule="auto"/>
        <w:ind w:left="708" w:right="100"/>
        <w:jc w:val="both"/>
        <w:rPr>
          <w:rFonts w:ascii="Georgia" w:hAnsi="Georgia"/>
          <w:sz w:val="22"/>
        </w:rPr>
      </w:pPr>
      <w:r>
        <w:rPr>
          <w:rFonts w:ascii="Georgia" w:hAnsi="Georgia"/>
          <w:sz w:val="22"/>
        </w:rPr>
        <w:t>garantire il rientro dalla maternità nella stessa struttura in cui si era collocate prima del congedo per maternità</w:t>
      </w:r>
    </w:p>
    <w:p w:rsidR="00F43235" w:rsidRDefault="00F43235" w:rsidP="000947F8">
      <w:pPr>
        <w:widowControl w:val="0"/>
        <w:autoSpaceDE w:val="0"/>
        <w:autoSpaceDN w:val="0"/>
        <w:adjustRightInd w:val="0"/>
        <w:spacing w:line="250" w:lineRule="auto"/>
        <w:ind w:left="708" w:right="100"/>
        <w:jc w:val="both"/>
        <w:rPr>
          <w:rFonts w:ascii="Georgia" w:hAnsi="Georgia"/>
          <w:sz w:val="22"/>
          <w:highlight w:val="magenta"/>
        </w:rPr>
      </w:pPr>
    </w:p>
    <w:p w:rsidR="00F43235" w:rsidRPr="000947F8" w:rsidRDefault="00F43235" w:rsidP="000947F8">
      <w:pPr>
        <w:widowControl w:val="0"/>
        <w:autoSpaceDE w:val="0"/>
        <w:autoSpaceDN w:val="0"/>
        <w:adjustRightInd w:val="0"/>
        <w:spacing w:line="250" w:lineRule="auto"/>
        <w:ind w:left="708" w:right="100"/>
        <w:jc w:val="both"/>
        <w:rPr>
          <w:rFonts w:ascii="Georgia" w:hAnsi="Georgia"/>
          <w:b/>
          <w:sz w:val="22"/>
        </w:rPr>
      </w:pPr>
      <w:r w:rsidRPr="000947F8">
        <w:rPr>
          <w:rFonts w:ascii="Georgia" w:hAnsi="Georgia"/>
          <w:b/>
          <w:sz w:val="22"/>
        </w:rPr>
        <w:t>Modalità:</w:t>
      </w:r>
    </w:p>
    <w:p w:rsidR="00F43235" w:rsidRPr="000947F8" w:rsidRDefault="00F43235" w:rsidP="000947F8">
      <w:pPr>
        <w:widowControl w:val="0"/>
        <w:autoSpaceDE w:val="0"/>
        <w:autoSpaceDN w:val="0"/>
        <w:adjustRightInd w:val="0"/>
        <w:spacing w:line="250" w:lineRule="auto"/>
        <w:ind w:left="708" w:right="100"/>
        <w:jc w:val="both"/>
        <w:rPr>
          <w:rFonts w:ascii="Georgia" w:hAnsi="Georgia"/>
          <w:sz w:val="22"/>
        </w:rPr>
      </w:pPr>
      <w:r w:rsidRPr="000947F8">
        <w:rPr>
          <w:rFonts w:ascii="Georgia" w:hAnsi="Georgia"/>
          <w:sz w:val="22"/>
        </w:rPr>
        <w:t>gestione delle risorse del comparto sanitario che tengano conto anche di questo criterio</w:t>
      </w:r>
    </w:p>
    <w:p w:rsidR="00F43235" w:rsidRDefault="00F43235" w:rsidP="000947F8">
      <w:pPr>
        <w:widowControl w:val="0"/>
        <w:autoSpaceDE w:val="0"/>
        <w:autoSpaceDN w:val="0"/>
        <w:adjustRightInd w:val="0"/>
        <w:spacing w:line="250" w:lineRule="auto"/>
        <w:ind w:left="708" w:right="100"/>
        <w:jc w:val="both"/>
        <w:rPr>
          <w:rFonts w:ascii="Georgia" w:hAnsi="Georgia"/>
          <w:sz w:val="22"/>
          <w:highlight w:val="magenta"/>
        </w:rPr>
      </w:pPr>
    </w:p>
    <w:p w:rsidR="00F43235" w:rsidRPr="000947F8" w:rsidRDefault="00F43235" w:rsidP="000947F8">
      <w:pPr>
        <w:widowControl w:val="0"/>
        <w:autoSpaceDE w:val="0"/>
        <w:autoSpaceDN w:val="0"/>
        <w:adjustRightInd w:val="0"/>
        <w:spacing w:line="250" w:lineRule="auto"/>
        <w:ind w:left="708" w:right="100"/>
        <w:jc w:val="both"/>
        <w:rPr>
          <w:rFonts w:ascii="Georgia" w:hAnsi="Georgia"/>
          <w:b/>
          <w:sz w:val="22"/>
        </w:rPr>
      </w:pPr>
      <w:r w:rsidRPr="000947F8">
        <w:rPr>
          <w:rFonts w:ascii="Georgia" w:hAnsi="Georgia"/>
          <w:b/>
          <w:sz w:val="22"/>
        </w:rPr>
        <w:t>Risorse:</w:t>
      </w:r>
    </w:p>
    <w:p w:rsidR="00F43235" w:rsidRPr="000947F8" w:rsidRDefault="00F43235" w:rsidP="000947F8">
      <w:pPr>
        <w:widowControl w:val="0"/>
        <w:autoSpaceDE w:val="0"/>
        <w:autoSpaceDN w:val="0"/>
        <w:adjustRightInd w:val="0"/>
        <w:spacing w:line="250" w:lineRule="auto"/>
        <w:ind w:left="708" w:right="100"/>
        <w:jc w:val="both"/>
        <w:rPr>
          <w:rFonts w:ascii="Georgia" w:hAnsi="Georgia"/>
          <w:sz w:val="22"/>
        </w:rPr>
      </w:pPr>
      <w:r w:rsidRPr="000947F8">
        <w:rPr>
          <w:rFonts w:ascii="Georgia" w:hAnsi="Georgia"/>
          <w:sz w:val="22"/>
        </w:rPr>
        <w:t>DIPSA</w:t>
      </w:r>
    </w:p>
    <w:p w:rsidR="00F43235" w:rsidRDefault="00F43235" w:rsidP="000947F8">
      <w:pPr>
        <w:widowControl w:val="0"/>
        <w:autoSpaceDE w:val="0"/>
        <w:autoSpaceDN w:val="0"/>
        <w:adjustRightInd w:val="0"/>
        <w:spacing w:line="250" w:lineRule="auto"/>
        <w:ind w:left="708" w:right="100"/>
        <w:jc w:val="both"/>
        <w:rPr>
          <w:rFonts w:ascii="Georgia" w:hAnsi="Georgia"/>
          <w:sz w:val="22"/>
          <w:highlight w:val="magenta"/>
        </w:rPr>
      </w:pPr>
    </w:p>
    <w:p w:rsidR="00F43235" w:rsidRPr="007252F5" w:rsidRDefault="00F43235" w:rsidP="000947F8">
      <w:pPr>
        <w:widowControl w:val="0"/>
        <w:autoSpaceDE w:val="0"/>
        <w:autoSpaceDN w:val="0"/>
        <w:adjustRightInd w:val="0"/>
        <w:spacing w:line="250" w:lineRule="auto"/>
        <w:ind w:left="708" w:right="100"/>
        <w:jc w:val="both"/>
        <w:rPr>
          <w:rFonts w:ascii="Georgia" w:hAnsi="Georgia"/>
          <w:b/>
          <w:sz w:val="22"/>
        </w:rPr>
      </w:pPr>
      <w:r w:rsidRPr="007252F5">
        <w:rPr>
          <w:rFonts w:ascii="Georgia" w:hAnsi="Georgia"/>
          <w:b/>
          <w:sz w:val="22"/>
        </w:rPr>
        <w:t>Valutazione:</w:t>
      </w:r>
    </w:p>
    <w:p w:rsidR="00F43235" w:rsidRDefault="00F43235" w:rsidP="007252F5">
      <w:pPr>
        <w:widowControl w:val="0"/>
        <w:numPr>
          <w:ilvl w:val="0"/>
          <w:numId w:val="60"/>
        </w:numPr>
        <w:autoSpaceDE w:val="0"/>
        <w:autoSpaceDN w:val="0"/>
        <w:adjustRightInd w:val="0"/>
        <w:spacing w:line="250" w:lineRule="auto"/>
        <w:ind w:right="100"/>
        <w:jc w:val="both"/>
        <w:rPr>
          <w:rFonts w:ascii="Georgia" w:hAnsi="Georgia"/>
          <w:sz w:val="22"/>
        </w:rPr>
      </w:pPr>
      <w:r>
        <w:rPr>
          <w:rFonts w:ascii="Georgia" w:hAnsi="Georgia"/>
          <w:sz w:val="22"/>
        </w:rPr>
        <w:t>rendicontazione annuale DIPSA rispetto al fenomeno tenuto sotto controllo in tempo reale</w:t>
      </w:r>
    </w:p>
    <w:p w:rsidR="00F43235" w:rsidRDefault="00F43235" w:rsidP="007252F5">
      <w:pPr>
        <w:widowControl w:val="0"/>
        <w:numPr>
          <w:ilvl w:val="0"/>
          <w:numId w:val="60"/>
        </w:numPr>
        <w:autoSpaceDE w:val="0"/>
        <w:autoSpaceDN w:val="0"/>
        <w:adjustRightInd w:val="0"/>
        <w:spacing w:line="250" w:lineRule="auto"/>
        <w:ind w:right="100"/>
        <w:jc w:val="both"/>
        <w:rPr>
          <w:rFonts w:ascii="Georgia" w:hAnsi="Georgia"/>
          <w:sz w:val="22"/>
        </w:rPr>
      </w:pPr>
      <w:r>
        <w:rPr>
          <w:rFonts w:ascii="Georgia" w:hAnsi="Georgia"/>
          <w:sz w:val="22"/>
        </w:rPr>
        <w:t xml:space="preserve">verifica da parte del MC-DIPSA-DSP del rispetto di quanto previsto dalla </w:t>
      </w:r>
    </w:p>
    <w:p w:rsidR="00F43235" w:rsidRDefault="00F43235" w:rsidP="00DC6FE4">
      <w:pPr>
        <w:pStyle w:val="BodyTextIndent2"/>
        <w:jc w:val="both"/>
        <w:rPr>
          <w:rFonts w:ascii="Georgia" w:hAnsi="Georgia"/>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5D44AF">
        <w:trPr>
          <w:tblCellSpacing w:w="0" w:type="dxa"/>
          <w:jc w:val="center"/>
        </w:trPr>
        <w:tc>
          <w:tcPr>
            <w:tcW w:w="4000" w:type="pct"/>
            <w:shd w:val="clear" w:color="auto" w:fill="E8FFFF"/>
            <w:vAlign w:val="center"/>
          </w:tcPr>
          <w:p w:rsidR="00F43235" w:rsidRDefault="00F43235" w:rsidP="005D44AF">
            <w:pPr>
              <w:rPr>
                <w:rFonts w:ascii="Tahoma" w:hAnsi="Tahoma" w:cs="Tahoma"/>
                <w:spacing w:val="20"/>
                <w:sz w:val="16"/>
                <w:szCs w:val="16"/>
              </w:rPr>
            </w:pPr>
            <w:hyperlink r:id="rId10" w:history="1">
              <w:r>
                <w:rPr>
                  <w:rFonts w:ascii="Tahoma" w:hAnsi="Tahoma" w:cs="Tahoma"/>
                  <w:color w:val="000080"/>
                  <w:spacing w:val="20"/>
                  <w:sz w:val="16"/>
                  <w:szCs w:val="16"/>
                </w:rPr>
                <w:br/>
              </w:r>
              <w:r>
                <w:rPr>
                  <w:rStyle w:val="Hyperlink"/>
                  <w:rFonts w:ascii="Tahoma" w:hAnsi="Tahoma" w:cs="Tahoma"/>
                  <w:color w:val="000080"/>
                  <w:spacing w:val="20"/>
                  <w:sz w:val="16"/>
                  <w:szCs w:val="16"/>
                </w:rPr>
                <w:t>PG_020_Misure di tutela della maternità'_rev. 3</w:t>
              </w:r>
            </w:hyperlink>
          </w:p>
        </w:tc>
        <w:tc>
          <w:tcPr>
            <w:tcW w:w="750" w:type="pct"/>
            <w:shd w:val="clear" w:color="auto" w:fill="E8FFFF"/>
            <w:vAlign w:val="center"/>
          </w:tcPr>
          <w:p w:rsidR="00F43235" w:rsidRDefault="00F43235" w:rsidP="005D44AF">
            <w:pPr>
              <w:rPr>
                <w:rFonts w:ascii="Tahoma" w:hAnsi="Tahoma" w:cs="Tahoma"/>
                <w:spacing w:val="20"/>
                <w:sz w:val="16"/>
                <w:szCs w:val="16"/>
              </w:rPr>
            </w:pPr>
            <w:r>
              <w:rPr>
                <w:rFonts w:ascii="Tahoma" w:hAnsi="Tahoma" w:cs="Tahoma"/>
                <w:color w:val="FF6600"/>
                <w:spacing w:val="20"/>
                <w:sz w:val="16"/>
                <w:szCs w:val="16"/>
              </w:rPr>
              <w:t>30/03/2017</w:t>
            </w:r>
          </w:p>
        </w:tc>
      </w:tr>
    </w:tbl>
    <w:p w:rsidR="00F43235" w:rsidRDefault="00F43235" w:rsidP="00DC6FE4">
      <w:pPr>
        <w:pStyle w:val="BodyTextIndent2"/>
        <w:jc w:val="both"/>
        <w:rPr>
          <w:rFonts w:ascii="Georgia" w:hAnsi="Georgia"/>
          <w:sz w:val="22"/>
        </w:rPr>
      </w:pPr>
    </w:p>
    <w:p w:rsidR="00F43235" w:rsidRPr="000947F8" w:rsidRDefault="00F43235" w:rsidP="000947F8">
      <w:pPr>
        <w:widowControl w:val="0"/>
        <w:autoSpaceDE w:val="0"/>
        <w:autoSpaceDN w:val="0"/>
        <w:adjustRightInd w:val="0"/>
        <w:spacing w:line="250" w:lineRule="auto"/>
        <w:ind w:left="708" w:right="100"/>
        <w:jc w:val="both"/>
        <w:rPr>
          <w:rFonts w:ascii="Georgia" w:hAnsi="Georgia"/>
          <w:b/>
          <w:sz w:val="22"/>
        </w:rPr>
      </w:pPr>
      <w:r w:rsidRPr="000947F8">
        <w:rPr>
          <w:rFonts w:ascii="Georgia" w:hAnsi="Georgia"/>
          <w:b/>
          <w:sz w:val="22"/>
        </w:rPr>
        <w:t>Commenti:</w:t>
      </w:r>
    </w:p>
    <w:p w:rsidR="00F43235" w:rsidRDefault="00F43235" w:rsidP="000947F8">
      <w:pPr>
        <w:widowControl w:val="0"/>
        <w:autoSpaceDE w:val="0"/>
        <w:autoSpaceDN w:val="0"/>
        <w:adjustRightInd w:val="0"/>
        <w:spacing w:line="250" w:lineRule="auto"/>
        <w:ind w:left="708" w:right="100"/>
        <w:jc w:val="both"/>
        <w:rPr>
          <w:rFonts w:ascii="Georgia" w:hAnsi="Georgia"/>
          <w:sz w:val="22"/>
        </w:rPr>
      </w:pPr>
      <w:r>
        <w:rPr>
          <w:rFonts w:ascii="Georgia" w:hAnsi="Georgia"/>
          <w:sz w:val="22"/>
        </w:rPr>
        <w:t>All’interno della CCIA un tavolo tecnico sta valutando la possibilità di trasformare il cosiddetto “personale in turn over” in personale a part time.</w:t>
      </w:r>
    </w:p>
    <w:p w:rsidR="00F43235" w:rsidRDefault="00F43235" w:rsidP="000947F8">
      <w:pPr>
        <w:widowControl w:val="0"/>
        <w:autoSpaceDE w:val="0"/>
        <w:autoSpaceDN w:val="0"/>
        <w:adjustRightInd w:val="0"/>
        <w:spacing w:line="250" w:lineRule="auto"/>
        <w:ind w:left="708" w:right="100"/>
        <w:jc w:val="both"/>
        <w:rPr>
          <w:rFonts w:ascii="Georgia" w:hAnsi="Georgia"/>
          <w:sz w:val="22"/>
        </w:rPr>
      </w:pPr>
      <w:r>
        <w:rPr>
          <w:rFonts w:ascii="Georgia" w:hAnsi="Georgia"/>
          <w:sz w:val="22"/>
        </w:rPr>
        <w:t>Per tutte le categorie di dipendenti uno dei problemi maggiori segnalati, in relazione alla conciliazione vita-lavoro, si riconnette alla questione carichi di lavoro.</w:t>
      </w:r>
    </w:p>
    <w:p w:rsidR="00F43235" w:rsidRPr="00DA16F3" w:rsidRDefault="00F43235" w:rsidP="000947F8">
      <w:pPr>
        <w:widowControl w:val="0"/>
        <w:autoSpaceDE w:val="0"/>
        <w:autoSpaceDN w:val="0"/>
        <w:adjustRightInd w:val="0"/>
        <w:spacing w:line="250" w:lineRule="auto"/>
        <w:ind w:left="708" w:right="100"/>
        <w:jc w:val="both"/>
        <w:rPr>
          <w:rFonts w:ascii="Georgia" w:hAnsi="Georgia"/>
          <w:sz w:val="22"/>
        </w:rPr>
      </w:pPr>
    </w:p>
    <w:p w:rsidR="00F43235" w:rsidRPr="000947F8" w:rsidRDefault="00F43235" w:rsidP="000947F8">
      <w:pPr>
        <w:pStyle w:val="Heading3"/>
        <w:rPr>
          <w:rFonts w:ascii="Georgia" w:hAnsi="Georgia"/>
          <w:b/>
          <w:bCs/>
          <w:iCs/>
          <w:sz w:val="22"/>
        </w:rPr>
      </w:pPr>
      <w:bookmarkStart w:id="15" w:name="_Toc4507940"/>
      <w:r>
        <w:rPr>
          <w:rFonts w:ascii="Georgia" w:hAnsi="Georgia"/>
          <w:b/>
          <w:bCs/>
          <w:iCs/>
          <w:sz w:val="22"/>
        </w:rPr>
        <w:t>MICRONIDO AZIENDALE</w:t>
      </w:r>
      <w:bookmarkEnd w:id="15"/>
    </w:p>
    <w:p w:rsidR="00F43235"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Pr>
          <w:rFonts w:ascii="Georgia" w:hAnsi="Georgia"/>
          <w:b/>
          <w:sz w:val="22"/>
        </w:rPr>
        <w:t>Premessa</w:t>
      </w:r>
      <w:r w:rsidRPr="00F861CC">
        <w:rPr>
          <w:rFonts w:ascii="Georgia" w:hAnsi="Georgia"/>
          <w:b/>
          <w:sz w:val="22"/>
        </w:rPr>
        <w:t>:</w:t>
      </w:r>
    </w:p>
    <w:p w:rsidR="00F43235" w:rsidRPr="006F0888" w:rsidRDefault="00F43235" w:rsidP="00A010F2">
      <w:pPr>
        <w:pStyle w:val="BodyTextIndent2"/>
        <w:jc w:val="both"/>
        <w:rPr>
          <w:rFonts w:ascii="Georgia" w:hAnsi="Georgia"/>
          <w:spacing w:val="-1"/>
          <w:sz w:val="22"/>
        </w:rPr>
      </w:pPr>
      <w:r w:rsidRPr="006F0888">
        <w:rPr>
          <w:rFonts w:ascii="Georgia" w:hAnsi="Georgia"/>
          <w:spacing w:val="-1"/>
          <w:sz w:val="22"/>
        </w:rPr>
        <w:t>Il micronido aziendale "Tataclò"</w:t>
      </w:r>
      <w:r>
        <w:rPr>
          <w:rStyle w:val="FootnoteReference"/>
          <w:rFonts w:ascii="Georgia" w:hAnsi="Georgia"/>
          <w:spacing w:val="-1"/>
          <w:sz w:val="22"/>
        </w:rPr>
        <w:footnoteReference w:id="7"/>
      </w:r>
      <w:r w:rsidRPr="006F0888">
        <w:rPr>
          <w:rFonts w:ascii="Georgia" w:hAnsi="Georgia"/>
          <w:spacing w:val="-1"/>
          <w:sz w:val="22"/>
        </w:rPr>
        <w:t xml:space="preserve"> è aperto da settembre 2013</w:t>
      </w:r>
      <w:r>
        <w:rPr>
          <w:rFonts w:ascii="Georgia" w:hAnsi="Georgia"/>
          <w:spacing w:val="-1"/>
          <w:sz w:val="22"/>
        </w:rPr>
        <w:t xml:space="preserve"> e </w:t>
      </w:r>
      <w:r w:rsidRPr="006F0888">
        <w:rPr>
          <w:rFonts w:ascii="Georgia" w:hAnsi="Georgia"/>
          <w:spacing w:val="-1"/>
          <w:sz w:val="22"/>
        </w:rPr>
        <w:t>si trova in Via Bongioanni 20 – Cuneo – al primo pi</w:t>
      </w:r>
      <w:r>
        <w:rPr>
          <w:rFonts w:ascii="Georgia" w:hAnsi="Georgia"/>
          <w:spacing w:val="-1"/>
          <w:sz w:val="22"/>
        </w:rPr>
        <w:t>ano della ex Caserma Piglione.</w:t>
      </w:r>
    </w:p>
    <w:p w:rsidR="00F43235" w:rsidRPr="006F0888" w:rsidRDefault="00F43235" w:rsidP="00A010F2">
      <w:pPr>
        <w:pStyle w:val="BodyTextIndent2"/>
        <w:ind w:firstLine="708"/>
        <w:jc w:val="both"/>
        <w:rPr>
          <w:rFonts w:ascii="Georgia" w:hAnsi="Georgia"/>
          <w:spacing w:val="-1"/>
          <w:sz w:val="22"/>
        </w:rPr>
      </w:pPr>
      <w:r w:rsidRPr="006F0888">
        <w:rPr>
          <w:rFonts w:ascii="Georgia" w:hAnsi="Georgia"/>
          <w:spacing w:val="-1"/>
          <w:sz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 ed alla collaborazione del Comune di Cuneo. </w:t>
      </w:r>
    </w:p>
    <w:p w:rsidR="00F43235" w:rsidRDefault="00F43235" w:rsidP="00A010F2">
      <w:pPr>
        <w:pStyle w:val="BodyTextIndent2"/>
        <w:jc w:val="both"/>
        <w:rPr>
          <w:rFonts w:ascii="Georgia" w:hAnsi="Georgia"/>
          <w:spacing w:val="-1"/>
          <w:sz w:val="22"/>
        </w:rPr>
      </w:pPr>
      <w:r w:rsidRPr="006F0888">
        <w:rPr>
          <w:rFonts w:ascii="Georgia" w:hAnsi="Georgia"/>
          <w:spacing w:val="-1"/>
          <w:sz w:val="22"/>
        </w:rPr>
        <w:t xml:space="preserve">Il micronido </w:t>
      </w:r>
      <w:r>
        <w:rPr>
          <w:rFonts w:ascii="Georgia" w:hAnsi="Georgia"/>
          <w:spacing w:val="-1"/>
          <w:sz w:val="22"/>
        </w:rPr>
        <w:t>d</w:t>
      </w:r>
      <w:r w:rsidRPr="006F0888">
        <w:rPr>
          <w:rFonts w:ascii="Georgia" w:hAnsi="Georgia"/>
          <w:spacing w:val="-1"/>
          <w:sz w:val="22"/>
        </w:rPr>
        <w:t>ispone di n.2</w:t>
      </w:r>
      <w:r>
        <w:rPr>
          <w:rFonts w:ascii="Georgia" w:hAnsi="Georgia"/>
          <w:spacing w:val="-1"/>
          <w:sz w:val="22"/>
        </w:rPr>
        <w:t>4</w:t>
      </w:r>
      <w:r w:rsidRPr="006F0888">
        <w:rPr>
          <w:rFonts w:ascii="Georgia" w:hAnsi="Georgia"/>
          <w:spacing w:val="-1"/>
          <w:sz w:val="22"/>
        </w:rPr>
        <w:t xml:space="preserve"> posti destinati a bambini di età compresa tra i 3 ed i 36 mesi con priorità per i figli del personale dipendente. Nel caso di disponibilità, è prevista la possibilità di accesso, nell’ordine, anche per i figli dei dipendenti della Società AMOS s.c.r.l., per i bambini residenti nel Comune di Cuneo e, infine, per tutti gli altri.</w:t>
      </w:r>
    </w:p>
    <w:p w:rsidR="00F43235" w:rsidRPr="006F0888" w:rsidRDefault="00F43235" w:rsidP="00A010F2">
      <w:pPr>
        <w:pStyle w:val="BodyTextIndent2"/>
        <w:jc w:val="both"/>
        <w:rPr>
          <w:rFonts w:ascii="Georgia" w:hAnsi="Georgia"/>
          <w:spacing w:val="-1"/>
          <w:sz w:val="22"/>
        </w:rPr>
      </w:pPr>
      <w:r>
        <w:rPr>
          <w:rFonts w:ascii="Georgia" w:hAnsi="Georgia"/>
          <w:spacing w:val="-1"/>
          <w:sz w:val="22"/>
        </w:rPr>
        <w:t>Può esserci un maggior numero di bambini iscritti in virtù delle diverse fasce orarie disponibili e fatta salva la presenza di non più di 24 bambini contemporaneamente.</w:t>
      </w:r>
    </w:p>
    <w:p w:rsidR="00F43235" w:rsidRPr="006F0888" w:rsidRDefault="00F43235" w:rsidP="00A010F2">
      <w:pPr>
        <w:pStyle w:val="BodyTextIndent2"/>
        <w:jc w:val="both"/>
        <w:rPr>
          <w:rFonts w:ascii="Georgia" w:hAnsi="Georgia"/>
          <w:spacing w:val="-1"/>
          <w:sz w:val="22"/>
        </w:rPr>
      </w:pPr>
      <w:r w:rsidRPr="006F0888">
        <w:rPr>
          <w:rFonts w:ascii="Georgia" w:hAnsi="Georgia"/>
          <w:spacing w:val="-1"/>
          <w:sz w:val="22"/>
        </w:rPr>
        <w:br/>
        <w:t>Il servizio è attivo tutto l'anno, ad eccezione del mese di agosto, con un orario in grado di coprire le esigenze del personale turnista, ovvero dal lunedì al venerdì a partire dalle ore 6.30 e fino alle ore 19.00.</w:t>
      </w:r>
      <w:r w:rsidRPr="006F0888">
        <w:rPr>
          <w:rFonts w:ascii="Georgia" w:hAnsi="Georgia"/>
          <w:spacing w:val="-1"/>
          <w:sz w:val="22"/>
        </w:rPr>
        <w:br/>
        <w:t xml:space="preserve"> E' prevista una diversificazione delle rette a seconda </w:t>
      </w:r>
      <w:r>
        <w:rPr>
          <w:rFonts w:ascii="Georgia" w:hAnsi="Georgia"/>
          <w:spacing w:val="-1"/>
          <w:sz w:val="22"/>
        </w:rPr>
        <w:t>ch</w:t>
      </w:r>
      <w:r w:rsidRPr="006F0888">
        <w:rPr>
          <w:rFonts w:ascii="Georgia" w:hAnsi="Georgia"/>
          <w:spacing w:val="-1"/>
          <w:sz w:val="22"/>
        </w:rPr>
        <w:t>e si opti per il tempo pieno o part-time (mattino, pomeriggio o verticale), tutte comprensive dei pasti (confezionati nella cucina interna) e della fornitura dei pannolini.</w:t>
      </w:r>
    </w:p>
    <w:p w:rsidR="00F43235" w:rsidRPr="006F0888" w:rsidRDefault="00F43235" w:rsidP="00A010F2">
      <w:pPr>
        <w:pStyle w:val="BodyTextIndent2"/>
        <w:jc w:val="both"/>
        <w:rPr>
          <w:rFonts w:ascii="Georgia" w:hAnsi="Georgia"/>
          <w:spacing w:val="-1"/>
          <w:sz w:val="22"/>
        </w:rPr>
      </w:pPr>
      <w:r w:rsidRPr="006F0888">
        <w:rPr>
          <w:rFonts w:ascii="Georgia" w:hAnsi="Georgia"/>
          <w:spacing w:val="-1"/>
          <w:sz w:val="22"/>
        </w:rPr>
        <w:br/>
        <w:t>Il fattore di maggiore competitività rispetto ad altre realtà presenti sul territorio è rappresentato dalla fascia oraria di copertura, studiata in relazione alla turistica del personale ospedaliero.</w:t>
      </w:r>
      <w:r>
        <w:rPr>
          <w:rFonts w:ascii="Georgia" w:hAnsi="Georgia"/>
          <w:spacing w:val="-1"/>
          <w:sz w:val="22"/>
        </w:rPr>
        <w:t xml:space="preserve"> Il CUG collaborerà alla diffusione di informazioni aggiornate ed attuali circa le condizioni specifiche del micronido a favore dei dipendenti.</w:t>
      </w:r>
    </w:p>
    <w:p w:rsidR="00F43235" w:rsidRDefault="00F43235" w:rsidP="00F861CC">
      <w:pPr>
        <w:rPr>
          <w:b/>
        </w:rPr>
      </w:pPr>
    </w:p>
    <w:p w:rsidR="00F43235" w:rsidRDefault="00F43235" w:rsidP="00F861CC">
      <w:pPr>
        <w:pStyle w:val="BodyTextIndent2"/>
        <w:jc w:val="both"/>
        <w:rPr>
          <w:rFonts w:ascii="Georgia" w:hAnsi="Georgia"/>
          <w:b/>
          <w:sz w:val="22"/>
        </w:rPr>
      </w:pPr>
      <w:r w:rsidRPr="00F861CC">
        <w:rPr>
          <w:rFonts w:ascii="Georgia" w:hAnsi="Georgia"/>
          <w:b/>
          <w:sz w:val="22"/>
        </w:rPr>
        <w:t>Obiettivi:</w:t>
      </w:r>
    </w:p>
    <w:p w:rsidR="00F43235" w:rsidRPr="00F861CC" w:rsidRDefault="00F43235" w:rsidP="00F861CC">
      <w:pPr>
        <w:pStyle w:val="BodyTextIndent2"/>
        <w:jc w:val="both"/>
        <w:rPr>
          <w:rFonts w:ascii="Georgia" w:hAnsi="Georgia"/>
          <w:sz w:val="22"/>
        </w:rPr>
      </w:pPr>
      <w:r w:rsidRPr="00F861CC">
        <w:rPr>
          <w:rFonts w:ascii="Georgia" w:hAnsi="Georgia"/>
          <w:sz w:val="22"/>
        </w:rPr>
        <w:t>pubblicizzare e far conoscere l’esistenza, il funzionamento e le iniziative del Micronido aziendale</w:t>
      </w:r>
    </w:p>
    <w:p w:rsidR="00F43235" w:rsidRPr="00F861CC" w:rsidRDefault="00F43235" w:rsidP="00F861CC">
      <w:pPr>
        <w:pStyle w:val="BodyTextIndent2"/>
        <w:jc w:val="both"/>
        <w:rPr>
          <w:rFonts w:ascii="Georgia" w:hAnsi="Georgia"/>
          <w:b/>
          <w:sz w:val="22"/>
        </w:rPr>
      </w:pPr>
      <w:r>
        <w:rPr>
          <w:rFonts w:ascii="Georgia" w:hAnsi="Georgia"/>
          <w:b/>
          <w:sz w:val="22"/>
        </w:rPr>
        <w:br w:type="page"/>
      </w:r>
    </w:p>
    <w:p w:rsidR="00F43235" w:rsidRDefault="00F43235" w:rsidP="00F861CC">
      <w:pPr>
        <w:pStyle w:val="BodyTextIndent2"/>
        <w:jc w:val="both"/>
        <w:rPr>
          <w:rFonts w:ascii="Georgia" w:hAnsi="Georgia"/>
          <w:b/>
          <w:sz w:val="22"/>
        </w:rPr>
      </w:pPr>
      <w:r w:rsidRPr="00F861CC">
        <w:rPr>
          <w:rFonts w:ascii="Georgia" w:hAnsi="Georgia"/>
          <w:b/>
          <w:sz w:val="22"/>
        </w:rPr>
        <w:t>Modalità:</w:t>
      </w:r>
    </w:p>
    <w:p w:rsidR="00F43235" w:rsidRPr="00F861CC" w:rsidRDefault="00F43235" w:rsidP="00F861CC">
      <w:pPr>
        <w:pStyle w:val="BodyTextIndent2"/>
        <w:numPr>
          <w:ilvl w:val="0"/>
          <w:numId w:val="4"/>
        </w:numPr>
        <w:jc w:val="both"/>
        <w:rPr>
          <w:rFonts w:ascii="Georgia" w:hAnsi="Georgia"/>
          <w:sz w:val="22"/>
        </w:rPr>
      </w:pPr>
      <w:r w:rsidRPr="00F861CC">
        <w:rPr>
          <w:rFonts w:ascii="Georgia" w:hAnsi="Georgia"/>
          <w:sz w:val="22"/>
        </w:rPr>
        <w:t>aggiornamento dell’area web relativa al micronido</w:t>
      </w:r>
      <w:r>
        <w:rPr>
          <w:rStyle w:val="FootnoteReference"/>
          <w:rFonts w:ascii="Georgia" w:hAnsi="Georgia"/>
          <w:sz w:val="22"/>
        </w:rPr>
        <w:footnoteReference w:id="8"/>
      </w:r>
    </w:p>
    <w:p w:rsidR="00F43235" w:rsidRPr="00F861CC" w:rsidRDefault="00F43235" w:rsidP="00F861CC">
      <w:pPr>
        <w:pStyle w:val="BodyTextIndent2"/>
        <w:numPr>
          <w:ilvl w:val="0"/>
          <w:numId w:val="4"/>
        </w:numPr>
        <w:jc w:val="both"/>
        <w:rPr>
          <w:rFonts w:ascii="Georgia" w:hAnsi="Georgia"/>
          <w:sz w:val="22"/>
        </w:rPr>
      </w:pPr>
      <w:r w:rsidRPr="00F861CC">
        <w:rPr>
          <w:rFonts w:ascii="Georgia" w:hAnsi="Georgia"/>
          <w:sz w:val="22"/>
        </w:rPr>
        <w:t>monitoraggio dell’utilizzo e del gradimento del micronido da parte di dipendenti aziendali</w:t>
      </w:r>
    </w:p>
    <w:p w:rsidR="00F43235" w:rsidRPr="00F861CC" w:rsidRDefault="00F43235" w:rsidP="00F861CC">
      <w:pPr>
        <w:pStyle w:val="BodyTextIndent2"/>
        <w:numPr>
          <w:ilvl w:val="0"/>
          <w:numId w:val="4"/>
        </w:numPr>
        <w:jc w:val="both"/>
        <w:rPr>
          <w:rFonts w:ascii="Georgia" w:hAnsi="Georgia"/>
          <w:sz w:val="22"/>
        </w:rPr>
      </w:pPr>
      <w:r w:rsidRPr="00F861CC">
        <w:rPr>
          <w:rFonts w:ascii="Georgia" w:hAnsi="Georgia"/>
          <w:sz w:val="22"/>
        </w:rPr>
        <w:t>pubblicizzazione delle iniziative del micronido</w:t>
      </w:r>
    </w:p>
    <w:p w:rsidR="00F43235" w:rsidRPr="00F861CC" w:rsidRDefault="00F43235" w:rsidP="00F861CC">
      <w:pPr>
        <w:pStyle w:val="BodyTextIndent2"/>
        <w:numPr>
          <w:ilvl w:val="0"/>
          <w:numId w:val="4"/>
        </w:numPr>
        <w:jc w:val="both"/>
        <w:rPr>
          <w:rFonts w:ascii="Georgia" w:hAnsi="Georgia"/>
          <w:sz w:val="22"/>
        </w:rPr>
      </w:pPr>
      <w:r w:rsidRPr="00F861CC">
        <w:rPr>
          <w:rFonts w:ascii="Georgia" w:hAnsi="Georgia"/>
          <w:sz w:val="22"/>
        </w:rPr>
        <w:t>compartecipazione ad iniziative informative, formative, progettuali anche in collaborazione con partner esterni</w:t>
      </w:r>
    </w:p>
    <w:p w:rsidR="00F43235" w:rsidRPr="00F861CC" w:rsidRDefault="00F43235" w:rsidP="00F861CC">
      <w:pPr>
        <w:pStyle w:val="BodyTextIndent2"/>
        <w:jc w:val="both"/>
        <w:rPr>
          <w:rFonts w:ascii="Georgia" w:hAnsi="Georgia"/>
          <w:b/>
          <w:sz w:val="22"/>
        </w:rPr>
      </w:pPr>
    </w:p>
    <w:p w:rsidR="00F43235" w:rsidRDefault="00F43235" w:rsidP="00F861CC">
      <w:pPr>
        <w:pStyle w:val="BodyTextIndent2"/>
        <w:jc w:val="both"/>
        <w:rPr>
          <w:rFonts w:ascii="Georgia" w:hAnsi="Georgia"/>
          <w:b/>
          <w:sz w:val="22"/>
        </w:rPr>
      </w:pPr>
      <w:r w:rsidRPr="00F861CC">
        <w:rPr>
          <w:rFonts w:ascii="Georgia" w:hAnsi="Georgia"/>
          <w:b/>
          <w:sz w:val="22"/>
        </w:rPr>
        <w:t>Risorse:</w:t>
      </w:r>
    </w:p>
    <w:p w:rsidR="00F43235" w:rsidRDefault="00F43235" w:rsidP="00FD23AE">
      <w:pPr>
        <w:pStyle w:val="BodyTextIndent2"/>
        <w:numPr>
          <w:ilvl w:val="1"/>
          <w:numId w:val="4"/>
        </w:numPr>
        <w:tabs>
          <w:tab w:val="clear" w:pos="2148"/>
          <w:tab w:val="num" w:pos="1418"/>
        </w:tabs>
        <w:ind w:hanging="1014"/>
        <w:jc w:val="both"/>
        <w:rPr>
          <w:rFonts w:ascii="Georgia" w:hAnsi="Georgia"/>
          <w:sz w:val="22"/>
        </w:rPr>
      </w:pPr>
      <w:r>
        <w:rPr>
          <w:rFonts w:ascii="Georgia" w:hAnsi="Georgia"/>
          <w:sz w:val="22"/>
        </w:rPr>
        <w:t>micronido aziendale (operatori della cooperativa che gestisce il micronido)</w:t>
      </w:r>
    </w:p>
    <w:p w:rsidR="00F43235" w:rsidRPr="00F861CC" w:rsidRDefault="00F43235" w:rsidP="00FD23AE">
      <w:pPr>
        <w:pStyle w:val="BodyTextIndent2"/>
        <w:numPr>
          <w:ilvl w:val="1"/>
          <w:numId w:val="4"/>
        </w:numPr>
        <w:tabs>
          <w:tab w:val="clear" w:pos="2148"/>
          <w:tab w:val="num" w:pos="1418"/>
        </w:tabs>
        <w:ind w:hanging="1014"/>
        <w:jc w:val="both"/>
        <w:rPr>
          <w:rFonts w:ascii="Georgia" w:hAnsi="Georgia"/>
          <w:sz w:val="22"/>
        </w:rPr>
      </w:pPr>
      <w:r>
        <w:rPr>
          <w:rFonts w:ascii="Georgia" w:hAnsi="Georgia"/>
          <w:sz w:val="22"/>
        </w:rPr>
        <w:t>Patrimonio e Attività Amministrative Trasversali, riferimento aziendale per il Micronido radicato in Direzione Sanitaria di Presidio).</w:t>
      </w:r>
    </w:p>
    <w:p w:rsidR="00F43235" w:rsidRPr="002124FE" w:rsidRDefault="00F43235" w:rsidP="00F861CC">
      <w:pPr>
        <w:pStyle w:val="BodyTextIndent2"/>
        <w:jc w:val="both"/>
        <w:rPr>
          <w:rFonts w:ascii="Georgia" w:hAnsi="Georgia"/>
          <w:b/>
          <w:sz w:val="22"/>
          <w:highlight w:val="magenta"/>
        </w:rPr>
      </w:pPr>
    </w:p>
    <w:p w:rsidR="00F43235" w:rsidRDefault="00F43235" w:rsidP="00F861CC">
      <w:pPr>
        <w:pStyle w:val="BodyTextIndent2"/>
        <w:jc w:val="both"/>
        <w:rPr>
          <w:rFonts w:ascii="Georgia" w:hAnsi="Georgia"/>
          <w:b/>
          <w:sz w:val="22"/>
        </w:rPr>
      </w:pPr>
      <w:r w:rsidRPr="00F861CC">
        <w:rPr>
          <w:rFonts w:ascii="Georgia" w:hAnsi="Georgia"/>
          <w:b/>
          <w:sz w:val="22"/>
        </w:rPr>
        <w:t>Valutazione:</w:t>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aggiornamento dell’area web</w:t>
      </w:r>
      <w:r>
        <w:rPr>
          <w:rStyle w:val="FootnoteReference"/>
          <w:rFonts w:ascii="Georgia" w:hAnsi="Georgia"/>
          <w:sz w:val="22"/>
        </w:rPr>
        <w:footnoteReference w:id="9"/>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utilizzo del micronido da parte dei dipendenti</w:t>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gradimento</w:t>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pubblicizzazione delle iniziative</w:t>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adesione e gradimento, laddove possibile, alle iniziative proposte dal micronido da parte dei dipendenti</w:t>
      </w:r>
    </w:p>
    <w:p w:rsidR="00F43235" w:rsidRDefault="00F43235" w:rsidP="007252F5">
      <w:pPr>
        <w:pStyle w:val="BodyTextIndent2"/>
        <w:numPr>
          <w:ilvl w:val="1"/>
          <w:numId w:val="61"/>
        </w:numPr>
        <w:tabs>
          <w:tab w:val="clear" w:pos="2148"/>
          <w:tab w:val="num" w:pos="1418"/>
        </w:tabs>
        <w:ind w:left="1418" w:hanging="284"/>
        <w:jc w:val="both"/>
        <w:rPr>
          <w:rFonts w:ascii="Georgia" w:hAnsi="Georgia"/>
          <w:sz w:val="22"/>
        </w:rPr>
      </w:pPr>
      <w:r>
        <w:rPr>
          <w:rFonts w:ascii="Georgia" w:hAnsi="Georgia"/>
          <w:sz w:val="22"/>
        </w:rPr>
        <w:t>rispetto delle clausole del capitolato/convenzione</w:t>
      </w:r>
    </w:p>
    <w:p w:rsidR="00F43235" w:rsidRPr="00E37D4C" w:rsidRDefault="00F43235" w:rsidP="00F861CC">
      <w:pPr>
        <w:pStyle w:val="BodyTextIndent2"/>
        <w:jc w:val="both"/>
        <w:rPr>
          <w:rFonts w:ascii="Georgia" w:hAnsi="Georgia"/>
          <w:b/>
          <w:sz w:val="22"/>
        </w:rPr>
      </w:pPr>
    </w:p>
    <w:p w:rsidR="00F43235" w:rsidRDefault="00F43235" w:rsidP="00F861CC">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F861CC">
      <w:pPr>
        <w:pStyle w:val="BodyTextIndent2"/>
        <w:jc w:val="both"/>
        <w:rPr>
          <w:rFonts w:ascii="Georgia" w:hAnsi="Georgia"/>
          <w:sz w:val="22"/>
        </w:rPr>
      </w:pPr>
      <w:r>
        <w:rPr>
          <w:rFonts w:ascii="Georgia" w:hAnsi="Georgia"/>
          <w:sz w:val="22"/>
        </w:rPr>
        <w:t>nel 2019 si proverà a diffondere in maniera mirata all’interno di alcune specifiche strutture aziendali (es Dipartimento Materno Infantile, DIPSA, DSP, Medico competente, Amministrazione del Personale) iniziative che possano essere di interesse anche per le dipendenti.</w:t>
      </w:r>
    </w:p>
    <w:p w:rsidR="00F43235" w:rsidRDefault="00F43235" w:rsidP="00F861CC">
      <w:pPr>
        <w:pStyle w:val="BodyTextIndent2"/>
        <w:jc w:val="both"/>
        <w:rPr>
          <w:rFonts w:ascii="Georgia" w:hAnsi="Georgia"/>
          <w:sz w:val="22"/>
        </w:rPr>
      </w:pPr>
    </w:p>
    <w:p w:rsidR="00F43235" w:rsidRPr="001555FF" w:rsidRDefault="00F43235" w:rsidP="001555FF">
      <w:pPr>
        <w:ind w:left="708"/>
        <w:jc w:val="both"/>
        <w:rPr>
          <w:rFonts w:ascii="Georgia" w:hAnsi="Georgia"/>
          <w:sz w:val="22"/>
        </w:rPr>
      </w:pPr>
      <w:r w:rsidRPr="001555FF">
        <w:rPr>
          <w:rFonts w:ascii="Georgia" w:hAnsi="Georgia"/>
          <w:sz w:val="22"/>
        </w:rPr>
        <w:t>Tramite la cooperativa che gestisce il micronido l’AO S.Croce e Carle di Cuneo partecipa ai progetti “La Grandezza dei piccoli” con la collaborazione della Fondazione CRC, di Eclectica e di 84 enti che hanno aderito alla partership ( soggetti tra enti locali, enti gestori, ASO, nidi e scuole d’infanzia pubbliche e private, associazioni, cooperative)e “Nati per leggere” in collaborazione con la biblioteca civica di Cuneo, come descritto nella parte finale del presente documento.</w:t>
      </w:r>
    </w:p>
    <w:p w:rsidR="00F43235" w:rsidRPr="001555FF" w:rsidRDefault="00F43235" w:rsidP="00987C22">
      <w:pPr>
        <w:jc w:val="both"/>
        <w:rPr>
          <w:rFonts w:ascii="Georgia" w:hAnsi="Georgia"/>
          <w:sz w:val="22"/>
        </w:rPr>
      </w:pPr>
    </w:p>
    <w:p w:rsidR="00F43235" w:rsidRPr="001555FF" w:rsidRDefault="00F43235" w:rsidP="001555FF">
      <w:pPr>
        <w:pStyle w:val="BodyTextIndent2"/>
        <w:jc w:val="both"/>
        <w:rPr>
          <w:rFonts w:ascii="Georgia" w:hAnsi="Georgia"/>
          <w:sz w:val="22"/>
        </w:rPr>
      </w:pPr>
      <w:r w:rsidRPr="001555FF">
        <w:rPr>
          <w:rFonts w:ascii="Georgia" w:hAnsi="Georgia"/>
          <w:sz w:val="22"/>
        </w:rPr>
        <w:t>All'interno del Progetto La Grandezza dei Piccoli  quest'anno verrà proposto un percorso di espressività teatrale bimbi-genitori tenuto dal Melarancio (date e modalità ancora da definire), poi saranno organizzati laboratori creativi ancora da definire nello specifico. </w:t>
      </w:r>
    </w:p>
    <w:p w:rsidR="00F43235" w:rsidRDefault="00F43235" w:rsidP="00F861CC">
      <w:pPr>
        <w:pStyle w:val="BodyTextIndent2"/>
        <w:jc w:val="both"/>
        <w:rPr>
          <w:rFonts w:ascii="Georgia" w:hAnsi="Georgia"/>
          <w:sz w:val="22"/>
        </w:rPr>
      </w:pPr>
    </w:p>
    <w:p w:rsidR="00F43235" w:rsidRPr="0019268E" w:rsidRDefault="00F43235" w:rsidP="0019268E">
      <w:pPr>
        <w:pStyle w:val="Heading2"/>
        <w:rPr>
          <w:rFonts w:ascii="Georgia" w:hAnsi="Georgia"/>
          <w:b/>
          <w:i w:val="0"/>
          <w:sz w:val="22"/>
        </w:rPr>
      </w:pPr>
      <w:bookmarkStart w:id="16" w:name="_Toc482173017"/>
      <w:bookmarkStart w:id="17" w:name="_Toc4507941"/>
      <w:r w:rsidRPr="0019268E">
        <w:rPr>
          <w:rFonts w:ascii="Georgia" w:hAnsi="Georgia"/>
          <w:b/>
          <w:i w:val="0"/>
          <w:sz w:val="22"/>
        </w:rPr>
        <w:t>PROGETTO SPORTELLO INFORMATIVO SOCIALE</w:t>
      </w:r>
      <w:bookmarkEnd w:id="16"/>
      <w:bookmarkEnd w:id="17"/>
    </w:p>
    <w:p w:rsidR="00F43235" w:rsidRDefault="00F43235" w:rsidP="0019268E">
      <w:pPr>
        <w:ind w:left="709"/>
        <w:jc w:val="both"/>
        <w:rPr>
          <w:rFonts w:ascii="Georgia" w:hAnsi="Georgia"/>
          <w:b/>
          <w:sz w:val="22"/>
        </w:rPr>
      </w:pPr>
    </w:p>
    <w:p w:rsidR="00F43235" w:rsidRPr="001E4764" w:rsidRDefault="00F43235" w:rsidP="0019268E">
      <w:pPr>
        <w:ind w:left="709"/>
        <w:jc w:val="both"/>
        <w:rPr>
          <w:rFonts w:ascii="Georgia" w:hAnsi="Georgia"/>
          <w:b/>
          <w:sz w:val="22"/>
        </w:rPr>
      </w:pPr>
      <w:r w:rsidRPr="001E4764">
        <w:rPr>
          <w:rFonts w:ascii="Georgia" w:hAnsi="Georgia"/>
          <w:b/>
          <w:sz w:val="22"/>
        </w:rPr>
        <w:t>Premessa:</w:t>
      </w:r>
    </w:p>
    <w:p w:rsidR="00F43235" w:rsidRPr="002D5ACC" w:rsidRDefault="00F43235" w:rsidP="0019268E">
      <w:pPr>
        <w:ind w:left="709"/>
        <w:jc w:val="both"/>
        <w:rPr>
          <w:rFonts w:ascii="Georgia" w:hAnsi="Georgia"/>
          <w:sz w:val="22"/>
        </w:rPr>
      </w:pPr>
      <w:r>
        <w:rPr>
          <w:rFonts w:ascii="Georgia" w:hAnsi="Georgia"/>
          <w:sz w:val="22"/>
        </w:rPr>
        <w:t xml:space="preserve">Annualmente si analizzerà l’andamento del servizio  fornito dallo </w:t>
      </w:r>
      <w:r w:rsidRPr="002D5ACC">
        <w:rPr>
          <w:rFonts w:ascii="Georgia" w:hAnsi="Georgia"/>
          <w:sz w:val="22"/>
        </w:rPr>
        <w:t>Sportello Informativo Sociale coordinato dalla Funzione Assistenza Sociale ospedaliera che offr</w:t>
      </w:r>
      <w:r>
        <w:rPr>
          <w:rFonts w:ascii="Georgia" w:hAnsi="Georgia"/>
          <w:sz w:val="22"/>
        </w:rPr>
        <w:t>e</w:t>
      </w:r>
      <w:r w:rsidRPr="002D5ACC">
        <w:rPr>
          <w:rFonts w:ascii="Georgia" w:hAnsi="Georgia"/>
          <w:sz w:val="22"/>
        </w:rPr>
        <w:t xml:space="preserve"> ai pazienti ricoverati ed ai loro care givers</w:t>
      </w:r>
      <w:r>
        <w:rPr>
          <w:rFonts w:ascii="Georgia" w:hAnsi="Georgia"/>
          <w:sz w:val="22"/>
        </w:rPr>
        <w:t xml:space="preserve">, dipendenti in primis, </w:t>
      </w:r>
      <w:r w:rsidRPr="002D5ACC">
        <w:rPr>
          <w:rFonts w:ascii="Georgia" w:hAnsi="Georgia"/>
          <w:sz w:val="22"/>
        </w:rPr>
        <w:t xml:space="preserve"> supporto tramite la collaborazione con i Patronati del territorio che saranno presenti nei locali della sede dell’ospedale S. Croce con uno sportello specifico nell’avvio di pratiche</w:t>
      </w:r>
      <w:r>
        <w:rPr>
          <w:rFonts w:ascii="Georgia" w:hAnsi="Georgia"/>
          <w:sz w:val="22"/>
        </w:rPr>
        <w:t>, ricordando periodicamente agli operatori l’esistenza ed il funzionamento dello stesso</w:t>
      </w:r>
      <w:r w:rsidRPr="002D5ACC">
        <w:rPr>
          <w:rFonts w:ascii="Georgia" w:hAnsi="Georgia"/>
          <w:sz w:val="22"/>
        </w:rPr>
        <w:t>.</w:t>
      </w:r>
    </w:p>
    <w:p w:rsidR="00F43235" w:rsidRPr="002D5ACC" w:rsidRDefault="00F43235" w:rsidP="0019268E">
      <w:pPr>
        <w:ind w:left="709"/>
        <w:jc w:val="both"/>
        <w:rPr>
          <w:rFonts w:ascii="Georgia" w:hAnsi="Georgia"/>
          <w:sz w:val="22"/>
        </w:rPr>
      </w:pPr>
      <w:r w:rsidRPr="002D5ACC">
        <w:rPr>
          <w:rFonts w:ascii="Georgia" w:hAnsi="Georgia"/>
          <w:sz w:val="22"/>
        </w:rPr>
        <w:t>Le finalità sono:</w:t>
      </w:r>
    </w:p>
    <w:p w:rsidR="00F43235" w:rsidRPr="002D5ACC" w:rsidRDefault="00F43235" w:rsidP="0019268E">
      <w:pPr>
        <w:ind w:left="709"/>
        <w:jc w:val="both"/>
        <w:rPr>
          <w:rFonts w:ascii="Georgia" w:hAnsi="Georgia"/>
          <w:sz w:val="22"/>
        </w:rPr>
      </w:pPr>
      <w:r w:rsidRPr="002D5ACC">
        <w:rPr>
          <w:rFonts w:ascii="Georgia" w:hAnsi="Georgia"/>
          <w:sz w:val="22"/>
        </w:rPr>
        <w:t>-</w:t>
      </w:r>
      <w:r w:rsidRPr="002D5ACC">
        <w:rPr>
          <w:rFonts w:ascii="Georgia" w:hAnsi="Georgia"/>
          <w:sz w:val="22"/>
        </w:rPr>
        <w:tab/>
        <w:t>mettere a disposizione le informazioni in merito ai servizi sociali e sanitari presenti sul territorio e le loro modalità di accesso;</w:t>
      </w:r>
    </w:p>
    <w:p w:rsidR="00F43235" w:rsidRPr="002D5ACC" w:rsidRDefault="00F43235" w:rsidP="0019268E">
      <w:pPr>
        <w:ind w:left="709"/>
        <w:jc w:val="both"/>
        <w:rPr>
          <w:rFonts w:ascii="Georgia" w:hAnsi="Georgia"/>
          <w:sz w:val="22"/>
        </w:rPr>
      </w:pPr>
      <w:r w:rsidRPr="002D5ACC">
        <w:rPr>
          <w:rFonts w:ascii="Georgia" w:hAnsi="Georgia"/>
          <w:sz w:val="22"/>
        </w:rPr>
        <w:t>-</w:t>
      </w:r>
      <w:r w:rsidRPr="002D5ACC">
        <w:rPr>
          <w:rFonts w:ascii="Georgia" w:hAnsi="Georgia"/>
          <w:sz w:val="22"/>
        </w:rPr>
        <w:tab/>
        <w:t>fomire indicazioni in merito ai benefici previdenziali, assistenziali e sanitari esigibili;</w:t>
      </w:r>
    </w:p>
    <w:p w:rsidR="00F43235" w:rsidRPr="002D5ACC" w:rsidRDefault="00F43235" w:rsidP="0019268E">
      <w:pPr>
        <w:ind w:left="709"/>
        <w:jc w:val="both"/>
        <w:rPr>
          <w:rFonts w:ascii="Georgia" w:hAnsi="Georgia"/>
          <w:sz w:val="22"/>
        </w:rPr>
      </w:pPr>
      <w:r w:rsidRPr="002D5ACC">
        <w:rPr>
          <w:rFonts w:ascii="Georgia" w:hAnsi="Georgia"/>
          <w:sz w:val="22"/>
        </w:rPr>
        <w:t>-</w:t>
      </w:r>
      <w:r w:rsidRPr="002D5ACC">
        <w:rPr>
          <w:rFonts w:ascii="Georgia" w:hAnsi="Georgia"/>
          <w:sz w:val="22"/>
        </w:rPr>
        <w:tab/>
        <w:t xml:space="preserve">offrire prestazioni, quali, per  esempio, la compilazione della modulistica per l’invalidità civile e </w:t>
      </w:r>
      <w:r>
        <w:rPr>
          <w:rFonts w:ascii="Georgia" w:hAnsi="Georgia"/>
          <w:sz w:val="22"/>
        </w:rPr>
        <w:t>l</w:t>
      </w:r>
      <w:r w:rsidRPr="002D5ACC">
        <w:rPr>
          <w:rFonts w:ascii="Georgia" w:hAnsi="Georgia"/>
          <w:sz w:val="22"/>
        </w:rPr>
        <w:t>a legge 104/92;</w:t>
      </w:r>
    </w:p>
    <w:p w:rsidR="00F43235" w:rsidRPr="002D5ACC" w:rsidRDefault="00F43235" w:rsidP="0019268E">
      <w:pPr>
        <w:ind w:left="709"/>
        <w:jc w:val="both"/>
        <w:rPr>
          <w:rFonts w:ascii="Georgia" w:hAnsi="Georgia"/>
          <w:sz w:val="22"/>
        </w:rPr>
      </w:pPr>
      <w:r w:rsidRPr="002D5ACC">
        <w:rPr>
          <w:rFonts w:ascii="Georgia" w:hAnsi="Georgia"/>
          <w:sz w:val="22"/>
        </w:rPr>
        <w:t>-</w:t>
      </w:r>
      <w:r w:rsidRPr="002D5ACC">
        <w:rPr>
          <w:rFonts w:ascii="Georgia" w:hAnsi="Georgia"/>
          <w:sz w:val="22"/>
        </w:rPr>
        <w:tab/>
        <w:t>supportare i famigliari nel percorso amministrativo e burocratico per la richiesta dei benefici previdenziali;</w:t>
      </w:r>
    </w:p>
    <w:p w:rsidR="00F43235" w:rsidRPr="002D5ACC" w:rsidRDefault="00F43235" w:rsidP="0019268E">
      <w:pPr>
        <w:ind w:left="709"/>
        <w:jc w:val="both"/>
        <w:rPr>
          <w:rFonts w:ascii="Georgia" w:hAnsi="Georgia"/>
          <w:sz w:val="22"/>
        </w:rPr>
      </w:pPr>
      <w:r w:rsidRPr="002D5ACC">
        <w:rPr>
          <w:rFonts w:ascii="Georgia" w:hAnsi="Georgia"/>
          <w:sz w:val="22"/>
        </w:rPr>
        <w:t>-</w:t>
      </w:r>
      <w:r w:rsidRPr="002D5ACC">
        <w:rPr>
          <w:rFonts w:ascii="Georgia" w:hAnsi="Georgia"/>
          <w:sz w:val="22"/>
        </w:rPr>
        <w:tab/>
        <w:t>collaborare con il NOCC (Nucleo Operativo per la Continuità delle Cure) e agevolarlo nella presa in carico ed attivazione di percorsi facilitati per le famiglie.</w:t>
      </w:r>
    </w:p>
    <w:p w:rsidR="00F43235" w:rsidRDefault="00F43235" w:rsidP="00E37D4C">
      <w:pPr>
        <w:pStyle w:val="BodyTextIndent2"/>
        <w:jc w:val="both"/>
        <w:rPr>
          <w:rFonts w:ascii="Georgia" w:hAnsi="Georgia"/>
          <w:b/>
          <w:sz w:val="22"/>
        </w:rPr>
      </w:pPr>
    </w:p>
    <w:p w:rsidR="00F43235" w:rsidRPr="001E4764" w:rsidRDefault="00F43235" w:rsidP="00E37D4C">
      <w:pPr>
        <w:pStyle w:val="BodyTextIndent2"/>
        <w:jc w:val="both"/>
        <w:rPr>
          <w:rFonts w:ascii="Georgia" w:hAnsi="Georgia"/>
          <w:b/>
          <w:sz w:val="22"/>
        </w:rPr>
      </w:pPr>
      <w:r w:rsidRPr="001E4764">
        <w:rPr>
          <w:rFonts w:ascii="Georgia" w:hAnsi="Georgia"/>
          <w:b/>
          <w:sz w:val="22"/>
        </w:rPr>
        <w:t>Obiettivi:</w:t>
      </w:r>
    </w:p>
    <w:p w:rsidR="00F43235" w:rsidRDefault="00F43235" w:rsidP="00E37D4C">
      <w:pPr>
        <w:pStyle w:val="BodyTextIndent2"/>
        <w:jc w:val="both"/>
        <w:rPr>
          <w:rFonts w:ascii="Georgia" w:hAnsi="Georgia"/>
          <w:sz w:val="22"/>
        </w:rPr>
      </w:pPr>
      <w:r>
        <w:rPr>
          <w:rFonts w:ascii="Georgia" w:hAnsi="Georgia"/>
          <w:sz w:val="22"/>
        </w:rPr>
        <w:t>far conoscere ai dipendenti esistenza e funzionamento dello sportello, sia per una maggior proposizione agli utenti sia in caso di necessità per propri parenti ricoverati</w:t>
      </w:r>
    </w:p>
    <w:p w:rsidR="00F43235" w:rsidRDefault="00F43235" w:rsidP="00E37D4C">
      <w:pPr>
        <w:pStyle w:val="BodyTextIndent2"/>
        <w:jc w:val="both"/>
        <w:rPr>
          <w:rFonts w:ascii="Georgia" w:hAnsi="Georgia"/>
          <w:sz w:val="22"/>
        </w:rPr>
      </w:pPr>
    </w:p>
    <w:p w:rsidR="00F43235" w:rsidRPr="001E4764" w:rsidRDefault="00F43235" w:rsidP="00E37D4C">
      <w:pPr>
        <w:pStyle w:val="BodyTextIndent2"/>
        <w:jc w:val="both"/>
        <w:rPr>
          <w:rFonts w:ascii="Georgia" w:hAnsi="Georgia"/>
          <w:b/>
          <w:sz w:val="22"/>
        </w:rPr>
      </w:pPr>
      <w:r w:rsidRPr="001E4764">
        <w:rPr>
          <w:rFonts w:ascii="Georgia" w:hAnsi="Georgia"/>
          <w:b/>
          <w:sz w:val="22"/>
        </w:rPr>
        <w:t>Modalità:</w:t>
      </w:r>
    </w:p>
    <w:p w:rsidR="00F43235" w:rsidRDefault="00F43235" w:rsidP="00E37D4C">
      <w:pPr>
        <w:pStyle w:val="BodyTextIndent2"/>
        <w:jc w:val="both"/>
        <w:rPr>
          <w:rFonts w:ascii="Georgia" w:hAnsi="Georgia"/>
          <w:sz w:val="22"/>
        </w:rPr>
      </w:pPr>
      <w:r>
        <w:rPr>
          <w:rFonts w:ascii="Georgia" w:hAnsi="Georgia"/>
          <w:sz w:val="22"/>
        </w:rPr>
        <w:t>valutazione di modalità di periodica diffusione di informazioni</w:t>
      </w:r>
    </w:p>
    <w:p w:rsidR="00F43235" w:rsidRDefault="00F43235" w:rsidP="00E37D4C">
      <w:pPr>
        <w:pStyle w:val="BodyTextIndent2"/>
        <w:jc w:val="both"/>
        <w:rPr>
          <w:rFonts w:ascii="Georgia" w:hAnsi="Georgia"/>
          <w:sz w:val="22"/>
        </w:rPr>
      </w:pPr>
    </w:p>
    <w:p w:rsidR="00F43235" w:rsidRPr="001E4764" w:rsidRDefault="00F43235" w:rsidP="00E37D4C">
      <w:pPr>
        <w:pStyle w:val="BodyTextIndent2"/>
        <w:jc w:val="both"/>
        <w:rPr>
          <w:rFonts w:ascii="Georgia" w:hAnsi="Georgia"/>
          <w:b/>
          <w:sz w:val="22"/>
        </w:rPr>
      </w:pPr>
      <w:r w:rsidRPr="001E4764">
        <w:rPr>
          <w:rFonts w:ascii="Georgia" w:hAnsi="Georgia"/>
          <w:b/>
          <w:sz w:val="22"/>
        </w:rPr>
        <w:t>Risorse:</w:t>
      </w:r>
    </w:p>
    <w:p w:rsidR="00F43235" w:rsidRDefault="00F43235" w:rsidP="00E37D4C">
      <w:pPr>
        <w:pStyle w:val="BodyTextIndent2"/>
        <w:jc w:val="both"/>
        <w:rPr>
          <w:rFonts w:ascii="Georgia" w:hAnsi="Georgia"/>
          <w:sz w:val="22"/>
        </w:rPr>
      </w:pPr>
      <w:r>
        <w:rPr>
          <w:rFonts w:ascii="Georgia" w:hAnsi="Georgia"/>
          <w:sz w:val="22"/>
        </w:rPr>
        <w:t>sportello aziendale, patronati, referenti aziendali</w:t>
      </w:r>
    </w:p>
    <w:p w:rsidR="00F43235" w:rsidRDefault="00F43235" w:rsidP="00E37D4C">
      <w:pPr>
        <w:pStyle w:val="BodyTextIndent2"/>
        <w:jc w:val="both"/>
        <w:rPr>
          <w:rFonts w:ascii="Georgia" w:hAnsi="Georgia"/>
          <w:sz w:val="22"/>
        </w:rPr>
      </w:pPr>
    </w:p>
    <w:p w:rsidR="00F43235" w:rsidRPr="001E4764" w:rsidRDefault="00F43235" w:rsidP="00E37D4C">
      <w:pPr>
        <w:pStyle w:val="BodyTextIndent2"/>
        <w:jc w:val="both"/>
        <w:rPr>
          <w:rFonts w:ascii="Georgia" w:hAnsi="Georgia"/>
          <w:b/>
          <w:sz w:val="22"/>
        </w:rPr>
      </w:pPr>
      <w:r w:rsidRPr="001E4764">
        <w:rPr>
          <w:rFonts w:ascii="Georgia" w:hAnsi="Georgia"/>
          <w:b/>
          <w:sz w:val="22"/>
        </w:rPr>
        <w:t>Valutazione:</w:t>
      </w:r>
    </w:p>
    <w:p w:rsidR="00F43235" w:rsidRDefault="00F43235" w:rsidP="00E37D4C">
      <w:pPr>
        <w:pStyle w:val="BodyTextIndent2"/>
        <w:jc w:val="both"/>
        <w:rPr>
          <w:rFonts w:ascii="Georgia" w:hAnsi="Georgia"/>
          <w:sz w:val="22"/>
        </w:rPr>
      </w:pPr>
      <w:r>
        <w:rPr>
          <w:rFonts w:ascii="Georgia" w:hAnsi="Georgia"/>
          <w:sz w:val="22"/>
        </w:rPr>
        <w:t>rendicontazione attività con evidenza di situazioni specifiche relative a dipendenti</w:t>
      </w:r>
    </w:p>
    <w:p w:rsidR="00F43235" w:rsidRDefault="00F43235" w:rsidP="00E37D4C">
      <w:pPr>
        <w:pStyle w:val="BodyTextIndent2"/>
        <w:jc w:val="both"/>
        <w:rPr>
          <w:rFonts w:ascii="Georgia" w:hAnsi="Georgia"/>
          <w:sz w:val="22"/>
        </w:rPr>
      </w:pPr>
      <w:r>
        <w:rPr>
          <w:rFonts w:ascii="Georgia" w:hAnsi="Georgia"/>
          <w:sz w:val="22"/>
        </w:rPr>
        <w:t>analisi di bisogni specifici da parte dei dipendenti</w:t>
      </w:r>
    </w:p>
    <w:p w:rsidR="00F43235" w:rsidRDefault="00F43235" w:rsidP="00E37D4C">
      <w:pPr>
        <w:pStyle w:val="BodyTextIndent2"/>
        <w:jc w:val="both"/>
        <w:rPr>
          <w:rFonts w:ascii="Georgia" w:hAnsi="Georgia"/>
          <w:sz w:val="22"/>
        </w:rPr>
      </w:pPr>
    </w:p>
    <w:p w:rsidR="00F43235" w:rsidRPr="001E4764" w:rsidRDefault="00F43235" w:rsidP="00E37D4C">
      <w:pPr>
        <w:pStyle w:val="BodyTextIndent2"/>
        <w:jc w:val="both"/>
        <w:rPr>
          <w:rFonts w:ascii="Georgia" w:hAnsi="Georgia"/>
          <w:b/>
          <w:sz w:val="22"/>
        </w:rPr>
      </w:pPr>
      <w:r w:rsidRPr="001E4764">
        <w:rPr>
          <w:rFonts w:ascii="Georgia" w:hAnsi="Georgia"/>
          <w:b/>
          <w:sz w:val="22"/>
        </w:rPr>
        <w:t>Commenti:</w:t>
      </w:r>
    </w:p>
    <w:p w:rsidR="00F43235" w:rsidRDefault="00F43235" w:rsidP="00E37D4C">
      <w:pPr>
        <w:pStyle w:val="BodyTextIndent2"/>
        <w:jc w:val="both"/>
        <w:rPr>
          <w:rFonts w:ascii="Georgia" w:hAnsi="Georgia"/>
          <w:sz w:val="22"/>
        </w:rPr>
      </w:pPr>
      <w:r>
        <w:rPr>
          <w:rFonts w:ascii="Georgia" w:hAnsi="Georgia"/>
          <w:sz w:val="22"/>
        </w:rPr>
        <w:t>i dirigenti medici utilizzano poco la procedura certificativa prevista per l’utenza e gli operatori in generale sembrano conoscere poco l’esistenza dello sportello, il ruolo dei patronati e le procedure connesse alle richieste di invalidità ed accompagnamento.</w:t>
      </w:r>
    </w:p>
    <w:p w:rsidR="00F43235" w:rsidRDefault="00F43235" w:rsidP="00E37D4C">
      <w:pPr>
        <w:pStyle w:val="BodyTextIndent2"/>
        <w:jc w:val="both"/>
        <w:rPr>
          <w:rFonts w:ascii="Georgia" w:hAnsi="Georgia"/>
          <w:sz w:val="22"/>
        </w:rPr>
      </w:pPr>
    </w:p>
    <w:p w:rsidR="00F43235" w:rsidRDefault="00F43235" w:rsidP="00A010F2">
      <w:pPr>
        <w:pStyle w:val="Heading2"/>
        <w:rPr>
          <w:rFonts w:ascii="Georgia" w:hAnsi="Georgia"/>
          <w:b/>
          <w:i w:val="0"/>
        </w:rPr>
      </w:pPr>
      <w:bookmarkStart w:id="18" w:name="_Toc482173005"/>
      <w:bookmarkStart w:id="19" w:name="_Toc4507942"/>
      <w:r>
        <w:rPr>
          <w:rFonts w:ascii="Georgia" w:hAnsi="Georgia"/>
          <w:b/>
          <w:i w:val="0"/>
        </w:rPr>
        <w:t>SORVEGLIANZA SANITARIA DI DIPENDENTI ED EQUIPARATI</w:t>
      </w:r>
      <w:bookmarkEnd w:id="18"/>
      <w:r>
        <w:rPr>
          <w:rFonts w:ascii="Georgia" w:hAnsi="Georgia"/>
          <w:b/>
          <w:i w:val="0"/>
        </w:rPr>
        <w:t xml:space="preserve"> e PROSECUZIONE LAVORI RELATIVI AL MONITORAGGIO E MIGLIORAMENTO DEL BENESSERE LAVORATIVO</w:t>
      </w:r>
      <w:bookmarkEnd w:id="19"/>
    </w:p>
    <w:p w:rsidR="00F43235" w:rsidRDefault="00F43235" w:rsidP="00A010F2">
      <w:pPr>
        <w:pStyle w:val="BodyTextIndent2"/>
        <w:jc w:val="both"/>
        <w:rPr>
          <w:rFonts w:ascii="Georgia" w:hAnsi="Georgia"/>
          <w:b/>
          <w:sz w:val="22"/>
        </w:rPr>
      </w:pPr>
    </w:p>
    <w:p w:rsidR="00F43235" w:rsidRPr="00A010F2" w:rsidRDefault="00F43235" w:rsidP="00A010F2">
      <w:pPr>
        <w:pStyle w:val="BodyTextIndent2"/>
        <w:jc w:val="both"/>
        <w:rPr>
          <w:rFonts w:ascii="Georgia" w:hAnsi="Georgia"/>
          <w:b/>
          <w:sz w:val="22"/>
        </w:rPr>
      </w:pPr>
      <w:r w:rsidRPr="00A010F2">
        <w:rPr>
          <w:rFonts w:ascii="Georgia" w:hAnsi="Georgia"/>
          <w:b/>
          <w:sz w:val="22"/>
        </w:rPr>
        <w:t>Premessa:</w:t>
      </w:r>
    </w:p>
    <w:p w:rsidR="00F43235" w:rsidRDefault="00F43235" w:rsidP="00A010F2">
      <w:pPr>
        <w:pStyle w:val="BodyTextIndent2"/>
        <w:jc w:val="both"/>
        <w:rPr>
          <w:rFonts w:ascii="Georgia" w:hAnsi="Georgia"/>
          <w:sz w:val="22"/>
        </w:rPr>
      </w:pPr>
      <w:r>
        <w:rPr>
          <w:rFonts w:ascii="Georgia" w:hAnsi="Georgia"/>
          <w:sz w:val="22"/>
        </w:rPr>
        <w:t>la sorveglianza sanitaria risponde a precisi obblighi di legge e segue una metodologia consolidata.</w:t>
      </w:r>
    </w:p>
    <w:p w:rsidR="00F43235" w:rsidRDefault="00F43235" w:rsidP="00A010F2">
      <w:pPr>
        <w:pStyle w:val="BodyTextIndent2"/>
        <w:jc w:val="both"/>
        <w:rPr>
          <w:rFonts w:ascii="Georgia" w:hAnsi="Georgia"/>
          <w:sz w:val="22"/>
        </w:rPr>
      </w:pPr>
    </w:p>
    <w:p w:rsidR="00F43235" w:rsidRDefault="00F43235" w:rsidP="00A010F2">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A010F2">
      <w:pPr>
        <w:pStyle w:val="BodyTextIndent2"/>
        <w:numPr>
          <w:ilvl w:val="0"/>
          <w:numId w:val="6"/>
        </w:numPr>
        <w:jc w:val="both"/>
        <w:rPr>
          <w:rFonts w:ascii="Georgia" w:hAnsi="Georgia"/>
          <w:sz w:val="22"/>
        </w:rPr>
      </w:pPr>
      <w:r>
        <w:rPr>
          <w:rFonts w:ascii="Georgia" w:hAnsi="Georgia"/>
          <w:sz w:val="22"/>
        </w:rPr>
        <w:t>applicazione delle misure previste dalla sorveglianza sanitaria</w:t>
      </w:r>
    </w:p>
    <w:p w:rsidR="00F43235" w:rsidRDefault="00F43235" w:rsidP="00A010F2">
      <w:pPr>
        <w:pStyle w:val="BodyTextIndent2"/>
        <w:numPr>
          <w:ilvl w:val="0"/>
          <w:numId w:val="6"/>
        </w:numPr>
        <w:jc w:val="both"/>
        <w:rPr>
          <w:rFonts w:ascii="Georgia" w:hAnsi="Georgia"/>
          <w:sz w:val="22"/>
        </w:rPr>
      </w:pPr>
      <w:r>
        <w:rPr>
          <w:rFonts w:ascii="Georgia" w:hAnsi="Georgia"/>
          <w:sz w:val="22"/>
        </w:rPr>
        <w:t xml:space="preserve">monitoraggio costante dello stato di salute </w:t>
      </w:r>
    </w:p>
    <w:p w:rsidR="00F43235" w:rsidRDefault="00F43235" w:rsidP="00A010F2">
      <w:pPr>
        <w:pStyle w:val="BodyTextIndent2"/>
        <w:numPr>
          <w:ilvl w:val="0"/>
          <w:numId w:val="6"/>
        </w:numPr>
        <w:jc w:val="both"/>
        <w:rPr>
          <w:rFonts w:ascii="Georgia" w:hAnsi="Georgia"/>
          <w:sz w:val="22"/>
        </w:rPr>
      </w:pPr>
      <w:r>
        <w:rPr>
          <w:rFonts w:ascii="Georgia" w:hAnsi="Georgia"/>
          <w:sz w:val="22"/>
        </w:rPr>
        <w:t>discussione in tempo reale circa eventuali difficoltà emergenti</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A010F2">
      <w:pPr>
        <w:pStyle w:val="BodyTextIndent2"/>
        <w:numPr>
          <w:ilvl w:val="0"/>
          <w:numId w:val="7"/>
        </w:numPr>
        <w:jc w:val="both"/>
        <w:rPr>
          <w:rFonts w:ascii="Georgia" w:hAnsi="Georgia"/>
          <w:sz w:val="22"/>
        </w:rPr>
      </w:pPr>
      <w:r>
        <w:rPr>
          <w:rFonts w:ascii="Georgia" w:hAnsi="Georgia"/>
          <w:sz w:val="22"/>
        </w:rPr>
        <w:t>rendicontazione tramite indicatori</w:t>
      </w:r>
    </w:p>
    <w:p w:rsidR="00F43235" w:rsidRDefault="00F43235" w:rsidP="00A010F2">
      <w:pPr>
        <w:pStyle w:val="BodyTextIndent2"/>
        <w:numPr>
          <w:ilvl w:val="0"/>
          <w:numId w:val="7"/>
        </w:numPr>
        <w:jc w:val="both"/>
        <w:rPr>
          <w:rFonts w:ascii="Georgia" w:hAnsi="Georgia"/>
          <w:sz w:val="22"/>
        </w:rPr>
      </w:pPr>
      <w:r>
        <w:rPr>
          <w:rFonts w:ascii="Georgia" w:hAnsi="Georgia"/>
          <w:sz w:val="22"/>
        </w:rPr>
        <w:t>confronto periodico (al bisogno e almeno semestrale)</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A010F2">
      <w:pPr>
        <w:pStyle w:val="BodyTextIndent2"/>
        <w:numPr>
          <w:ilvl w:val="1"/>
          <w:numId w:val="7"/>
        </w:numPr>
        <w:jc w:val="both"/>
        <w:rPr>
          <w:rFonts w:ascii="Georgia" w:hAnsi="Georgia"/>
          <w:sz w:val="22"/>
        </w:rPr>
      </w:pPr>
      <w:r>
        <w:rPr>
          <w:rFonts w:ascii="Georgia" w:hAnsi="Georgia"/>
          <w:sz w:val="22"/>
        </w:rPr>
        <w:t>Medico competente</w:t>
      </w:r>
    </w:p>
    <w:p w:rsidR="00F43235" w:rsidRDefault="00F43235" w:rsidP="00A010F2">
      <w:pPr>
        <w:pStyle w:val="BodyTextIndent2"/>
        <w:numPr>
          <w:ilvl w:val="1"/>
          <w:numId w:val="7"/>
        </w:numPr>
        <w:jc w:val="both"/>
        <w:rPr>
          <w:rFonts w:ascii="Georgia" w:hAnsi="Georgia"/>
          <w:sz w:val="22"/>
        </w:rPr>
      </w:pPr>
      <w:r>
        <w:rPr>
          <w:rFonts w:ascii="Georgia" w:hAnsi="Georgia"/>
          <w:sz w:val="22"/>
        </w:rPr>
        <w:t>SPP</w:t>
      </w:r>
    </w:p>
    <w:p w:rsidR="00F43235" w:rsidRDefault="00F43235" w:rsidP="00A010F2">
      <w:pPr>
        <w:pStyle w:val="BodyTextIndent2"/>
        <w:numPr>
          <w:ilvl w:val="1"/>
          <w:numId w:val="7"/>
        </w:numPr>
        <w:jc w:val="both"/>
        <w:rPr>
          <w:rFonts w:ascii="Georgia" w:hAnsi="Georgia"/>
          <w:sz w:val="22"/>
        </w:rPr>
      </w:pPr>
      <w:r>
        <w:rPr>
          <w:rFonts w:ascii="Georgia" w:hAnsi="Georgia"/>
          <w:sz w:val="22"/>
        </w:rPr>
        <w:t>Funzione di Psicologia ospedaliera</w:t>
      </w:r>
    </w:p>
    <w:p w:rsidR="00F43235" w:rsidRPr="004A3AA4" w:rsidRDefault="00F43235" w:rsidP="00A010F2">
      <w:pPr>
        <w:pStyle w:val="BodyTextIndent2"/>
        <w:numPr>
          <w:ilvl w:val="1"/>
          <w:numId w:val="7"/>
        </w:numPr>
        <w:jc w:val="both"/>
        <w:rPr>
          <w:rFonts w:ascii="Georgia" w:hAnsi="Georgia"/>
          <w:sz w:val="22"/>
        </w:rPr>
      </w:pPr>
      <w:r>
        <w:rPr>
          <w:rFonts w:ascii="Georgia" w:hAnsi="Georgia"/>
          <w:sz w:val="22"/>
        </w:rPr>
        <w:t>Gruppo aziendale sicurezza</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Pr="004A3AA4" w:rsidRDefault="00F43235" w:rsidP="00A010F2">
      <w:pPr>
        <w:pStyle w:val="BodyTextIndent2"/>
        <w:jc w:val="both"/>
        <w:rPr>
          <w:rFonts w:ascii="Georgia" w:hAnsi="Georgia"/>
          <w:sz w:val="22"/>
        </w:rPr>
      </w:pPr>
      <w:r>
        <w:rPr>
          <w:rFonts w:ascii="Georgia" w:hAnsi="Georgia"/>
          <w:sz w:val="22"/>
        </w:rPr>
        <w:t>valore degli indicatori</w:t>
      </w:r>
    </w:p>
    <w:p w:rsidR="00F43235" w:rsidRPr="00E37D4C" w:rsidRDefault="00F43235" w:rsidP="00A010F2">
      <w:pPr>
        <w:pStyle w:val="BodyTextIndent2"/>
        <w:jc w:val="both"/>
        <w:rPr>
          <w:rFonts w:ascii="Georgia" w:hAnsi="Georgia"/>
          <w:b/>
          <w:sz w:val="22"/>
        </w:rPr>
      </w:pPr>
    </w:p>
    <w:p w:rsidR="00F43235" w:rsidRPr="00E37D4C" w:rsidRDefault="00F43235" w:rsidP="00A010F2">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A010F2">
      <w:pPr>
        <w:pStyle w:val="BodyTextIndent2"/>
        <w:jc w:val="both"/>
        <w:rPr>
          <w:rFonts w:ascii="Georgia" w:hAnsi="Georgia"/>
          <w:sz w:val="22"/>
        </w:rPr>
      </w:pPr>
      <w:r w:rsidRPr="00A20152">
        <w:rPr>
          <w:rFonts w:ascii="Georgia" w:hAnsi="Georgia"/>
          <w:sz w:val="22"/>
        </w:rPr>
        <w:t xml:space="preserve">L'iter della sorveglianza sanitaria è descritto in una Procedura aziendale specifica (PS M.C. 04), in cui è </w:t>
      </w:r>
      <w:r>
        <w:rPr>
          <w:rFonts w:ascii="Georgia" w:hAnsi="Georgia"/>
          <w:sz w:val="22"/>
        </w:rPr>
        <w:t>prevista</w:t>
      </w:r>
      <w:r w:rsidRPr="00A20152">
        <w:rPr>
          <w:rFonts w:ascii="Georgia" w:hAnsi="Georgia"/>
          <w:sz w:val="22"/>
        </w:rPr>
        <w:t xml:space="preserve"> la possibilità per il lavoratore di richiedere una visita al medico competente. Inoltre, durante i corsi di formazione sulla </w:t>
      </w:r>
      <w:r>
        <w:rPr>
          <w:rFonts w:ascii="Georgia" w:hAnsi="Georgia"/>
          <w:sz w:val="22"/>
        </w:rPr>
        <w:t>sicurezza vengono sempre illustrate le diverse modalità di accesso.</w:t>
      </w:r>
    </w:p>
    <w:p w:rsidR="00F43235" w:rsidRDefault="00F43235" w:rsidP="00A010F2">
      <w:pPr>
        <w:pStyle w:val="BodyTextIndent2"/>
        <w:jc w:val="both"/>
        <w:rPr>
          <w:rFonts w:ascii="Georgia" w:hAnsi="Georgia"/>
          <w:sz w:val="22"/>
        </w:rPr>
      </w:pPr>
    </w:p>
    <w:p w:rsidR="00F43235" w:rsidRDefault="00F43235" w:rsidP="00A010F2">
      <w:pPr>
        <w:pStyle w:val="BodyTextIndent2"/>
        <w:jc w:val="both"/>
        <w:rPr>
          <w:rFonts w:ascii="Georgia" w:hAnsi="Georgia"/>
          <w:sz w:val="22"/>
        </w:rPr>
      </w:pPr>
      <w:r>
        <w:rPr>
          <w:rFonts w:ascii="Georgia" w:hAnsi="Georgia"/>
          <w:sz w:val="22"/>
        </w:rPr>
        <w:t>Viene diffusa una Procedura Generale relativa a:</w:t>
      </w:r>
    </w:p>
    <w:p w:rsidR="00F43235" w:rsidRDefault="00F43235" w:rsidP="00A010F2">
      <w:pPr>
        <w:pStyle w:val="BodyTextIndent2"/>
        <w:jc w:val="both"/>
        <w:rPr>
          <w:rFonts w:ascii="Georgia" w:hAnsi="Georgia"/>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DC6FE4">
        <w:trPr>
          <w:tblCellSpacing w:w="0" w:type="dxa"/>
          <w:jc w:val="center"/>
        </w:trPr>
        <w:tc>
          <w:tcPr>
            <w:tcW w:w="4211" w:type="pct"/>
            <w:shd w:val="clear" w:color="auto" w:fill="E8FFFF"/>
            <w:vAlign w:val="center"/>
          </w:tcPr>
          <w:p w:rsidR="00F43235" w:rsidRDefault="00F43235">
            <w:pPr>
              <w:rPr>
                <w:rFonts w:ascii="Tahoma" w:hAnsi="Tahoma" w:cs="Tahoma"/>
                <w:spacing w:val="20"/>
                <w:sz w:val="16"/>
                <w:szCs w:val="16"/>
              </w:rPr>
            </w:pPr>
            <w:hyperlink r:id="rId11" w:history="1">
              <w:r>
                <w:rPr>
                  <w:rStyle w:val="Hyperlink"/>
                  <w:rFonts w:ascii="Tahoma" w:hAnsi="Tahoma" w:cs="Tahoma"/>
                  <w:b/>
                  <w:bCs/>
                  <w:color w:val="000080"/>
                  <w:spacing w:val="20"/>
                  <w:sz w:val="16"/>
                  <w:szCs w:val="16"/>
                </w:rPr>
                <w:t>PG_021_ Misure di tutela in tema di alcoldipendenza rev.1</w:t>
              </w:r>
            </w:hyperlink>
          </w:p>
        </w:tc>
        <w:tc>
          <w:tcPr>
            <w:tcW w:w="789" w:type="pct"/>
            <w:shd w:val="clear" w:color="auto" w:fill="E8FFFF"/>
            <w:vAlign w:val="center"/>
          </w:tcPr>
          <w:p w:rsidR="00F43235" w:rsidRDefault="00F43235">
            <w:pPr>
              <w:rPr>
                <w:rFonts w:ascii="Tahoma" w:hAnsi="Tahoma" w:cs="Tahoma"/>
                <w:spacing w:val="20"/>
                <w:sz w:val="16"/>
                <w:szCs w:val="16"/>
              </w:rPr>
            </w:pPr>
            <w:r>
              <w:rPr>
                <w:rFonts w:ascii="Tahoma" w:hAnsi="Tahoma" w:cs="Tahoma"/>
                <w:color w:val="FF6600"/>
                <w:spacing w:val="20"/>
                <w:sz w:val="16"/>
                <w:szCs w:val="16"/>
              </w:rPr>
              <w:t>30/03/2017</w:t>
            </w:r>
          </w:p>
        </w:tc>
      </w:tr>
    </w:tbl>
    <w:p w:rsidR="00F43235" w:rsidRDefault="00F43235" w:rsidP="00A010F2">
      <w:pPr>
        <w:pStyle w:val="BodyTextIndent2"/>
        <w:jc w:val="both"/>
        <w:rPr>
          <w:rFonts w:ascii="Georgia" w:hAnsi="Georgia"/>
          <w:sz w:val="22"/>
        </w:rPr>
      </w:pPr>
    </w:p>
    <w:p w:rsidR="00F43235" w:rsidRPr="001810EF" w:rsidRDefault="00F43235" w:rsidP="001810EF">
      <w:pPr>
        <w:pStyle w:val="BodyTextIndent2"/>
        <w:jc w:val="both"/>
        <w:rPr>
          <w:rFonts w:ascii="Georgia" w:hAnsi="Georgia"/>
          <w:sz w:val="22"/>
        </w:rPr>
      </w:pPr>
      <w:r w:rsidRPr="005A2EE4">
        <w:rPr>
          <w:rFonts w:ascii="Georgia" w:hAnsi="Georgia"/>
          <w:sz w:val="22"/>
        </w:rPr>
        <w:t xml:space="preserve">Nel 2018 è stata realizzata di concerto tra DIPSA  e Medico competente una Istruzione Operativa denominata “IO DIPSA01, Modalità di Attivazione Modulistica per Tutela giudizio Medico Competente” </w:t>
      </w:r>
      <w:r>
        <w:rPr>
          <w:rFonts w:ascii="Georgia" w:hAnsi="Georgia"/>
          <w:sz w:val="22"/>
        </w:rPr>
        <w:t xml:space="preserve">che </w:t>
      </w:r>
      <w:r w:rsidRPr="001810EF">
        <w:rPr>
          <w:rFonts w:ascii="Georgia" w:hAnsi="Georgia"/>
          <w:sz w:val="22"/>
        </w:rPr>
        <w:t>riguarda il percorso per l’attivazione della modulistica per la tutela giudizio Medico Competente e si applica all’interno dei Dipartimenti dell’AO S. Croce e Carle</w:t>
      </w:r>
    </w:p>
    <w:p w:rsidR="00F43235" w:rsidRPr="00A20152" w:rsidRDefault="00F43235" w:rsidP="00A010F2">
      <w:pPr>
        <w:pStyle w:val="BodyTextIndent2"/>
        <w:jc w:val="both"/>
        <w:rPr>
          <w:rFonts w:ascii="Georgia" w:hAnsi="Georgia"/>
          <w:sz w:val="22"/>
        </w:rPr>
      </w:pPr>
    </w:p>
    <w:p w:rsidR="00F43235" w:rsidRPr="00F75F30" w:rsidRDefault="00F43235" w:rsidP="00A010F2">
      <w:pPr>
        <w:pStyle w:val="BodyTextIndent2"/>
        <w:jc w:val="both"/>
        <w:rPr>
          <w:rFonts w:ascii="Georgia" w:hAnsi="Georgia"/>
          <w:sz w:val="22"/>
        </w:rPr>
      </w:pPr>
      <w:r w:rsidRPr="00F75F30">
        <w:rPr>
          <w:rFonts w:ascii="Georgia" w:hAnsi="Georgia"/>
          <w:sz w:val="22"/>
        </w:rPr>
        <w:t>Anche nel 2019 continuerà la rilevazione annuale degli indicatori monitorati per la Sorveglianza sanitaria.</w:t>
      </w:r>
    </w:p>
    <w:p w:rsidR="00F43235" w:rsidRDefault="00F43235" w:rsidP="00A010F2">
      <w:pPr>
        <w:pStyle w:val="BodyTextIndent2"/>
        <w:jc w:val="both"/>
        <w:rPr>
          <w:rFonts w:ascii="Georgia" w:hAnsi="Georgia"/>
          <w:sz w:val="22"/>
        </w:rPr>
      </w:pPr>
      <w:r w:rsidRPr="00F75F30">
        <w:rPr>
          <w:rFonts w:ascii="Georgia" w:hAnsi="Georgia"/>
          <w:sz w:val="22"/>
        </w:rPr>
        <w:t>Nel corso del 2019 continuerà il progetto legato alla valutazione e gestione dello stress lavoro correlato, in collaborazione con l’ASLCN2.</w:t>
      </w:r>
    </w:p>
    <w:p w:rsidR="00F43235" w:rsidRDefault="00F43235" w:rsidP="00A010F2">
      <w:pPr>
        <w:pStyle w:val="BodyTextIndent2"/>
        <w:jc w:val="both"/>
        <w:rPr>
          <w:rFonts w:ascii="Georgia" w:hAnsi="Georgia"/>
          <w:sz w:val="22"/>
        </w:rPr>
      </w:pPr>
    </w:p>
    <w:p w:rsidR="00F43235" w:rsidRPr="00F75F30" w:rsidRDefault="00F43235" w:rsidP="00A010F2">
      <w:pPr>
        <w:pStyle w:val="Heading3"/>
        <w:rPr>
          <w:rFonts w:ascii="Georgia" w:hAnsi="Georgia"/>
          <w:b/>
          <w:sz w:val="22"/>
          <w:szCs w:val="22"/>
        </w:rPr>
      </w:pPr>
      <w:bookmarkStart w:id="20" w:name="_Toc482173006"/>
      <w:bookmarkStart w:id="21" w:name="_Toc4507943"/>
      <w:r w:rsidRPr="00F75F30">
        <w:rPr>
          <w:rFonts w:ascii="Georgia" w:hAnsi="Georgia"/>
          <w:b/>
          <w:sz w:val="22"/>
          <w:szCs w:val="22"/>
        </w:rPr>
        <w:t>VALUTAZIONE STRESS LAVORO CORRELATO E MITIGAZIONE DEL RISCHIO</w:t>
      </w:r>
      <w:bookmarkEnd w:id="20"/>
      <w:bookmarkEnd w:id="21"/>
    </w:p>
    <w:p w:rsidR="00F43235"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Pr>
          <w:rFonts w:ascii="Georgia" w:hAnsi="Georgia"/>
          <w:b/>
          <w:sz w:val="22"/>
        </w:rPr>
        <w:t>Premessa:</w:t>
      </w:r>
    </w:p>
    <w:p w:rsidR="00F43235" w:rsidRPr="006A0E04" w:rsidRDefault="00F43235" w:rsidP="00A010F2">
      <w:pPr>
        <w:pStyle w:val="BodyTextIndent2"/>
        <w:jc w:val="both"/>
        <w:rPr>
          <w:rFonts w:ascii="Georgia" w:hAnsi="Georgia"/>
          <w:sz w:val="22"/>
        </w:rPr>
      </w:pPr>
      <w:r w:rsidRPr="006A0E04">
        <w:rPr>
          <w:rFonts w:ascii="Georgia" w:hAnsi="Georgia"/>
          <w:sz w:val="22"/>
        </w:rPr>
        <w:t>Continueranno le azioni previste per la valutazione e gestione dei rischi, tra cui quello stress lavoro correlato.</w:t>
      </w:r>
    </w:p>
    <w:p w:rsidR="00F43235"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A010F2">
      <w:pPr>
        <w:pStyle w:val="BodyTextIndent2"/>
        <w:numPr>
          <w:ilvl w:val="0"/>
          <w:numId w:val="8"/>
        </w:numPr>
        <w:jc w:val="both"/>
        <w:rPr>
          <w:rFonts w:ascii="Georgia" w:hAnsi="Georgia"/>
          <w:sz w:val="22"/>
        </w:rPr>
      </w:pPr>
      <w:r>
        <w:rPr>
          <w:rFonts w:ascii="Georgia" w:hAnsi="Georgia"/>
          <w:sz w:val="22"/>
        </w:rPr>
        <w:t>individuazione di misure di mitigazione</w:t>
      </w:r>
      <w:r w:rsidRPr="00357F25">
        <w:rPr>
          <w:rFonts w:ascii="Georgia" w:hAnsi="Georgia"/>
          <w:sz w:val="22"/>
        </w:rPr>
        <w:t xml:space="preserve"> </w:t>
      </w:r>
      <w:r>
        <w:rPr>
          <w:rFonts w:ascii="Georgia" w:hAnsi="Georgia"/>
          <w:sz w:val="22"/>
        </w:rPr>
        <w:t>del rischio,</w:t>
      </w:r>
    </w:p>
    <w:p w:rsidR="00F43235" w:rsidRPr="00F75F30" w:rsidRDefault="00F43235" w:rsidP="001810EF">
      <w:pPr>
        <w:pStyle w:val="BodyTextIndent2"/>
        <w:numPr>
          <w:ilvl w:val="0"/>
          <w:numId w:val="8"/>
        </w:numPr>
        <w:jc w:val="both"/>
        <w:rPr>
          <w:rFonts w:ascii="Georgia" w:hAnsi="Georgia"/>
          <w:sz w:val="22"/>
        </w:rPr>
      </w:pPr>
      <w:r>
        <w:rPr>
          <w:rFonts w:ascii="Georgia" w:hAnsi="Georgia"/>
          <w:sz w:val="22"/>
        </w:rPr>
        <w:t xml:space="preserve">aggiornamento costante e mantenimento dell’area intranet SPP all’interno della quale esiste documentazione  dettagliata anche relativamente alla formazione e gestione del </w:t>
      </w:r>
      <w:r w:rsidRPr="00F75F30">
        <w:rPr>
          <w:rFonts w:ascii="Georgia" w:hAnsi="Georgia"/>
          <w:sz w:val="22"/>
        </w:rPr>
        <w:t>rischio stress lavoro correlato.</w:t>
      </w:r>
    </w:p>
    <w:p w:rsidR="00F43235" w:rsidRPr="00F75F30" w:rsidRDefault="00F43235" w:rsidP="000915B5">
      <w:pPr>
        <w:pStyle w:val="BodyTextIndent2"/>
        <w:numPr>
          <w:ilvl w:val="0"/>
          <w:numId w:val="8"/>
        </w:numPr>
        <w:jc w:val="both"/>
        <w:rPr>
          <w:rFonts w:ascii="Georgia" w:hAnsi="Georgia"/>
          <w:sz w:val="22"/>
        </w:rPr>
      </w:pPr>
      <w:r w:rsidRPr="00F75F30">
        <w:rPr>
          <w:rFonts w:ascii="Georgia" w:hAnsi="Georgia"/>
          <w:sz w:val="22"/>
        </w:rPr>
        <w:t xml:space="preserve">valutazione di alcune proposte formative nell’ambito della promozione del benessere dei dipendenti </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357F25">
      <w:pPr>
        <w:pStyle w:val="BodyTextIndent2"/>
        <w:numPr>
          <w:ilvl w:val="0"/>
          <w:numId w:val="67"/>
        </w:numPr>
        <w:jc w:val="both"/>
        <w:rPr>
          <w:rFonts w:ascii="Georgia" w:hAnsi="Georgia"/>
          <w:sz w:val="22"/>
        </w:rPr>
      </w:pPr>
      <w:r w:rsidRPr="001810EF">
        <w:rPr>
          <w:rFonts w:ascii="Georgia" w:hAnsi="Georgia"/>
          <w:sz w:val="22"/>
        </w:rPr>
        <w:t>interviste da parte degli psicologi ASLCN2 in caso di</w:t>
      </w:r>
      <w:r>
        <w:rPr>
          <w:rFonts w:ascii="Georgia" w:hAnsi="Georgia"/>
          <w:sz w:val="22"/>
        </w:rPr>
        <w:t xml:space="preserve"> necessità di approfondimento</w:t>
      </w:r>
    </w:p>
    <w:p w:rsidR="00F43235" w:rsidRDefault="00F43235" w:rsidP="00357F25">
      <w:pPr>
        <w:pStyle w:val="BodyTextIndent2"/>
        <w:numPr>
          <w:ilvl w:val="0"/>
          <w:numId w:val="67"/>
        </w:numPr>
        <w:jc w:val="both"/>
        <w:rPr>
          <w:rFonts w:ascii="Georgia" w:hAnsi="Georgia"/>
          <w:sz w:val="22"/>
        </w:rPr>
      </w:pPr>
      <w:r>
        <w:rPr>
          <w:rFonts w:ascii="Georgia" w:hAnsi="Georgia"/>
          <w:sz w:val="22"/>
        </w:rPr>
        <w:t>focus group con le equipe</w:t>
      </w:r>
    </w:p>
    <w:p w:rsidR="00F43235" w:rsidRPr="001810EF" w:rsidRDefault="00F43235" w:rsidP="00357F25">
      <w:pPr>
        <w:pStyle w:val="BodyTextIndent2"/>
        <w:numPr>
          <w:ilvl w:val="0"/>
          <w:numId w:val="67"/>
        </w:numPr>
        <w:jc w:val="both"/>
        <w:rPr>
          <w:rFonts w:ascii="Georgia" w:hAnsi="Georgia"/>
          <w:sz w:val="22"/>
        </w:rPr>
      </w:pPr>
      <w:r>
        <w:rPr>
          <w:rFonts w:ascii="Georgia" w:hAnsi="Georgia"/>
          <w:sz w:val="22"/>
        </w:rPr>
        <w:t>gestione area intranet</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A010F2">
      <w:pPr>
        <w:pStyle w:val="BodyTextIndent2"/>
        <w:jc w:val="both"/>
        <w:rPr>
          <w:rFonts w:ascii="Georgia" w:hAnsi="Georgia"/>
          <w:sz w:val="22"/>
        </w:rPr>
      </w:pPr>
      <w:r>
        <w:rPr>
          <w:rFonts w:ascii="Georgia" w:hAnsi="Georgia"/>
          <w:sz w:val="22"/>
        </w:rPr>
        <w:t xml:space="preserve">SPP, Medico competente, </w:t>
      </w:r>
    </w:p>
    <w:p w:rsidR="00F43235" w:rsidRPr="004A3AA4" w:rsidRDefault="00F43235" w:rsidP="00A010F2">
      <w:pPr>
        <w:pStyle w:val="BodyTextIndent2"/>
        <w:jc w:val="both"/>
        <w:rPr>
          <w:rFonts w:ascii="Georgia" w:hAnsi="Georgia"/>
          <w:sz w:val="22"/>
        </w:rPr>
      </w:pPr>
      <w:r>
        <w:rPr>
          <w:rFonts w:ascii="Georgia" w:hAnsi="Georgia"/>
          <w:sz w:val="22"/>
        </w:rPr>
        <w:t>Psicologi in convenzione ASLCN2,  FIASO</w:t>
      </w:r>
    </w:p>
    <w:p w:rsidR="00F43235" w:rsidRPr="00E37D4C" w:rsidRDefault="00F43235" w:rsidP="00A010F2">
      <w:pPr>
        <w:pStyle w:val="BodyTextIndent2"/>
        <w:jc w:val="both"/>
        <w:rPr>
          <w:rFonts w:ascii="Georgia" w:hAnsi="Georgia"/>
          <w:b/>
          <w:sz w:val="22"/>
        </w:rPr>
      </w:pPr>
    </w:p>
    <w:p w:rsidR="00F43235" w:rsidRDefault="00F43235" w:rsidP="00A010F2">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010F2">
      <w:pPr>
        <w:pStyle w:val="BodyTextIndent2"/>
        <w:numPr>
          <w:ilvl w:val="0"/>
          <w:numId w:val="9"/>
        </w:numPr>
        <w:jc w:val="both"/>
        <w:rPr>
          <w:rFonts w:ascii="Georgia" w:hAnsi="Georgia"/>
          <w:sz w:val="22"/>
        </w:rPr>
      </w:pPr>
      <w:r>
        <w:rPr>
          <w:rFonts w:ascii="Georgia" w:hAnsi="Georgia"/>
          <w:sz w:val="22"/>
        </w:rPr>
        <w:t>stato di valutazione rischio stress lavoro correlato</w:t>
      </w:r>
    </w:p>
    <w:p w:rsidR="00F43235" w:rsidRPr="004A3AA4" w:rsidRDefault="00F43235" w:rsidP="00A010F2">
      <w:pPr>
        <w:pStyle w:val="BodyTextIndent2"/>
        <w:numPr>
          <w:ilvl w:val="0"/>
          <w:numId w:val="9"/>
        </w:numPr>
        <w:jc w:val="both"/>
        <w:rPr>
          <w:rFonts w:ascii="Georgia" w:hAnsi="Georgia"/>
          <w:sz w:val="22"/>
        </w:rPr>
      </w:pPr>
      <w:r>
        <w:rPr>
          <w:rFonts w:ascii="Georgia" w:hAnsi="Georgia"/>
          <w:sz w:val="22"/>
        </w:rPr>
        <w:t>individuazione e possibile attuazione misure di mitigazione</w:t>
      </w:r>
    </w:p>
    <w:p w:rsidR="00F43235" w:rsidRPr="00E37D4C" w:rsidRDefault="00F43235" w:rsidP="00A010F2">
      <w:pPr>
        <w:pStyle w:val="BodyTextIndent2"/>
        <w:jc w:val="both"/>
        <w:rPr>
          <w:rFonts w:ascii="Georgia" w:hAnsi="Georgia"/>
          <w:b/>
          <w:sz w:val="22"/>
        </w:rPr>
      </w:pPr>
    </w:p>
    <w:p w:rsidR="00F43235" w:rsidRPr="00E37D4C" w:rsidRDefault="00F43235" w:rsidP="00A010F2">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A010F2">
      <w:pPr>
        <w:pStyle w:val="BodyTextIndent2"/>
        <w:jc w:val="both"/>
        <w:rPr>
          <w:rFonts w:ascii="Georgia" w:hAnsi="Georgia"/>
          <w:sz w:val="22"/>
        </w:rPr>
      </w:pPr>
      <w:r>
        <w:rPr>
          <w:rFonts w:ascii="Georgia" w:hAnsi="Georgia"/>
          <w:sz w:val="22"/>
        </w:rPr>
        <w:t>in relazione a quanto emerso dalla valutazione il livello di benessere percepito dichiarato appare abbastanza buono.</w:t>
      </w:r>
    </w:p>
    <w:p w:rsidR="00F43235" w:rsidRDefault="00F43235" w:rsidP="00A010F2">
      <w:pPr>
        <w:pStyle w:val="BodyTextIndent2"/>
        <w:jc w:val="both"/>
        <w:rPr>
          <w:rFonts w:ascii="Georgia" w:hAnsi="Georgia"/>
          <w:sz w:val="22"/>
        </w:rPr>
      </w:pPr>
      <w:r>
        <w:rPr>
          <w:rFonts w:ascii="Georgia" w:hAnsi="Georgia"/>
          <w:sz w:val="22"/>
        </w:rPr>
        <w:t>Le problematiche universalmente segnalate riguardano i carichi di lavoro e la difficoltà a conciliare tempo di vita e lavoro.</w:t>
      </w:r>
    </w:p>
    <w:p w:rsidR="00F43235" w:rsidRDefault="00F43235" w:rsidP="00A010F2">
      <w:pPr>
        <w:pStyle w:val="BodyTextIndent2"/>
        <w:jc w:val="both"/>
        <w:rPr>
          <w:rFonts w:ascii="Georgia" w:hAnsi="Georgia"/>
          <w:sz w:val="22"/>
        </w:rPr>
      </w:pPr>
      <w:r w:rsidRPr="00013655">
        <w:rPr>
          <w:rFonts w:ascii="Georgia" w:hAnsi="Georgia"/>
          <w:sz w:val="22"/>
        </w:rPr>
        <w:t>Nel corso del 2019 si approfondiranno le criticità ravvisate presso alcune strutture</w:t>
      </w:r>
    </w:p>
    <w:p w:rsidR="00F43235" w:rsidRDefault="00F43235" w:rsidP="00A010F2">
      <w:pPr>
        <w:pStyle w:val="BodyTextIndent2"/>
        <w:jc w:val="both"/>
        <w:rPr>
          <w:rFonts w:ascii="Georgia" w:hAnsi="Georgia"/>
          <w:spacing w:val="-1"/>
          <w:sz w:val="22"/>
        </w:rPr>
      </w:pPr>
    </w:p>
    <w:p w:rsidR="00F43235" w:rsidRDefault="00F43235" w:rsidP="00A010F2">
      <w:pPr>
        <w:pStyle w:val="BodyTextIndent2"/>
        <w:jc w:val="both"/>
        <w:rPr>
          <w:rFonts w:ascii="Georgia" w:hAnsi="Georgia"/>
          <w:spacing w:val="-1"/>
          <w:sz w:val="22"/>
        </w:rPr>
      </w:pPr>
      <w:r>
        <w:rPr>
          <w:rFonts w:ascii="Georgia" w:hAnsi="Georgia"/>
          <w:spacing w:val="-1"/>
          <w:sz w:val="22"/>
        </w:rPr>
        <w:t>Esistono specifiche procedure aziendali relative a:</w:t>
      </w:r>
    </w:p>
    <w:p w:rsidR="00F43235" w:rsidRDefault="00F43235" w:rsidP="00A010F2">
      <w:pPr>
        <w:pStyle w:val="BodyTextIndent2"/>
        <w:jc w:val="both"/>
        <w:rPr>
          <w:rFonts w:ascii="Georgia" w:hAnsi="Georgia"/>
          <w:spacing w:val="-1"/>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F77F81">
        <w:trPr>
          <w:tblCellSpacing w:w="0" w:type="dxa"/>
          <w:jc w:val="center"/>
        </w:trPr>
        <w:tc>
          <w:tcPr>
            <w:tcW w:w="4000" w:type="pct"/>
            <w:shd w:val="clear" w:color="auto" w:fill="E8FFFF"/>
            <w:vAlign w:val="center"/>
          </w:tcPr>
          <w:p w:rsidR="00F43235" w:rsidRDefault="00F43235">
            <w:pPr>
              <w:rPr>
                <w:rFonts w:ascii="Tahoma" w:hAnsi="Tahoma" w:cs="Tahoma"/>
                <w:spacing w:val="20"/>
                <w:sz w:val="16"/>
                <w:szCs w:val="16"/>
              </w:rPr>
            </w:pPr>
            <w:hyperlink r:id="rId12" w:history="1">
              <w:r>
                <w:rPr>
                  <w:rFonts w:ascii="Tahoma" w:hAnsi="Tahoma" w:cs="Tahoma"/>
                  <w:color w:val="000080"/>
                  <w:spacing w:val="20"/>
                  <w:sz w:val="16"/>
                  <w:szCs w:val="16"/>
                </w:rPr>
                <w:br/>
              </w:r>
              <w:r>
                <w:rPr>
                  <w:rStyle w:val="Hyperlink"/>
                  <w:rFonts w:ascii="Tahoma" w:hAnsi="Tahoma" w:cs="Tahoma"/>
                  <w:color w:val="000080"/>
                  <w:spacing w:val="20"/>
                  <w:sz w:val="16"/>
                  <w:szCs w:val="16"/>
                </w:rPr>
                <w:t>PG_041_Gestione infortuni e infortuni mancati_Rev. 0</w:t>
              </w:r>
            </w:hyperlink>
          </w:p>
        </w:tc>
        <w:tc>
          <w:tcPr>
            <w:tcW w:w="750" w:type="pct"/>
            <w:shd w:val="clear" w:color="auto" w:fill="E8FFFF"/>
            <w:vAlign w:val="center"/>
          </w:tcPr>
          <w:p w:rsidR="00F43235" w:rsidRDefault="00F43235">
            <w:pPr>
              <w:rPr>
                <w:rFonts w:ascii="Tahoma" w:hAnsi="Tahoma" w:cs="Tahoma"/>
                <w:spacing w:val="20"/>
                <w:sz w:val="16"/>
                <w:szCs w:val="16"/>
              </w:rPr>
            </w:pPr>
            <w:r>
              <w:rPr>
                <w:rFonts w:ascii="Tahoma" w:hAnsi="Tahoma" w:cs="Tahoma"/>
                <w:color w:val="FF6600"/>
                <w:spacing w:val="20"/>
                <w:sz w:val="16"/>
                <w:szCs w:val="16"/>
              </w:rPr>
              <w:t>08/01/2019</w:t>
            </w:r>
          </w:p>
        </w:tc>
      </w:tr>
    </w:tbl>
    <w:p w:rsidR="00F43235" w:rsidRDefault="00F43235" w:rsidP="00A010F2">
      <w:pPr>
        <w:pStyle w:val="BodyTextIndent2"/>
        <w:jc w:val="both"/>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F77F81">
        <w:trPr>
          <w:tblCellSpacing w:w="0" w:type="dxa"/>
          <w:jc w:val="center"/>
        </w:trPr>
        <w:tc>
          <w:tcPr>
            <w:tcW w:w="4211" w:type="pct"/>
            <w:shd w:val="clear" w:color="auto" w:fill="E8FFFF"/>
            <w:vAlign w:val="center"/>
          </w:tcPr>
          <w:p w:rsidR="00F43235" w:rsidRPr="00F77F81" w:rsidRDefault="00F43235">
            <w:pPr>
              <w:rPr>
                <w:rFonts w:ascii="Tahoma" w:hAnsi="Tahoma" w:cs="Tahoma"/>
                <w:spacing w:val="20"/>
                <w:sz w:val="16"/>
                <w:szCs w:val="16"/>
              </w:rPr>
            </w:pPr>
            <w:hyperlink r:id="rId13" w:history="1">
              <w:r>
                <w:rPr>
                  <w:rFonts w:ascii="Tahoma" w:hAnsi="Tahoma" w:cs="Tahoma"/>
                  <w:b/>
                  <w:bCs/>
                  <w:color w:val="000080"/>
                  <w:spacing w:val="20"/>
                  <w:sz w:val="16"/>
                  <w:szCs w:val="16"/>
                </w:rPr>
                <w:br/>
              </w:r>
              <w:r w:rsidRPr="00F77F81">
                <w:rPr>
                  <w:rStyle w:val="Hyperlink"/>
                  <w:rFonts w:ascii="Tahoma" w:hAnsi="Tahoma" w:cs="Tahoma"/>
                  <w:bCs/>
                  <w:color w:val="000080"/>
                  <w:spacing w:val="20"/>
                  <w:sz w:val="16"/>
                  <w:szCs w:val="16"/>
                </w:rPr>
                <w:t>PG_014_Prevenzione_atti di_violenza_a danno_degli_operatori_ Rev. 0</w:t>
              </w:r>
            </w:hyperlink>
          </w:p>
        </w:tc>
        <w:tc>
          <w:tcPr>
            <w:tcW w:w="789" w:type="pct"/>
            <w:shd w:val="clear" w:color="auto" w:fill="E8FFFF"/>
            <w:vAlign w:val="center"/>
          </w:tcPr>
          <w:p w:rsidR="00F43235" w:rsidRDefault="00F43235">
            <w:pPr>
              <w:rPr>
                <w:rFonts w:ascii="Tahoma" w:hAnsi="Tahoma" w:cs="Tahoma"/>
                <w:spacing w:val="20"/>
                <w:sz w:val="16"/>
                <w:szCs w:val="16"/>
              </w:rPr>
            </w:pPr>
            <w:r>
              <w:rPr>
                <w:rFonts w:ascii="Tahoma" w:hAnsi="Tahoma" w:cs="Tahoma"/>
                <w:color w:val="FF6600"/>
                <w:spacing w:val="20"/>
                <w:sz w:val="16"/>
                <w:szCs w:val="16"/>
              </w:rPr>
              <w:t>10/04/2017</w:t>
            </w:r>
          </w:p>
        </w:tc>
      </w:tr>
    </w:tbl>
    <w:p w:rsidR="00F43235" w:rsidRDefault="00F43235" w:rsidP="00A010F2">
      <w:pPr>
        <w:pStyle w:val="BodyTextIndent2"/>
        <w:jc w:val="both"/>
        <w:rPr>
          <w:rFonts w:ascii="Georgia" w:hAnsi="Georgia"/>
          <w:spacing w:val="-1"/>
          <w:sz w:val="22"/>
        </w:rPr>
      </w:pPr>
    </w:p>
    <w:p w:rsidR="00F43235" w:rsidRPr="00F75F30" w:rsidRDefault="00F43235" w:rsidP="00A010F2">
      <w:pPr>
        <w:pStyle w:val="BodyTextIndent2"/>
        <w:jc w:val="both"/>
        <w:rPr>
          <w:rFonts w:ascii="Georgia" w:hAnsi="Georgia"/>
          <w:spacing w:val="-1"/>
          <w:sz w:val="22"/>
        </w:rPr>
      </w:pPr>
      <w:r w:rsidRPr="00F75F30">
        <w:rPr>
          <w:rFonts w:ascii="Georgia" w:hAnsi="Georgia"/>
          <w:spacing w:val="-1"/>
          <w:sz w:val="22"/>
        </w:rPr>
        <w:t>all’interno delle attività previste per la gestione del rischio e c’è un monitoraggio costante dell’andamento del fenomeno aggressioni nei confronti degli operatori.</w:t>
      </w:r>
    </w:p>
    <w:p w:rsidR="00F43235" w:rsidRPr="00F75F30" w:rsidRDefault="00F43235" w:rsidP="00A010F2">
      <w:pPr>
        <w:pStyle w:val="BodyTextIndent2"/>
        <w:jc w:val="both"/>
        <w:rPr>
          <w:rFonts w:ascii="Georgia" w:hAnsi="Georgia"/>
          <w:spacing w:val="-1"/>
          <w:sz w:val="22"/>
        </w:rPr>
      </w:pPr>
    </w:p>
    <w:p w:rsidR="00F43235" w:rsidRPr="00F75F30" w:rsidRDefault="00F43235" w:rsidP="00A010F2">
      <w:pPr>
        <w:pStyle w:val="Heading3"/>
        <w:rPr>
          <w:rFonts w:ascii="Georgia" w:hAnsi="Georgia"/>
          <w:b/>
          <w:sz w:val="22"/>
          <w:szCs w:val="22"/>
        </w:rPr>
      </w:pPr>
      <w:bookmarkStart w:id="22" w:name="_Toc482173007"/>
      <w:bookmarkStart w:id="23" w:name="_Toc4507944"/>
      <w:r w:rsidRPr="00F75F30">
        <w:rPr>
          <w:rFonts w:ascii="Georgia" w:hAnsi="Georgia"/>
          <w:b/>
          <w:sz w:val="22"/>
          <w:szCs w:val="22"/>
        </w:rPr>
        <w:t>SUPPORTO PSICOLOGICO E RIELABORATIVO</w:t>
      </w:r>
      <w:bookmarkEnd w:id="22"/>
      <w:bookmarkEnd w:id="23"/>
    </w:p>
    <w:p w:rsidR="00F43235" w:rsidRDefault="00F43235" w:rsidP="00A010F2">
      <w:pPr>
        <w:pStyle w:val="BodyTextIndent2"/>
        <w:jc w:val="both"/>
        <w:rPr>
          <w:rFonts w:ascii="Georgia" w:hAnsi="Georgia"/>
          <w:b/>
          <w:sz w:val="22"/>
        </w:rPr>
      </w:pPr>
    </w:p>
    <w:p w:rsidR="00F43235" w:rsidRPr="00F75F30" w:rsidRDefault="00F43235" w:rsidP="00A010F2">
      <w:pPr>
        <w:pStyle w:val="BodyTextIndent2"/>
        <w:jc w:val="both"/>
        <w:rPr>
          <w:rFonts w:ascii="Georgia" w:hAnsi="Georgia"/>
          <w:b/>
          <w:sz w:val="22"/>
        </w:rPr>
      </w:pPr>
      <w:r w:rsidRPr="00F75F30">
        <w:rPr>
          <w:rFonts w:ascii="Georgia" w:hAnsi="Georgia"/>
          <w:b/>
          <w:sz w:val="22"/>
        </w:rPr>
        <w:t>Premessa:</w:t>
      </w:r>
    </w:p>
    <w:p w:rsidR="00F43235" w:rsidRPr="00A010F2" w:rsidRDefault="00F43235" w:rsidP="00A010F2">
      <w:pPr>
        <w:pStyle w:val="BodyTextIndent2"/>
        <w:jc w:val="both"/>
        <w:rPr>
          <w:rFonts w:ascii="Georgia" w:hAnsi="Georgia"/>
          <w:spacing w:val="-1"/>
          <w:sz w:val="22"/>
        </w:rPr>
      </w:pPr>
      <w:r w:rsidRPr="00F75F30">
        <w:rPr>
          <w:rFonts w:ascii="Georgia" w:hAnsi="Georgia"/>
          <w:spacing w:val="-1"/>
          <w:sz w:val="22"/>
        </w:rPr>
        <w:t>L’AO Santa Croce e Carle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w:t>
      </w:r>
      <w:r w:rsidRPr="00A010F2">
        <w:rPr>
          <w:rFonts w:ascii="Georgia" w:hAnsi="Georgia"/>
          <w:spacing w:val="-1"/>
          <w:sz w:val="22"/>
        </w:rPr>
        <w:t xml:space="preserve"> </w:t>
      </w:r>
    </w:p>
    <w:p w:rsidR="00F43235" w:rsidRPr="00A91EA3" w:rsidRDefault="00F43235" w:rsidP="00A010F2">
      <w:pPr>
        <w:pStyle w:val="BodyTextIndent2"/>
        <w:jc w:val="both"/>
        <w:rPr>
          <w:rFonts w:ascii="Georgia" w:hAnsi="Georgia"/>
          <w:spacing w:val="-1"/>
          <w:sz w:val="22"/>
        </w:rPr>
      </w:pPr>
      <w:r w:rsidRPr="00A91EA3">
        <w:rPr>
          <w:rFonts w:ascii="Georgia" w:hAnsi="Georgia"/>
          <w:spacing w:val="-1"/>
          <w:sz w:val="22"/>
        </w:rPr>
        <w:t>È prevista la continuazione dei progetti:</w:t>
      </w:r>
    </w:p>
    <w:p w:rsidR="00F43235" w:rsidRPr="00A91EA3" w:rsidRDefault="00F43235" w:rsidP="00357F25">
      <w:pPr>
        <w:pStyle w:val="BodyTextIndent2"/>
        <w:numPr>
          <w:ilvl w:val="0"/>
          <w:numId w:val="68"/>
        </w:numPr>
        <w:jc w:val="both"/>
        <w:rPr>
          <w:rFonts w:ascii="Georgia" w:hAnsi="Georgia"/>
          <w:spacing w:val="-1"/>
          <w:sz w:val="22"/>
        </w:rPr>
      </w:pPr>
      <w:r w:rsidRPr="00A91EA3">
        <w:rPr>
          <w:rFonts w:ascii="Georgia" w:hAnsi="Georgia"/>
          <w:spacing w:val="-1"/>
          <w:sz w:val="22"/>
        </w:rPr>
        <w:t xml:space="preserve">“Parole che curano” per dare supporto agli operatori, anche attraverso una presenza dedicata degli psicologi, nelle situazioni più delicate e complesse. </w:t>
      </w:r>
    </w:p>
    <w:p w:rsidR="00F43235" w:rsidRPr="00A91EA3" w:rsidRDefault="00F43235" w:rsidP="00357F25">
      <w:pPr>
        <w:pStyle w:val="BodyTextIndent2"/>
        <w:numPr>
          <w:ilvl w:val="0"/>
          <w:numId w:val="68"/>
        </w:numPr>
        <w:jc w:val="both"/>
        <w:rPr>
          <w:rFonts w:ascii="Georgia" w:hAnsi="Georgia"/>
          <w:spacing w:val="-1"/>
          <w:sz w:val="22"/>
        </w:rPr>
      </w:pPr>
      <w:r w:rsidRPr="00A91EA3">
        <w:rPr>
          <w:rFonts w:ascii="Georgia" w:hAnsi="Georgia"/>
          <w:spacing w:val="-1"/>
          <w:sz w:val="22"/>
        </w:rPr>
        <w:t>Supportare chi cura</w:t>
      </w:r>
      <w:r w:rsidRPr="00A91EA3">
        <w:rPr>
          <w:rStyle w:val="FootnoteReference"/>
          <w:rFonts w:ascii="Georgia" w:hAnsi="Georgia"/>
          <w:spacing w:val="-1"/>
          <w:sz w:val="22"/>
        </w:rPr>
        <w:footnoteReference w:id="10"/>
      </w:r>
      <w:r w:rsidRPr="00A91EA3">
        <w:rPr>
          <w:rFonts w:ascii="Georgia" w:hAnsi="Georgia"/>
          <w:spacing w:val="-1"/>
          <w:sz w:val="22"/>
        </w:rPr>
        <w:t>. Gli obiettivi del progetto riguardano il contrastare i fattori di rischio per burnout e malessere sul lavoro, supportare i fattori di protezione e rivitalizzare la motivazione professionale, aumentando la resilienza dei singoli e del gruppo, cercando di trasformare la sofferenza ed il disagio in occasioni di crescita.</w:t>
      </w:r>
    </w:p>
    <w:p w:rsidR="00F43235" w:rsidRPr="00A91EA3" w:rsidRDefault="00F43235" w:rsidP="00A010F2">
      <w:pPr>
        <w:pStyle w:val="BodyTextIndent2"/>
        <w:jc w:val="both"/>
        <w:rPr>
          <w:rFonts w:ascii="Georgia" w:hAnsi="Georgia"/>
          <w:spacing w:val="-1"/>
          <w:sz w:val="22"/>
        </w:rPr>
      </w:pPr>
      <w:r w:rsidRPr="00A91EA3">
        <w:rPr>
          <w:rFonts w:ascii="Georgia" w:hAnsi="Georgia"/>
          <w:spacing w:val="-1"/>
          <w:sz w:val="22"/>
        </w:rPr>
        <w:t xml:space="preserve">Sono previsti  momenti di formazione sul campo, spazi di confronto e rielaborazione attraverso la scrittura e aiuti specifici per chi ha dovuto affrontare situazioni particolarmente critiche dal punto di vista emotivo attraverso: supervisioni nei reparti e per medici, incontri di scrittura, de briefing e EMDR, formazione e laboratori su bad news. </w:t>
      </w:r>
    </w:p>
    <w:p w:rsidR="00F43235" w:rsidRPr="00400B02" w:rsidRDefault="00F43235" w:rsidP="00A010F2">
      <w:pPr>
        <w:pStyle w:val="BodyTextIndent2"/>
        <w:jc w:val="both"/>
        <w:rPr>
          <w:rFonts w:ascii="Georgia" w:hAnsi="Georgia"/>
          <w:spacing w:val="-1"/>
          <w:sz w:val="22"/>
          <w:highlight w:val="magenta"/>
        </w:rPr>
      </w:pPr>
    </w:p>
    <w:p w:rsidR="00F43235" w:rsidRPr="00DC7C7B" w:rsidRDefault="00F43235" w:rsidP="00E37D4C">
      <w:pPr>
        <w:pStyle w:val="BodyTextIndent2"/>
        <w:jc w:val="both"/>
        <w:rPr>
          <w:rFonts w:ascii="Georgia" w:hAnsi="Georgia"/>
          <w:b/>
          <w:sz w:val="22"/>
        </w:rPr>
      </w:pPr>
      <w:r w:rsidRPr="00DC7C7B">
        <w:rPr>
          <w:rFonts w:ascii="Georgia" w:hAnsi="Georgia"/>
          <w:b/>
          <w:sz w:val="22"/>
        </w:rPr>
        <w:t>Obiettivi:</w:t>
      </w:r>
    </w:p>
    <w:p w:rsidR="00F43235" w:rsidRDefault="00F43235" w:rsidP="00DC7C7B">
      <w:pPr>
        <w:pStyle w:val="BodyTextIndent2"/>
        <w:numPr>
          <w:ilvl w:val="0"/>
          <w:numId w:val="29"/>
        </w:numPr>
        <w:jc w:val="both"/>
        <w:rPr>
          <w:rFonts w:ascii="Georgia" w:hAnsi="Georgia"/>
          <w:sz w:val="22"/>
        </w:rPr>
      </w:pPr>
      <w:r>
        <w:rPr>
          <w:rFonts w:ascii="Georgia" w:hAnsi="Georgia"/>
          <w:sz w:val="22"/>
        </w:rPr>
        <w:t xml:space="preserve">fornire supporto agli operatori come  previsto </w:t>
      </w:r>
      <w:r w:rsidRPr="00EC6181">
        <w:rPr>
          <w:rFonts w:ascii="Georgia" w:hAnsi="Georgia"/>
          <w:sz w:val="22"/>
        </w:rPr>
        <w:t>dalla PG 038</w:t>
      </w:r>
    </w:p>
    <w:p w:rsidR="00F43235" w:rsidRDefault="00F43235" w:rsidP="00DC7C7B">
      <w:pPr>
        <w:pStyle w:val="BodyTextIndent2"/>
        <w:numPr>
          <w:ilvl w:val="0"/>
          <w:numId w:val="29"/>
        </w:numPr>
        <w:jc w:val="both"/>
        <w:rPr>
          <w:rFonts w:ascii="Georgia" w:hAnsi="Georgia"/>
          <w:sz w:val="22"/>
        </w:rPr>
      </w:pPr>
      <w:r>
        <w:rPr>
          <w:rFonts w:ascii="Georgia" w:hAnsi="Georgia"/>
          <w:sz w:val="22"/>
        </w:rPr>
        <w:t>effettuare formazione specifica</w:t>
      </w:r>
    </w:p>
    <w:p w:rsidR="00F43235" w:rsidRDefault="00F43235" w:rsidP="00DC7C7B">
      <w:pPr>
        <w:pStyle w:val="BodyTextIndent2"/>
        <w:numPr>
          <w:ilvl w:val="0"/>
          <w:numId w:val="29"/>
        </w:numPr>
        <w:jc w:val="both"/>
        <w:rPr>
          <w:rFonts w:ascii="Georgia" w:hAnsi="Georgia"/>
          <w:sz w:val="22"/>
        </w:rPr>
      </w:pPr>
      <w:r>
        <w:rPr>
          <w:rFonts w:ascii="Georgia" w:hAnsi="Georgia"/>
          <w:sz w:val="22"/>
        </w:rPr>
        <w:t>mettere a disposizione il Trauma Center anche per la popolazione</w:t>
      </w:r>
    </w:p>
    <w:p w:rsidR="00F43235" w:rsidRDefault="00F43235" w:rsidP="00E37D4C">
      <w:pPr>
        <w:pStyle w:val="BodyTextIndent2"/>
        <w:jc w:val="both"/>
        <w:rPr>
          <w:rFonts w:ascii="Georgia" w:hAnsi="Georgia"/>
          <w:sz w:val="22"/>
        </w:rPr>
      </w:pPr>
    </w:p>
    <w:p w:rsidR="00F43235" w:rsidRDefault="00F43235" w:rsidP="00E37D4C">
      <w:pPr>
        <w:pStyle w:val="BodyTextIndent2"/>
        <w:jc w:val="both"/>
        <w:rPr>
          <w:rFonts w:ascii="Georgia" w:hAnsi="Georgia"/>
          <w:sz w:val="22"/>
        </w:rPr>
      </w:pPr>
      <w:r w:rsidRPr="00EC6181">
        <w:rPr>
          <w:rFonts w:ascii="Georgia" w:hAnsi="Georgia"/>
          <w:b/>
          <w:sz w:val="22"/>
        </w:rPr>
        <w:t>Modalità</w:t>
      </w:r>
      <w:r>
        <w:rPr>
          <w:rFonts w:ascii="Georgia" w:hAnsi="Georgia"/>
          <w:sz w:val="22"/>
        </w:rPr>
        <w:t>:</w:t>
      </w:r>
    </w:p>
    <w:p w:rsidR="00F43235" w:rsidRDefault="00F43235" w:rsidP="00EC6181">
      <w:pPr>
        <w:pStyle w:val="BodyTextIndent2"/>
        <w:numPr>
          <w:ilvl w:val="0"/>
          <w:numId w:val="36"/>
        </w:numPr>
        <w:jc w:val="both"/>
        <w:rPr>
          <w:rFonts w:ascii="Georgia" w:hAnsi="Georgia"/>
          <w:sz w:val="22"/>
        </w:rPr>
      </w:pPr>
      <w:r>
        <w:rPr>
          <w:rFonts w:ascii="Georgia" w:hAnsi="Georgia"/>
          <w:sz w:val="22"/>
        </w:rPr>
        <w:t>supporto psicologico in presenza sia per singoli operatori che a livello di gruppo ed equipe</w:t>
      </w:r>
    </w:p>
    <w:p w:rsidR="00F43235" w:rsidRDefault="00F43235" w:rsidP="00EC6181">
      <w:pPr>
        <w:pStyle w:val="BodyTextIndent2"/>
        <w:jc w:val="both"/>
        <w:rPr>
          <w:rFonts w:ascii="Georgia" w:hAnsi="Georgia"/>
          <w:sz w:val="22"/>
        </w:rPr>
      </w:pPr>
    </w:p>
    <w:tbl>
      <w:tblPr>
        <w:tblW w:w="4466" w:type="pct"/>
        <w:jc w:val="center"/>
        <w:tblCellSpacing w:w="0" w:type="dxa"/>
        <w:tblCellMar>
          <w:top w:w="60" w:type="dxa"/>
          <w:left w:w="60" w:type="dxa"/>
          <w:bottom w:w="60" w:type="dxa"/>
          <w:right w:w="60" w:type="dxa"/>
        </w:tblCellMar>
        <w:tblLook w:val="0000"/>
      </w:tblPr>
      <w:tblGrid>
        <w:gridCol w:w="8056"/>
        <w:gridCol w:w="1142"/>
      </w:tblGrid>
      <w:tr w:rsidR="00F43235" w:rsidTr="005D44AF">
        <w:trPr>
          <w:tblCellSpacing w:w="0" w:type="dxa"/>
          <w:jc w:val="center"/>
        </w:trPr>
        <w:tc>
          <w:tcPr>
            <w:tcW w:w="4379" w:type="pct"/>
            <w:shd w:val="clear" w:color="auto" w:fill="E8FFFF"/>
            <w:vAlign w:val="center"/>
          </w:tcPr>
          <w:p w:rsidR="00F43235" w:rsidRDefault="00F43235" w:rsidP="005D44AF">
            <w:pPr>
              <w:rPr>
                <w:rFonts w:ascii="Tahoma" w:hAnsi="Tahoma" w:cs="Tahoma"/>
                <w:spacing w:val="20"/>
                <w:sz w:val="16"/>
                <w:szCs w:val="16"/>
              </w:rPr>
            </w:pPr>
            <w:hyperlink r:id="rId14" w:history="1">
              <w:r>
                <w:rPr>
                  <w:rStyle w:val="Hyperlink"/>
                  <w:rFonts w:ascii="Tahoma" w:hAnsi="Tahoma" w:cs="Tahoma"/>
                  <w:b/>
                  <w:bCs/>
                  <w:color w:val="000080"/>
                  <w:spacing w:val="20"/>
                  <w:sz w:val="16"/>
                  <w:szCs w:val="16"/>
                </w:rPr>
                <w:t>PG_038_Indicazioni_all'attiviazione_del_Servizio_Psicologia_Ospedaliera_Rev. 0</w:t>
              </w:r>
            </w:hyperlink>
          </w:p>
        </w:tc>
        <w:tc>
          <w:tcPr>
            <w:tcW w:w="621" w:type="pct"/>
            <w:shd w:val="clear" w:color="auto" w:fill="E8FFFF"/>
            <w:vAlign w:val="center"/>
          </w:tcPr>
          <w:p w:rsidR="00F43235" w:rsidRDefault="00F43235" w:rsidP="005D44AF">
            <w:pPr>
              <w:rPr>
                <w:rFonts w:ascii="Tahoma" w:hAnsi="Tahoma" w:cs="Tahoma"/>
                <w:spacing w:val="20"/>
                <w:sz w:val="16"/>
                <w:szCs w:val="16"/>
              </w:rPr>
            </w:pPr>
            <w:r>
              <w:rPr>
                <w:rFonts w:ascii="Tahoma" w:hAnsi="Tahoma" w:cs="Tahoma"/>
                <w:color w:val="FF6600"/>
                <w:spacing w:val="20"/>
                <w:sz w:val="16"/>
                <w:szCs w:val="16"/>
              </w:rPr>
              <w:t>09/10/2018</w:t>
            </w:r>
          </w:p>
        </w:tc>
      </w:tr>
    </w:tbl>
    <w:p w:rsidR="00F43235" w:rsidRDefault="00F43235" w:rsidP="00EC6181">
      <w:pPr>
        <w:pStyle w:val="BodyTextIndent2"/>
        <w:jc w:val="both"/>
        <w:rPr>
          <w:rFonts w:ascii="Georgia" w:hAnsi="Georgia"/>
          <w:sz w:val="22"/>
        </w:rPr>
      </w:pPr>
    </w:p>
    <w:p w:rsidR="00F43235" w:rsidRDefault="00F43235" w:rsidP="00EC6181">
      <w:pPr>
        <w:pStyle w:val="BodyTextIndent2"/>
        <w:numPr>
          <w:ilvl w:val="0"/>
          <w:numId w:val="36"/>
        </w:numPr>
        <w:jc w:val="both"/>
        <w:rPr>
          <w:rFonts w:ascii="Georgia" w:hAnsi="Georgia"/>
          <w:sz w:val="22"/>
        </w:rPr>
      </w:pPr>
      <w:r>
        <w:rPr>
          <w:rFonts w:ascii="Georgia" w:hAnsi="Georgia"/>
          <w:sz w:val="22"/>
        </w:rPr>
        <w:t>formazione</w:t>
      </w:r>
    </w:p>
    <w:p w:rsidR="00F43235" w:rsidRDefault="00F43235" w:rsidP="00EC6181">
      <w:pPr>
        <w:pStyle w:val="BodyTextIndent2"/>
        <w:numPr>
          <w:ilvl w:val="0"/>
          <w:numId w:val="36"/>
        </w:numPr>
        <w:jc w:val="both"/>
        <w:rPr>
          <w:rFonts w:ascii="Georgia" w:hAnsi="Georgia"/>
          <w:sz w:val="22"/>
        </w:rPr>
      </w:pPr>
      <w:r>
        <w:rPr>
          <w:rFonts w:ascii="Georgia" w:hAnsi="Georgia"/>
          <w:sz w:val="22"/>
        </w:rPr>
        <w:t>debriefing</w:t>
      </w:r>
    </w:p>
    <w:p w:rsidR="00F43235" w:rsidRDefault="00F43235" w:rsidP="00E37D4C">
      <w:pPr>
        <w:pStyle w:val="BodyTextIndent2"/>
        <w:jc w:val="both"/>
        <w:rPr>
          <w:rFonts w:ascii="Georgia" w:hAnsi="Georgia"/>
          <w:sz w:val="22"/>
        </w:rPr>
      </w:pPr>
    </w:p>
    <w:p w:rsidR="00F43235" w:rsidRPr="00DC7C7B" w:rsidRDefault="00F43235" w:rsidP="00E37D4C">
      <w:pPr>
        <w:pStyle w:val="BodyTextIndent2"/>
        <w:jc w:val="both"/>
        <w:rPr>
          <w:rFonts w:ascii="Georgia" w:hAnsi="Georgia"/>
          <w:b/>
          <w:sz w:val="22"/>
        </w:rPr>
      </w:pPr>
      <w:r w:rsidRPr="00DC7C7B">
        <w:rPr>
          <w:rFonts w:ascii="Georgia" w:hAnsi="Georgia"/>
          <w:b/>
          <w:sz w:val="22"/>
        </w:rPr>
        <w:t>Risorse:</w:t>
      </w:r>
    </w:p>
    <w:p w:rsidR="00F43235" w:rsidRDefault="00F43235" w:rsidP="00E37D4C">
      <w:pPr>
        <w:pStyle w:val="BodyTextIndent2"/>
        <w:jc w:val="both"/>
        <w:rPr>
          <w:rFonts w:ascii="Georgia" w:hAnsi="Georgia"/>
          <w:sz w:val="22"/>
        </w:rPr>
      </w:pPr>
      <w:r>
        <w:rPr>
          <w:rFonts w:ascii="Georgia" w:hAnsi="Georgia"/>
          <w:sz w:val="22"/>
        </w:rPr>
        <w:t>Servizio di psicologia ospedaliera</w:t>
      </w:r>
    </w:p>
    <w:p w:rsidR="00F43235" w:rsidRDefault="00F43235" w:rsidP="00E37D4C">
      <w:pPr>
        <w:pStyle w:val="BodyTextIndent2"/>
        <w:jc w:val="both"/>
        <w:rPr>
          <w:rFonts w:ascii="Georgia" w:hAnsi="Georgia"/>
          <w:sz w:val="22"/>
        </w:rPr>
      </w:pPr>
      <w:r>
        <w:rPr>
          <w:rFonts w:ascii="Georgia" w:hAnsi="Georgia"/>
          <w:sz w:val="22"/>
        </w:rPr>
        <w:t xml:space="preserve">Attività di fundraising </w:t>
      </w:r>
    </w:p>
    <w:p w:rsidR="00F43235" w:rsidRDefault="00F43235" w:rsidP="00E37D4C">
      <w:pPr>
        <w:pStyle w:val="BodyTextIndent2"/>
        <w:jc w:val="both"/>
        <w:rPr>
          <w:rFonts w:ascii="Georgia" w:hAnsi="Georgia"/>
          <w:sz w:val="22"/>
        </w:rPr>
      </w:pPr>
    </w:p>
    <w:p w:rsidR="00F43235" w:rsidRPr="00DC7C7B" w:rsidRDefault="00F43235" w:rsidP="00E37D4C">
      <w:pPr>
        <w:pStyle w:val="BodyTextIndent2"/>
        <w:jc w:val="both"/>
        <w:rPr>
          <w:rFonts w:ascii="Georgia" w:hAnsi="Georgia"/>
          <w:b/>
          <w:sz w:val="22"/>
        </w:rPr>
      </w:pPr>
      <w:r w:rsidRPr="00DC7C7B">
        <w:rPr>
          <w:rFonts w:ascii="Georgia" w:hAnsi="Georgia"/>
          <w:b/>
          <w:sz w:val="22"/>
        </w:rPr>
        <w:t>Valutazione:</w:t>
      </w:r>
    </w:p>
    <w:p w:rsidR="00F43235" w:rsidRDefault="00F43235" w:rsidP="00A91EA3">
      <w:pPr>
        <w:pStyle w:val="BodyTextIndent2"/>
        <w:numPr>
          <w:ilvl w:val="0"/>
          <w:numId w:val="66"/>
        </w:numPr>
        <w:jc w:val="both"/>
        <w:rPr>
          <w:rFonts w:ascii="Georgia" w:hAnsi="Georgia"/>
          <w:sz w:val="22"/>
        </w:rPr>
      </w:pPr>
      <w:r>
        <w:rPr>
          <w:rFonts w:ascii="Georgia" w:hAnsi="Georgia"/>
          <w:sz w:val="22"/>
        </w:rPr>
        <w:t>rendicontazione delle attività previste</w:t>
      </w:r>
    </w:p>
    <w:p w:rsidR="00F43235" w:rsidRDefault="00F43235" w:rsidP="00A91EA3">
      <w:pPr>
        <w:pStyle w:val="BodyTextIndent2"/>
        <w:numPr>
          <w:ilvl w:val="0"/>
          <w:numId w:val="66"/>
        </w:numPr>
        <w:jc w:val="both"/>
        <w:rPr>
          <w:rFonts w:ascii="Georgia" w:hAnsi="Georgia"/>
          <w:sz w:val="22"/>
        </w:rPr>
      </w:pPr>
      <w:r>
        <w:rPr>
          <w:rFonts w:ascii="Georgia" w:hAnsi="Georgia"/>
          <w:sz w:val="22"/>
        </w:rPr>
        <w:t>test IES-r pre e post in caso di trauma vicario o evento avverso</w:t>
      </w:r>
    </w:p>
    <w:p w:rsidR="00F43235" w:rsidRDefault="00F43235" w:rsidP="00E37D4C">
      <w:pPr>
        <w:pStyle w:val="BodyTextIndent2"/>
        <w:jc w:val="both"/>
        <w:rPr>
          <w:rFonts w:ascii="Georgia" w:hAnsi="Georgia"/>
          <w:sz w:val="22"/>
        </w:rPr>
      </w:pPr>
    </w:p>
    <w:p w:rsidR="00F43235" w:rsidRPr="00896ADD" w:rsidRDefault="00F43235" w:rsidP="00DC7C7B">
      <w:pPr>
        <w:pStyle w:val="Heading2"/>
        <w:rPr>
          <w:rFonts w:ascii="Georgia" w:hAnsi="Georgia"/>
          <w:b/>
          <w:bCs/>
          <w:i w:val="0"/>
          <w:sz w:val="22"/>
        </w:rPr>
      </w:pPr>
      <w:bookmarkStart w:id="24" w:name="_Toc4507945"/>
      <w:r>
        <w:rPr>
          <w:rFonts w:ascii="Georgia" w:hAnsi="Georgia"/>
          <w:b/>
          <w:bCs/>
          <w:i w:val="0"/>
          <w:sz w:val="22"/>
        </w:rPr>
        <w:t>RIESAME DATI IDENTIFICATIVI SUL CARTELLINO DI RICONOSCIMENTO DEGLI OPERATORI</w:t>
      </w:r>
      <w:bookmarkEnd w:id="24"/>
    </w:p>
    <w:p w:rsidR="00F43235" w:rsidRDefault="00F43235" w:rsidP="00DC7C7B">
      <w:pPr>
        <w:widowControl w:val="0"/>
        <w:autoSpaceDE w:val="0"/>
        <w:autoSpaceDN w:val="0"/>
        <w:adjustRightInd w:val="0"/>
        <w:spacing w:line="250" w:lineRule="auto"/>
        <w:ind w:left="708" w:right="100"/>
        <w:jc w:val="both"/>
        <w:rPr>
          <w:rFonts w:ascii="Georgia" w:hAnsi="Georgia"/>
          <w:b/>
          <w:sz w:val="22"/>
        </w:rPr>
      </w:pPr>
    </w:p>
    <w:p w:rsidR="00F43235" w:rsidRPr="00DC7C7B" w:rsidRDefault="00F43235" w:rsidP="00DC7C7B">
      <w:pPr>
        <w:widowControl w:val="0"/>
        <w:autoSpaceDE w:val="0"/>
        <w:autoSpaceDN w:val="0"/>
        <w:adjustRightInd w:val="0"/>
        <w:spacing w:line="250" w:lineRule="auto"/>
        <w:ind w:left="708" w:right="100"/>
        <w:jc w:val="both"/>
        <w:rPr>
          <w:rFonts w:ascii="Georgia" w:hAnsi="Georgia"/>
          <w:b/>
          <w:sz w:val="22"/>
        </w:rPr>
      </w:pPr>
      <w:r w:rsidRPr="00DC7C7B">
        <w:rPr>
          <w:rFonts w:ascii="Georgia" w:hAnsi="Georgia"/>
          <w:b/>
          <w:sz w:val="22"/>
        </w:rPr>
        <w:t>Premessa:</w:t>
      </w:r>
    </w:p>
    <w:p w:rsidR="00F43235" w:rsidRPr="00DC7C7B" w:rsidRDefault="00F43235" w:rsidP="00DC7C7B">
      <w:pPr>
        <w:widowControl w:val="0"/>
        <w:autoSpaceDE w:val="0"/>
        <w:autoSpaceDN w:val="0"/>
        <w:adjustRightInd w:val="0"/>
        <w:spacing w:line="250" w:lineRule="auto"/>
        <w:ind w:left="708" w:right="100"/>
        <w:jc w:val="both"/>
        <w:rPr>
          <w:rFonts w:ascii="Georgia" w:hAnsi="Georgia"/>
          <w:sz w:val="22"/>
        </w:rPr>
      </w:pPr>
      <w:r w:rsidRPr="00DC7C7B">
        <w:rPr>
          <w:rFonts w:ascii="Georgia" w:hAnsi="Georgia"/>
          <w:sz w:val="22"/>
        </w:rPr>
        <w:t>in seguito al verificarsi di alcuni episodi riconducibili ad aggressioni verbali ai danni degli operatori è emersa la richiesta da più parti del comparto sanitario di rivedere i dati visibili sul cartellino di riconoscimento</w:t>
      </w:r>
    </w:p>
    <w:p w:rsidR="00F43235" w:rsidRDefault="00F43235" w:rsidP="00DC7C7B">
      <w:pPr>
        <w:widowControl w:val="0"/>
        <w:autoSpaceDE w:val="0"/>
        <w:autoSpaceDN w:val="0"/>
        <w:adjustRightInd w:val="0"/>
        <w:spacing w:line="250" w:lineRule="auto"/>
        <w:ind w:left="708" w:right="100"/>
        <w:jc w:val="both"/>
        <w:rPr>
          <w:rFonts w:ascii="Georgia" w:hAnsi="Georgia"/>
          <w:b/>
          <w:sz w:val="22"/>
        </w:rPr>
      </w:pPr>
    </w:p>
    <w:p w:rsidR="00F43235" w:rsidRPr="00DC7C7B" w:rsidRDefault="00F43235" w:rsidP="00DC7C7B">
      <w:pPr>
        <w:widowControl w:val="0"/>
        <w:autoSpaceDE w:val="0"/>
        <w:autoSpaceDN w:val="0"/>
        <w:adjustRightInd w:val="0"/>
        <w:spacing w:line="250" w:lineRule="auto"/>
        <w:ind w:left="708" w:right="100"/>
        <w:jc w:val="both"/>
        <w:rPr>
          <w:rFonts w:ascii="Georgia" w:hAnsi="Georgia"/>
          <w:b/>
          <w:sz w:val="22"/>
        </w:rPr>
      </w:pPr>
      <w:r w:rsidRPr="00DC7C7B">
        <w:rPr>
          <w:rFonts w:ascii="Georgia" w:hAnsi="Georgia"/>
          <w:b/>
          <w:sz w:val="22"/>
        </w:rPr>
        <w:t>Obiettivi:</w:t>
      </w:r>
    </w:p>
    <w:p w:rsidR="00F43235" w:rsidRDefault="00F43235" w:rsidP="00DC7C7B">
      <w:pPr>
        <w:widowControl w:val="0"/>
        <w:autoSpaceDE w:val="0"/>
        <w:autoSpaceDN w:val="0"/>
        <w:adjustRightInd w:val="0"/>
        <w:spacing w:line="250" w:lineRule="auto"/>
        <w:ind w:left="708" w:right="100"/>
        <w:jc w:val="both"/>
        <w:rPr>
          <w:rFonts w:ascii="Georgia" w:hAnsi="Georgia"/>
          <w:sz w:val="22"/>
        </w:rPr>
      </w:pPr>
      <w:r>
        <w:rPr>
          <w:rFonts w:ascii="Georgia" w:hAnsi="Georgia"/>
          <w:sz w:val="22"/>
        </w:rPr>
        <w:t>riesaminare i dati attualmente presenti sul cartellino di riconoscimento ufficiale fornito dall’AO S. Croce e Carle di Cuneo</w:t>
      </w:r>
    </w:p>
    <w:p w:rsidR="00F43235" w:rsidRPr="00DC7C7B" w:rsidRDefault="00F43235" w:rsidP="00DC7C7B">
      <w:pPr>
        <w:widowControl w:val="0"/>
        <w:autoSpaceDE w:val="0"/>
        <w:autoSpaceDN w:val="0"/>
        <w:adjustRightInd w:val="0"/>
        <w:spacing w:line="250" w:lineRule="auto"/>
        <w:ind w:left="708" w:right="100"/>
        <w:jc w:val="both"/>
        <w:rPr>
          <w:rFonts w:ascii="Georgia" w:hAnsi="Georgia"/>
          <w:sz w:val="22"/>
        </w:rPr>
      </w:pPr>
    </w:p>
    <w:p w:rsidR="00F43235" w:rsidRPr="00DC7C7B" w:rsidRDefault="00F43235" w:rsidP="00DC7C7B">
      <w:pPr>
        <w:widowControl w:val="0"/>
        <w:autoSpaceDE w:val="0"/>
        <w:autoSpaceDN w:val="0"/>
        <w:adjustRightInd w:val="0"/>
        <w:spacing w:line="250" w:lineRule="auto"/>
        <w:ind w:left="708" w:right="100"/>
        <w:jc w:val="both"/>
        <w:rPr>
          <w:rFonts w:ascii="Georgia" w:hAnsi="Georgia"/>
          <w:b/>
          <w:sz w:val="22"/>
        </w:rPr>
      </w:pPr>
      <w:r w:rsidRPr="00DC7C7B">
        <w:rPr>
          <w:rFonts w:ascii="Georgia" w:hAnsi="Georgia"/>
          <w:b/>
          <w:sz w:val="22"/>
        </w:rPr>
        <w:t>Modalità:</w:t>
      </w:r>
    </w:p>
    <w:p w:rsidR="00F43235" w:rsidRDefault="00F43235" w:rsidP="00DC7C7B">
      <w:pPr>
        <w:widowControl w:val="0"/>
        <w:numPr>
          <w:ilvl w:val="0"/>
          <w:numId w:val="30"/>
        </w:numPr>
        <w:autoSpaceDE w:val="0"/>
        <w:autoSpaceDN w:val="0"/>
        <w:adjustRightInd w:val="0"/>
        <w:spacing w:line="250" w:lineRule="auto"/>
        <w:ind w:right="100"/>
        <w:jc w:val="both"/>
        <w:rPr>
          <w:rFonts w:ascii="Georgia" w:hAnsi="Georgia"/>
          <w:sz w:val="22"/>
        </w:rPr>
      </w:pPr>
      <w:r>
        <w:rPr>
          <w:rFonts w:ascii="Georgia" w:hAnsi="Georgia"/>
          <w:sz w:val="22"/>
        </w:rPr>
        <w:t>analisi del contesto interno</w:t>
      </w:r>
    </w:p>
    <w:p w:rsidR="00F43235" w:rsidRDefault="00F43235" w:rsidP="00DC7C7B">
      <w:pPr>
        <w:widowControl w:val="0"/>
        <w:numPr>
          <w:ilvl w:val="0"/>
          <w:numId w:val="30"/>
        </w:numPr>
        <w:autoSpaceDE w:val="0"/>
        <w:autoSpaceDN w:val="0"/>
        <w:adjustRightInd w:val="0"/>
        <w:spacing w:line="250" w:lineRule="auto"/>
        <w:ind w:right="100"/>
        <w:jc w:val="both"/>
        <w:rPr>
          <w:rFonts w:ascii="Georgia" w:hAnsi="Georgia"/>
          <w:sz w:val="22"/>
        </w:rPr>
      </w:pPr>
      <w:r>
        <w:rPr>
          <w:rFonts w:ascii="Georgia" w:hAnsi="Georgia"/>
          <w:sz w:val="22"/>
        </w:rPr>
        <w:t>confronto con altre Aziende Sanitarie</w:t>
      </w:r>
    </w:p>
    <w:p w:rsidR="00F43235" w:rsidRDefault="00F43235" w:rsidP="00DC7C7B">
      <w:pPr>
        <w:widowControl w:val="0"/>
        <w:numPr>
          <w:ilvl w:val="0"/>
          <w:numId w:val="30"/>
        </w:numPr>
        <w:autoSpaceDE w:val="0"/>
        <w:autoSpaceDN w:val="0"/>
        <w:adjustRightInd w:val="0"/>
        <w:spacing w:line="250" w:lineRule="auto"/>
        <w:ind w:right="100"/>
        <w:jc w:val="both"/>
        <w:rPr>
          <w:rFonts w:ascii="Georgia" w:hAnsi="Georgia"/>
          <w:sz w:val="22"/>
        </w:rPr>
      </w:pPr>
      <w:r>
        <w:rPr>
          <w:rFonts w:ascii="Georgia" w:hAnsi="Georgia"/>
          <w:sz w:val="22"/>
        </w:rPr>
        <w:t>valutazione del rischio associato</w:t>
      </w:r>
    </w:p>
    <w:p w:rsidR="00F43235" w:rsidRDefault="00F43235" w:rsidP="00DC7C7B">
      <w:pPr>
        <w:widowControl w:val="0"/>
        <w:numPr>
          <w:ilvl w:val="0"/>
          <w:numId w:val="30"/>
        </w:numPr>
        <w:autoSpaceDE w:val="0"/>
        <w:autoSpaceDN w:val="0"/>
        <w:adjustRightInd w:val="0"/>
        <w:spacing w:line="250" w:lineRule="auto"/>
        <w:ind w:right="100"/>
        <w:jc w:val="both"/>
        <w:rPr>
          <w:rFonts w:ascii="Georgia" w:hAnsi="Georgia"/>
          <w:sz w:val="22"/>
        </w:rPr>
      </w:pPr>
      <w:r>
        <w:rPr>
          <w:rFonts w:ascii="Georgia" w:hAnsi="Georgia"/>
          <w:sz w:val="22"/>
        </w:rPr>
        <w:t>individuazione di possibili soluzioni</w:t>
      </w:r>
    </w:p>
    <w:p w:rsidR="00F43235" w:rsidRDefault="00F43235" w:rsidP="00DC7C7B">
      <w:pPr>
        <w:widowControl w:val="0"/>
        <w:numPr>
          <w:ilvl w:val="0"/>
          <w:numId w:val="30"/>
        </w:numPr>
        <w:autoSpaceDE w:val="0"/>
        <w:autoSpaceDN w:val="0"/>
        <w:adjustRightInd w:val="0"/>
        <w:spacing w:line="250" w:lineRule="auto"/>
        <w:ind w:right="100"/>
        <w:jc w:val="both"/>
        <w:rPr>
          <w:rFonts w:ascii="Georgia" w:hAnsi="Georgia"/>
          <w:sz w:val="22"/>
        </w:rPr>
      </w:pPr>
      <w:r>
        <w:rPr>
          <w:rFonts w:ascii="Georgia" w:hAnsi="Georgia"/>
          <w:sz w:val="22"/>
        </w:rPr>
        <w:t>elaborazione proposta</w:t>
      </w:r>
    </w:p>
    <w:p w:rsidR="00F43235" w:rsidRPr="00DC7C7B" w:rsidRDefault="00F43235" w:rsidP="00DC7C7B">
      <w:pPr>
        <w:widowControl w:val="0"/>
        <w:autoSpaceDE w:val="0"/>
        <w:autoSpaceDN w:val="0"/>
        <w:adjustRightInd w:val="0"/>
        <w:spacing w:line="250" w:lineRule="auto"/>
        <w:ind w:left="708" w:right="100"/>
        <w:jc w:val="both"/>
        <w:rPr>
          <w:rFonts w:ascii="Georgia" w:hAnsi="Georgia"/>
          <w:sz w:val="22"/>
        </w:rPr>
      </w:pPr>
    </w:p>
    <w:p w:rsidR="00F43235" w:rsidRPr="00DC7C7B" w:rsidRDefault="00F43235" w:rsidP="00DC7C7B">
      <w:pPr>
        <w:widowControl w:val="0"/>
        <w:autoSpaceDE w:val="0"/>
        <w:autoSpaceDN w:val="0"/>
        <w:adjustRightInd w:val="0"/>
        <w:spacing w:line="250" w:lineRule="auto"/>
        <w:ind w:left="708" w:right="100"/>
        <w:jc w:val="both"/>
        <w:rPr>
          <w:rFonts w:ascii="Georgia" w:hAnsi="Georgia"/>
          <w:b/>
          <w:sz w:val="22"/>
        </w:rPr>
      </w:pPr>
      <w:r w:rsidRPr="00DC7C7B">
        <w:rPr>
          <w:rFonts w:ascii="Georgia" w:hAnsi="Georgia"/>
          <w:b/>
          <w:sz w:val="22"/>
        </w:rPr>
        <w:t>Risorse:</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SPP</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Amministrazione del Personale</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CUG</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DIPSA</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DPO</w:t>
      </w:r>
    </w:p>
    <w:p w:rsidR="00F43235" w:rsidRDefault="00F43235" w:rsidP="00DC7C7B">
      <w:pPr>
        <w:widowControl w:val="0"/>
        <w:numPr>
          <w:ilvl w:val="0"/>
          <w:numId w:val="31"/>
        </w:numPr>
        <w:autoSpaceDE w:val="0"/>
        <w:autoSpaceDN w:val="0"/>
        <w:adjustRightInd w:val="0"/>
        <w:spacing w:line="250" w:lineRule="auto"/>
        <w:ind w:right="100"/>
        <w:jc w:val="both"/>
        <w:rPr>
          <w:rFonts w:ascii="Georgia" w:hAnsi="Georgia"/>
          <w:sz w:val="22"/>
        </w:rPr>
      </w:pPr>
      <w:r>
        <w:rPr>
          <w:rFonts w:ascii="Georgia" w:hAnsi="Georgia"/>
          <w:sz w:val="22"/>
        </w:rPr>
        <w:t xml:space="preserve">DSP </w:t>
      </w:r>
    </w:p>
    <w:p w:rsidR="00F43235" w:rsidRPr="00DC7C7B" w:rsidRDefault="00F43235" w:rsidP="00C66BAC">
      <w:pPr>
        <w:widowControl w:val="0"/>
        <w:autoSpaceDE w:val="0"/>
        <w:autoSpaceDN w:val="0"/>
        <w:adjustRightInd w:val="0"/>
        <w:spacing w:line="250" w:lineRule="auto"/>
        <w:ind w:left="1068" w:right="100"/>
        <w:jc w:val="both"/>
        <w:rPr>
          <w:rFonts w:ascii="Georgia" w:hAnsi="Georgia"/>
          <w:sz w:val="22"/>
        </w:rPr>
      </w:pPr>
    </w:p>
    <w:p w:rsidR="00F43235" w:rsidRPr="00DC7C7B" w:rsidRDefault="00F43235" w:rsidP="00DC7C7B">
      <w:pPr>
        <w:widowControl w:val="0"/>
        <w:autoSpaceDE w:val="0"/>
        <w:autoSpaceDN w:val="0"/>
        <w:adjustRightInd w:val="0"/>
        <w:spacing w:line="250" w:lineRule="auto"/>
        <w:ind w:left="708" w:right="100"/>
        <w:jc w:val="both"/>
        <w:rPr>
          <w:rFonts w:ascii="Georgia" w:hAnsi="Georgia"/>
          <w:b/>
          <w:sz w:val="22"/>
        </w:rPr>
      </w:pPr>
      <w:r w:rsidRPr="00DC7C7B">
        <w:rPr>
          <w:rFonts w:ascii="Georgia" w:hAnsi="Georgia"/>
          <w:b/>
          <w:sz w:val="22"/>
        </w:rPr>
        <w:t>Commenti:</w:t>
      </w:r>
    </w:p>
    <w:p w:rsidR="00F43235" w:rsidRDefault="00F43235" w:rsidP="00DC7C7B">
      <w:pPr>
        <w:widowControl w:val="0"/>
        <w:autoSpaceDE w:val="0"/>
        <w:autoSpaceDN w:val="0"/>
        <w:adjustRightInd w:val="0"/>
        <w:spacing w:line="250" w:lineRule="auto"/>
        <w:ind w:left="708" w:right="100"/>
        <w:jc w:val="both"/>
        <w:rPr>
          <w:rFonts w:ascii="Georgia" w:hAnsi="Georgia"/>
          <w:sz w:val="22"/>
        </w:rPr>
      </w:pPr>
      <w:r>
        <w:rPr>
          <w:rFonts w:ascii="Georgia" w:hAnsi="Georgia"/>
          <w:sz w:val="22"/>
        </w:rPr>
        <w:t>Verranno coinvolti di Direttori dei Dipartimenti ed i CdC nella valutazione dello stato dell’arte e dei possibili cambiamenti da sottoporre alla Direzione Generale.</w:t>
      </w:r>
    </w:p>
    <w:p w:rsidR="00F43235" w:rsidRDefault="00F43235" w:rsidP="00DC7C7B">
      <w:pPr>
        <w:widowControl w:val="0"/>
        <w:autoSpaceDE w:val="0"/>
        <w:autoSpaceDN w:val="0"/>
        <w:adjustRightInd w:val="0"/>
        <w:spacing w:line="250" w:lineRule="auto"/>
        <w:ind w:left="708" w:right="100"/>
        <w:jc w:val="both"/>
        <w:rPr>
          <w:rFonts w:ascii="Georgia" w:hAnsi="Georgia"/>
          <w:sz w:val="22"/>
        </w:rPr>
      </w:pPr>
    </w:p>
    <w:p w:rsidR="00F43235" w:rsidRDefault="00F43235" w:rsidP="00E37D4C">
      <w:pPr>
        <w:pStyle w:val="Heading2"/>
        <w:rPr>
          <w:rFonts w:ascii="Georgia" w:hAnsi="Georgia"/>
          <w:b/>
          <w:i w:val="0"/>
          <w:sz w:val="22"/>
        </w:rPr>
      </w:pPr>
      <w:bookmarkStart w:id="25" w:name="_Toc4507946"/>
      <w:r>
        <w:rPr>
          <w:rFonts w:ascii="Georgia" w:hAnsi="Georgia"/>
          <w:b/>
          <w:i w:val="0"/>
          <w:sz w:val="22"/>
        </w:rPr>
        <w:t>RACCOLTA DATI</w:t>
      </w:r>
      <w:bookmarkEnd w:id="25"/>
      <w:r>
        <w:rPr>
          <w:rFonts w:ascii="Georgia" w:hAnsi="Georgia"/>
          <w:b/>
          <w:i w:val="0"/>
          <w:sz w:val="22"/>
        </w:rPr>
        <w:t xml:space="preserve"> </w:t>
      </w:r>
    </w:p>
    <w:p w:rsidR="00F43235"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b/>
          <w:sz w:val="22"/>
        </w:rPr>
      </w:pPr>
      <w:r>
        <w:rPr>
          <w:rFonts w:ascii="Georgia" w:hAnsi="Georgia"/>
          <w:b/>
          <w:sz w:val="22"/>
        </w:rPr>
        <w:t>Premessa:</w:t>
      </w:r>
    </w:p>
    <w:p w:rsidR="00F43235" w:rsidRPr="001E4764" w:rsidRDefault="00F43235" w:rsidP="004A3AA4">
      <w:pPr>
        <w:pStyle w:val="BodyTextIndent2"/>
        <w:jc w:val="both"/>
        <w:rPr>
          <w:rFonts w:ascii="Georgia" w:hAnsi="Georgia"/>
          <w:sz w:val="22"/>
        </w:rPr>
      </w:pPr>
      <w:r w:rsidRPr="001E4764">
        <w:rPr>
          <w:rFonts w:ascii="Georgia" w:hAnsi="Georgia"/>
          <w:sz w:val="22"/>
        </w:rPr>
        <w:t>avere una batteria di indicatori forniti da referenti aziendali corretti è una base di partenza preziosa che si intende rafforzare sia al fine di una migliore individuazione dei bisogni sia per la valutazione dell’esistente.</w:t>
      </w:r>
    </w:p>
    <w:p w:rsidR="00F43235"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4A3AA4">
      <w:pPr>
        <w:pStyle w:val="BodyTextIndent2"/>
        <w:jc w:val="both"/>
        <w:rPr>
          <w:rFonts w:ascii="Georgia" w:hAnsi="Georgia"/>
          <w:sz w:val="22"/>
        </w:rPr>
      </w:pPr>
      <w:r>
        <w:rPr>
          <w:rFonts w:ascii="Georgia" w:hAnsi="Georgia"/>
          <w:sz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F43235" w:rsidRDefault="00F43235" w:rsidP="004A3AA4">
      <w:pPr>
        <w:pStyle w:val="BodyTextIndent2"/>
        <w:jc w:val="both"/>
        <w:rPr>
          <w:rFonts w:ascii="Georgia" w:hAnsi="Georgia"/>
          <w:sz w:val="22"/>
        </w:rPr>
      </w:pPr>
      <w:r>
        <w:rPr>
          <w:rFonts w:ascii="Georgia" w:hAnsi="Georgia"/>
          <w:sz w:val="22"/>
        </w:rPr>
        <w:t>La raccolta in un unico documento di tutto quanto viene posto in essere in Azienda a vario titolo per la valorizzazione delle risorse umane ed il benessere del dipendente sarebbe di utilità per la Direzione e le diverse strutture anche nel momento in cui le stesse sono richieste di fornire dati in tempi stretti.</w:t>
      </w:r>
    </w:p>
    <w:p w:rsidR="00F43235" w:rsidRPr="00E37D4C"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4A3AA4">
      <w:pPr>
        <w:pStyle w:val="BodyTextIndent2"/>
        <w:jc w:val="both"/>
        <w:rPr>
          <w:rFonts w:ascii="Georgia" w:hAnsi="Georgia"/>
          <w:sz w:val="22"/>
        </w:rPr>
      </w:pPr>
      <w:r>
        <w:rPr>
          <w:rFonts w:ascii="Georgia" w:hAnsi="Georgia"/>
          <w:sz w:val="22"/>
        </w:rPr>
        <w:t>definizione ad inizio anno solare degli indicatori da raccogliere, con relativi timing e referenti fonte dati in accordo con i fornitori degli stessi, richiamandosi il più possibile a documenti già previsti o esistenti.</w:t>
      </w:r>
    </w:p>
    <w:p w:rsidR="00F43235" w:rsidRPr="00E37D4C"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4A3AA4">
      <w:pPr>
        <w:pStyle w:val="BodyTextIndent2"/>
        <w:jc w:val="both"/>
        <w:rPr>
          <w:rFonts w:ascii="Georgia" w:hAnsi="Georgia"/>
          <w:sz w:val="22"/>
        </w:rPr>
      </w:pPr>
      <w:r w:rsidRPr="004A3AA4">
        <w:rPr>
          <w:rFonts w:ascii="Georgia" w:hAnsi="Georgia"/>
          <w:sz w:val="22"/>
        </w:rPr>
        <w:t>componenti CUG</w:t>
      </w:r>
      <w:r>
        <w:rPr>
          <w:rFonts w:ascii="Georgia" w:hAnsi="Georgia"/>
          <w:sz w:val="22"/>
        </w:rPr>
        <w:t xml:space="preserve"> per la richiesta dati a:</w:t>
      </w:r>
    </w:p>
    <w:p w:rsidR="00F43235" w:rsidRPr="004A3AA4" w:rsidRDefault="00F43235" w:rsidP="004A3AA4">
      <w:pPr>
        <w:pStyle w:val="BodyTextIndent2"/>
        <w:jc w:val="both"/>
        <w:rPr>
          <w:rFonts w:ascii="Georgia" w:hAnsi="Georgia"/>
          <w:sz w:val="22"/>
        </w:rPr>
      </w:pPr>
      <w:r>
        <w:rPr>
          <w:rFonts w:ascii="Georgia" w:hAnsi="Georgia"/>
          <w:sz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F43235" w:rsidRPr="00E37D4C"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Pr="004A3AA4" w:rsidRDefault="00F43235" w:rsidP="004A3AA4">
      <w:pPr>
        <w:pStyle w:val="BodyTextIndent2"/>
        <w:jc w:val="both"/>
        <w:rPr>
          <w:rFonts w:ascii="Georgia" w:hAnsi="Georgia"/>
          <w:sz w:val="22"/>
        </w:rPr>
      </w:pPr>
      <w:r>
        <w:rPr>
          <w:rFonts w:ascii="Georgia" w:hAnsi="Georgia"/>
          <w:sz w:val="22"/>
        </w:rPr>
        <w:t>presenza annuale valori degli indicatori previsti (relazione annuale avanzamento programma CUG).</w:t>
      </w:r>
    </w:p>
    <w:p w:rsidR="00F43235" w:rsidRPr="00E37D4C" w:rsidRDefault="00F43235" w:rsidP="004A3AA4">
      <w:pPr>
        <w:pStyle w:val="BodyTextIndent2"/>
        <w:jc w:val="both"/>
        <w:rPr>
          <w:rFonts w:ascii="Georgia" w:hAnsi="Georgia"/>
          <w:b/>
          <w:sz w:val="22"/>
        </w:rPr>
      </w:pPr>
      <w:r>
        <w:rPr>
          <w:rFonts w:ascii="Georgia" w:hAnsi="Georgia"/>
          <w:b/>
          <w:sz w:val="22"/>
        </w:rPr>
        <w:br w:type="page"/>
      </w:r>
    </w:p>
    <w:p w:rsidR="00F43235" w:rsidRPr="00E37D4C" w:rsidRDefault="00F43235" w:rsidP="004A3AA4">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4A3AA4">
      <w:pPr>
        <w:pStyle w:val="BodyTextIndent2"/>
        <w:jc w:val="both"/>
        <w:rPr>
          <w:rFonts w:ascii="Georgia" w:hAnsi="Georgia"/>
          <w:sz w:val="22"/>
        </w:rPr>
      </w:pPr>
      <w:r>
        <w:rPr>
          <w:rFonts w:ascii="Georgia" w:hAnsi="Georgia"/>
          <w:sz w:val="22"/>
        </w:rPr>
        <w:t>la raccolta e soprattutto l’analisi dei dati rappresenta un lavoro talvolta percepito come aggiuntivo e sovrabbondante rispetto a quello ordinario.</w:t>
      </w:r>
    </w:p>
    <w:p w:rsidR="00F43235" w:rsidRDefault="00F43235" w:rsidP="004A3AA4">
      <w:pPr>
        <w:pStyle w:val="BodyTextIndent2"/>
        <w:jc w:val="both"/>
        <w:rPr>
          <w:rFonts w:ascii="Georgia" w:hAnsi="Georgia"/>
          <w:sz w:val="22"/>
        </w:rPr>
      </w:pPr>
      <w:r>
        <w:rPr>
          <w:rFonts w:ascii="Georgia" w:hAnsi="Georgia"/>
          <w:sz w:val="22"/>
        </w:rPr>
        <w:t>Negli ambiti legati alla valutazione di clima e benessere il timore di ingenerare bisogni a cui poi non si riesca a rispondere può essere talvolta un disincentivo alla raccolta degli stessi.</w:t>
      </w:r>
    </w:p>
    <w:p w:rsidR="00F43235" w:rsidRDefault="00F43235" w:rsidP="004A3AA4">
      <w:pPr>
        <w:pStyle w:val="BodyTextIndent2"/>
        <w:jc w:val="both"/>
        <w:rPr>
          <w:rFonts w:ascii="Georgia" w:hAnsi="Georgia"/>
          <w:sz w:val="22"/>
        </w:rPr>
      </w:pPr>
    </w:p>
    <w:p w:rsidR="00F43235" w:rsidRPr="000915B5" w:rsidRDefault="00F43235" w:rsidP="000915B5">
      <w:pPr>
        <w:pStyle w:val="Heading3"/>
        <w:rPr>
          <w:rFonts w:ascii="Georgia" w:hAnsi="Georgia"/>
          <w:b/>
          <w:bCs/>
          <w:iCs/>
          <w:sz w:val="22"/>
        </w:rPr>
      </w:pPr>
      <w:bookmarkStart w:id="26" w:name="_Toc4507947"/>
      <w:r w:rsidRPr="000915B5">
        <w:rPr>
          <w:rFonts w:ascii="Georgia" w:hAnsi="Georgia"/>
          <w:b/>
          <w:bCs/>
          <w:iCs/>
          <w:sz w:val="22"/>
        </w:rPr>
        <w:t>ACCESSIBILITA’</w:t>
      </w:r>
      <w:bookmarkEnd w:id="26"/>
    </w:p>
    <w:p w:rsidR="00F43235" w:rsidRDefault="00F43235" w:rsidP="004A3AA4">
      <w:pPr>
        <w:pStyle w:val="BodyTextIndent2"/>
        <w:jc w:val="both"/>
        <w:rPr>
          <w:rFonts w:ascii="Georgia" w:hAnsi="Georgia"/>
          <w:b/>
          <w:sz w:val="22"/>
        </w:rPr>
      </w:pPr>
    </w:p>
    <w:p w:rsidR="00F43235" w:rsidRDefault="00F43235" w:rsidP="004A3AA4">
      <w:pPr>
        <w:pStyle w:val="BodyTextIndent2"/>
        <w:jc w:val="both"/>
        <w:rPr>
          <w:rFonts w:ascii="Georgia" w:hAnsi="Georgia"/>
          <w:sz w:val="22"/>
        </w:rPr>
      </w:pPr>
      <w:r w:rsidRPr="000915B5">
        <w:rPr>
          <w:rFonts w:ascii="Georgia" w:hAnsi="Georgia"/>
          <w:b/>
          <w:sz w:val="22"/>
        </w:rPr>
        <w:t>Premessa</w:t>
      </w:r>
      <w:r>
        <w:rPr>
          <w:rFonts w:ascii="Georgia" w:hAnsi="Georgia"/>
          <w:sz w:val="22"/>
        </w:rPr>
        <w:t>:</w:t>
      </w:r>
    </w:p>
    <w:p w:rsidR="00F43235" w:rsidRDefault="00F43235" w:rsidP="004A3AA4">
      <w:pPr>
        <w:pStyle w:val="BodyTextIndent2"/>
        <w:jc w:val="both"/>
        <w:rPr>
          <w:rFonts w:ascii="Georgia" w:hAnsi="Georgia"/>
          <w:sz w:val="22"/>
        </w:rPr>
      </w:pPr>
      <w:r>
        <w:rPr>
          <w:rFonts w:ascii="Georgia" w:hAnsi="Georgia"/>
          <w:sz w:val="22"/>
        </w:rPr>
        <w:t>Il D.lgs 33/2013 e ss.mm.ii prevede l’obbligo di pubblicazione dei dati relativi all’accessibilità complessiva alla Pubblica Amministrazione, in modo particolare:</w:t>
      </w:r>
    </w:p>
    <w:p w:rsidR="00F43235" w:rsidRDefault="00F43235" w:rsidP="004A3AA4">
      <w:pPr>
        <w:pStyle w:val="BodyTextIndent2"/>
        <w:jc w:val="both"/>
        <w:rPr>
          <w:rFonts w:ascii="Georgia" w:hAnsi="Georgia"/>
          <w:sz w:val="22"/>
        </w:rPr>
      </w:pPr>
    </w:p>
    <w:tbl>
      <w:tblPr>
        <w:tblW w:w="5000" w:type="pct"/>
        <w:tblCellMar>
          <w:left w:w="70" w:type="dxa"/>
          <w:right w:w="70" w:type="dxa"/>
        </w:tblCellMar>
        <w:tblLook w:val="0000"/>
      </w:tblPr>
      <w:tblGrid>
        <w:gridCol w:w="1362"/>
        <w:gridCol w:w="2094"/>
        <w:gridCol w:w="5530"/>
        <w:gridCol w:w="1331"/>
      </w:tblGrid>
      <w:tr w:rsidR="00F43235" w:rsidRPr="000915B5" w:rsidTr="000915B5">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F43235" w:rsidRPr="000915B5" w:rsidRDefault="00F43235" w:rsidP="000915B5">
            <w:pPr>
              <w:rPr>
                <w:rFonts w:eastAsia="MS Mincho"/>
                <w:sz w:val="22"/>
                <w:szCs w:val="22"/>
                <w:lang w:eastAsia="ja-JP"/>
              </w:rPr>
            </w:pPr>
            <w:r w:rsidRPr="000915B5">
              <w:rPr>
                <w:rFonts w:eastAsia="MS Mincho"/>
                <w:sz w:val="22"/>
                <w:szCs w:val="22"/>
                <w:lang w:eastAsia="ja-JP"/>
              </w:rPr>
              <w:t xml:space="preserve">Art. 9, c. 7, d.l.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F43235" w:rsidRPr="000915B5" w:rsidRDefault="00F43235" w:rsidP="000915B5">
            <w:pPr>
              <w:rPr>
                <w:rFonts w:eastAsia="MS Mincho"/>
                <w:sz w:val="22"/>
                <w:szCs w:val="22"/>
                <w:lang w:eastAsia="ja-JP"/>
              </w:rPr>
            </w:pPr>
            <w:r w:rsidRPr="000915B5">
              <w:rPr>
                <w:rFonts w:eastAsia="MS Mincho"/>
                <w:sz w:val="22"/>
                <w:szCs w:val="22"/>
                <w:lang w:eastAsia="ja-JP"/>
              </w:rPr>
              <w:t>Obiettivi di accessibilità</w:t>
            </w:r>
            <w:r w:rsidRPr="000915B5">
              <w:rPr>
                <w:rFonts w:eastAsia="MS Mincho"/>
                <w:sz w:val="22"/>
                <w:szCs w:val="22"/>
                <w:lang w:eastAsia="ja-JP"/>
              </w:rPr>
              <w:br/>
            </w:r>
            <w:r w:rsidRPr="000915B5">
              <w:rPr>
                <w:rFonts w:eastAsia="MS Mincho"/>
                <w:sz w:val="22"/>
                <w:szCs w:val="22"/>
                <w:lang w:eastAsia="ja-JP"/>
              </w:rPr>
              <w:br/>
              <w:t xml:space="preserve">(da pubblicare secondo le indicazioni contenute nella circolare dell'Agenzia per l'Italia digitale n. 1/2016 e s.m.i.)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F43235" w:rsidRPr="000915B5" w:rsidRDefault="00F43235" w:rsidP="000915B5">
            <w:pPr>
              <w:rPr>
                <w:rFonts w:eastAsia="MS Mincho"/>
                <w:sz w:val="22"/>
                <w:szCs w:val="22"/>
                <w:lang w:eastAsia="ja-JP"/>
              </w:rPr>
            </w:pPr>
            <w:r w:rsidRPr="000915B5">
              <w:rPr>
                <w:rFonts w:eastAsia="MS Mincho"/>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F43235" w:rsidRPr="000915B5" w:rsidRDefault="00F43235" w:rsidP="000915B5">
            <w:pPr>
              <w:jc w:val="center"/>
              <w:rPr>
                <w:rFonts w:eastAsia="MS Mincho"/>
                <w:sz w:val="22"/>
                <w:szCs w:val="22"/>
                <w:lang w:eastAsia="ja-JP"/>
              </w:rPr>
            </w:pPr>
            <w:r w:rsidRPr="000915B5">
              <w:rPr>
                <w:rFonts w:eastAsia="MS Mincho"/>
                <w:sz w:val="22"/>
                <w:szCs w:val="22"/>
                <w:lang w:eastAsia="ja-JP"/>
              </w:rPr>
              <w:t xml:space="preserve">Annuale </w:t>
            </w:r>
            <w:r w:rsidRPr="000915B5">
              <w:rPr>
                <w:rFonts w:eastAsia="MS Mincho"/>
                <w:sz w:val="22"/>
                <w:szCs w:val="22"/>
                <w:lang w:eastAsia="ja-JP"/>
              </w:rPr>
              <w:br/>
              <w:t>(ex art. 9, c. 7, D.L. n. 179/2012)</w:t>
            </w:r>
          </w:p>
        </w:tc>
      </w:tr>
    </w:tbl>
    <w:p w:rsidR="00F43235" w:rsidRDefault="00F43235" w:rsidP="004A3AA4">
      <w:pPr>
        <w:pStyle w:val="BodyTextIndent2"/>
        <w:jc w:val="both"/>
        <w:rPr>
          <w:rFonts w:ascii="Georgia" w:hAnsi="Georgia"/>
          <w:sz w:val="22"/>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2"/>
        <w:gridCol w:w="1767"/>
        <w:gridCol w:w="2793"/>
        <w:gridCol w:w="3671"/>
        <w:gridCol w:w="1179"/>
      </w:tblGrid>
      <w:tr w:rsidR="00F43235" w:rsidRPr="000915B5" w:rsidTr="000915B5">
        <w:trPr>
          <w:trHeight w:val="1800"/>
        </w:trPr>
        <w:tc>
          <w:tcPr>
            <w:tcW w:w="0" w:type="auto"/>
            <w:vAlign w:val="center"/>
          </w:tcPr>
          <w:p w:rsidR="00F43235" w:rsidRPr="000915B5" w:rsidRDefault="00F43235" w:rsidP="000915B5">
            <w:pPr>
              <w:rPr>
                <w:rFonts w:eastAsia="MS Mincho"/>
                <w:sz w:val="22"/>
                <w:szCs w:val="22"/>
                <w:lang w:eastAsia="ja-JP"/>
              </w:rPr>
            </w:pPr>
            <w:r w:rsidRPr="000915B5">
              <w:rPr>
                <w:rFonts w:eastAsia="MS Mincho"/>
                <w:sz w:val="22"/>
                <w:szCs w:val="22"/>
                <w:lang w:eastAsia="ja-JP"/>
              </w:rPr>
              <w:t>Servizi in rete</w:t>
            </w:r>
          </w:p>
        </w:tc>
        <w:tc>
          <w:tcPr>
            <w:tcW w:w="0" w:type="auto"/>
            <w:vAlign w:val="center"/>
          </w:tcPr>
          <w:p w:rsidR="00F43235" w:rsidRPr="000915B5" w:rsidRDefault="00F43235" w:rsidP="000915B5">
            <w:pPr>
              <w:rPr>
                <w:rFonts w:eastAsia="MS Mincho"/>
                <w:sz w:val="22"/>
                <w:szCs w:val="22"/>
                <w:lang w:val="en-GB" w:eastAsia="ja-JP"/>
              </w:rPr>
            </w:pPr>
            <w:r w:rsidRPr="000915B5">
              <w:rPr>
                <w:rFonts w:eastAsia="MS Mincho"/>
                <w:sz w:val="22"/>
                <w:szCs w:val="22"/>
                <w:lang w:val="en-GB" w:eastAsia="ja-JP"/>
              </w:rPr>
              <w:t xml:space="preserve">Art. 7 co. 3 d.lgs. 82/2005 modificato dall’art. 8 co. 1 del d.lgs. 179/16   </w:t>
            </w:r>
          </w:p>
        </w:tc>
        <w:tc>
          <w:tcPr>
            <w:tcW w:w="0" w:type="auto"/>
            <w:vAlign w:val="center"/>
          </w:tcPr>
          <w:p w:rsidR="00F43235" w:rsidRPr="000915B5" w:rsidRDefault="00F43235" w:rsidP="000915B5">
            <w:pPr>
              <w:rPr>
                <w:rFonts w:eastAsia="MS Mincho"/>
                <w:sz w:val="22"/>
                <w:szCs w:val="22"/>
                <w:lang w:eastAsia="ja-JP"/>
              </w:rPr>
            </w:pPr>
            <w:r w:rsidRPr="004E142A">
              <w:rPr>
                <w:rFonts w:eastAsia="MS Mincho"/>
                <w:strike/>
                <w:sz w:val="22"/>
                <w:szCs w:val="22"/>
                <w:lang w:eastAsia="ja-JP"/>
              </w:rPr>
              <w:br/>
            </w:r>
            <w:r w:rsidRPr="004E142A">
              <w:rPr>
                <w:rFonts w:eastAsia="MS Mincho"/>
                <w:sz w:val="22"/>
                <w:szCs w:val="22"/>
                <w:lang w:eastAsia="ja-JP"/>
              </w:rPr>
              <w:t xml:space="preserve"> </w:t>
            </w:r>
            <w:r w:rsidRPr="000915B5">
              <w:rPr>
                <w:rFonts w:eastAsia="MS Mincho"/>
                <w:sz w:val="22"/>
                <w:szCs w:val="22"/>
                <w:lang w:eastAsia="ja-JP"/>
              </w:rPr>
              <w:t>Risultati delle indagini sulla soddisfazione da parte degli utenti rispetto alla qualità dei servizi in rete e statistiche di utilizzo dei servizi in rete</w:t>
            </w:r>
          </w:p>
        </w:tc>
        <w:tc>
          <w:tcPr>
            <w:tcW w:w="0" w:type="auto"/>
            <w:vAlign w:val="center"/>
          </w:tcPr>
          <w:p w:rsidR="00F43235" w:rsidRPr="000915B5" w:rsidRDefault="00F43235" w:rsidP="000915B5">
            <w:pPr>
              <w:rPr>
                <w:rFonts w:eastAsia="MS Mincho"/>
                <w:sz w:val="22"/>
                <w:szCs w:val="22"/>
                <w:lang w:eastAsia="ja-JP"/>
              </w:rPr>
            </w:pPr>
            <w:r w:rsidRPr="000915B5">
              <w:rPr>
                <w:rFonts w:eastAsia="MS Mincho"/>
                <w:sz w:val="22"/>
                <w:szCs w:val="22"/>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rsidR="00F43235" w:rsidRPr="000915B5" w:rsidRDefault="00F43235" w:rsidP="000915B5">
            <w:pPr>
              <w:jc w:val="center"/>
              <w:rPr>
                <w:rFonts w:eastAsia="MS Mincho"/>
                <w:sz w:val="22"/>
                <w:szCs w:val="22"/>
                <w:lang w:eastAsia="ja-JP"/>
              </w:rPr>
            </w:pPr>
            <w:r w:rsidRPr="000915B5">
              <w:rPr>
                <w:rFonts w:eastAsia="MS Mincho"/>
                <w:sz w:val="22"/>
                <w:szCs w:val="22"/>
                <w:lang w:eastAsia="ja-JP"/>
              </w:rPr>
              <w:t xml:space="preserve">Tempestivo </w:t>
            </w:r>
          </w:p>
        </w:tc>
      </w:tr>
    </w:tbl>
    <w:p w:rsidR="00F43235" w:rsidRDefault="00F43235" w:rsidP="004A3AA4">
      <w:pPr>
        <w:pStyle w:val="BodyTextIndent2"/>
        <w:jc w:val="both"/>
        <w:rPr>
          <w:rFonts w:ascii="Georgia" w:hAnsi="Georgia"/>
          <w:sz w:val="22"/>
        </w:rPr>
      </w:pPr>
    </w:p>
    <w:p w:rsidR="00F43235" w:rsidRPr="000915B5" w:rsidRDefault="00F43235" w:rsidP="004A3AA4">
      <w:pPr>
        <w:pStyle w:val="BodyTextIndent2"/>
        <w:jc w:val="both"/>
        <w:rPr>
          <w:rFonts w:ascii="Georgia" w:hAnsi="Georgia"/>
          <w:b/>
          <w:sz w:val="22"/>
        </w:rPr>
      </w:pPr>
      <w:r w:rsidRPr="000915B5">
        <w:rPr>
          <w:rFonts w:ascii="Georgia" w:hAnsi="Georgia"/>
          <w:b/>
          <w:sz w:val="22"/>
        </w:rPr>
        <w:t>Obiettivi:</w:t>
      </w:r>
    </w:p>
    <w:p w:rsidR="00F43235" w:rsidRDefault="00F43235" w:rsidP="00F77F81">
      <w:pPr>
        <w:pStyle w:val="BodyTextIndent2"/>
        <w:numPr>
          <w:ilvl w:val="0"/>
          <w:numId w:val="45"/>
        </w:numPr>
        <w:jc w:val="both"/>
        <w:rPr>
          <w:rFonts w:ascii="Georgia" w:hAnsi="Georgia"/>
          <w:sz w:val="22"/>
        </w:rPr>
      </w:pPr>
      <w:r>
        <w:rPr>
          <w:rFonts w:ascii="Georgia" w:hAnsi="Georgia"/>
          <w:sz w:val="22"/>
        </w:rPr>
        <w:t>rendicontare lo stato di avanzamento dei lavori rispetto al monitoraggio dell’accessibilità complessiva aziendale (edilizia, informatica, organizzativa) sia relativamente agli utenti che ai dipendenti</w:t>
      </w:r>
    </w:p>
    <w:p w:rsidR="00F43235" w:rsidRDefault="00F43235" w:rsidP="00F77F81">
      <w:pPr>
        <w:pStyle w:val="BodyTextIndent2"/>
        <w:numPr>
          <w:ilvl w:val="0"/>
          <w:numId w:val="45"/>
        </w:numPr>
        <w:jc w:val="both"/>
        <w:rPr>
          <w:rFonts w:ascii="Georgia" w:hAnsi="Georgia"/>
          <w:sz w:val="22"/>
        </w:rPr>
      </w:pPr>
      <w:r>
        <w:rPr>
          <w:rFonts w:ascii="Georgia" w:hAnsi="Georgia"/>
          <w:sz w:val="22"/>
        </w:rPr>
        <w:t>pianificare le eventuali azioni di miglioramento</w:t>
      </w:r>
    </w:p>
    <w:p w:rsidR="00F43235" w:rsidRDefault="00F43235" w:rsidP="00F77F81">
      <w:pPr>
        <w:pStyle w:val="BodyTextIndent2"/>
        <w:numPr>
          <w:ilvl w:val="0"/>
          <w:numId w:val="45"/>
        </w:numPr>
        <w:jc w:val="both"/>
        <w:rPr>
          <w:rFonts w:ascii="Georgia" w:hAnsi="Georgia"/>
          <w:sz w:val="22"/>
        </w:rPr>
      </w:pPr>
      <w:r>
        <w:rPr>
          <w:rFonts w:ascii="Georgia" w:hAnsi="Georgia"/>
          <w:sz w:val="22"/>
        </w:rPr>
        <w:t>verificarne l’efficacia</w:t>
      </w:r>
    </w:p>
    <w:p w:rsidR="00F43235" w:rsidRDefault="00F43235" w:rsidP="004A3AA4">
      <w:pPr>
        <w:pStyle w:val="BodyTextIndent2"/>
        <w:jc w:val="both"/>
        <w:rPr>
          <w:rFonts w:ascii="Georgia" w:hAnsi="Georgia"/>
          <w:sz w:val="22"/>
        </w:rPr>
      </w:pPr>
    </w:p>
    <w:p w:rsidR="00F43235" w:rsidRPr="000915B5" w:rsidRDefault="00F43235" w:rsidP="004A3AA4">
      <w:pPr>
        <w:pStyle w:val="BodyTextIndent2"/>
        <w:jc w:val="both"/>
        <w:rPr>
          <w:rFonts w:ascii="Georgia" w:hAnsi="Georgia"/>
          <w:b/>
          <w:sz w:val="22"/>
        </w:rPr>
      </w:pPr>
      <w:r w:rsidRPr="000915B5">
        <w:rPr>
          <w:rFonts w:ascii="Georgia" w:hAnsi="Georgia"/>
          <w:b/>
          <w:sz w:val="22"/>
        </w:rPr>
        <w:t>Modalità:</w:t>
      </w:r>
    </w:p>
    <w:p w:rsidR="00F43235" w:rsidRDefault="00F43235" w:rsidP="004A3AA4">
      <w:pPr>
        <w:pStyle w:val="BodyTextIndent2"/>
        <w:jc w:val="both"/>
        <w:rPr>
          <w:rFonts w:ascii="Georgia" w:hAnsi="Georgia"/>
          <w:sz w:val="22"/>
        </w:rPr>
      </w:pPr>
      <w:r>
        <w:rPr>
          <w:rFonts w:ascii="Georgia" w:hAnsi="Georgia"/>
          <w:sz w:val="22"/>
        </w:rPr>
        <w:t>analisi, pianificazione, valutazione, rendicontazione</w:t>
      </w:r>
    </w:p>
    <w:p w:rsidR="00F43235" w:rsidRDefault="00F43235" w:rsidP="004A3AA4">
      <w:pPr>
        <w:pStyle w:val="BodyTextIndent2"/>
        <w:jc w:val="both"/>
        <w:rPr>
          <w:rFonts w:ascii="Georgia" w:hAnsi="Georgia"/>
          <w:sz w:val="22"/>
        </w:rPr>
      </w:pPr>
    </w:p>
    <w:p w:rsidR="00F43235" w:rsidRPr="000915B5" w:rsidRDefault="00F43235" w:rsidP="004A3AA4">
      <w:pPr>
        <w:pStyle w:val="BodyTextIndent2"/>
        <w:jc w:val="both"/>
        <w:rPr>
          <w:rFonts w:ascii="Georgia" w:hAnsi="Georgia"/>
          <w:b/>
          <w:sz w:val="22"/>
        </w:rPr>
      </w:pPr>
      <w:r w:rsidRPr="000915B5">
        <w:rPr>
          <w:rFonts w:ascii="Georgia" w:hAnsi="Georgia"/>
          <w:b/>
          <w:sz w:val="22"/>
        </w:rPr>
        <w:t>Risorse:</w:t>
      </w:r>
    </w:p>
    <w:p w:rsidR="00F43235" w:rsidRDefault="00F43235" w:rsidP="00F77F81">
      <w:pPr>
        <w:pStyle w:val="BodyTextIndent2"/>
        <w:numPr>
          <w:ilvl w:val="0"/>
          <w:numId w:val="44"/>
        </w:numPr>
        <w:jc w:val="both"/>
        <w:rPr>
          <w:rFonts w:ascii="Georgia" w:hAnsi="Georgia"/>
          <w:sz w:val="22"/>
        </w:rPr>
      </w:pPr>
      <w:r>
        <w:rPr>
          <w:rFonts w:ascii="Georgia" w:hAnsi="Georgia"/>
          <w:sz w:val="22"/>
        </w:rPr>
        <w:t>gruppo Umanizzazione</w:t>
      </w:r>
    </w:p>
    <w:p w:rsidR="00F43235" w:rsidRDefault="00F43235" w:rsidP="00F77F81">
      <w:pPr>
        <w:pStyle w:val="BodyTextIndent2"/>
        <w:numPr>
          <w:ilvl w:val="0"/>
          <w:numId w:val="44"/>
        </w:numPr>
        <w:jc w:val="both"/>
        <w:rPr>
          <w:rFonts w:ascii="Georgia" w:hAnsi="Georgia"/>
          <w:sz w:val="22"/>
        </w:rPr>
      </w:pPr>
      <w:r>
        <w:rPr>
          <w:rFonts w:ascii="Georgia" w:hAnsi="Georgia"/>
          <w:sz w:val="22"/>
        </w:rPr>
        <w:t>gruppo Sicurezza</w:t>
      </w:r>
    </w:p>
    <w:p w:rsidR="00F43235" w:rsidRDefault="00F43235" w:rsidP="00F77F81">
      <w:pPr>
        <w:pStyle w:val="BodyTextIndent2"/>
        <w:numPr>
          <w:ilvl w:val="0"/>
          <w:numId w:val="44"/>
        </w:numPr>
        <w:jc w:val="both"/>
        <w:rPr>
          <w:rFonts w:ascii="Georgia" w:hAnsi="Georgia"/>
          <w:sz w:val="22"/>
        </w:rPr>
      </w:pPr>
      <w:r>
        <w:rPr>
          <w:rFonts w:ascii="Georgia" w:hAnsi="Georgia"/>
          <w:sz w:val="22"/>
        </w:rPr>
        <w:t>S.S. Comunicazione Interaziendale</w:t>
      </w:r>
    </w:p>
    <w:p w:rsidR="00F43235" w:rsidRDefault="00F43235" w:rsidP="00F77F81">
      <w:pPr>
        <w:pStyle w:val="BodyTextIndent2"/>
        <w:numPr>
          <w:ilvl w:val="0"/>
          <w:numId w:val="44"/>
        </w:numPr>
        <w:jc w:val="both"/>
        <w:rPr>
          <w:rFonts w:ascii="Georgia" w:hAnsi="Georgia"/>
          <w:sz w:val="22"/>
        </w:rPr>
      </w:pPr>
      <w:r>
        <w:rPr>
          <w:rFonts w:ascii="Georgia" w:hAnsi="Georgia"/>
          <w:sz w:val="22"/>
        </w:rPr>
        <w:t>S.C. DSP</w:t>
      </w:r>
    </w:p>
    <w:p w:rsidR="00F43235" w:rsidRDefault="00F43235" w:rsidP="00F77F81">
      <w:pPr>
        <w:pStyle w:val="BodyTextIndent2"/>
        <w:numPr>
          <w:ilvl w:val="0"/>
          <w:numId w:val="44"/>
        </w:numPr>
        <w:jc w:val="both"/>
        <w:rPr>
          <w:rFonts w:ascii="Georgia" w:hAnsi="Georgia"/>
          <w:sz w:val="22"/>
        </w:rPr>
      </w:pPr>
      <w:r>
        <w:rPr>
          <w:rFonts w:ascii="Georgia" w:hAnsi="Georgia"/>
          <w:sz w:val="22"/>
        </w:rPr>
        <w:t>Funzione Prevenzione della Corruzione e Trasparenza</w:t>
      </w:r>
    </w:p>
    <w:p w:rsidR="00F43235" w:rsidRDefault="00F43235" w:rsidP="00F77F81">
      <w:pPr>
        <w:pStyle w:val="BodyTextIndent2"/>
        <w:numPr>
          <w:ilvl w:val="0"/>
          <w:numId w:val="44"/>
        </w:numPr>
        <w:jc w:val="both"/>
        <w:rPr>
          <w:rFonts w:ascii="Georgia" w:hAnsi="Georgia"/>
          <w:sz w:val="22"/>
        </w:rPr>
      </w:pPr>
      <w:r>
        <w:rPr>
          <w:rFonts w:ascii="Georgia" w:hAnsi="Georgia"/>
          <w:sz w:val="22"/>
        </w:rPr>
        <w:t>S.S.PAAT, URP</w:t>
      </w:r>
    </w:p>
    <w:p w:rsidR="00F43235" w:rsidRDefault="00F43235" w:rsidP="00F77F81">
      <w:pPr>
        <w:pStyle w:val="BodyTextIndent2"/>
        <w:numPr>
          <w:ilvl w:val="0"/>
          <w:numId w:val="44"/>
        </w:numPr>
        <w:jc w:val="both"/>
        <w:rPr>
          <w:rFonts w:ascii="Georgia" w:hAnsi="Georgia"/>
          <w:sz w:val="22"/>
        </w:rPr>
      </w:pPr>
      <w:r>
        <w:rPr>
          <w:rFonts w:ascii="Georgia" w:hAnsi="Georgia"/>
          <w:sz w:val="22"/>
        </w:rPr>
        <w:t>S.C. SID</w:t>
      </w:r>
    </w:p>
    <w:p w:rsidR="00F43235" w:rsidRDefault="00F43235" w:rsidP="00F77F81">
      <w:pPr>
        <w:pStyle w:val="BodyTextIndent2"/>
        <w:numPr>
          <w:ilvl w:val="0"/>
          <w:numId w:val="44"/>
        </w:numPr>
        <w:jc w:val="both"/>
        <w:rPr>
          <w:rFonts w:ascii="Georgia" w:hAnsi="Georgia"/>
          <w:sz w:val="22"/>
        </w:rPr>
      </w:pPr>
      <w:r>
        <w:rPr>
          <w:rFonts w:ascii="Georgia" w:hAnsi="Georgia"/>
          <w:sz w:val="22"/>
        </w:rPr>
        <w:t>S.S. SPP</w:t>
      </w:r>
    </w:p>
    <w:p w:rsidR="00F43235" w:rsidRDefault="00F43235" w:rsidP="00F77F81">
      <w:pPr>
        <w:pStyle w:val="BodyTextIndent2"/>
        <w:numPr>
          <w:ilvl w:val="0"/>
          <w:numId w:val="44"/>
        </w:numPr>
        <w:jc w:val="both"/>
        <w:rPr>
          <w:rFonts w:ascii="Georgia" w:hAnsi="Georgia"/>
          <w:sz w:val="22"/>
        </w:rPr>
      </w:pPr>
      <w:r>
        <w:rPr>
          <w:rFonts w:ascii="Georgia" w:hAnsi="Georgia"/>
          <w:sz w:val="22"/>
        </w:rPr>
        <w:t>S.C. Tecnico</w:t>
      </w:r>
    </w:p>
    <w:p w:rsidR="00F43235" w:rsidRDefault="00F43235" w:rsidP="00F77F81">
      <w:pPr>
        <w:pStyle w:val="BodyTextIndent2"/>
        <w:numPr>
          <w:ilvl w:val="0"/>
          <w:numId w:val="44"/>
        </w:numPr>
        <w:jc w:val="both"/>
        <w:rPr>
          <w:rFonts w:ascii="Georgia" w:hAnsi="Georgia"/>
          <w:sz w:val="22"/>
        </w:rPr>
      </w:pPr>
      <w:r>
        <w:rPr>
          <w:rFonts w:ascii="Georgia" w:hAnsi="Georgia"/>
          <w:sz w:val="22"/>
        </w:rPr>
        <w:t>Conferenza di Partecipazione</w:t>
      </w:r>
    </w:p>
    <w:p w:rsidR="00F43235" w:rsidRDefault="00F43235" w:rsidP="004A3AA4">
      <w:pPr>
        <w:pStyle w:val="BodyTextIndent2"/>
        <w:jc w:val="both"/>
        <w:rPr>
          <w:rFonts w:ascii="Georgia" w:hAnsi="Georgia"/>
          <w:sz w:val="22"/>
        </w:rPr>
      </w:pPr>
    </w:p>
    <w:p w:rsidR="00F43235" w:rsidRPr="000915B5" w:rsidRDefault="00F43235" w:rsidP="00F77F81">
      <w:pPr>
        <w:pStyle w:val="BodyTextIndent2"/>
        <w:numPr>
          <w:ilvl w:val="0"/>
          <w:numId w:val="42"/>
        </w:numPr>
        <w:jc w:val="both"/>
        <w:rPr>
          <w:rFonts w:ascii="Georgia" w:hAnsi="Georgia"/>
          <w:b/>
          <w:sz w:val="22"/>
        </w:rPr>
      </w:pPr>
      <w:r w:rsidRPr="000915B5">
        <w:rPr>
          <w:rFonts w:ascii="Georgia" w:hAnsi="Georgia"/>
          <w:b/>
          <w:sz w:val="22"/>
        </w:rPr>
        <w:t>Valutazioni:</w:t>
      </w:r>
    </w:p>
    <w:p w:rsidR="00F43235" w:rsidRDefault="00F43235" w:rsidP="00F77F81">
      <w:pPr>
        <w:pStyle w:val="BodyTextIndent2"/>
        <w:numPr>
          <w:ilvl w:val="0"/>
          <w:numId w:val="42"/>
        </w:numPr>
        <w:jc w:val="both"/>
        <w:rPr>
          <w:rFonts w:ascii="Georgia" w:hAnsi="Georgia"/>
          <w:sz w:val="22"/>
        </w:rPr>
      </w:pPr>
      <w:r>
        <w:rPr>
          <w:rFonts w:ascii="Georgia" w:hAnsi="Georgia"/>
          <w:sz w:val="22"/>
        </w:rPr>
        <w:t>presenza di dati da pubblicare su Amministrazione Trasparente alla scadenza prevista</w:t>
      </w:r>
    </w:p>
    <w:p w:rsidR="00F43235" w:rsidRDefault="00F43235" w:rsidP="00F77F81">
      <w:pPr>
        <w:pStyle w:val="BodyTextIndent2"/>
        <w:numPr>
          <w:ilvl w:val="0"/>
          <w:numId w:val="42"/>
        </w:numPr>
        <w:jc w:val="both"/>
        <w:rPr>
          <w:rFonts w:ascii="Georgia" w:hAnsi="Georgia"/>
          <w:sz w:val="22"/>
        </w:rPr>
      </w:pPr>
      <w:r>
        <w:rPr>
          <w:rFonts w:ascii="Georgia" w:hAnsi="Georgia"/>
          <w:sz w:val="22"/>
        </w:rPr>
        <w:t>rendicontazione</w:t>
      </w:r>
    </w:p>
    <w:p w:rsidR="00F43235" w:rsidRDefault="00F43235" w:rsidP="004A3AA4">
      <w:pPr>
        <w:pStyle w:val="BodyTextIndent2"/>
        <w:jc w:val="both"/>
        <w:rPr>
          <w:rFonts w:ascii="Georgia" w:hAnsi="Georgia"/>
          <w:sz w:val="22"/>
        </w:rPr>
      </w:pPr>
    </w:p>
    <w:p w:rsidR="00F43235" w:rsidRPr="000915B5" w:rsidRDefault="00F43235" w:rsidP="004A3AA4">
      <w:pPr>
        <w:pStyle w:val="BodyTextIndent2"/>
        <w:jc w:val="both"/>
        <w:rPr>
          <w:rFonts w:ascii="Georgia" w:hAnsi="Georgia"/>
          <w:b/>
          <w:sz w:val="22"/>
        </w:rPr>
      </w:pPr>
      <w:r w:rsidRPr="000915B5">
        <w:rPr>
          <w:rFonts w:ascii="Georgia" w:hAnsi="Georgia"/>
          <w:b/>
          <w:sz w:val="22"/>
        </w:rPr>
        <w:t>Commenti:</w:t>
      </w:r>
    </w:p>
    <w:p w:rsidR="00F43235" w:rsidRDefault="00F43235" w:rsidP="004A3AA4">
      <w:pPr>
        <w:pStyle w:val="BodyTextIndent2"/>
        <w:jc w:val="both"/>
        <w:rPr>
          <w:rFonts w:ascii="Georgia" w:hAnsi="Georgia"/>
          <w:sz w:val="22"/>
        </w:rPr>
      </w:pPr>
      <w:r>
        <w:rPr>
          <w:rFonts w:ascii="Georgia" w:hAnsi="Georgia"/>
          <w:sz w:val="22"/>
        </w:rPr>
        <w:t>Dal 2019 il CUG e la FPCT cercheranno di individuare i soggetti aziendali competenti per materia a fornire i dati richiesti.</w:t>
      </w:r>
    </w:p>
    <w:p w:rsidR="00F43235" w:rsidRDefault="00F43235" w:rsidP="004A3AA4">
      <w:pPr>
        <w:pStyle w:val="BodyTextIndent2"/>
        <w:jc w:val="both"/>
        <w:rPr>
          <w:rFonts w:ascii="Georgia" w:hAnsi="Georgia"/>
          <w:sz w:val="22"/>
        </w:rPr>
      </w:pPr>
    </w:p>
    <w:p w:rsidR="00F43235" w:rsidRPr="000915B5" w:rsidRDefault="00F43235" w:rsidP="000915B5">
      <w:pPr>
        <w:pStyle w:val="Heading3"/>
        <w:rPr>
          <w:rFonts w:ascii="Georgia" w:hAnsi="Georgia"/>
          <w:b/>
          <w:bCs/>
          <w:iCs/>
          <w:sz w:val="22"/>
        </w:rPr>
      </w:pPr>
      <w:bookmarkStart w:id="27" w:name="_Toc4507948"/>
      <w:r w:rsidRPr="000915B5">
        <w:rPr>
          <w:rFonts w:ascii="Georgia" w:hAnsi="Georgia"/>
          <w:b/>
          <w:bCs/>
          <w:iCs/>
          <w:sz w:val="22"/>
        </w:rPr>
        <w:t>DISCRIMINAZIONE</w:t>
      </w:r>
      <w:bookmarkEnd w:id="27"/>
    </w:p>
    <w:p w:rsidR="00F43235" w:rsidRDefault="00F43235" w:rsidP="000915B5">
      <w:pPr>
        <w:pStyle w:val="BodyTextIndent2"/>
        <w:jc w:val="both"/>
        <w:rPr>
          <w:rFonts w:ascii="Georgia" w:hAnsi="Georgia"/>
          <w:b/>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Premessa:</w:t>
      </w:r>
    </w:p>
    <w:p w:rsidR="00F43235" w:rsidRDefault="00F43235" w:rsidP="000915B5">
      <w:pPr>
        <w:pStyle w:val="BodyTextIndent2"/>
        <w:jc w:val="both"/>
        <w:rPr>
          <w:rFonts w:ascii="Georgia" w:hAnsi="Georgia"/>
          <w:sz w:val="22"/>
        </w:rPr>
      </w:pPr>
      <w:r>
        <w:rPr>
          <w:rFonts w:ascii="Georgia" w:hAnsi="Georgia"/>
          <w:sz w:val="22"/>
        </w:rPr>
        <w:t>Individuare una modalità sostenibile e sufficientemente affidabile per monitorare il rischio discriminatorio in Azienda, in relazione ai rapporti con utenti e stakeholders, dipendenti e organizzazione nei diversi aspetti.</w:t>
      </w:r>
    </w:p>
    <w:p w:rsidR="00F43235" w:rsidRDefault="00F43235" w:rsidP="000915B5">
      <w:pPr>
        <w:pStyle w:val="BodyTextIndent2"/>
        <w:jc w:val="both"/>
        <w:rPr>
          <w:rFonts w:ascii="Georgia" w:hAnsi="Georgia"/>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Obiettivi:</w:t>
      </w:r>
    </w:p>
    <w:p w:rsidR="00F43235" w:rsidRDefault="00F43235" w:rsidP="00F77F81">
      <w:pPr>
        <w:pStyle w:val="BodyTextIndent2"/>
        <w:numPr>
          <w:ilvl w:val="0"/>
          <w:numId w:val="41"/>
        </w:numPr>
        <w:jc w:val="both"/>
        <w:rPr>
          <w:rFonts w:ascii="Georgia" w:hAnsi="Georgia"/>
          <w:sz w:val="22"/>
        </w:rPr>
      </w:pPr>
      <w:r>
        <w:rPr>
          <w:rFonts w:ascii="Georgia" w:hAnsi="Georgia"/>
          <w:sz w:val="22"/>
        </w:rPr>
        <w:t>offrire una formazione di base</w:t>
      </w:r>
    </w:p>
    <w:p w:rsidR="00F43235" w:rsidRDefault="00F43235" w:rsidP="00F77F81">
      <w:pPr>
        <w:pStyle w:val="BodyTextIndent2"/>
        <w:numPr>
          <w:ilvl w:val="0"/>
          <w:numId w:val="41"/>
        </w:numPr>
        <w:jc w:val="both"/>
        <w:rPr>
          <w:rFonts w:ascii="Georgia" w:hAnsi="Georgia"/>
          <w:sz w:val="22"/>
        </w:rPr>
      </w:pPr>
      <w:r>
        <w:rPr>
          <w:rFonts w:ascii="Georgia" w:hAnsi="Georgia"/>
          <w:sz w:val="22"/>
        </w:rPr>
        <w:t>individuare una modalità periodica per rilevare in maniera attiva la percezione del fenomeno</w:t>
      </w:r>
    </w:p>
    <w:p w:rsidR="00F43235" w:rsidRDefault="00F43235" w:rsidP="00F77F81">
      <w:pPr>
        <w:pStyle w:val="BodyTextIndent2"/>
        <w:numPr>
          <w:ilvl w:val="0"/>
          <w:numId w:val="41"/>
        </w:numPr>
        <w:jc w:val="both"/>
        <w:rPr>
          <w:rFonts w:ascii="Georgia" w:hAnsi="Georgia"/>
          <w:sz w:val="22"/>
        </w:rPr>
      </w:pPr>
      <w:r>
        <w:rPr>
          <w:rFonts w:ascii="Georgia" w:hAnsi="Georgia"/>
          <w:sz w:val="22"/>
        </w:rPr>
        <w:t>accogliere gli indicatori indiretti</w:t>
      </w:r>
    </w:p>
    <w:p w:rsidR="00F43235" w:rsidRDefault="00F43235" w:rsidP="000915B5">
      <w:pPr>
        <w:pStyle w:val="BodyTextIndent2"/>
        <w:jc w:val="both"/>
        <w:rPr>
          <w:rFonts w:ascii="Georgia" w:hAnsi="Georgia"/>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Modalità:</w:t>
      </w:r>
    </w:p>
    <w:p w:rsidR="00F43235" w:rsidRDefault="00F43235" w:rsidP="000915B5">
      <w:pPr>
        <w:pStyle w:val="BodyTextIndent2"/>
        <w:jc w:val="both"/>
        <w:rPr>
          <w:rFonts w:ascii="Georgia" w:hAnsi="Georgia"/>
          <w:sz w:val="22"/>
        </w:rPr>
      </w:pPr>
      <w:r>
        <w:rPr>
          <w:rFonts w:ascii="Georgia" w:hAnsi="Georgia"/>
          <w:sz w:val="22"/>
        </w:rPr>
        <w:t>raccolta e analisi dei dati</w:t>
      </w:r>
    </w:p>
    <w:p w:rsidR="00F43235" w:rsidRDefault="00F43235" w:rsidP="000915B5">
      <w:pPr>
        <w:pStyle w:val="BodyTextIndent2"/>
        <w:jc w:val="both"/>
        <w:rPr>
          <w:rFonts w:ascii="Georgia" w:hAnsi="Georgia"/>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Risorse:</w:t>
      </w:r>
    </w:p>
    <w:p w:rsidR="00F43235" w:rsidRDefault="00F43235" w:rsidP="00F77F81">
      <w:pPr>
        <w:pStyle w:val="BodyTextIndent2"/>
        <w:numPr>
          <w:ilvl w:val="0"/>
          <w:numId w:val="43"/>
        </w:numPr>
        <w:jc w:val="both"/>
        <w:rPr>
          <w:rFonts w:ascii="Georgia" w:hAnsi="Georgia"/>
          <w:sz w:val="22"/>
        </w:rPr>
      </w:pPr>
      <w:r>
        <w:rPr>
          <w:rFonts w:ascii="Georgia" w:hAnsi="Georgia"/>
          <w:sz w:val="22"/>
        </w:rPr>
        <w:t>DIPSA</w:t>
      </w:r>
    </w:p>
    <w:p w:rsidR="00F43235" w:rsidRDefault="00F43235" w:rsidP="00F77F81">
      <w:pPr>
        <w:pStyle w:val="BodyTextIndent2"/>
        <w:numPr>
          <w:ilvl w:val="0"/>
          <w:numId w:val="43"/>
        </w:numPr>
        <w:jc w:val="both"/>
        <w:rPr>
          <w:rFonts w:ascii="Georgia" w:hAnsi="Georgia"/>
          <w:sz w:val="22"/>
        </w:rPr>
      </w:pPr>
      <w:r>
        <w:rPr>
          <w:rFonts w:ascii="Georgia" w:hAnsi="Georgia"/>
          <w:sz w:val="22"/>
        </w:rPr>
        <w:t>FVO</w:t>
      </w:r>
    </w:p>
    <w:p w:rsidR="00F43235" w:rsidRDefault="00F43235" w:rsidP="00F77F81">
      <w:pPr>
        <w:pStyle w:val="BodyTextIndent2"/>
        <w:numPr>
          <w:ilvl w:val="0"/>
          <w:numId w:val="43"/>
        </w:numPr>
        <w:jc w:val="both"/>
        <w:rPr>
          <w:rFonts w:ascii="Georgia" w:hAnsi="Georgia"/>
          <w:sz w:val="22"/>
        </w:rPr>
      </w:pPr>
      <w:r>
        <w:rPr>
          <w:rFonts w:ascii="Georgia" w:hAnsi="Georgia"/>
          <w:sz w:val="22"/>
        </w:rPr>
        <w:t>Rischio Clinico</w:t>
      </w:r>
    </w:p>
    <w:p w:rsidR="00F43235" w:rsidRDefault="00F43235" w:rsidP="000915B5">
      <w:pPr>
        <w:pStyle w:val="BodyTextIndent2"/>
        <w:jc w:val="both"/>
        <w:rPr>
          <w:rFonts w:ascii="Georgia" w:hAnsi="Georgia"/>
          <w:sz w:val="22"/>
        </w:rPr>
      </w:pPr>
    </w:p>
    <w:p w:rsidR="00F43235" w:rsidRDefault="00F43235" w:rsidP="000915B5">
      <w:pPr>
        <w:pStyle w:val="BodyTextIndent2"/>
        <w:jc w:val="both"/>
        <w:rPr>
          <w:rFonts w:ascii="Georgia" w:hAnsi="Georgia"/>
          <w:sz w:val="22"/>
        </w:rPr>
      </w:pPr>
      <w:r>
        <w:rPr>
          <w:rFonts w:ascii="Georgia" w:hAnsi="Georgia"/>
          <w:sz w:val="22"/>
        </w:rPr>
        <w:t>Rete antidiscriminazione</w:t>
      </w:r>
    </w:p>
    <w:p w:rsidR="00F43235" w:rsidRDefault="00F43235" w:rsidP="000915B5">
      <w:pPr>
        <w:pStyle w:val="BodyTextIndent2"/>
        <w:jc w:val="both"/>
        <w:rPr>
          <w:rFonts w:ascii="Georgia" w:hAnsi="Georgia"/>
          <w:b/>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Valutazioni:</w:t>
      </w:r>
    </w:p>
    <w:p w:rsidR="00F43235" w:rsidRDefault="00F43235" w:rsidP="000915B5">
      <w:pPr>
        <w:pStyle w:val="BodyTextIndent2"/>
        <w:jc w:val="both"/>
        <w:rPr>
          <w:rFonts w:ascii="Georgia" w:hAnsi="Georgia"/>
          <w:sz w:val="22"/>
        </w:rPr>
      </w:pPr>
      <w:r>
        <w:rPr>
          <w:rFonts w:ascii="Georgia" w:hAnsi="Georgia"/>
          <w:sz w:val="22"/>
        </w:rPr>
        <w:t>presenza di strumenti per raccolta dati e indicatori</w:t>
      </w:r>
    </w:p>
    <w:p w:rsidR="00F43235" w:rsidRDefault="00F43235" w:rsidP="000915B5">
      <w:pPr>
        <w:pStyle w:val="BodyTextIndent2"/>
        <w:jc w:val="both"/>
        <w:rPr>
          <w:rFonts w:ascii="Georgia" w:hAnsi="Georgia"/>
          <w:sz w:val="22"/>
        </w:rPr>
      </w:pPr>
      <w:r>
        <w:rPr>
          <w:rFonts w:ascii="Georgia" w:hAnsi="Georgia"/>
          <w:sz w:val="22"/>
        </w:rPr>
        <w:t>rendicontazione annuale</w:t>
      </w:r>
    </w:p>
    <w:p w:rsidR="00F43235" w:rsidRDefault="00F43235" w:rsidP="000915B5">
      <w:pPr>
        <w:pStyle w:val="BodyTextIndent2"/>
        <w:jc w:val="both"/>
        <w:rPr>
          <w:rFonts w:ascii="Georgia" w:hAnsi="Georgia"/>
          <w:sz w:val="22"/>
        </w:rPr>
      </w:pPr>
    </w:p>
    <w:p w:rsidR="00F43235" w:rsidRPr="000915B5" w:rsidRDefault="00F43235" w:rsidP="000915B5">
      <w:pPr>
        <w:pStyle w:val="BodyTextIndent2"/>
        <w:jc w:val="both"/>
        <w:rPr>
          <w:rFonts w:ascii="Georgia" w:hAnsi="Georgia"/>
          <w:b/>
          <w:sz w:val="22"/>
        </w:rPr>
      </w:pPr>
      <w:r w:rsidRPr="000915B5">
        <w:rPr>
          <w:rFonts w:ascii="Georgia" w:hAnsi="Georgia"/>
          <w:b/>
          <w:sz w:val="22"/>
        </w:rPr>
        <w:t>Commenti:</w:t>
      </w:r>
    </w:p>
    <w:p w:rsidR="00F43235" w:rsidRDefault="00F43235" w:rsidP="004A3AA4">
      <w:pPr>
        <w:pStyle w:val="BodyTextIndent2"/>
        <w:jc w:val="both"/>
        <w:rPr>
          <w:rFonts w:ascii="Georgia" w:hAnsi="Georgia"/>
          <w:sz w:val="22"/>
        </w:rPr>
      </w:pPr>
      <w:r>
        <w:rPr>
          <w:rFonts w:ascii="Georgia" w:hAnsi="Georgia"/>
          <w:sz w:val="22"/>
        </w:rPr>
        <w:t>L’A.O S.Croce e Carle di Cuneo collabora attivamente con la rete antiviolenza provinciale.</w:t>
      </w:r>
    </w:p>
    <w:p w:rsidR="00F43235" w:rsidRDefault="00F43235" w:rsidP="004A3AA4">
      <w:pPr>
        <w:pStyle w:val="BodyTextIndent2"/>
        <w:jc w:val="both"/>
        <w:rPr>
          <w:rFonts w:ascii="Georgia" w:hAnsi="Georgia"/>
          <w:sz w:val="22"/>
        </w:rPr>
      </w:pPr>
    </w:p>
    <w:p w:rsidR="00F43235" w:rsidRPr="001E4764" w:rsidRDefault="00F43235" w:rsidP="001E4764">
      <w:pPr>
        <w:pStyle w:val="Heading2"/>
        <w:rPr>
          <w:rFonts w:ascii="Georgia" w:hAnsi="Georgia"/>
          <w:b/>
          <w:i w:val="0"/>
          <w:sz w:val="22"/>
        </w:rPr>
      </w:pPr>
      <w:bookmarkStart w:id="28" w:name="_Toc482173012"/>
      <w:bookmarkStart w:id="29" w:name="_Toc4507949"/>
      <w:r w:rsidRPr="001E4764">
        <w:rPr>
          <w:rFonts w:ascii="Georgia" w:hAnsi="Georgia"/>
          <w:b/>
          <w:i w:val="0"/>
          <w:sz w:val="22"/>
        </w:rPr>
        <w:t>ATTIVITA’ DI STUDIO E RICERCA</w:t>
      </w:r>
      <w:bookmarkEnd w:id="28"/>
      <w:bookmarkEnd w:id="29"/>
    </w:p>
    <w:p w:rsidR="00F43235" w:rsidRDefault="00F43235" w:rsidP="005B6B17">
      <w:pPr>
        <w:pStyle w:val="BodyTextIndent2"/>
        <w:jc w:val="both"/>
        <w:rPr>
          <w:rFonts w:ascii="Georgia" w:hAnsi="Georgia"/>
          <w:b/>
          <w:sz w:val="22"/>
        </w:rPr>
      </w:pPr>
    </w:p>
    <w:p w:rsidR="00F43235" w:rsidRPr="001E4764" w:rsidRDefault="00F43235" w:rsidP="005B6B17">
      <w:pPr>
        <w:pStyle w:val="BodyTextIndent2"/>
        <w:jc w:val="both"/>
        <w:rPr>
          <w:rFonts w:ascii="Georgia" w:hAnsi="Georgia"/>
          <w:b/>
          <w:sz w:val="22"/>
        </w:rPr>
      </w:pPr>
      <w:r w:rsidRPr="001E4764">
        <w:rPr>
          <w:rFonts w:ascii="Georgia" w:hAnsi="Georgia"/>
          <w:b/>
          <w:sz w:val="22"/>
        </w:rPr>
        <w:t>Permessa:</w:t>
      </w:r>
    </w:p>
    <w:p w:rsidR="00F43235" w:rsidRDefault="00F43235" w:rsidP="005B6B17">
      <w:pPr>
        <w:pStyle w:val="BodyTextIndent2"/>
        <w:jc w:val="both"/>
        <w:rPr>
          <w:rFonts w:ascii="Georgia" w:hAnsi="Georgia"/>
          <w:sz w:val="22"/>
        </w:rPr>
      </w:pPr>
      <w:r>
        <w:rPr>
          <w:rFonts w:ascii="Georgia" w:hAnsi="Georgia"/>
          <w:sz w:val="22"/>
        </w:rPr>
        <w:t xml:space="preserve">Non esiste all’interno dell’AO S.Croce e Carle di Cuneo un punto di raccolta di lavori di tesi o di approfondimento che riguardino la realtà stessa ospedaliera o temi che potrebbero essere di specifico interesse. </w:t>
      </w:r>
    </w:p>
    <w:p w:rsidR="00F43235" w:rsidRDefault="00F43235" w:rsidP="005B6B17">
      <w:pPr>
        <w:pStyle w:val="BodyTextIndent2"/>
        <w:jc w:val="both"/>
        <w:rPr>
          <w:rFonts w:ascii="Georgia" w:hAnsi="Georgia"/>
          <w:sz w:val="22"/>
        </w:rPr>
      </w:pPr>
    </w:p>
    <w:p w:rsidR="00F43235" w:rsidRPr="005E5E07" w:rsidRDefault="00F43235" w:rsidP="005B6B17">
      <w:pPr>
        <w:pStyle w:val="BodyTextIndent2"/>
        <w:jc w:val="both"/>
        <w:rPr>
          <w:rFonts w:ascii="Georgia" w:hAnsi="Georgia"/>
          <w:b/>
          <w:sz w:val="22"/>
        </w:rPr>
      </w:pPr>
      <w:r w:rsidRPr="005E5E07">
        <w:rPr>
          <w:rFonts w:ascii="Georgia" w:hAnsi="Georgia"/>
          <w:b/>
          <w:sz w:val="22"/>
        </w:rPr>
        <w:t>Obiettivi:</w:t>
      </w:r>
    </w:p>
    <w:p w:rsidR="00F43235" w:rsidRDefault="00F43235" w:rsidP="005B6B17">
      <w:pPr>
        <w:pStyle w:val="BodyTextIndent2"/>
        <w:jc w:val="both"/>
        <w:rPr>
          <w:rFonts w:ascii="Georgia" w:hAnsi="Georgia"/>
          <w:sz w:val="22"/>
        </w:rPr>
      </w:pPr>
      <w:r w:rsidRPr="005E5E07">
        <w:rPr>
          <w:rFonts w:ascii="Georgia" w:hAnsi="Georgia"/>
          <w:sz w:val="22"/>
        </w:rPr>
        <w:t>censire a livello di comparto sanitario i lavori sviluppati in occasione di tesi e project work riferiti all’AO S.Croce e Carle di Cuneo</w:t>
      </w:r>
      <w:r>
        <w:rPr>
          <w:rFonts w:ascii="Georgia" w:hAnsi="Georgia"/>
          <w:sz w:val="22"/>
        </w:rPr>
        <w:t>.</w:t>
      </w:r>
    </w:p>
    <w:p w:rsidR="00F43235" w:rsidRDefault="00F43235" w:rsidP="002C09CD">
      <w:pPr>
        <w:pStyle w:val="BodyTextIndent2"/>
        <w:numPr>
          <w:ilvl w:val="0"/>
          <w:numId w:val="40"/>
        </w:numPr>
        <w:jc w:val="both"/>
        <w:rPr>
          <w:rFonts w:ascii="Georgia" w:hAnsi="Georgia"/>
          <w:sz w:val="22"/>
        </w:rPr>
      </w:pPr>
      <w:r>
        <w:rPr>
          <w:rFonts w:ascii="Georgia" w:hAnsi="Georgia"/>
          <w:sz w:val="22"/>
        </w:rPr>
        <w:t>Nel corso del 2019 si svilupperà una tesi all’interno della laurea triennale sede di Cuneo, promossa dal CUG, attorno alla percezione del fenomeno discriminatorio in AO S.Croce e Carle di Cuneo.</w:t>
      </w:r>
    </w:p>
    <w:p w:rsidR="00F43235" w:rsidRDefault="00F43235" w:rsidP="002C09CD">
      <w:pPr>
        <w:pStyle w:val="BodyTextIndent2"/>
        <w:numPr>
          <w:ilvl w:val="0"/>
          <w:numId w:val="40"/>
        </w:numPr>
        <w:jc w:val="both"/>
        <w:rPr>
          <w:rFonts w:ascii="Georgia" w:hAnsi="Georgia"/>
          <w:sz w:val="22"/>
        </w:rPr>
      </w:pPr>
      <w:r>
        <w:rPr>
          <w:rFonts w:ascii="Georgia" w:hAnsi="Georgia"/>
          <w:sz w:val="22"/>
        </w:rPr>
        <w:t xml:space="preserve">Nel 2019 si valuterà la possibilità di riutilizzare il questionario anonimo </w:t>
      </w:r>
      <w:r w:rsidRPr="00EF08C5">
        <w:rPr>
          <w:rFonts w:ascii="Georgia" w:hAnsi="Georgia"/>
          <w:sz w:val="22"/>
        </w:rPr>
        <w:t xml:space="preserve">( adattato dal questionario validato ANAC, art. 14 comma 5 del D.Lgs 27/10/2009 n.150) </w:t>
      </w:r>
      <w:r>
        <w:rPr>
          <w:rFonts w:ascii="Georgia" w:hAnsi="Georgia"/>
          <w:sz w:val="22"/>
        </w:rPr>
        <w:t xml:space="preserve">proposto nel 2017 -2018 all’interno di un project work sviluppato da una coordinatrice DIPSA all’interno </w:t>
      </w:r>
      <w:r w:rsidRPr="00EF08C5">
        <w:rPr>
          <w:rFonts w:ascii="Georgia" w:hAnsi="Georgia"/>
          <w:sz w:val="22"/>
        </w:rPr>
        <w:t>del</w:t>
      </w:r>
      <w:r w:rsidRPr="00EF08C5">
        <w:rPr>
          <w:rStyle w:val="Strong"/>
          <w:rFonts w:ascii="Georgia" w:hAnsi="Georgia"/>
          <w:b w:val="0"/>
          <w:sz w:val="22"/>
        </w:rPr>
        <w:t xml:space="preserve"> Master di II livello</w:t>
      </w:r>
      <w:r w:rsidRPr="00EF08C5">
        <w:rPr>
          <w:rStyle w:val="Strong"/>
          <w:rFonts w:ascii="Georgia" w:hAnsi="Georgia"/>
          <w:sz w:val="22"/>
        </w:rPr>
        <w:t xml:space="preserve"> </w:t>
      </w:r>
      <w:r w:rsidRPr="00EF08C5">
        <w:rPr>
          <w:rFonts w:ascii="Georgia" w:hAnsi="Georgia"/>
          <w:sz w:val="22"/>
        </w:rPr>
        <w:t xml:space="preserve">in Funzioni Direttive e Gestione dei Servizi Sanitari, nella compilazione di un questionario anonimo per condurre </w:t>
      </w:r>
      <w:r w:rsidRPr="00EF08C5">
        <w:rPr>
          <w:rStyle w:val="Strong"/>
          <w:rFonts w:ascii="Georgia" w:hAnsi="Georgia"/>
          <w:b w:val="0"/>
          <w:sz w:val="22"/>
        </w:rPr>
        <w:t xml:space="preserve">un’indagine empirica sul Benessere organizzativo </w:t>
      </w:r>
      <w:r>
        <w:rPr>
          <w:rFonts w:ascii="Georgia" w:hAnsi="Georgia"/>
          <w:sz w:val="22"/>
        </w:rPr>
        <w:t xml:space="preserve">tra i </w:t>
      </w:r>
      <w:r w:rsidRPr="00EF08C5">
        <w:rPr>
          <w:rFonts w:ascii="Georgia" w:hAnsi="Georgia"/>
          <w:sz w:val="22"/>
        </w:rPr>
        <w:t xml:space="preserve">coordinatori </w:t>
      </w:r>
      <w:r>
        <w:rPr>
          <w:rFonts w:ascii="Georgia" w:hAnsi="Georgia"/>
          <w:sz w:val="22"/>
        </w:rPr>
        <w:t>aziendali.</w:t>
      </w:r>
      <w:r w:rsidRPr="00EF08C5">
        <w:rPr>
          <w:rFonts w:ascii="Georgia" w:hAnsi="Georgia"/>
          <w:sz w:val="22"/>
        </w:rPr>
        <w:t xml:space="preserve"> </w:t>
      </w:r>
    </w:p>
    <w:p w:rsidR="00F43235" w:rsidRDefault="00F43235" w:rsidP="002C09CD">
      <w:pPr>
        <w:pStyle w:val="BodyTextIndent2"/>
        <w:numPr>
          <w:ilvl w:val="0"/>
          <w:numId w:val="40"/>
        </w:numPr>
        <w:jc w:val="both"/>
        <w:rPr>
          <w:rFonts w:ascii="Georgia" w:hAnsi="Georgia"/>
          <w:sz w:val="22"/>
        </w:rPr>
      </w:pPr>
      <w:r>
        <w:rPr>
          <w:rFonts w:ascii="Georgia" w:hAnsi="Georgia"/>
          <w:sz w:val="22"/>
        </w:rPr>
        <w:t>All’interno del Dipartimento Chirurgico attraverso il project work di una studentessa si elaborerà un Proposta di piano formativo triennale per il personale di comparto sulla base dell’analisi dei bisogni effettuata attraverso diversi strumenti (questionario, focus group, interviste anche a garanzie del coinvolgimento di un numero significativo di persone con ruoli e posizioni differenti).</w:t>
      </w:r>
    </w:p>
    <w:p w:rsidR="00F43235" w:rsidRDefault="00F43235" w:rsidP="002C09CD">
      <w:pPr>
        <w:pStyle w:val="BodyTextIndent2"/>
        <w:numPr>
          <w:ilvl w:val="0"/>
          <w:numId w:val="40"/>
        </w:numPr>
        <w:jc w:val="both"/>
        <w:rPr>
          <w:rFonts w:ascii="Georgia" w:hAnsi="Georgia"/>
          <w:sz w:val="22"/>
        </w:rPr>
      </w:pPr>
      <w:r>
        <w:rPr>
          <w:rFonts w:ascii="Georgia" w:hAnsi="Georgia"/>
          <w:sz w:val="22"/>
        </w:rPr>
        <w:t>All’interno del Dipartimento di Emergenza e delle Aree Critiche so svilupperà l’implementazione dei profili di posto.</w:t>
      </w:r>
    </w:p>
    <w:p w:rsidR="00F43235" w:rsidRDefault="00F43235" w:rsidP="005B6B17">
      <w:pPr>
        <w:pStyle w:val="BodyTextIndent2"/>
        <w:jc w:val="both"/>
        <w:rPr>
          <w:rFonts w:ascii="Georgia" w:hAnsi="Georgia"/>
          <w:sz w:val="22"/>
          <w:highlight w:val="cyan"/>
        </w:rPr>
      </w:pPr>
    </w:p>
    <w:p w:rsidR="00F43235" w:rsidRPr="00EF08C5" w:rsidRDefault="00F43235" w:rsidP="002C09CD">
      <w:pPr>
        <w:pStyle w:val="BodyTextIndent2"/>
        <w:jc w:val="both"/>
        <w:rPr>
          <w:rFonts w:ascii="Georgia" w:hAnsi="Georgia"/>
          <w:b/>
          <w:sz w:val="22"/>
        </w:rPr>
      </w:pPr>
      <w:r w:rsidRPr="00EF08C5">
        <w:rPr>
          <w:rFonts w:ascii="Georgia" w:hAnsi="Georgia"/>
          <w:sz w:val="22"/>
        </w:rPr>
        <w:t xml:space="preserve">Nel corso del 2018 all’interno del </w:t>
      </w:r>
      <w:r w:rsidRPr="00EF08C5">
        <w:rPr>
          <w:rStyle w:val="Strong"/>
          <w:rFonts w:ascii="Georgia" w:hAnsi="Georgia"/>
          <w:b w:val="0"/>
          <w:sz w:val="22"/>
        </w:rPr>
        <w:t xml:space="preserve"> Master di II livello</w:t>
      </w:r>
      <w:r w:rsidRPr="00EF08C5">
        <w:rPr>
          <w:rStyle w:val="Strong"/>
          <w:rFonts w:ascii="Georgia" w:hAnsi="Georgia"/>
          <w:sz w:val="22"/>
        </w:rPr>
        <w:t xml:space="preserve"> </w:t>
      </w:r>
      <w:r w:rsidRPr="00EF08C5">
        <w:rPr>
          <w:rFonts w:ascii="Georgia" w:hAnsi="Georgia"/>
          <w:sz w:val="22"/>
        </w:rPr>
        <w:t>in Funzioni Direttive e Gestione dei Servizi Sanitari, attivato dall’Alma Mater Studiorum – Università di Bologna, per l’a.a. 2016/17, una coordinatrice DIPSA ha previsto all’interno del proprio project wor</w:t>
      </w:r>
      <w:r>
        <w:rPr>
          <w:rFonts w:ascii="Georgia" w:hAnsi="Georgia"/>
          <w:sz w:val="22"/>
        </w:rPr>
        <w:t>k</w:t>
      </w:r>
      <w:r w:rsidRPr="00EF08C5">
        <w:rPr>
          <w:rFonts w:ascii="Georgia" w:hAnsi="Georgia"/>
          <w:sz w:val="22"/>
        </w:rPr>
        <w:t xml:space="preserve"> il coinvolgimento dei coordinatori e dei direttori nella compilazione di un questionario anonimo ( adattato dal questionario validato ANAC, art. 14 comma 5 del D.Lgs 27/10/2009 n.150) per condurre </w:t>
      </w:r>
      <w:r w:rsidRPr="00EF08C5">
        <w:rPr>
          <w:rStyle w:val="Strong"/>
          <w:rFonts w:ascii="Georgia" w:hAnsi="Georgia"/>
          <w:b w:val="0"/>
          <w:sz w:val="22"/>
        </w:rPr>
        <w:t>un’indagine empirica sul Benessere organizzativo in diversi servizi di alcune aziende sanitarie del territorio nazionale</w:t>
      </w:r>
      <w:r>
        <w:rPr>
          <w:rStyle w:val="Strong"/>
          <w:rFonts w:ascii="Georgia" w:hAnsi="Georgia"/>
          <w:b w:val="0"/>
          <w:sz w:val="22"/>
        </w:rPr>
        <w:t>. I dati raccolti presso l’AO S.Croce e Carle di Cuneo verranno analizzati all’interno della stessa.</w:t>
      </w:r>
    </w:p>
    <w:p w:rsidR="00F43235" w:rsidRDefault="00F43235" w:rsidP="005B6B17">
      <w:pPr>
        <w:pStyle w:val="BodyTextIndent2"/>
        <w:jc w:val="both"/>
        <w:rPr>
          <w:rFonts w:ascii="Georgia" w:hAnsi="Georgia"/>
          <w:sz w:val="22"/>
          <w:highlight w:val="cyan"/>
        </w:rPr>
      </w:pPr>
    </w:p>
    <w:p w:rsidR="00F43235" w:rsidRPr="005E5E07" w:rsidRDefault="00F43235" w:rsidP="005B6B17">
      <w:pPr>
        <w:pStyle w:val="BodyTextIndent2"/>
        <w:jc w:val="both"/>
        <w:rPr>
          <w:rFonts w:ascii="Georgia" w:hAnsi="Georgia"/>
          <w:b/>
          <w:sz w:val="22"/>
        </w:rPr>
      </w:pPr>
      <w:r w:rsidRPr="005E5E07">
        <w:rPr>
          <w:rFonts w:ascii="Georgia" w:hAnsi="Georgia"/>
          <w:b/>
          <w:sz w:val="22"/>
        </w:rPr>
        <w:t>Modalità:</w:t>
      </w:r>
    </w:p>
    <w:p w:rsidR="00F43235" w:rsidRPr="005E5E07" w:rsidRDefault="00F43235" w:rsidP="005B6B17">
      <w:pPr>
        <w:pStyle w:val="BodyTextIndent2"/>
        <w:jc w:val="both"/>
        <w:rPr>
          <w:rFonts w:ascii="Georgia" w:hAnsi="Georgia"/>
          <w:sz w:val="22"/>
        </w:rPr>
      </w:pPr>
      <w:r w:rsidRPr="005E5E07">
        <w:rPr>
          <w:rFonts w:ascii="Georgia" w:hAnsi="Georgia"/>
          <w:sz w:val="22"/>
        </w:rPr>
        <w:t>raccolta dati attraverso le richieste di autorizzazione allo studio</w:t>
      </w:r>
    </w:p>
    <w:p w:rsidR="00F43235" w:rsidRPr="005E5E07" w:rsidRDefault="00F43235" w:rsidP="005B6B17">
      <w:pPr>
        <w:pStyle w:val="BodyTextIndent2"/>
        <w:jc w:val="both"/>
        <w:rPr>
          <w:rFonts w:ascii="Georgia" w:hAnsi="Georgia"/>
          <w:sz w:val="22"/>
        </w:rPr>
      </w:pPr>
      <w:r w:rsidRPr="005E5E07">
        <w:rPr>
          <w:rFonts w:ascii="Georgia" w:hAnsi="Georgia"/>
          <w:sz w:val="22"/>
        </w:rPr>
        <w:t>e alle segnalazioni/richieste spontanee da parte degli effettuatori</w:t>
      </w:r>
    </w:p>
    <w:p w:rsidR="00F43235" w:rsidRPr="00E53761" w:rsidRDefault="00F43235" w:rsidP="005B6B17">
      <w:pPr>
        <w:pStyle w:val="BodyTextIndent2"/>
        <w:jc w:val="both"/>
        <w:rPr>
          <w:rFonts w:ascii="Georgia" w:hAnsi="Georgia"/>
          <w:sz w:val="22"/>
          <w:highlight w:val="cyan"/>
        </w:rPr>
      </w:pPr>
    </w:p>
    <w:p w:rsidR="00F43235" w:rsidRPr="005E5E07" w:rsidRDefault="00F43235" w:rsidP="005B6B17">
      <w:pPr>
        <w:pStyle w:val="BodyTextIndent2"/>
        <w:jc w:val="both"/>
        <w:rPr>
          <w:rFonts w:ascii="Georgia" w:hAnsi="Georgia"/>
          <w:b/>
          <w:sz w:val="22"/>
        </w:rPr>
      </w:pPr>
      <w:r w:rsidRPr="005E5E07">
        <w:rPr>
          <w:rFonts w:ascii="Georgia" w:hAnsi="Georgia"/>
          <w:b/>
          <w:sz w:val="22"/>
        </w:rPr>
        <w:t>Risorse:</w:t>
      </w:r>
    </w:p>
    <w:p w:rsidR="00F43235" w:rsidRPr="005E5E07" w:rsidRDefault="00F43235" w:rsidP="005B6B17">
      <w:pPr>
        <w:pStyle w:val="BodyTextIndent2"/>
        <w:jc w:val="both"/>
        <w:rPr>
          <w:rFonts w:ascii="Georgia" w:hAnsi="Georgia"/>
          <w:sz w:val="22"/>
        </w:rPr>
      </w:pPr>
      <w:r w:rsidRPr="005E5E07">
        <w:rPr>
          <w:rFonts w:ascii="Georgia" w:hAnsi="Georgia"/>
          <w:sz w:val="22"/>
        </w:rPr>
        <w:t>DIPSA</w:t>
      </w:r>
    </w:p>
    <w:p w:rsidR="00F43235" w:rsidRPr="00E53761" w:rsidRDefault="00F43235" w:rsidP="005B6B17">
      <w:pPr>
        <w:pStyle w:val="BodyTextIndent2"/>
        <w:jc w:val="both"/>
        <w:rPr>
          <w:rFonts w:ascii="Georgia" w:hAnsi="Georgia"/>
          <w:sz w:val="22"/>
          <w:highlight w:val="cyan"/>
        </w:rPr>
      </w:pPr>
    </w:p>
    <w:p w:rsidR="00F43235" w:rsidRPr="005E5E07" w:rsidRDefault="00F43235" w:rsidP="005B6B17">
      <w:pPr>
        <w:pStyle w:val="BodyTextIndent2"/>
        <w:jc w:val="both"/>
        <w:rPr>
          <w:rFonts w:ascii="Georgia" w:hAnsi="Georgia"/>
          <w:b/>
          <w:sz w:val="22"/>
        </w:rPr>
      </w:pPr>
      <w:r w:rsidRPr="005E5E07">
        <w:rPr>
          <w:rFonts w:ascii="Georgia" w:hAnsi="Georgia"/>
          <w:b/>
          <w:sz w:val="22"/>
        </w:rPr>
        <w:t>Valutazioni:</w:t>
      </w:r>
    </w:p>
    <w:p w:rsidR="00F43235" w:rsidRPr="005E5E07" w:rsidRDefault="00F43235" w:rsidP="005B6B17">
      <w:pPr>
        <w:pStyle w:val="BodyTextIndent2"/>
        <w:jc w:val="both"/>
        <w:rPr>
          <w:rFonts w:ascii="Georgia" w:hAnsi="Georgia"/>
          <w:sz w:val="22"/>
        </w:rPr>
      </w:pPr>
      <w:r w:rsidRPr="005E5E07">
        <w:rPr>
          <w:rFonts w:ascii="Georgia" w:hAnsi="Georgia"/>
          <w:sz w:val="22"/>
        </w:rPr>
        <w:t>presenza di elenco lavori</w:t>
      </w:r>
    </w:p>
    <w:p w:rsidR="00F43235" w:rsidRPr="00E53761" w:rsidRDefault="00F43235" w:rsidP="005B6B17">
      <w:pPr>
        <w:pStyle w:val="BodyTextIndent2"/>
        <w:jc w:val="both"/>
        <w:rPr>
          <w:rFonts w:ascii="Georgia" w:hAnsi="Georgia"/>
          <w:sz w:val="22"/>
          <w:highlight w:val="cyan"/>
        </w:rPr>
      </w:pPr>
    </w:p>
    <w:p w:rsidR="00F43235" w:rsidRPr="005E5E07" w:rsidRDefault="00F43235" w:rsidP="005B6B17">
      <w:pPr>
        <w:pStyle w:val="BodyTextIndent2"/>
        <w:jc w:val="both"/>
        <w:rPr>
          <w:rFonts w:ascii="Georgia" w:hAnsi="Georgia"/>
          <w:b/>
          <w:sz w:val="22"/>
        </w:rPr>
      </w:pPr>
      <w:r w:rsidRPr="005E5E07">
        <w:rPr>
          <w:rFonts w:ascii="Georgia" w:hAnsi="Georgia"/>
          <w:b/>
          <w:sz w:val="22"/>
        </w:rPr>
        <w:t>Commenti:</w:t>
      </w:r>
    </w:p>
    <w:p w:rsidR="00F43235" w:rsidRPr="005E5E07" w:rsidRDefault="00F43235" w:rsidP="005B6B17">
      <w:pPr>
        <w:pStyle w:val="BodyTextIndent2"/>
        <w:jc w:val="both"/>
        <w:rPr>
          <w:rFonts w:ascii="Georgia" w:hAnsi="Georgia"/>
          <w:sz w:val="22"/>
        </w:rPr>
      </w:pPr>
      <w:r w:rsidRPr="005E5E07">
        <w:rPr>
          <w:rFonts w:ascii="Georgia" w:hAnsi="Georgia"/>
          <w:sz w:val="22"/>
        </w:rPr>
        <w:t>Si cercherà di intensificare il canale di comunicazione con i tutor CLI al fine di ottimizzare i lavori di tesi.</w:t>
      </w:r>
    </w:p>
    <w:p w:rsidR="00F43235" w:rsidRPr="00E53761" w:rsidRDefault="00F43235" w:rsidP="005B6B17">
      <w:pPr>
        <w:rPr>
          <w:rFonts w:ascii="Georgia" w:hAnsi="Georgia"/>
          <w:sz w:val="22"/>
          <w:highlight w:val="cyan"/>
        </w:rPr>
      </w:pPr>
    </w:p>
    <w:p w:rsidR="00F43235" w:rsidRPr="005E5E07" w:rsidRDefault="00F43235" w:rsidP="005B6B17">
      <w:pPr>
        <w:pStyle w:val="BodyTextIndent2"/>
        <w:jc w:val="both"/>
        <w:rPr>
          <w:rFonts w:ascii="Georgia" w:hAnsi="Georgia"/>
          <w:sz w:val="22"/>
        </w:rPr>
      </w:pPr>
      <w:r w:rsidRPr="005E5E07">
        <w:rPr>
          <w:rFonts w:ascii="Georgia" w:hAnsi="Georgia"/>
          <w:sz w:val="22"/>
        </w:rPr>
        <w:t>Nel corso del 2019 l’AO S.Croce e Carle di Cuneo rinnoverà l’adesione :</w:t>
      </w:r>
    </w:p>
    <w:p w:rsidR="00F43235" w:rsidRPr="005E5E07" w:rsidRDefault="00F43235" w:rsidP="007B0DC0">
      <w:pPr>
        <w:pStyle w:val="BodyTextIndent2"/>
        <w:numPr>
          <w:ilvl w:val="0"/>
          <w:numId w:val="64"/>
        </w:numPr>
        <w:jc w:val="both"/>
        <w:rPr>
          <w:rFonts w:ascii="Georgia" w:hAnsi="Georgia"/>
          <w:sz w:val="22"/>
        </w:rPr>
      </w:pPr>
      <w:r w:rsidRPr="005E5E07">
        <w:rPr>
          <w:rFonts w:ascii="Georgia" w:hAnsi="Georgia"/>
          <w:sz w:val="22"/>
        </w:rPr>
        <w:t>all’Associazione Scuola Superiore di Umanizzazione della Medicina O.N.LU.S. di Alba</w:t>
      </w:r>
    </w:p>
    <w:p w:rsidR="00F43235" w:rsidRDefault="00F43235" w:rsidP="007B0DC0">
      <w:pPr>
        <w:pStyle w:val="BodyTextIndent2"/>
        <w:numPr>
          <w:ilvl w:val="0"/>
          <w:numId w:val="64"/>
        </w:numPr>
        <w:jc w:val="both"/>
        <w:rPr>
          <w:rFonts w:ascii="Georgia" w:hAnsi="Georgia"/>
          <w:sz w:val="22"/>
        </w:rPr>
      </w:pPr>
      <w:r w:rsidRPr="005E5E07">
        <w:rPr>
          <w:rFonts w:ascii="Georgia" w:hAnsi="Georgia"/>
          <w:sz w:val="22"/>
        </w:rPr>
        <w:t>alla Federazione Italiana Aziende Sanitarie Ospedaliere FIASO.</w:t>
      </w:r>
    </w:p>
    <w:p w:rsidR="00F43235" w:rsidRDefault="00F43235" w:rsidP="004A3AA4"/>
    <w:p w:rsidR="00F43235" w:rsidRPr="00DC496C" w:rsidRDefault="00F43235" w:rsidP="00DC496C">
      <w:pPr>
        <w:pStyle w:val="Heading2"/>
        <w:rPr>
          <w:rFonts w:ascii="Georgia" w:hAnsi="Georgia"/>
          <w:b/>
          <w:i w:val="0"/>
          <w:sz w:val="22"/>
        </w:rPr>
      </w:pPr>
      <w:bookmarkStart w:id="30" w:name="_Toc4507950"/>
      <w:r>
        <w:rPr>
          <w:rFonts w:ascii="Georgia" w:hAnsi="Georgia"/>
          <w:b/>
          <w:i w:val="0"/>
          <w:sz w:val="22"/>
        </w:rPr>
        <w:t>INFORMAZIONE, FORMAZIONE, SENSIBILIZZAZIONE</w:t>
      </w:r>
      <w:bookmarkEnd w:id="30"/>
    </w:p>
    <w:p w:rsidR="00F43235" w:rsidRDefault="00F43235" w:rsidP="00DC496C">
      <w:pPr>
        <w:pStyle w:val="BodyTextIndent2"/>
        <w:jc w:val="both"/>
        <w:rPr>
          <w:rFonts w:ascii="Georgia" w:hAnsi="Georgia"/>
          <w:b/>
          <w:sz w:val="22"/>
        </w:rPr>
      </w:pPr>
    </w:p>
    <w:p w:rsidR="00F43235" w:rsidRDefault="00F43235" w:rsidP="00DC496C">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Pr="006F577D" w:rsidRDefault="00F43235" w:rsidP="00F77F81">
      <w:pPr>
        <w:pStyle w:val="BodyTextIndent2"/>
        <w:numPr>
          <w:ilvl w:val="0"/>
          <w:numId w:val="46"/>
        </w:numPr>
        <w:jc w:val="both"/>
        <w:rPr>
          <w:rFonts w:ascii="Georgia" w:hAnsi="Georgia"/>
          <w:sz w:val="22"/>
        </w:rPr>
      </w:pPr>
      <w:r w:rsidRPr="006F577D">
        <w:rPr>
          <w:rFonts w:ascii="Georgia" w:hAnsi="Georgia"/>
          <w:sz w:val="22"/>
        </w:rPr>
        <w:t>procedere annualmente ad una raccolta dei bisogni sulle aree di competenza CUG</w:t>
      </w:r>
    </w:p>
    <w:p w:rsidR="00F43235" w:rsidRPr="006F577D" w:rsidRDefault="00F43235" w:rsidP="00F77F81">
      <w:pPr>
        <w:pStyle w:val="BodyTextIndent2"/>
        <w:numPr>
          <w:ilvl w:val="0"/>
          <w:numId w:val="46"/>
        </w:numPr>
        <w:jc w:val="both"/>
        <w:rPr>
          <w:rFonts w:ascii="Georgia" w:hAnsi="Georgia"/>
          <w:sz w:val="22"/>
        </w:rPr>
      </w:pPr>
      <w:r w:rsidRPr="006F577D">
        <w:rPr>
          <w:rFonts w:ascii="Georgia" w:hAnsi="Georgia"/>
          <w:sz w:val="22"/>
        </w:rPr>
        <w:t>far conoscere il CUG ai nuovi dipendenti (formazione ai neoassunti)</w:t>
      </w:r>
    </w:p>
    <w:p w:rsidR="00F43235" w:rsidRPr="006F577D" w:rsidRDefault="00F43235" w:rsidP="00F77F81">
      <w:pPr>
        <w:pStyle w:val="BodyTextIndent2"/>
        <w:numPr>
          <w:ilvl w:val="0"/>
          <w:numId w:val="46"/>
        </w:numPr>
        <w:jc w:val="both"/>
        <w:rPr>
          <w:rFonts w:ascii="Georgia" w:hAnsi="Georgia"/>
          <w:sz w:val="22"/>
        </w:rPr>
      </w:pPr>
      <w:r w:rsidRPr="006F577D">
        <w:rPr>
          <w:rFonts w:ascii="Georgia" w:hAnsi="Georgia"/>
          <w:sz w:val="22"/>
        </w:rPr>
        <w:t xml:space="preserve">ricordare esistenza CUG con </w:t>
      </w:r>
    </w:p>
    <w:p w:rsidR="00F43235" w:rsidRPr="006F577D" w:rsidRDefault="00F43235" w:rsidP="001555FF">
      <w:pPr>
        <w:pStyle w:val="BodyTextIndent2"/>
        <w:numPr>
          <w:ilvl w:val="1"/>
          <w:numId w:val="5"/>
        </w:numPr>
        <w:jc w:val="both"/>
        <w:rPr>
          <w:rFonts w:ascii="Georgia" w:hAnsi="Georgia"/>
          <w:sz w:val="22"/>
        </w:rPr>
      </w:pPr>
      <w:r w:rsidRPr="006F577D">
        <w:rPr>
          <w:rFonts w:ascii="Georgia" w:hAnsi="Georgia"/>
          <w:sz w:val="22"/>
        </w:rPr>
        <w:t>un comunicato almeno semestrale sulla rete intranet</w:t>
      </w:r>
    </w:p>
    <w:p w:rsidR="00F43235" w:rsidRPr="006F577D" w:rsidRDefault="00F43235" w:rsidP="001555FF">
      <w:pPr>
        <w:pStyle w:val="BodyTextIndent2"/>
        <w:numPr>
          <w:ilvl w:val="1"/>
          <w:numId w:val="5"/>
        </w:numPr>
        <w:jc w:val="both"/>
        <w:rPr>
          <w:rFonts w:ascii="Georgia" w:hAnsi="Georgia"/>
          <w:sz w:val="22"/>
        </w:rPr>
      </w:pPr>
      <w:r w:rsidRPr="006F577D">
        <w:rPr>
          <w:rFonts w:ascii="Georgia" w:hAnsi="Georgia"/>
          <w:sz w:val="22"/>
        </w:rPr>
        <w:t>diapositiva di presentazione nei corsi MAS – Legge 81</w:t>
      </w:r>
    </w:p>
    <w:p w:rsidR="00F43235" w:rsidRPr="006F577D" w:rsidRDefault="00F43235" w:rsidP="001555FF">
      <w:pPr>
        <w:pStyle w:val="BodyTextIndent2"/>
        <w:numPr>
          <w:ilvl w:val="1"/>
          <w:numId w:val="5"/>
        </w:numPr>
        <w:jc w:val="both"/>
        <w:rPr>
          <w:rFonts w:ascii="Georgia" w:hAnsi="Georgia"/>
          <w:sz w:val="22"/>
        </w:rPr>
      </w:pPr>
      <w:r w:rsidRPr="006F577D">
        <w:rPr>
          <w:rFonts w:ascii="Georgia" w:hAnsi="Georgia"/>
          <w:sz w:val="22"/>
        </w:rPr>
        <w:t>presentazione in relazione ad appositi articoli durante la diffusione del Codice di comportamento</w:t>
      </w:r>
    </w:p>
    <w:p w:rsidR="00F43235" w:rsidRPr="006F577D" w:rsidRDefault="00F43235" w:rsidP="001555FF">
      <w:pPr>
        <w:pStyle w:val="BodyTextIndent2"/>
        <w:numPr>
          <w:ilvl w:val="1"/>
          <w:numId w:val="5"/>
        </w:numPr>
        <w:jc w:val="both"/>
        <w:rPr>
          <w:rFonts w:ascii="Georgia" w:hAnsi="Georgia"/>
          <w:sz w:val="22"/>
        </w:rPr>
      </w:pPr>
      <w:r w:rsidRPr="006F577D">
        <w:rPr>
          <w:rFonts w:ascii="Georgia" w:hAnsi="Georgia"/>
          <w:sz w:val="22"/>
        </w:rPr>
        <w:t>organizzare almeno un evento formativo annuale</w:t>
      </w:r>
    </w:p>
    <w:p w:rsidR="00F43235" w:rsidRPr="006F577D" w:rsidRDefault="00F43235" w:rsidP="00F77F81">
      <w:pPr>
        <w:pStyle w:val="BodyTextIndent2"/>
        <w:numPr>
          <w:ilvl w:val="0"/>
          <w:numId w:val="47"/>
        </w:numPr>
        <w:jc w:val="both"/>
        <w:rPr>
          <w:rFonts w:ascii="Georgia" w:hAnsi="Georgia"/>
          <w:sz w:val="22"/>
        </w:rPr>
      </w:pPr>
      <w:r w:rsidRPr="006F577D">
        <w:rPr>
          <w:rFonts w:ascii="Georgia" w:hAnsi="Georgia"/>
          <w:sz w:val="22"/>
        </w:rPr>
        <w:t>stimolo e supporto a lavori di ricerca, project work e tesi soprattutto in collaborazione con i Corsi di Laurea per le Professioni Sanitarie</w:t>
      </w:r>
    </w:p>
    <w:p w:rsidR="00F43235" w:rsidRPr="00E37D4C" w:rsidRDefault="00F43235" w:rsidP="00DC496C">
      <w:pPr>
        <w:pStyle w:val="BodyTextIndent2"/>
        <w:jc w:val="both"/>
        <w:rPr>
          <w:rFonts w:ascii="Georgia" w:hAnsi="Georgia"/>
          <w:b/>
          <w:sz w:val="22"/>
        </w:rPr>
      </w:pPr>
    </w:p>
    <w:p w:rsidR="00F43235" w:rsidRDefault="00F43235" w:rsidP="00F77F81">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F77F81">
      <w:pPr>
        <w:pStyle w:val="BodyTextIndent2"/>
        <w:numPr>
          <w:ilvl w:val="0"/>
          <w:numId w:val="48"/>
        </w:numPr>
        <w:jc w:val="both"/>
        <w:rPr>
          <w:rFonts w:ascii="Georgia" w:hAnsi="Georgia"/>
          <w:sz w:val="22"/>
        </w:rPr>
      </w:pPr>
      <w:r>
        <w:rPr>
          <w:rFonts w:ascii="Georgia" w:hAnsi="Georgia"/>
          <w:sz w:val="22"/>
        </w:rPr>
        <w:t>definizione a fine anno solare, in corrispondenza con la raccolta proposte per Piano Formativo Aziendale per anno successivo  di proposte formative</w:t>
      </w:r>
    </w:p>
    <w:p w:rsidR="00F43235" w:rsidRDefault="00F43235" w:rsidP="00F77F81">
      <w:pPr>
        <w:pStyle w:val="BodyTextIndent2"/>
        <w:numPr>
          <w:ilvl w:val="0"/>
          <w:numId w:val="48"/>
        </w:numPr>
        <w:jc w:val="both"/>
        <w:rPr>
          <w:rFonts w:ascii="Georgia" w:hAnsi="Georgia"/>
          <w:sz w:val="22"/>
        </w:rPr>
      </w:pPr>
      <w:r>
        <w:rPr>
          <w:rFonts w:ascii="Georgia" w:hAnsi="Georgia"/>
          <w:sz w:val="22"/>
        </w:rPr>
        <w:t>disponibilità anche extra programmazione ad interventi a richiesta</w:t>
      </w:r>
    </w:p>
    <w:p w:rsidR="00F43235" w:rsidRDefault="00F43235" w:rsidP="00F77F81">
      <w:pPr>
        <w:pStyle w:val="BodyTextIndent2"/>
        <w:numPr>
          <w:ilvl w:val="0"/>
          <w:numId w:val="48"/>
        </w:numPr>
        <w:jc w:val="both"/>
        <w:rPr>
          <w:rFonts w:ascii="Georgia" w:hAnsi="Georgia"/>
          <w:sz w:val="22"/>
        </w:rPr>
      </w:pPr>
      <w:r>
        <w:rPr>
          <w:rFonts w:ascii="Georgia" w:hAnsi="Georgia"/>
          <w:sz w:val="22"/>
        </w:rPr>
        <w:t>messa a disposizione, in accordo con la Comunicazione interaziendale-ufficio stampa informazioni ed iniziative di interesse per i dipendenti per le aree di pertinenza CUG.</w:t>
      </w:r>
    </w:p>
    <w:p w:rsidR="00F43235" w:rsidRPr="00E37D4C" w:rsidRDefault="00F43235" w:rsidP="00DC496C">
      <w:pPr>
        <w:pStyle w:val="BodyTextIndent2"/>
        <w:jc w:val="both"/>
        <w:rPr>
          <w:rFonts w:ascii="Georgia" w:hAnsi="Georgia"/>
          <w:b/>
          <w:sz w:val="22"/>
        </w:rPr>
      </w:pPr>
    </w:p>
    <w:p w:rsidR="00F43235" w:rsidRDefault="00F43235" w:rsidP="00DC496C">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DC496C">
      <w:pPr>
        <w:pStyle w:val="BodyTextIndent2"/>
        <w:jc w:val="both"/>
        <w:rPr>
          <w:rFonts w:ascii="Georgia" w:hAnsi="Georgia"/>
          <w:sz w:val="22"/>
        </w:rPr>
      </w:pPr>
      <w:r w:rsidRPr="004A3AA4">
        <w:rPr>
          <w:rFonts w:ascii="Georgia" w:hAnsi="Georgia"/>
          <w:sz w:val="22"/>
        </w:rPr>
        <w:t>componenti CUG</w:t>
      </w:r>
      <w:r>
        <w:rPr>
          <w:rFonts w:ascii="Georgia" w:hAnsi="Georgia"/>
          <w:sz w:val="22"/>
        </w:rPr>
        <w:t xml:space="preserve"> per la richiesta dati a:</w:t>
      </w:r>
    </w:p>
    <w:p w:rsidR="00F43235" w:rsidRDefault="00F43235" w:rsidP="00F9794D">
      <w:pPr>
        <w:pStyle w:val="BodyTextIndent2"/>
        <w:numPr>
          <w:ilvl w:val="0"/>
          <w:numId w:val="17"/>
        </w:numPr>
        <w:jc w:val="both"/>
        <w:rPr>
          <w:rFonts w:ascii="Georgia" w:hAnsi="Georgia"/>
          <w:sz w:val="22"/>
        </w:rPr>
      </w:pPr>
      <w:r>
        <w:rPr>
          <w:rFonts w:ascii="Georgia" w:hAnsi="Georgia"/>
          <w:sz w:val="22"/>
        </w:rPr>
        <w:t>Comunicazione e ufficio stampa</w:t>
      </w:r>
    </w:p>
    <w:p w:rsidR="00F43235" w:rsidRPr="004A3AA4" w:rsidRDefault="00F43235" w:rsidP="00F9794D">
      <w:pPr>
        <w:pStyle w:val="BodyTextIndent2"/>
        <w:numPr>
          <w:ilvl w:val="0"/>
          <w:numId w:val="17"/>
        </w:numPr>
        <w:jc w:val="both"/>
        <w:rPr>
          <w:rFonts w:ascii="Georgia" w:hAnsi="Georgia"/>
          <w:sz w:val="22"/>
        </w:rPr>
      </w:pPr>
      <w:r>
        <w:rPr>
          <w:rFonts w:ascii="Georgia" w:hAnsi="Georgia"/>
          <w:sz w:val="22"/>
        </w:rPr>
        <w:t xml:space="preserve">Formazione e Valutazione degli Operatori </w:t>
      </w:r>
    </w:p>
    <w:p w:rsidR="00F43235" w:rsidRPr="00E37D4C" w:rsidRDefault="00F43235" w:rsidP="00DC496C">
      <w:pPr>
        <w:pStyle w:val="BodyTextIndent2"/>
        <w:jc w:val="both"/>
        <w:rPr>
          <w:rFonts w:ascii="Georgia" w:hAnsi="Georgia"/>
          <w:b/>
          <w:sz w:val="22"/>
        </w:rPr>
      </w:pPr>
    </w:p>
    <w:p w:rsidR="00F43235" w:rsidRDefault="00F43235" w:rsidP="00DC496C">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F7904">
      <w:pPr>
        <w:pStyle w:val="BodyTextIndent2"/>
        <w:numPr>
          <w:ilvl w:val="0"/>
          <w:numId w:val="18"/>
        </w:numPr>
        <w:jc w:val="both"/>
        <w:rPr>
          <w:rFonts w:ascii="Georgia" w:hAnsi="Georgia"/>
          <w:sz w:val="22"/>
        </w:rPr>
      </w:pPr>
      <w:r>
        <w:rPr>
          <w:rFonts w:ascii="Georgia" w:hAnsi="Georgia"/>
          <w:sz w:val="22"/>
        </w:rPr>
        <w:t>presenza di almeno 4 comunicati annuali sulla rete intranet connessi all’attività del CUG</w:t>
      </w:r>
    </w:p>
    <w:p w:rsidR="00F43235" w:rsidRPr="004A3AA4" w:rsidRDefault="00F43235" w:rsidP="00AF7904">
      <w:pPr>
        <w:pStyle w:val="BodyTextIndent2"/>
        <w:numPr>
          <w:ilvl w:val="0"/>
          <w:numId w:val="18"/>
        </w:numPr>
        <w:jc w:val="both"/>
        <w:rPr>
          <w:rFonts w:ascii="Georgia" w:hAnsi="Georgia"/>
          <w:sz w:val="22"/>
        </w:rPr>
      </w:pPr>
      <w:r>
        <w:rPr>
          <w:rFonts w:ascii="Georgia" w:hAnsi="Georgia"/>
          <w:sz w:val="22"/>
        </w:rPr>
        <w:t>realizzazione di un momento formativo annuale</w:t>
      </w:r>
    </w:p>
    <w:p w:rsidR="00F43235" w:rsidRPr="00E37D4C" w:rsidRDefault="00F43235" w:rsidP="00DC496C">
      <w:pPr>
        <w:pStyle w:val="BodyTextIndent2"/>
        <w:jc w:val="both"/>
        <w:rPr>
          <w:rFonts w:ascii="Georgia" w:hAnsi="Georgia"/>
          <w:b/>
          <w:sz w:val="22"/>
        </w:rPr>
      </w:pPr>
    </w:p>
    <w:p w:rsidR="00F43235" w:rsidRPr="00E37D4C" w:rsidRDefault="00F43235" w:rsidP="00DC496C">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DC496C">
      <w:pPr>
        <w:pStyle w:val="BodyTextIndent2"/>
        <w:jc w:val="both"/>
        <w:rPr>
          <w:rFonts w:ascii="Georgia" w:hAnsi="Georgia"/>
          <w:sz w:val="22"/>
        </w:rPr>
      </w:pPr>
      <w:r>
        <w:rPr>
          <w:rFonts w:ascii="Georgia" w:hAnsi="Georgia"/>
          <w:sz w:val="22"/>
        </w:rPr>
        <w:t>destinare tempo alla formazione diventa talvolta difficile, in relazione ai molteplici vincoli organizzativi dei professionisti ed il carico di lavoro, soprattutto in riferimento alla dirigenza medica. Si cercherà pertanto di mettere insieme temi simili per destinatari omogenei al fine di ottimizzare l’offerta ed i risultati in termini di apprendimento.</w:t>
      </w:r>
    </w:p>
    <w:p w:rsidR="00F43235" w:rsidRDefault="00F43235" w:rsidP="004A3AA4"/>
    <w:p w:rsidR="00F43235" w:rsidRPr="00AF7904" w:rsidRDefault="00F43235" w:rsidP="00DA1454">
      <w:pPr>
        <w:pStyle w:val="Heading3"/>
        <w:rPr>
          <w:rFonts w:ascii="Georgia" w:hAnsi="Georgia"/>
          <w:b/>
          <w:sz w:val="22"/>
          <w:szCs w:val="22"/>
        </w:rPr>
      </w:pPr>
      <w:bookmarkStart w:id="31" w:name="_Toc4507951"/>
      <w:r>
        <w:rPr>
          <w:rFonts w:ascii="Georgia" w:hAnsi="Georgia"/>
          <w:b/>
          <w:sz w:val="22"/>
          <w:szCs w:val="22"/>
        </w:rPr>
        <w:t>DIFFUSIONE E MONITORAGGIO CODICE DI COMPORTAMENTO</w:t>
      </w:r>
      <w:bookmarkEnd w:id="31"/>
    </w:p>
    <w:p w:rsidR="00F43235" w:rsidRDefault="00F43235" w:rsidP="00DA1454">
      <w:pPr>
        <w:pStyle w:val="BodyTextIndent2"/>
        <w:jc w:val="both"/>
        <w:rPr>
          <w:rFonts w:ascii="Georgia" w:hAnsi="Georgia"/>
          <w:b/>
          <w:sz w:val="22"/>
        </w:rPr>
      </w:pPr>
    </w:p>
    <w:p w:rsidR="00F43235" w:rsidRDefault="00F43235" w:rsidP="00DA1454">
      <w:pPr>
        <w:pStyle w:val="BodyTextIndent2"/>
        <w:jc w:val="both"/>
        <w:rPr>
          <w:rFonts w:ascii="Georgia" w:hAnsi="Georgia"/>
          <w:b/>
          <w:sz w:val="22"/>
        </w:rPr>
      </w:pPr>
      <w:r>
        <w:rPr>
          <w:rFonts w:ascii="Georgia" w:hAnsi="Georgia"/>
          <w:b/>
          <w:sz w:val="22"/>
        </w:rPr>
        <w:t>Premessa:</w:t>
      </w:r>
    </w:p>
    <w:p w:rsidR="00F43235" w:rsidRDefault="00F43235" w:rsidP="00DA1454">
      <w:pPr>
        <w:ind w:left="708"/>
        <w:rPr>
          <w:rFonts w:ascii="Georgia" w:hAnsi="Georgia"/>
          <w:sz w:val="22"/>
        </w:rPr>
      </w:pPr>
      <w:r>
        <w:rPr>
          <w:rFonts w:ascii="Georgia" w:hAnsi="Georgia"/>
          <w:sz w:val="22"/>
        </w:rPr>
        <w:t>L’implementazione della cultura dell’integrità passa anche attraverso la diffusione del Codice di comportamento dei dipendenti pubblici e di chiunque abbia un rapporto contrattualizzato con AO</w:t>
      </w:r>
      <w:r>
        <w:rPr>
          <w:rStyle w:val="FootnoteReference"/>
          <w:rFonts w:ascii="Georgia" w:hAnsi="Georgia"/>
          <w:sz w:val="22"/>
        </w:rPr>
        <w:footnoteReference w:id="11"/>
      </w:r>
      <w:r>
        <w:rPr>
          <w:rFonts w:ascii="Georgia" w:hAnsi="Georgia"/>
          <w:sz w:val="22"/>
        </w:rPr>
        <w:t xml:space="preserve"> in  quanto è fondamentale per una corretta conoscenza delle regole aziendali sia dal punto di vista dei doveri che dei diritti.</w:t>
      </w:r>
    </w:p>
    <w:p w:rsidR="00F43235" w:rsidRPr="009C4B6C" w:rsidRDefault="00F43235" w:rsidP="00DA1454">
      <w:pPr>
        <w:ind w:left="708"/>
        <w:rPr>
          <w:rFonts w:ascii="Georgia" w:hAnsi="Georgia"/>
          <w:sz w:val="22"/>
        </w:rPr>
      </w:pPr>
      <w:r>
        <w:rPr>
          <w:rFonts w:ascii="Georgia" w:hAnsi="Georgia"/>
          <w:sz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F43235" w:rsidRDefault="00F43235" w:rsidP="00DA1454">
      <w:pPr>
        <w:pStyle w:val="BodyTextIndent2"/>
        <w:jc w:val="both"/>
        <w:rPr>
          <w:rFonts w:ascii="Georgia" w:hAnsi="Georgia"/>
          <w:b/>
          <w:sz w:val="22"/>
        </w:rPr>
      </w:pPr>
    </w:p>
    <w:p w:rsidR="00F43235" w:rsidRDefault="00F43235" w:rsidP="00DA1454">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2C62CF">
      <w:pPr>
        <w:pStyle w:val="BodyTextIndent2"/>
        <w:numPr>
          <w:ilvl w:val="0"/>
          <w:numId w:val="33"/>
        </w:numPr>
        <w:jc w:val="both"/>
        <w:rPr>
          <w:rFonts w:ascii="Georgia" w:hAnsi="Georgia"/>
          <w:sz w:val="22"/>
        </w:rPr>
      </w:pPr>
      <w:r w:rsidRPr="00DA1454">
        <w:rPr>
          <w:rFonts w:ascii="Georgia" w:hAnsi="Georgia"/>
          <w:sz w:val="22"/>
        </w:rPr>
        <w:t>diffondere il Codice di comportamento ed i regolamenti correlati</w:t>
      </w:r>
    </w:p>
    <w:p w:rsidR="00F43235" w:rsidRDefault="00F43235" w:rsidP="002C62CF">
      <w:pPr>
        <w:pStyle w:val="BodyTextIndent2"/>
        <w:numPr>
          <w:ilvl w:val="0"/>
          <w:numId w:val="33"/>
        </w:numPr>
        <w:jc w:val="both"/>
        <w:rPr>
          <w:rFonts w:ascii="Georgia" w:hAnsi="Georgia"/>
          <w:sz w:val="22"/>
        </w:rPr>
      </w:pPr>
      <w:r>
        <w:rPr>
          <w:rFonts w:ascii="Georgia" w:hAnsi="Georgia"/>
          <w:sz w:val="22"/>
        </w:rPr>
        <w:t>raccogliere criticità e suggerimenti</w:t>
      </w:r>
    </w:p>
    <w:p w:rsidR="00F43235" w:rsidRDefault="00F43235" w:rsidP="002C62CF">
      <w:pPr>
        <w:pStyle w:val="BodyTextIndent2"/>
        <w:numPr>
          <w:ilvl w:val="0"/>
          <w:numId w:val="33"/>
        </w:numPr>
        <w:jc w:val="both"/>
        <w:rPr>
          <w:rFonts w:ascii="Georgia" w:hAnsi="Georgia"/>
          <w:sz w:val="22"/>
        </w:rPr>
      </w:pPr>
      <w:r>
        <w:rPr>
          <w:rFonts w:ascii="Georgia" w:hAnsi="Georgia"/>
          <w:sz w:val="22"/>
        </w:rPr>
        <w:t>verificare la corretta applicazione dello stesso e del Regolamento per i procedimenti disciplinari</w:t>
      </w:r>
    </w:p>
    <w:p w:rsidR="00F43235" w:rsidRDefault="00F43235" w:rsidP="002C62CF">
      <w:pPr>
        <w:pStyle w:val="BodyTextIndent2"/>
        <w:numPr>
          <w:ilvl w:val="0"/>
          <w:numId w:val="33"/>
        </w:numPr>
        <w:jc w:val="both"/>
        <w:rPr>
          <w:rFonts w:ascii="Georgia" w:hAnsi="Georgia"/>
          <w:sz w:val="22"/>
        </w:rPr>
      </w:pPr>
      <w:r>
        <w:rPr>
          <w:rFonts w:ascii="Georgia" w:hAnsi="Georgia"/>
          <w:sz w:val="22"/>
        </w:rPr>
        <w:t>verificare la conoscenza e la corretta attuazione delle misure previste per il whistleblowing</w:t>
      </w:r>
    </w:p>
    <w:p w:rsidR="00F43235" w:rsidRPr="00E37D4C" w:rsidRDefault="00F43235" w:rsidP="00DA1454">
      <w:pPr>
        <w:pStyle w:val="BodyTextIndent2"/>
        <w:jc w:val="both"/>
        <w:rPr>
          <w:rFonts w:ascii="Georgia" w:hAnsi="Georgia"/>
          <w:b/>
          <w:sz w:val="22"/>
        </w:rPr>
      </w:pPr>
    </w:p>
    <w:p w:rsidR="00F43235" w:rsidRDefault="00F43235" w:rsidP="00DA1454">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2C62CF">
      <w:pPr>
        <w:pStyle w:val="BodyTextIndent2"/>
        <w:numPr>
          <w:ilvl w:val="0"/>
          <w:numId w:val="34"/>
        </w:numPr>
        <w:jc w:val="both"/>
        <w:rPr>
          <w:rFonts w:ascii="Georgia" w:hAnsi="Georgia"/>
          <w:sz w:val="22"/>
        </w:rPr>
      </w:pPr>
      <w:r>
        <w:rPr>
          <w:rFonts w:ascii="Georgia" w:hAnsi="Georgia"/>
          <w:sz w:val="22"/>
        </w:rPr>
        <w:t>momenti di formazione e informazione</w:t>
      </w:r>
    </w:p>
    <w:p w:rsidR="00F43235" w:rsidRDefault="00F43235" w:rsidP="002C62CF">
      <w:pPr>
        <w:pStyle w:val="BodyTextIndent2"/>
        <w:numPr>
          <w:ilvl w:val="0"/>
          <w:numId w:val="34"/>
        </w:numPr>
        <w:jc w:val="both"/>
        <w:rPr>
          <w:rFonts w:ascii="Georgia" w:hAnsi="Georgia"/>
          <w:sz w:val="22"/>
        </w:rPr>
      </w:pPr>
      <w:r>
        <w:rPr>
          <w:rFonts w:ascii="Georgia" w:hAnsi="Georgia"/>
          <w:sz w:val="22"/>
        </w:rPr>
        <w:t>monitoraggio indicatori previsti</w:t>
      </w:r>
    </w:p>
    <w:p w:rsidR="00F43235" w:rsidRPr="00E37D4C" w:rsidRDefault="00F43235" w:rsidP="00DA1454">
      <w:pPr>
        <w:pStyle w:val="BodyTextIndent2"/>
        <w:jc w:val="both"/>
        <w:rPr>
          <w:rFonts w:ascii="Georgia" w:hAnsi="Georgia"/>
          <w:b/>
          <w:sz w:val="22"/>
        </w:rPr>
      </w:pPr>
    </w:p>
    <w:p w:rsidR="00F43235" w:rsidRDefault="00F43235" w:rsidP="00DA1454">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3A40D1">
      <w:pPr>
        <w:pStyle w:val="BodyTextIndent2"/>
        <w:numPr>
          <w:ilvl w:val="0"/>
          <w:numId w:val="37"/>
        </w:numPr>
        <w:jc w:val="both"/>
        <w:rPr>
          <w:rFonts w:ascii="Georgia" w:hAnsi="Georgia"/>
          <w:sz w:val="22"/>
        </w:rPr>
      </w:pPr>
      <w:r>
        <w:rPr>
          <w:rFonts w:ascii="Georgia" w:hAnsi="Georgia"/>
          <w:sz w:val="22"/>
        </w:rPr>
        <w:t>S.S.Amministrazione del Personale</w:t>
      </w:r>
    </w:p>
    <w:p w:rsidR="00F43235" w:rsidRDefault="00F43235" w:rsidP="003A40D1">
      <w:pPr>
        <w:pStyle w:val="BodyTextIndent2"/>
        <w:numPr>
          <w:ilvl w:val="0"/>
          <w:numId w:val="37"/>
        </w:numPr>
        <w:jc w:val="both"/>
        <w:rPr>
          <w:rFonts w:ascii="Georgia" w:hAnsi="Georgia"/>
          <w:sz w:val="22"/>
        </w:rPr>
      </w:pPr>
      <w:r>
        <w:rPr>
          <w:rFonts w:ascii="Georgia" w:hAnsi="Georgia"/>
          <w:sz w:val="22"/>
        </w:rPr>
        <w:t>DIPSA</w:t>
      </w:r>
    </w:p>
    <w:p w:rsidR="00F43235" w:rsidRDefault="00F43235" w:rsidP="003A40D1">
      <w:pPr>
        <w:pStyle w:val="BodyTextIndent2"/>
        <w:numPr>
          <w:ilvl w:val="0"/>
          <w:numId w:val="37"/>
        </w:numPr>
        <w:jc w:val="both"/>
        <w:rPr>
          <w:rFonts w:ascii="Georgia" w:hAnsi="Georgia"/>
          <w:sz w:val="22"/>
        </w:rPr>
      </w:pPr>
      <w:r>
        <w:rPr>
          <w:rFonts w:ascii="Georgia" w:hAnsi="Georgia"/>
          <w:sz w:val="22"/>
        </w:rPr>
        <w:t>DSP</w:t>
      </w:r>
    </w:p>
    <w:p w:rsidR="00F43235" w:rsidRDefault="00F43235" w:rsidP="003A40D1">
      <w:pPr>
        <w:pStyle w:val="BodyTextIndent2"/>
        <w:numPr>
          <w:ilvl w:val="0"/>
          <w:numId w:val="37"/>
        </w:numPr>
        <w:jc w:val="both"/>
        <w:rPr>
          <w:rFonts w:ascii="Georgia" w:hAnsi="Georgia"/>
          <w:sz w:val="22"/>
        </w:rPr>
      </w:pPr>
      <w:r>
        <w:rPr>
          <w:rFonts w:ascii="Georgia" w:hAnsi="Georgia"/>
          <w:sz w:val="22"/>
        </w:rPr>
        <w:t>Funzione Prevenzione della Corruzione e Trasparenza</w:t>
      </w:r>
    </w:p>
    <w:p w:rsidR="00F43235" w:rsidRDefault="00F43235" w:rsidP="003A40D1">
      <w:pPr>
        <w:pStyle w:val="BodyTextIndent2"/>
        <w:numPr>
          <w:ilvl w:val="0"/>
          <w:numId w:val="37"/>
        </w:numPr>
        <w:jc w:val="both"/>
        <w:rPr>
          <w:rFonts w:ascii="Georgia" w:hAnsi="Georgia"/>
          <w:sz w:val="22"/>
        </w:rPr>
      </w:pPr>
      <w:r>
        <w:rPr>
          <w:rFonts w:ascii="Georgia" w:hAnsi="Georgia"/>
          <w:sz w:val="22"/>
        </w:rPr>
        <w:t>Ufficio Interaziendale per i procedimenti disciplinari</w:t>
      </w:r>
    </w:p>
    <w:p w:rsidR="00F43235" w:rsidRPr="00E37D4C" w:rsidRDefault="00F43235" w:rsidP="00DA1454">
      <w:pPr>
        <w:pStyle w:val="BodyTextIndent2"/>
        <w:jc w:val="both"/>
        <w:rPr>
          <w:rFonts w:ascii="Georgia" w:hAnsi="Georgia"/>
          <w:b/>
          <w:sz w:val="22"/>
        </w:rPr>
      </w:pPr>
    </w:p>
    <w:p w:rsidR="00F43235" w:rsidRDefault="00F43235" w:rsidP="00DA1454">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DA1454">
      <w:pPr>
        <w:pStyle w:val="BodyTextIndent2"/>
        <w:numPr>
          <w:ilvl w:val="0"/>
          <w:numId w:val="19"/>
        </w:numPr>
        <w:jc w:val="both"/>
        <w:rPr>
          <w:rFonts w:ascii="Georgia" w:hAnsi="Georgia"/>
          <w:sz w:val="22"/>
        </w:rPr>
      </w:pPr>
      <w:r>
        <w:rPr>
          <w:rFonts w:ascii="Georgia" w:hAnsi="Georgia"/>
          <w:sz w:val="22"/>
        </w:rPr>
        <w:t>partecipazione alle attività proposte</w:t>
      </w:r>
    </w:p>
    <w:p w:rsidR="00F43235" w:rsidRDefault="00F43235" w:rsidP="00DA1454">
      <w:pPr>
        <w:pStyle w:val="BodyTextIndent2"/>
        <w:numPr>
          <w:ilvl w:val="0"/>
          <w:numId w:val="19"/>
        </w:numPr>
        <w:jc w:val="both"/>
        <w:rPr>
          <w:rFonts w:ascii="Georgia" w:hAnsi="Georgia"/>
          <w:sz w:val="22"/>
        </w:rPr>
      </w:pPr>
      <w:r>
        <w:rPr>
          <w:rFonts w:ascii="Georgia" w:hAnsi="Georgia"/>
          <w:sz w:val="22"/>
        </w:rPr>
        <w:t>andamento indicatori</w:t>
      </w:r>
    </w:p>
    <w:p w:rsidR="00F43235" w:rsidRDefault="00F43235" w:rsidP="00DA1454">
      <w:pPr>
        <w:pStyle w:val="BodyTextIndent2"/>
        <w:numPr>
          <w:ilvl w:val="0"/>
          <w:numId w:val="19"/>
        </w:numPr>
        <w:jc w:val="both"/>
        <w:rPr>
          <w:rFonts w:ascii="Georgia" w:hAnsi="Georgia"/>
          <w:sz w:val="22"/>
        </w:rPr>
      </w:pPr>
      <w:r>
        <w:rPr>
          <w:rFonts w:ascii="Georgia" w:hAnsi="Georgia"/>
          <w:sz w:val="22"/>
        </w:rPr>
        <w:t>segnalazioni al CUG relative al mancato rispetto del Codice e dei documenti correlati</w:t>
      </w:r>
    </w:p>
    <w:p w:rsidR="00F43235" w:rsidRDefault="00F43235" w:rsidP="00DA1454">
      <w:pPr>
        <w:pStyle w:val="BodyTextIndent2"/>
        <w:numPr>
          <w:ilvl w:val="0"/>
          <w:numId w:val="19"/>
        </w:numPr>
        <w:jc w:val="both"/>
        <w:rPr>
          <w:rFonts w:ascii="Georgia" w:hAnsi="Georgia"/>
          <w:sz w:val="22"/>
        </w:rPr>
      </w:pPr>
      <w:r>
        <w:rPr>
          <w:rFonts w:ascii="Georgia" w:hAnsi="Georgia"/>
          <w:sz w:val="22"/>
        </w:rPr>
        <w:t>segnalazioni relative al mancato rispetto delle tutele a garanzia del whistleblowing.</w:t>
      </w:r>
    </w:p>
    <w:p w:rsidR="00F43235" w:rsidRPr="00E37D4C" w:rsidRDefault="00F43235" w:rsidP="00DA1454">
      <w:pPr>
        <w:pStyle w:val="BodyTextIndent2"/>
        <w:jc w:val="both"/>
        <w:rPr>
          <w:rFonts w:ascii="Georgia" w:hAnsi="Georgia"/>
          <w:b/>
          <w:sz w:val="22"/>
        </w:rPr>
      </w:pPr>
    </w:p>
    <w:p w:rsidR="00F43235" w:rsidRPr="00E37D4C" w:rsidRDefault="00F43235" w:rsidP="00DA1454">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DA1454">
      <w:pPr>
        <w:widowControl w:val="0"/>
        <w:autoSpaceDE w:val="0"/>
        <w:autoSpaceDN w:val="0"/>
        <w:adjustRightInd w:val="0"/>
        <w:spacing w:line="250" w:lineRule="auto"/>
        <w:ind w:left="708" w:right="326"/>
        <w:jc w:val="both"/>
        <w:rPr>
          <w:rFonts w:ascii="Georgia" w:hAnsi="Georgia"/>
          <w:sz w:val="22"/>
        </w:rPr>
      </w:pPr>
      <w:r>
        <w:rPr>
          <w:rFonts w:ascii="Georgia" w:hAnsi="Georgia"/>
          <w:sz w:val="22"/>
        </w:rPr>
        <w:t>i momenti formativi generali offrono la possibilità di far emergere criticità e proposte e bisogni di approfondimento che possono poi essere valutati anche in gruppi stratificati.</w:t>
      </w:r>
    </w:p>
    <w:p w:rsidR="00F43235" w:rsidRDefault="00F43235" w:rsidP="004A3AA4"/>
    <w:p w:rsidR="00F43235" w:rsidRPr="00AF7904" w:rsidRDefault="00F43235" w:rsidP="00E53761">
      <w:pPr>
        <w:pStyle w:val="Heading3"/>
        <w:rPr>
          <w:rFonts w:ascii="Georgia" w:hAnsi="Georgia"/>
          <w:b/>
          <w:sz w:val="22"/>
          <w:szCs w:val="22"/>
        </w:rPr>
      </w:pPr>
      <w:bookmarkStart w:id="32" w:name="_Toc4507952"/>
      <w:r w:rsidRPr="00AF7904">
        <w:rPr>
          <w:rFonts w:ascii="Georgia" w:hAnsi="Georgia"/>
          <w:b/>
          <w:sz w:val="22"/>
          <w:szCs w:val="22"/>
        </w:rPr>
        <w:t>AUMENTARE LA COMPARTECIPAZIONE ALL’ORGANIZZAZIONE, GESTIONE E VALUTAZIONE DI PROGETTI SIA DI NATURA FORMATIVA CHE OPERATIVA</w:t>
      </w:r>
      <w:bookmarkEnd w:id="32"/>
    </w:p>
    <w:p w:rsidR="00F43235" w:rsidRDefault="00F43235" w:rsidP="00EE100C">
      <w:pPr>
        <w:pStyle w:val="BodyTextIndent2"/>
        <w:jc w:val="both"/>
        <w:rPr>
          <w:rFonts w:ascii="Georgia" w:hAnsi="Georgia"/>
          <w:b/>
          <w:sz w:val="22"/>
        </w:rPr>
      </w:pPr>
    </w:p>
    <w:p w:rsidR="00F43235" w:rsidRDefault="00F43235" w:rsidP="00EE100C">
      <w:pPr>
        <w:pStyle w:val="BodyTextIndent2"/>
        <w:jc w:val="both"/>
        <w:rPr>
          <w:rFonts w:ascii="Georgia" w:hAnsi="Georgia"/>
          <w:b/>
          <w:sz w:val="22"/>
        </w:rPr>
      </w:pPr>
      <w:r>
        <w:rPr>
          <w:rFonts w:ascii="Georgia" w:hAnsi="Georgia"/>
          <w:b/>
          <w:sz w:val="22"/>
        </w:rPr>
        <w:t>Premessa:</w:t>
      </w:r>
    </w:p>
    <w:p w:rsidR="00F43235" w:rsidRDefault="00F43235" w:rsidP="00EE100C">
      <w:pPr>
        <w:pStyle w:val="BodyTextIndent2"/>
        <w:jc w:val="both"/>
        <w:rPr>
          <w:rFonts w:ascii="Georgia" w:hAnsi="Georgia"/>
          <w:sz w:val="22"/>
        </w:rPr>
      </w:pPr>
      <w:r w:rsidRPr="003A40D1">
        <w:rPr>
          <w:rFonts w:ascii="Georgia" w:hAnsi="Georgia"/>
          <w:sz w:val="22"/>
        </w:rPr>
        <w:t>il tema della democrazia partecipativa assume connotazioni complesse</w:t>
      </w:r>
      <w:r>
        <w:rPr>
          <w:rFonts w:ascii="Georgia" w:hAnsi="Georgia"/>
          <w:sz w:val="22"/>
        </w:rPr>
        <w:t xml:space="preserve"> all’interno dell’organizzazione sanitaria pubblica.</w:t>
      </w:r>
    </w:p>
    <w:p w:rsidR="00F43235" w:rsidRDefault="00F43235" w:rsidP="00EE100C">
      <w:pPr>
        <w:pStyle w:val="BodyTextIndent2"/>
        <w:jc w:val="both"/>
        <w:rPr>
          <w:rFonts w:ascii="Georgia" w:hAnsi="Georgia"/>
          <w:b/>
          <w:sz w:val="22"/>
        </w:rPr>
      </w:pPr>
      <w:r>
        <w:rPr>
          <w:rFonts w:ascii="Georgia" w:hAnsi="Georgia"/>
          <w:sz w:val="22"/>
        </w:rPr>
        <w:t>È il tema prescelto per il Forum CUG Piemonte del 2019.</w:t>
      </w:r>
    </w:p>
    <w:p w:rsidR="00F43235" w:rsidRPr="003A40D1" w:rsidRDefault="00F43235" w:rsidP="00EE100C">
      <w:pPr>
        <w:pStyle w:val="BodyTextIndent2"/>
        <w:jc w:val="both"/>
        <w:rPr>
          <w:rFonts w:ascii="Georgia" w:hAnsi="Georgia"/>
          <w:b/>
          <w:sz w:val="22"/>
        </w:rPr>
      </w:pPr>
      <w:r w:rsidRPr="003A40D1">
        <w:rPr>
          <w:rFonts w:ascii="Georgia" w:hAnsi="Georgia"/>
          <w:b/>
          <w:sz w:val="22"/>
        </w:rPr>
        <w:t xml:space="preserve"> </w:t>
      </w:r>
    </w:p>
    <w:p w:rsidR="00F43235" w:rsidRDefault="00F43235" w:rsidP="00EE100C">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Pr="009C4B6C" w:rsidRDefault="00F43235" w:rsidP="009C4B6C">
      <w:pPr>
        <w:ind w:left="708"/>
        <w:rPr>
          <w:rFonts w:ascii="Georgia" w:hAnsi="Georgia"/>
          <w:sz w:val="22"/>
        </w:rPr>
      </w:pPr>
      <w:r w:rsidRPr="009C4B6C">
        <w:rPr>
          <w:rFonts w:ascii="Georgia" w:hAnsi="Georgia"/>
          <w:sz w:val="22"/>
        </w:rPr>
        <w:t>Coinvolgere direttamente i dipendenti nell’organizzazione, effettuazione e valutazione di percorsi operativi attraverso attività di progettazione a diverso livello</w:t>
      </w:r>
    </w:p>
    <w:p w:rsidR="00F43235" w:rsidRPr="00E37D4C" w:rsidRDefault="00F43235" w:rsidP="00EE100C">
      <w:pPr>
        <w:pStyle w:val="BodyTextIndent2"/>
        <w:jc w:val="both"/>
        <w:rPr>
          <w:rFonts w:ascii="Georgia" w:hAnsi="Georgia"/>
          <w:b/>
          <w:sz w:val="22"/>
        </w:rPr>
      </w:pPr>
    </w:p>
    <w:p w:rsidR="00F43235" w:rsidRDefault="00F43235" w:rsidP="00EE100C">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88639C">
      <w:pPr>
        <w:pStyle w:val="BodyTextIndent2"/>
        <w:jc w:val="both"/>
        <w:rPr>
          <w:rFonts w:ascii="Georgia" w:hAnsi="Georgia"/>
          <w:sz w:val="22"/>
        </w:rPr>
      </w:pPr>
      <w:r>
        <w:rPr>
          <w:rFonts w:ascii="Georgia" w:hAnsi="Georgia"/>
          <w:sz w:val="22"/>
        </w:rPr>
        <w:t>reclutamento su vasta scala di operatori in base a disponibilità o secondo criteri predefiniti</w:t>
      </w:r>
    </w:p>
    <w:p w:rsidR="00F43235" w:rsidRPr="00E37D4C" w:rsidRDefault="00F43235" w:rsidP="00EE100C">
      <w:pPr>
        <w:pStyle w:val="BodyTextIndent2"/>
        <w:jc w:val="both"/>
        <w:rPr>
          <w:rFonts w:ascii="Georgia" w:hAnsi="Georgia"/>
          <w:b/>
          <w:sz w:val="22"/>
        </w:rPr>
      </w:pPr>
    </w:p>
    <w:p w:rsidR="00F43235" w:rsidRDefault="00F43235" w:rsidP="00EE100C">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EE100C">
      <w:pPr>
        <w:pStyle w:val="BodyTextIndent2"/>
        <w:jc w:val="both"/>
        <w:rPr>
          <w:rFonts w:ascii="Georgia" w:hAnsi="Georgia"/>
          <w:sz w:val="22"/>
        </w:rPr>
      </w:pPr>
      <w:r>
        <w:rPr>
          <w:rFonts w:ascii="Georgia" w:hAnsi="Georgia"/>
          <w:sz w:val="22"/>
        </w:rPr>
        <w:t>personale dipendente: competenze, disponibilità</w:t>
      </w:r>
    </w:p>
    <w:p w:rsidR="00F43235" w:rsidRPr="00E37D4C" w:rsidRDefault="00F43235" w:rsidP="00EE100C">
      <w:pPr>
        <w:pStyle w:val="BodyTextIndent2"/>
        <w:jc w:val="both"/>
        <w:rPr>
          <w:rFonts w:ascii="Georgia" w:hAnsi="Georgia"/>
          <w:b/>
          <w:sz w:val="22"/>
        </w:rPr>
      </w:pPr>
    </w:p>
    <w:p w:rsidR="00F43235" w:rsidRDefault="00F43235" w:rsidP="00EE100C">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F7904">
      <w:pPr>
        <w:pStyle w:val="BodyTextIndent2"/>
        <w:numPr>
          <w:ilvl w:val="0"/>
          <w:numId w:val="19"/>
        </w:numPr>
        <w:jc w:val="both"/>
        <w:rPr>
          <w:rFonts w:ascii="Georgia" w:hAnsi="Georgia"/>
          <w:sz w:val="22"/>
        </w:rPr>
      </w:pPr>
      <w:r>
        <w:rPr>
          <w:rFonts w:ascii="Georgia" w:hAnsi="Georgia"/>
          <w:sz w:val="22"/>
        </w:rPr>
        <w:t>% di adesione alle call emesse-progetti</w:t>
      </w:r>
    </w:p>
    <w:p w:rsidR="00F43235" w:rsidRDefault="00F43235" w:rsidP="00AF7904">
      <w:pPr>
        <w:pStyle w:val="BodyTextIndent2"/>
        <w:numPr>
          <w:ilvl w:val="0"/>
          <w:numId w:val="19"/>
        </w:numPr>
        <w:jc w:val="both"/>
        <w:rPr>
          <w:rFonts w:ascii="Georgia" w:hAnsi="Georgia"/>
          <w:sz w:val="22"/>
        </w:rPr>
      </w:pPr>
      <w:r>
        <w:rPr>
          <w:rFonts w:ascii="Georgia" w:hAnsi="Georgia"/>
          <w:sz w:val="22"/>
        </w:rPr>
        <w:t>Qualità dei lavori condotti</w:t>
      </w:r>
    </w:p>
    <w:p w:rsidR="00F43235" w:rsidRDefault="00F43235" w:rsidP="00AF7904">
      <w:pPr>
        <w:pStyle w:val="BodyTextIndent2"/>
        <w:numPr>
          <w:ilvl w:val="0"/>
          <w:numId w:val="19"/>
        </w:numPr>
        <w:jc w:val="both"/>
        <w:rPr>
          <w:rFonts w:ascii="Georgia" w:hAnsi="Georgia"/>
          <w:sz w:val="22"/>
        </w:rPr>
      </w:pPr>
      <w:r>
        <w:rPr>
          <w:rFonts w:ascii="Georgia" w:hAnsi="Georgia"/>
          <w:sz w:val="22"/>
        </w:rPr>
        <w:t>Esportabilità di metodologia e risultati</w:t>
      </w:r>
    </w:p>
    <w:p w:rsidR="00F43235" w:rsidRDefault="00F43235" w:rsidP="00AF7904">
      <w:pPr>
        <w:pStyle w:val="BodyTextIndent2"/>
        <w:numPr>
          <w:ilvl w:val="0"/>
          <w:numId w:val="19"/>
        </w:numPr>
        <w:jc w:val="both"/>
        <w:rPr>
          <w:rFonts w:ascii="Georgia" w:hAnsi="Georgia"/>
          <w:sz w:val="22"/>
        </w:rPr>
      </w:pPr>
      <w:r>
        <w:rPr>
          <w:rFonts w:ascii="Georgia" w:hAnsi="Georgia"/>
          <w:sz w:val="22"/>
        </w:rPr>
        <w:t>Gradimento delle iniziative</w:t>
      </w:r>
    </w:p>
    <w:p w:rsidR="00F43235" w:rsidRPr="00E37D4C" w:rsidRDefault="00F43235" w:rsidP="00EE100C">
      <w:pPr>
        <w:pStyle w:val="BodyTextIndent2"/>
        <w:jc w:val="both"/>
        <w:rPr>
          <w:rFonts w:ascii="Georgia" w:hAnsi="Georgia"/>
          <w:b/>
          <w:sz w:val="22"/>
        </w:rPr>
      </w:pPr>
    </w:p>
    <w:p w:rsidR="00F43235" w:rsidRPr="00E37D4C" w:rsidRDefault="00F43235" w:rsidP="00EE100C">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Pr="003A40D1" w:rsidRDefault="00F43235" w:rsidP="0002461A">
      <w:pPr>
        <w:widowControl w:val="0"/>
        <w:autoSpaceDE w:val="0"/>
        <w:autoSpaceDN w:val="0"/>
        <w:adjustRightInd w:val="0"/>
        <w:spacing w:line="250" w:lineRule="auto"/>
        <w:ind w:left="708" w:right="326"/>
        <w:jc w:val="both"/>
        <w:rPr>
          <w:rFonts w:ascii="Georgia" w:hAnsi="Georgia"/>
          <w:sz w:val="22"/>
        </w:rPr>
      </w:pPr>
      <w:r w:rsidRPr="003A40D1">
        <w:rPr>
          <w:rFonts w:ascii="Georgia" w:hAnsi="Georgia"/>
          <w:sz w:val="22"/>
        </w:rPr>
        <w:t>Al momento della stesura del presente documento sono state attivate:</w:t>
      </w:r>
    </w:p>
    <w:p w:rsidR="00F43235" w:rsidRPr="003A40D1" w:rsidRDefault="00F43235" w:rsidP="007B0DC0">
      <w:pPr>
        <w:widowControl w:val="0"/>
        <w:numPr>
          <w:ilvl w:val="0"/>
          <w:numId w:val="65"/>
        </w:numPr>
        <w:autoSpaceDE w:val="0"/>
        <w:autoSpaceDN w:val="0"/>
        <w:adjustRightInd w:val="0"/>
        <w:spacing w:line="250" w:lineRule="auto"/>
        <w:ind w:right="326"/>
        <w:jc w:val="both"/>
        <w:rPr>
          <w:rFonts w:ascii="Georgia" w:hAnsi="Georgia"/>
          <w:sz w:val="22"/>
        </w:rPr>
      </w:pPr>
      <w:r w:rsidRPr="003A40D1">
        <w:rPr>
          <w:rFonts w:ascii="Georgia" w:hAnsi="Georgia"/>
          <w:sz w:val="22"/>
        </w:rPr>
        <w:t>una call interna attorno al Piano cronicità</w:t>
      </w:r>
    </w:p>
    <w:p w:rsidR="00F43235" w:rsidRPr="003A40D1" w:rsidRDefault="00F43235" w:rsidP="007B0DC0">
      <w:pPr>
        <w:widowControl w:val="0"/>
        <w:numPr>
          <w:ilvl w:val="0"/>
          <w:numId w:val="65"/>
        </w:numPr>
        <w:autoSpaceDE w:val="0"/>
        <w:autoSpaceDN w:val="0"/>
        <w:adjustRightInd w:val="0"/>
        <w:spacing w:line="250" w:lineRule="auto"/>
        <w:ind w:right="326"/>
        <w:jc w:val="both"/>
        <w:rPr>
          <w:rFonts w:ascii="Georgia" w:hAnsi="Georgia"/>
          <w:sz w:val="22"/>
        </w:rPr>
      </w:pPr>
      <w:r w:rsidRPr="003A40D1">
        <w:rPr>
          <w:rFonts w:ascii="Georgia" w:hAnsi="Georgia"/>
          <w:sz w:val="22"/>
        </w:rPr>
        <w:t>un bando interno-esterno in vista dell’organizzazione piano celebrazioni 700 anni AO</w:t>
      </w:r>
      <w:r>
        <w:rPr>
          <w:rFonts w:ascii="Georgia" w:hAnsi="Georgia"/>
          <w:sz w:val="22"/>
        </w:rPr>
        <w:t>.</w:t>
      </w:r>
    </w:p>
    <w:p w:rsidR="00F43235" w:rsidRDefault="00F43235" w:rsidP="00EE100C">
      <w:pPr>
        <w:pStyle w:val="BodyTextIndent2"/>
        <w:jc w:val="both"/>
        <w:rPr>
          <w:rFonts w:ascii="Georgia" w:hAnsi="Georgia"/>
          <w:sz w:val="22"/>
        </w:rPr>
      </w:pPr>
    </w:p>
    <w:p w:rsidR="00F43235" w:rsidRPr="00AF7904" w:rsidRDefault="00F43235" w:rsidP="00E53761">
      <w:pPr>
        <w:pStyle w:val="Heading3"/>
        <w:rPr>
          <w:rFonts w:ascii="Georgia" w:hAnsi="Georgia"/>
          <w:b/>
          <w:sz w:val="22"/>
          <w:szCs w:val="22"/>
        </w:rPr>
      </w:pPr>
      <w:bookmarkStart w:id="33" w:name="_Toc4507953"/>
      <w:r w:rsidRPr="00AF7904">
        <w:rPr>
          <w:rFonts w:ascii="Georgia" w:hAnsi="Georgia"/>
          <w:b/>
          <w:sz w:val="22"/>
          <w:szCs w:val="22"/>
        </w:rPr>
        <w:t>PERMESSI PER MOTIVI DI STUDIO (150 ORE)</w:t>
      </w:r>
      <w:bookmarkEnd w:id="33"/>
    </w:p>
    <w:p w:rsidR="00F43235" w:rsidRDefault="00F43235" w:rsidP="00F26B04">
      <w:pPr>
        <w:pStyle w:val="BodyTextIndent2"/>
        <w:jc w:val="both"/>
        <w:rPr>
          <w:rFonts w:ascii="Georgia" w:hAnsi="Georgia"/>
          <w:b/>
          <w:sz w:val="22"/>
        </w:rPr>
      </w:pPr>
    </w:p>
    <w:p w:rsidR="00F43235" w:rsidRDefault="00F43235" w:rsidP="00F26B04">
      <w:pPr>
        <w:pStyle w:val="BodyTextIndent2"/>
        <w:jc w:val="both"/>
        <w:rPr>
          <w:rFonts w:ascii="Georgia" w:hAnsi="Georgia"/>
          <w:b/>
          <w:sz w:val="22"/>
        </w:rPr>
      </w:pPr>
      <w:r>
        <w:rPr>
          <w:rFonts w:ascii="Georgia" w:hAnsi="Georgia"/>
          <w:b/>
          <w:sz w:val="22"/>
        </w:rPr>
        <w:t>Premessa:</w:t>
      </w:r>
    </w:p>
    <w:p w:rsidR="00F43235" w:rsidRDefault="00F43235" w:rsidP="00BB582D">
      <w:pPr>
        <w:pStyle w:val="BodyTextIndent2"/>
        <w:jc w:val="both"/>
        <w:rPr>
          <w:rFonts w:ascii="Georgia" w:hAnsi="Georgia"/>
          <w:sz w:val="22"/>
        </w:rPr>
      </w:pPr>
      <w:r w:rsidRPr="001933BF">
        <w:rPr>
          <w:rFonts w:ascii="Georgia" w:hAnsi="Georgia"/>
          <w:sz w:val="22"/>
        </w:rPr>
        <w:t>Il riconoscimento dei permessi retribuiti per studio è regolamentato in Azienda e gestito dalla S</w:t>
      </w:r>
      <w:r>
        <w:rPr>
          <w:rFonts w:ascii="Georgia" w:hAnsi="Georgia"/>
          <w:sz w:val="22"/>
        </w:rPr>
        <w:t>.</w:t>
      </w:r>
      <w:r w:rsidRPr="001933BF">
        <w:rPr>
          <w:rFonts w:ascii="Georgia" w:hAnsi="Georgia"/>
          <w:sz w:val="22"/>
        </w:rPr>
        <w:t>S</w:t>
      </w:r>
      <w:r>
        <w:rPr>
          <w:rFonts w:ascii="Georgia" w:hAnsi="Georgia"/>
          <w:sz w:val="22"/>
        </w:rPr>
        <w:t>.</w:t>
      </w:r>
      <w:r w:rsidRPr="001933BF">
        <w:rPr>
          <w:rFonts w:ascii="Georgia" w:hAnsi="Georgia"/>
          <w:sz w:val="22"/>
        </w:rPr>
        <w:t xml:space="preserve"> Formazione e Valutazione del Personale. </w:t>
      </w:r>
      <w:r>
        <w:rPr>
          <w:rFonts w:ascii="Georgia" w:hAnsi="Georgia"/>
          <w:sz w:val="22"/>
        </w:rPr>
        <w:t>A</w:t>
      </w:r>
      <w:r w:rsidRPr="001933BF">
        <w:rPr>
          <w:rFonts w:ascii="Georgia" w:hAnsi="Georgia"/>
          <w:sz w:val="22"/>
        </w:rPr>
        <w:t xml:space="preserve">nnualmente viene emesso provvedimento che descrive le modalità di richiesta e di valutazione per l’anno solare a venire. </w:t>
      </w:r>
    </w:p>
    <w:p w:rsidR="00F43235" w:rsidRDefault="00F43235" w:rsidP="00BB582D">
      <w:pPr>
        <w:pStyle w:val="BodyTextIndent2"/>
        <w:jc w:val="both"/>
        <w:rPr>
          <w:i/>
          <w:iCs/>
          <w:sz w:val="28"/>
          <w:szCs w:val="28"/>
        </w:rPr>
      </w:pPr>
      <w:r>
        <w:rPr>
          <w:rFonts w:ascii="Georgia" w:hAnsi="Georgia"/>
          <w:sz w:val="22"/>
        </w:rPr>
        <w:t>I</w:t>
      </w:r>
      <w:r w:rsidRPr="001933BF">
        <w:rPr>
          <w:rFonts w:ascii="Georgia" w:hAnsi="Georgia"/>
          <w:sz w:val="22"/>
        </w:rPr>
        <w:t xml:space="preserve">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 (...)”.</w:t>
      </w:r>
    </w:p>
    <w:p w:rsidR="00F43235" w:rsidRPr="001933BF" w:rsidRDefault="00F43235" w:rsidP="00BB582D">
      <w:pPr>
        <w:pStyle w:val="BodyTextIndent2"/>
        <w:jc w:val="both"/>
        <w:rPr>
          <w:rFonts w:ascii="Georgia" w:hAnsi="Georgia"/>
          <w:sz w:val="22"/>
        </w:rPr>
      </w:pPr>
      <w:r>
        <w:rPr>
          <w:rFonts w:ascii="Georgia" w:hAnsi="Georgia"/>
          <w:sz w:val="22"/>
        </w:rPr>
        <w:t>I</w:t>
      </w:r>
      <w:r w:rsidRPr="001933BF">
        <w:rPr>
          <w:rFonts w:ascii="Georgia" w:hAnsi="Georgia"/>
          <w:sz w:val="22"/>
        </w:rPr>
        <w:t xml:space="preserve">l beneficio, secondo quanto concertato con le OO.SS. del </w:t>
      </w:r>
      <w:r>
        <w:rPr>
          <w:rFonts w:ascii="Georgia" w:hAnsi="Georgia"/>
          <w:sz w:val="22"/>
        </w:rPr>
        <w:t>c</w:t>
      </w:r>
      <w:r w:rsidRPr="001933BF">
        <w:rPr>
          <w:rFonts w:ascii="Georgia" w:hAnsi="Georgia"/>
          <w:sz w:val="22"/>
        </w:rPr>
        <w:t>omparto</w:t>
      </w:r>
      <w:r>
        <w:rPr>
          <w:rFonts w:ascii="Georgia" w:hAnsi="Georgia"/>
          <w:sz w:val="22"/>
        </w:rPr>
        <w:t xml:space="preserve"> sanitario, viene concesso sulla scorta di criteri tabellari predefiniti, resi noti e rendicontati.</w:t>
      </w:r>
    </w:p>
    <w:p w:rsidR="00F43235" w:rsidRDefault="00F43235" w:rsidP="00BB582D">
      <w:pPr>
        <w:widowControl w:val="0"/>
        <w:autoSpaceDE w:val="0"/>
        <w:autoSpaceDN w:val="0"/>
        <w:adjustRightInd w:val="0"/>
        <w:spacing w:before="12" w:line="280" w:lineRule="exact"/>
        <w:rPr>
          <w:sz w:val="28"/>
          <w:szCs w:val="28"/>
        </w:rPr>
      </w:pPr>
    </w:p>
    <w:p w:rsidR="00F43235" w:rsidRDefault="00F43235" w:rsidP="00F26B04">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Pr="003768E4" w:rsidRDefault="00F43235" w:rsidP="003768E4">
      <w:pPr>
        <w:ind w:firstLine="708"/>
        <w:rPr>
          <w:rFonts w:ascii="Georgia" w:hAnsi="Georgia"/>
          <w:sz w:val="22"/>
        </w:rPr>
      </w:pPr>
      <w:r w:rsidRPr="003768E4">
        <w:rPr>
          <w:rFonts w:ascii="Georgia" w:hAnsi="Georgia"/>
          <w:sz w:val="22"/>
        </w:rPr>
        <w:t>Garantire il corretto utilizzo dei permessi di studio per i dipendenti del comparto.</w:t>
      </w:r>
    </w:p>
    <w:p w:rsidR="00F43235" w:rsidRPr="00E37D4C" w:rsidRDefault="00F43235" w:rsidP="00F26B04">
      <w:pPr>
        <w:pStyle w:val="BodyTextIndent2"/>
        <w:jc w:val="both"/>
        <w:rPr>
          <w:rFonts w:ascii="Georgia" w:hAnsi="Georgia"/>
          <w:b/>
          <w:sz w:val="22"/>
        </w:rPr>
      </w:pPr>
    </w:p>
    <w:p w:rsidR="00F43235" w:rsidRDefault="00F43235" w:rsidP="00F26B04">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F26B04">
      <w:pPr>
        <w:pStyle w:val="BodyTextIndent2"/>
        <w:jc w:val="both"/>
        <w:rPr>
          <w:rFonts w:ascii="Georgia" w:hAnsi="Georgia"/>
          <w:sz w:val="22"/>
        </w:rPr>
      </w:pPr>
      <w:r>
        <w:rPr>
          <w:rFonts w:ascii="Georgia" w:hAnsi="Georgia"/>
          <w:sz w:val="22"/>
        </w:rPr>
        <w:t>pubblicazione bando</w:t>
      </w:r>
    </w:p>
    <w:p w:rsidR="00F43235" w:rsidRPr="00E37D4C" w:rsidRDefault="00F43235" w:rsidP="00F26B04">
      <w:pPr>
        <w:pStyle w:val="BodyTextIndent2"/>
        <w:jc w:val="both"/>
        <w:rPr>
          <w:rFonts w:ascii="Georgia" w:hAnsi="Georgia"/>
          <w:b/>
          <w:sz w:val="22"/>
        </w:rPr>
      </w:pPr>
    </w:p>
    <w:p w:rsidR="00F43235" w:rsidRDefault="00F43235" w:rsidP="00F26B04">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F26B04">
      <w:pPr>
        <w:pStyle w:val="BodyTextIndent2"/>
        <w:jc w:val="both"/>
        <w:rPr>
          <w:rFonts w:ascii="Georgia" w:hAnsi="Georgia"/>
          <w:sz w:val="22"/>
        </w:rPr>
      </w:pPr>
      <w:r>
        <w:rPr>
          <w:rFonts w:ascii="Georgia" w:hAnsi="Georgia"/>
          <w:sz w:val="22"/>
        </w:rPr>
        <w:t>garanzie contrattuali</w:t>
      </w:r>
    </w:p>
    <w:p w:rsidR="00F43235" w:rsidRPr="00E37D4C" w:rsidRDefault="00F43235" w:rsidP="00F26B04">
      <w:pPr>
        <w:pStyle w:val="BodyTextIndent2"/>
        <w:jc w:val="both"/>
        <w:rPr>
          <w:rFonts w:ascii="Georgia" w:hAnsi="Georgia"/>
          <w:b/>
          <w:sz w:val="22"/>
        </w:rPr>
      </w:pPr>
    </w:p>
    <w:p w:rsidR="00F43235" w:rsidRDefault="00F43235" w:rsidP="00F26B04">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F7904">
      <w:pPr>
        <w:pStyle w:val="BodyTextIndent2"/>
        <w:numPr>
          <w:ilvl w:val="0"/>
          <w:numId w:val="20"/>
        </w:numPr>
        <w:jc w:val="both"/>
        <w:rPr>
          <w:rFonts w:ascii="Georgia" w:hAnsi="Georgia"/>
          <w:sz w:val="22"/>
        </w:rPr>
      </w:pPr>
      <w:r>
        <w:rPr>
          <w:rFonts w:ascii="Georgia" w:hAnsi="Georgia"/>
          <w:sz w:val="22"/>
        </w:rPr>
        <w:t>% di concessione permessi per studio rispetto ai richiedenti</w:t>
      </w:r>
    </w:p>
    <w:p w:rsidR="00F43235" w:rsidRDefault="00F43235" w:rsidP="00AF7904">
      <w:pPr>
        <w:pStyle w:val="BodyTextIndent2"/>
        <w:numPr>
          <w:ilvl w:val="0"/>
          <w:numId w:val="20"/>
        </w:numPr>
        <w:jc w:val="both"/>
        <w:rPr>
          <w:rFonts w:ascii="Georgia" w:hAnsi="Georgia"/>
          <w:sz w:val="22"/>
        </w:rPr>
      </w:pPr>
      <w:r>
        <w:rPr>
          <w:rFonts w:ascii="Georgia" w:hAnsi="Georgia"/>
          <w:sz w:val="22"/>
        </w:rPr>
        <w:t>Analisi delle domande anche dal punto di vista del genere</w:t>
      </w:r>
    </w:p>
    <w:p w:rsidR="00F43235" w:rsidRDefault="00F43235" w:rsidP="00AF7904">
      <w:pPr>
        <w:pStyle w:val="BodyTextIndent2"/>
        <w:numPr>
          <w:ilvl w:val="0"/>
          <w:numId w:val="20"/>
        </w:numPr>
        <w:jc w:val="both"/>
        <w:rPr>
          <w:rFonts w:ascii="Georgia" w:hAnsi="Georgia"/>
          <w:sz w:val="22"/>
        </w:rPr>
      </w:pPr>
      <w:r>
        <w:rPr>
          <w:rFonts w:ascii="Georgia" w:hAnsi="Georgia"/>
          <w:sz w:val="22"/>
        </w:rPr>
        <w:t>Rendicontazione annuale</w:t>
      </w:r>
    </w:p>
    <w:p w:rsidR="00F43235" w:rsidRPr="00E37D4C" w:rsidRDefault="00F43235" w:rsidP="00F26B04">
      <w:pPr>
        <w:pStyle w:val="BodyTextIndent2"/>
        <w:jc w:val="both"/>
        <w:rPr>
          <w:rFonts w:ascii="Georgia" w:hAnsi="Georgia"/>
          <w:b/>
          <w:sz w:val="22"/>
        </w:rPr>
      </w:pPr>
    </w:p>
    <w:p w:rsidR="00F43235" w:rsidRPr="00E37D4C" w:rsidRDefault="00F43235" w:rsidP="00F26B04">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F26B04">
      <w:pPr>
        <w:widowControl w:val="0"/>
        <w:autoSpaceDE w:val="0"/>
        <w:autoSpaceDN w:val="0"/>
        <w:adjustRightInd w:val="0"/>
        <w:spacing w:line="250" w:lineRule="auto"/>
        <w:ind w:left="708" w:right="326"/>
        <w:jc w:val="both"/>
        <w:rPr>
          <w:rFonts w:ascii="Georgia" w:hAnsi="Georgia"/>
          <w:sz w:val="22"/>
        </w:rPr>
      </w:pPr>
      <w:r>
        <w:rPr>
          <w:rFonts w:ascii="Georgia" w:hAnsi="Georgia"/>
          <w:sz w:val="22"/>
        </w:rPr>
        <w:t>Il monitoraggio delle richieste dei permessi per studio consente parzialmente di conoscere l’investimento del personale dipendente di comparto rispetto alla propria formazione professionale, anche in relazione a possibili sviluppi di carriera.</w:t>
      </w:r>
    </w:p>
    <w:p w:rsidR="00F43235" w:rsidRDefault="00F43235" w:rsidP="00F26B04">
      <w:pPr>
        <w:pStyle w:val="BodyTextIndent2"/>
        <w:jc w:val="both"/>
        <w:rPr>
          <w:rFonts w:ascii="Georgia" w:hAnsi="Georgia"/>
          <w:sz w:val="22"/>
        </w:rPr>
      </w:pPr>
      <w:r>
        <w:rPr>
          <w:rFonts w:ascii="Georgia" w:hAnsi="Georgia"/>
          <w:sz w:val="22"/>
        </w:rPr>
        <w:t>Nel 2019 si risolleciterà la S.S. FVO a verificare la chiara regolamentazione di quanto attiene le convenzioni con università e agenzie di formazione specialistica, in modo particolare quelle che erogano formazione per via telematica e la possibilità di incentivare project work e lavori di studio di interesse dell’Azienda che possano essere collocati all’interno del percorso di studi certificato del dipendente (es ore di tirocinio all’interno di master in coordinamento).</w:t>
      </w:r>
    </w:p>
    <w:p w:rsidR="00F43235" w:rsidRDefault="00F43235" w:rsidP="00F26B04">
      <w:pPr>
        <w:pStyle w:val="BodyTextIndent2"/>
        <w:jc w:val="both"/>
        <w:rPr>
          <w:rFonts w:ascii="Georgia" w:hAnsi="Georgia"/>
          <w:sz w:val="22"/>
        </w:rPr>
      </w:pPr>
    </w:p>
    <w:p w:rsidR="00F43235" w:rsidRPr="00AF7904" w:rsidRDefault="00F43235" w:rsidP="00E53761">
      <w:pPr>
        <w:pStyle w:val="Heading2"/>
        <w:rPr>
          <w:rFonts w:ascii="Georgia" w:hAnsi="Georgia"/>
          <w:b/>
          <w:bCs/>
          <w:i w:val="0"/>
        </w:rPr>
      </w:pPr>
      <w:bookmarkStart w:id="34" w:name="_Toc482173013"/>
      <w:bookmarkStart w:id="35" w:name="_Toc4507954"/>
      <w:r w:rsidRPr="00AF7904">
        <w:rPr>
          <w:rFonts w:ascii="Georgia" w:hAnsi="Georgia"/>
          <w:b/>
          <w:bCs/>
          <w:i w:val="0"/>
        </w:rPr>
        <w:t>MIGLIORAMENTO DELLA COMUNICAZIONE INTERNA</w:t>
      </w:r>
      <w:bookmarkEnd w:id="34"/>
      <w:bookmarkEnd w:id="35"/>
    </w:p>
    <w:p w:rsidR="00F43235" w:rsidRDefault="00F43235" w:rsidP="0091249B">
      <w:pPr>
        <w:pStyle w:val="BodyTextIndent2"/>
        <w:jc w:val="both"/>
        <w:rPr>
          <w:rFonts w:ascii="Georgia" w:hAnsi="Georgia"/>
          <w:b/>
          <w:sz w:val="22"/>
        </w:rPr>
      </w:pPr>
    </w:p>
    <w:p w:rsidR="00F43235" w:rsidRPr="00AF7904" w:rsidRDefault="00F43235" w:rsidP="0091249B">
      <w:pPr>
        <w:pStyle w:val="BodyTextIndent2"/>
        <w:jc w:val="both"/>
        <w:rPr>
          <w:rFonts w:ascii="Georgia" w:hAnsi="Georgia"/>
          <w:b/>
          <w:sz w:val="22"/>
        </w:rPr>
      </w:pPr>
      <w:r w:rsidRPr="00AF7904">
        <w:rPr>
          <w:rFonts w:ascii="Georgia" w:hAnsi="Georgia"/>
          <w:b/>
          <w:sz w:val="22"/>
        </w:rPr>
        <w:t>Premessa:</w:t>
      </w:r>
    </w:p>
    <w:p w:rsidR="00F43235" w:rsidRPr="00AF7904" w:rsidRDefault="00F43235" w:rsidP="005B6B17">
      <w:pPr>
        <w:pStyle w:val="BodyTextIndent2"/>
        <w:jc w:val="both"/>
        <w:rPr>
          <w:rFonts w:ascii="Georgia" w:hAnsi="Georgia"/>
          <w:sz w:val="22"/>
        </w:rPr>
      </w:pPr>
      <w:r w:rsidRPr="00AF7904">
        <w:rPr>
          <w:rFonts w:ascii="Georgia" w:hAnsi="Georgia"/>
          <w:sz w:val="22"/>
        </w:rPr>
        <w:t>Come dichiarato all’interno del Piano di Comunicazione ASLCN1-AO S.Croce e Carle di Cuneo nel 201</w:t>
      </w:r>
      <w:r>
        <w:rPr>
          <w:rFonts w:ascii="Georgia" w:hAnsi="Georgia"/>
          <w:sz w:val="22"/>
        </w:rPr>
        <w:t>9</w:t>
      </w:r>
      <w:r w:rsidRPr="00AF7904">
        <w:rPr>
          <w:rFonts w:ascii="Georgia" w:hAnsi="Georgia"/>
          <w:sz w:val="22"/>
        </w:rPr>
        <w:t>-202</w:t>
      </w:r>
      <w:r>
        <w:rPr>
          <w:rFonts w:ascii="Georgia" w:hAnsi="Georgia"/>
          <w:sz w:val="22"/>
        </w:rPr>
        <w:t>1</w:t>
      </w:r>
      <w:r w:rsidRPr="00AF7904">
        <w:rPr>
          <w:rStyle w:val="FootnoteReference"/>
          <w:rFonts w:ascii="Georgia" w:hAnsi="Georgia"/>
          <w:sz w:val="22"/>
        </w:rPr>
        <w:footnoteReference w:id="12"/>
      </w:r>
      <w:r w:rsidRPr="00AF7904">
        <w:rPr>
          <w:rFonts w:ascii="Georgia" w:hAnsi="Georgia"/>
          <w:sz w:val="22"/>
        </w:rPr>
        <w:t xml:space="preserve"> la S</w:t>
      </w:r>
      <w:r>
        <w:rPr>
          <w:rFonts w:ascii="Georgia" w:hAnsi="Georgia"/>
          <w:sz w:val="22"/>
        </w:rPr>
        <w:t>.</w:t>
      </w:r>
      <w:r w:rsidRPr="00AF7904">
        <w:rPr>
          <w:rFonts w:ascii="Georgia" w:hAnsi="Georgia"/>
          <w:sz w:val="22"/>
        </w:rPr>
        <w:t>S</w:t>
      </w:r>
      <w:r>
        <w:rPr>
          <w:rFonts w:ascii="Georgia" w:hAnsi="Georgia"/>
          <w:sz w:val="22"/>
        </w:rPr>
        <w:t>.</w:t>
      </w:r>
      <w:r w:rsidRPr="00AF7904">
        <w:rPr>
          <w:rFonts w:ascii="Georgia" w:hAnsi="Georgia"/>
          <w:sz w:val="22"/>
        </w:rPr>
        <w:t xml:space="preserve"> Comunicazione e Ufficio Stampa con la collaborazione delle strutture aziendali interessate continuerà a  migliorare la comunicazione interna, implementando la newsletter (progetto 3) contenente informazioni inerenti l’AO Santa Croce a cui anche il CUG fa pervenire le proprie iniziative e mettendo prontamente a disposizione sulla rete intranet aziendale, nell’apposita area,  le informazioni pervenute dai richiedenti aziendali, e di cui il CUG è parte attiva, nonché di attività specifiche soprattutto nel primo avvio assicurando una diffusa informazione sulle attività interne (progetto 2) , in un periodo in cui tutti segnalano la sempre maggior difficoltà nel rimanere aggiornati e nel destinare tempo ad attività di informazione e ricognizione.</w:t>
      </w:r>
    </w:p>
    <w:p w:rsidR="00F43235" w:rsidRPr="00AF7904" w:rsidRDefault="00F43235" w:rsidP="005B6B17">
      <w:pPr>
        <w:pStyle w:val="BodyTextIndent2"/>
        <w:jc w:val="both"/>
        <w:rPr>
          <w:rFonts w:ascii="Georgia" w:hAnsi="Georgia"/>
          <w:sz w:val="22"/>
        </w:rPr>
      </w:pPr>
      <w:r w:rsidRPr="00AF7904">
        <w:rPr>
          <w:rFonts w:ascii="Georgia" w:hAnsi="Georgia"/>
          <w:sz w:val="22"/>
        </w:rPr>
        <w:t>È intento della S</w:t>
      </w:r>
      <w:r>
        <w:rPr>
          <w:rFonts w:ascii="Georgia" w:hAnsi="Georgia"/>
          <w:sz w:val="22"/>
        </w:rPr>
        <w:t>.</w:t>
      </w:r>
      <w:r w:rsidRPr="00AF7904">
        <w:rPr>
          <w:rFonts w:ascii="Georgia" w:hAnsi="Georgia"/>
          <w:sz w:val="22"/>
        </w:rPr>
        <w:t>S</w:t>
      </w:r>
      <w:r>
        <w:rPr>
          <w:rFonts w:ascii="Georgia" w:hAnsi="Georgia"/>
          <w:sz w:val="22"/>
        </w:rPr>
        <w:t>.</w:t>
      </w:r>
      <w:r w:rsidRPr="00AF7904">
        <w:rPr>
          <w:rFonts w:ascii="Georgia" w:hAnsi="Georgia"/>
          <w:sz w:val="22"/>
        </w:rPr>
        <w:t xml:space="preserve"> Comunicazione definire con la Direzione strategie finalizzate a favorire la coesione tra i dipendenti, consolidando il senso di identità aziendale</w:t>
      </w:r>
      <w:r>
        <w:rPr>
          <w:rFonts w:ascii="Georgia" w:hAnsi="Georgia"/>
          <w:sz w:val="22"/>
        </w:rPr>
        <w:t xml:space="preserve"> (prog.3).</w:t>
      </w:r>
    </w:p>
    <w:p w:rsidR="00F43235" w:rsidRPr="00E53761" w:rsidRDefault="00F43235" w:rsidP="005B6B17">
      <w:pPr>
        <w:pStyle w:val="BodyTextIndent2"/>
        <w:jc w:val="both"/>
        <w:rPr>
          <w:rFonts w:ascii="Georgia" w:hAnsi="Georgia"/>
          <w:sz w:val="22"/>
          <w:highlight w:val="cyan"/>
        </w:rPr>
      </w:pPr>
    </w:p>
    <w:p w:rsidR="00F43235" w:rsidRPr="00AF7904" w:rsidRDefault="00F43235" w:rsidP="00F26B04">
      <w:pPr>
        <w:pStyle w:val="BodyTextIndent2"/>
        <w:jc w:val="both"/>
        <w:rPr>
          <w:rFonts w:ascii="Georgia" w:hAnsi="Georgia"/>
          <w:b/>
          <w:sz w:val="22"/>
        </w:rPr>
      </w:pPr>
      <w:r w:rsidRPr="00AF7904">
        <w:rPr>
          <w:rFonts w:ascii="Georgia" w:hAnsi="Georgia"/>
          <w:b/>
          <w:sz w:val="22"/>
        </w:rPr>
        <w:t>Obiettivi:</w:t>
      </w:r>
    </w:p>
    <w:p w:rsidR="00F43235" w:rsidRPr="00AF7904" w:rsidRDefault="00F43235" w:rsidP="005B6B17">
      <w:pPr>
        <w:pStyle w:val="BodyTextIndent2"/>
        <w:jc w:val="both"/>
        <w:rPr>
          <w:rFonts w:ascii="Georgia" w:hAnsi="Georgia"/>
          <w:sz w:val="22"/>
        </w:rPr>
      </w:pPr>
      <w:r w:rsidRPr="00AF7904">
        <w:rPr>
          <w:rFonts w:ascii="Georgia" w:hAnsi="Georgia"/>
          <w:sz w:val="22"/>
        </w:rPr>
        <w:t>Nel corso del 2019 per volontà della Direzione si valuteranno modalità per rendere più efficaci ed efficienti i canali informativi, dotando tutti i dipendi di un indirizzo di posta elettronica aziendale, (progetto 1) favorendo l’utilizzo dei collegamenti con proprio dispositivo anche dall’esterno dell’Azienda</w:t>
      </w:r>
      <w:r>
        <w:rPr>
          <w:rFonts w:ascii="Georgia" w:hAnsi="Georgia"/>
          <w:sz w:val="22"/>
        </w:rPr>
        <w:t>.</w:t>
      </w:r>
    </w:p>
    <w:p w:rsidR="00F43235" w:rsidRDefault="00F43235" w:rsidP="00EE100C">
      <w:pPr>
        <w:pStyle w:val="BodyTextIndent2"/>
        <w:jc w:val="both"/>
        <w:rPr>
          <w:rFonts w:ascii="Georgia" w:hAnsi="Georgia"/>
          <w:sz w:val="22"/>
        </w:rPr>
      </w:pPr>
    </w:p>
    <w:p w:rsidR="00F43235" w:rsidRPr="00AF7904" w:rsidRDefault="00F43235" w:rsidP="00EE100C">
      <w:pPr>
        <w:pStyle w:val="BodyTextIndent2"/>
        <w:jc w:val="both"/>
        <w:rPr>
          <w:rFonts w:ascii="Georgia" w:hAnsi="Georgia"/>
          <w:b/>
          <w:sz w:val="22"/>
        </w:rPr>
      </w:pPr>
      <w:r w:rsidRPr="00AF7904">
        <w:rPr>
          <w:rFonts w:ascii="Georgia" w:hAnsi="Georgia"/>
          <w:b/>
          <w:sz w:val="22"/>
        </w:rPr>
        <w:t>Modalità:</w:t>
      </w:r>
    </w:p>
    <w:p w:rsidR="00F43235" w:rsidRPr="00AF7904" w:rsidRDefault="00F43235" w:rsidP="00AF7904">
      <w:pPr>
        <w:pStyle w:val="BodyTextIndent2"/>
        <w:jc w:val="both"/>
        <w:rPr>
          <w:rFonts w:ascii="Georgia" w:hAnsi="Georgia"/>
          <w:sz w:val="22"/>
        </w:rPr>
      </w:pPr>
      <w:r w:rsidRPr="00AF7904">
        <w:rPr>
          <w:rFonts w:ascii="Georgia" w:hAnsi="Georgia"/>
          <w:sz w:val="22"/>
        </w:rPr>
        <w:t>Il CUG richiede la pubblicazione sugli appositi spazi aziendali di iniziative interne ed esterne di interesse dei dipendenti e gestisce una specifica cartella CUG in cui archivia le iniziative.</w:t>
      </w:r>
    </w:p>
    <w:p w:rsidR="00F43235" w:rsidRPr="00AF7904" w:rsidRDefault="00F43235" w:rsidP="00AF7904">
      <w:pPr>
        <w:pStyle w:val="BodyTextIndent2"/>
        <w:jc w:val="both"/>
        <w:rPr>
          <w:rFonts w:ascii="Georgia" w:hAnsi="Georgia"/>
          <w:sz w:val="22"/>
        </w:rPr>
      </w:pPr>
    </w:p>
    <w:p w:rsidR="00F43235" w:rsidRPr="00FF235F" w:rsidRDefault="00F43235" w:rsidP="00AF7904">
      <w:pPr>
        <w:pStyle w:val="BodyTextIndent2"/>
        <w:jc w:val="both"/>
        <w:rPr>
          <w:rFonts w:ascii="Georgia" w:hAnsi="Georgia"/>
          <w:sz w:val="22"/>
        </w:rPr>
      </w:pPr>
      <w:r w:rsidRPr="00AF7904">
        <w:rPr>
          <w:rFonts w:ascii="Georgia" w:hAnsi="Georgia"/>
          <w:sz w:val="22"/>
        </w:rPr>
        <w:t>Il CUG collabora con la S</w:t>
      </w:r>
      <w:r>
        <w:rPr>
          <w:rFonts w:ascii="Georgia" w:hAnsi="Georgia"/>
          <w:sz w:val="22"/>
        </w:rPr>
        <w:t>.</w:t>
      </w:r>
      <w:r w:rsidRPr="00AF7904">
        <w:rPr>
          <w:rFonts w:ascii="Georgia" w:hAnsi="Georgia"/>
          <w:sz w:val="22"/>
        </w:rPr>
        <w:t>S</w:t>
      </w:r>
      <w:r>
        <w:rPr>
          <w:rFonts w:ascii="Georgia" w:hAnsi="Georgia"/>
          <w:sz w:val="22"/>
        </w:rPr>
        <w:t>.</w:t>
      </w:r>
      <w:r w:rsidRPr="00AF7904">
        <w:rPr>
          <w:rFonts w:ascii="Georgia" w:hAnsi="Georgia"/>
          <w:sz w:val="22"/>
        </w:rPr>
        <w:t xml:space="preserve"> Comunicazione e le strutture aziendali di volta in volta coinvolte nell’organizzazione di momenti informativi e nella diffusione di corrette informazioni correlate ai temi sanitari ed al funzionamento dei servizi (progetti </w:t>
      </w:r>
      <w:r>
        <w:rPr>
          <w:rFonts w:ascii="Georgia" w:hAnsi="Georgia"/>
          <w:sz w:val="22"/>
        </w:rPr>
        <w:t xml:space="preserve">2, 3, 4, 5, </w:t>
      </w:r>
      <w:r w:rsidRPr="00AF7904">
        <w:rPr>
          <w:rFonts w:ascii="Georgia" w:hAnsi="Georgia"/>
          <w:sz w:val="22"/>
        </w:rPr>
        <w:t xml:space="preserve">7, </w:t>
      </w:r>
      <w:r>
        <w:rPr>
          <w:rFonts w:ascii="Georgia" w:hAnsi="Georgia"/>
          <w:sz w:val="22"/>
        </w:rPr>
        <w:t>10</w:t>
      </w:r>
      <w:r w:rsidRPr="00AF7904">
        <w:rPr>
          <w:rFonts w:ascii="Georgia" w:hAnsi="Georgia"/>
          <w:sz w:val="22"/>
        </w:rPr>
        <w:t>).</w:t>
      </w:r>
    </w:p>
    <w:p w:rsidR="00F43235" w:rsidRDefault="00F43235" w:rsidP="00EE100C">
      <w:pPr>
        <w:pStyle w:val="BodyTextIndent2"/>
        <w:jc w:val="both"/>
        <w:rPr>
          <w:rFonts w:ascii="Georgia" w:hAnsi="Georgia"/>
          <w:sz w:val="22"/>
        </w:rPr>
      </w:pPr>
    </w:p>
    <w:p w:rsidR="00F43235" w:rsidRPr="00AF7904" w:rsidRDefault="00F43235" w:rsidP="00EE100C">
      <w:pPr>
        <w:pStyle w:val="BodyTextIndent2"/>
        <w:jc w:val="both"/>
        <w:rPr>
          <w:rFonts w:ascii="Georgia" w:hAnsi="Georgia"/>
          <w:b/>
          <w:sz w:val="22"/>
        </w:rPr>
      </w:pPr>
      <w:r w:rsidRPr="00AF7904">
        <w:rPr>
          <w:rFonts w:ascii="Georgia" w:hAnsi="Georgia"/>
          <w:b/>
          <w:sz w:val="22"/>
        </w:rPr>
        <w:t>Risorse:</w:t>
      </w:r>
    </w:p>
    <w:p w:rsidR="00F43235" w:rsidRDefault="00F43235" w:rsidP="00EE100C">
      <w:pPr>
        <w:pStyle w:val="BodyTextIndent2"/>
        <w:jc w:val="both"/>
        <w:rPr>
          <w:rFonts w:ascii="Georgia" w:hAnsi="Georgia"/>
          <w:sz w:val="22"/>
        </w:rPr>
      </w:pPr>
      <w:r>
        <w:rPr>
          <w:rFonts w:ascii="Georgia" w:hAnsi="Georgia"/>
          <w:sz w:val="22"/>
        </w:rPr>
        <w:t>S.S.Comunicazione e ufficio stampa interaziendale</w:t>
      </w:r>
    </w:p>
    <w:p w:rsidR="00F43235" w:rsidRDefault="00F43235" w:rsidP="00EE100C">
      <w:pPr>
        <w:pStyle w:val="BodyTextIndent2"/>
        <w:jc w:val="both"/>
        <w:rPr>
          <w:rFonts w:ascii="Georgia" w:hAnsi="Georgia"/>
          <w:sz w:val="22"/>
        </w:rPr>
      </w:pPr>
    </w:p>
    <w:p w:rsidR="00F43235" w:rsidRPr="00AF7904" w:rsidRDefault="00F43235" w:rsidP="00EE100C">
      <w:pPr>
        <w:pStyle w:val="BodyTextIndent2"/>
        <w:jc w:val="both"/>
        <w:rPr>
          <w:rFonts w:ascii="Georgia" w:hAnsi="Georgia"/>
          <w:b/>
          <w:sz w:val="22"/>
        </w:rPr>
      </w:pPr>
      <w:r w:rsidRPr="00AF7904">
        <w:rPr>
          <w:rFonts w:ascii="Georgia" w:hAnsi="Georgia"/>
          <w:b/>
          <w:sz w:val="22"/>
        </w:rPr>
        <w:t>Valutazioni:</w:t>
      </w:r>
    </w:p>
    <w:p w:rsidR="00F43235" w:rsidRDefault="00F43235" w:rsidP="00EE100C">
      <w:pPr>
        <w:pStyle w:val="BodyTextIndent2"/>
        <w:jc w:val="both"/>
        <w:rPr>
          <w:rFonts w:ascii="Georgia" w:hAnsi="Georgia"/>
          <w:sz w:val="22"/>
        </w:rPr>
      </w:pPr>
      <w:r>
        <w:rPr>
          <w:rFonts w:ascii="Georgia" w:hAnsi="Georgia"/>
          <w:sz w:val="22"/>
        </w:rPr>
        <w:t>presenza dei comunicati richiesti nei tempi utili ad usufruire efficacemente dell’informazione stessa</w:t>
      </w:r>
    </w:p>
    <w:p w:rsidR="00F43235" w:rsidRDefault="00F43235" w:rsidP="00EE100C">
      <w:pPr>
        <w:pStyle w:val="BodyTextIndent2"/>
        <w:jc w:val="both"/>
        <w:rPr>
          <w:rFonts w:ascii="Georgia" w:hAnsi="Georgia"/>
          <w:sz w:val="22"/>
        </w:rPr>
      </w:pPr>
    </w:p>
    <w:p w:rsidR="00F43235" w:rsidRDefault="00F43235" w:rsidP="00EE100C">
      <w:pPr>
        <w:pStyle w:val="BodyTextIndent2"/>
        <w:jc w:val="both"/>
        <w:rPr>
          <w:rFonts w:ascii="Georgia" w:hAnsi="Georgia"/>
          <w:b/>
          <w:sz w:val="22"/>
        </w:rPr>
      </w:pPr>
      <w:r w:rsidRPr="00AF7904">
        <w:rPr>
          <w:rFonts w:ascii="Georgia" w:hAnsi="Georgia"/>
          <w:b/>
          <w:sz w:val="22"/>
        </w:rPr>
        <w:t>Commenti</w:t>
      </w:r>
      <w:r>
        <w:rPr>
          <w:rFonts w:ascii="Georgia" w:hAnsi="Georgia"/>
          <w:b/>
          <w:sz w:val="22"/>
        </w:rPr>
        <w:t>:</w:t>
      </w:r>
    </w:p>
    <w:p w:rsidR="00F43235" w:rsidRDefault="00F43235" w:rsidP="00EE100C">
      <w:pPr>
        <w:pStyle w:val="BodyTextIndent2"/>
        <w:jc w:val="both"/>
        <w:rPr>
          <w:rFonts w:ascii="Georgia" w:hAnsi="Georgia"/>
          <w:sz w:val="22"/>
        </w:rPr>
      </w:pPr>
      <w:r>
        <w:rPr>
          <w:rFonts w:ascii="Georgia" w:hAnsi="Georgia"/>
          <w:sz w:val="22"/>
        </w:rPr>
        <w:t>nel caso di comunicazioni ritenute particolarmente importanti si ricorre a mailing list specifiche o a comunicati specificamente indirizzati ad hoc.</w:t>
      </w:r>
    </w:p>
    <w:p w:rsidR="00F43235" w:rsidRPr="00AF7904" w:rsidRDefault="00F43235" w:rsidP="00EE100C">
      <w:pPr>
        <w:pStyle w:val="BodyTextIndent2"/>
        <w:jc w:val="both"/>
        <w:rPr>
          <w:rFonts w:ascii="Georgia" w:hAnsi="Georgia"/>
          <w:sz w:val="22"/>
        </w:rPr>
      </w:pPr>
      <w:r>
        <w:rPr>
          <w:rFonts w:ascii="Georgia" w:hAnsi="Georgia"/>
          <w:sz w:val="22"/>
        </w:rPr>
        <w:br w:type="page"/>
      </w:r>
    </w:p>
    <w:p w:rsidR="00F43235" w:rsidRDefault="00F43235" w:rsidP="0088639C">
      <w:pPr>
        <w:pStyle w:val="Heading2"/>
        <w:rPr>
          <w:rFonts w:ascii="Georgia" w:hAnsi="Georgia"/>
          <w:b/>
          <w:i w:val="0"/>
          <w:sz w:val="22"/>
        </w:rPr>
      </w:pPr>
      <w:bookmarkStart w:id="36" w:name="_Toc4507955"/>
      <w:r>
        <w:rPr>
          <w:rFonts w:ascii="Georgia" w:hAnsi="Georgia"/>
          <w:b/>
          <w:i w:val="0"/>
          <w:sz w:val="22"/>
        </w:rPr>
        <w:t>EMPOWERMENT</w:t>
      </w:r>
      <w:bookmarkEnd w:id="36"/>
    </w:p>
    <w:p w:rsidR="00F43235" w:rsidRDefault="00F43235" w:rsidP="0088639C">
      <w:pPr>
        <w:pStyle w:val="BodyTextIndent2"/>
        <w:jc w:val="both"/>
        <w:rPr>
          <w:rFonts w:ascii="Georgia" w:hAnsi="Georgia"/>
          <w:b/>
          <w:sz w:val="22"/>
        </w:rPr>
      </w:pPr>
    </w:p>
    <w:p w:rsidR="00F43235" w:rsidRDefault="00F43235" w:rsidP="0088639C">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88639C">
      <w:pPr>
        <w:pStyle w:val="BodyTextIndent2"/>
        <w:jc w:val="both"/>
        <w:rPr>
          <w:rFonts w:ascii="Georgia" w:hAnsi="Georgia"/>
          <w:sz w:val="22"/>
        </w:rPr>
      </w:pPr>
      <w:r>
        <w:rPr>
          <w:rFonts w:ascii="Georgia" w:hAnsi="Georgia"/>
          <w:sz w:val="22"/>
        </w:rPr>
        <w:t>sviluppare l’empowerment del dipendente rispetto al proprio benessere ed a quello da promuovere nell’utente</w:t>
      </w:r>
    </w:p>
    <w:p w:rsidR="00F43235" w:rsidRPr="00E37D4C" w:rsidRDefault="00F43235" w:rsidP="0088639C">
      <w:pPr>
        <w:pStyle w:val="BodyTextIndent2"/>
        <w:jc w:val="both"/>
        <w:rPr>
          <w:rFonts w:ascii="Georgia" w:hAnsi="Georgia"/>
          <w:b/>
          <w:sz w:val="22"/>
        </w:rPr>
      </w:pPr>
    </w:p>
    <w:p w:rsidR="00F43235" w:rsidRDefault="00F43235" w:rsidP="0088639C">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88639C">
      <w:pPr>
        <w:pStyle w:val="BodyTextIndent2"/>
        <w:jc w:val="both"/>
        <w:rPr>
          <w:rFonts w:ascii="Georgia" w:hAnsi="Georgia"/>
          <w:sz w:val="22"/>
        </w:rPr>
      </w:pPr>
      <w:r>
        <w:rPr>
          <w:rFonts w:ascii="Georgia" w:hAnsi="Georgia"/>
          <w:sz w:val="22"/>
        </w:rPr>
        <w:t>promozione di iniziative interne ad AO S.Croce e Carle di Cuneo:</w:t>
      </w:r>
    </w:p>
    <w:p w:rsidR="00F43235" w:rsidRDefault="00F43235" w:rsidP="00FD23AE">
      <w:pPr>
        <w:pStyle w:val="BodyTextIndent2"/>
        <w:numPr>
          <w:ilvl w:val="0"/>
          <w:numId w:val="49"/>
        </w:numPr>
        <w:jc w:val="both"/>
        <w:rPr>
          <w:rFonts w:ascii="Georgia" w:hAnsi="Georgia"/>
          <w:sz w:val="22"/>
        </w:rPr>
      </w:pPr>
      <w:r>
        <w:rPr>
          <w:rFonts w:ascii="Georgia" w:hAnsi="Georgia"/>
          <w:sz w:val="22"/>
        </w:rPr>
        <w:t>donazione di sangue</w:t>
      </w:r>
    </w:p>
    <w:p w:rsidR="00F43235" w:rsidRDefault="00F43235" w:rsidP="00FD23AE">
      <w:pPr>
        <w:pStyle w:val="BodyTextIndent2"/>
        <w:numPr>
          <w:ilvl w:val="0"/>
          <w:numId w:val="49"/>
        </w:numPr>
        <w:jc w:val="both"/>
        <w:rPr>
          <w:rFonts w:ascii="Georgia" w:hAnsi="Georgia"/>
          <w:sz w:val="22"/>
        </w:rPr>
      </w:pPr>
      <w:r>
        <w:rPr>
          <w:rFonts w:ascii="Georgia" w:hAnsi="Georgia"/>
          <w:sz w:val="22"/>
        </w:rPr>
        <w:t>donazione di organi</w:t>
      </w:r>
    </w:p>
    <w:p w:rsidR="00F43235" w:rsidRDefault="00F43235" w:rsidP="00FD23AE">
      <w:pPr>
        <w:pStyle w:val="BodyTextIndent2"/>
        <w:numPr>
          <w:ilvl w:val="0"/>
          <w:numId w:val="49"/>
        </w:numPr>
        <w:jc w:val="both"/>
        <w:rPr>
          <w:rFonts w:ascii="Georgia" w:hAnsi="Georgia"/>
          <w:sz w:val="22"/>
        </w:rPr>
      </w:pPr>
      <w:r>
        <w:rPr>
          <w:rFonts w:ascii="Georgia" w:hAnsi="Georgia"/>
          <w:sz w:val="22"/>
        </w:rPr>
        <w:t>stili di vita sani</w:t>
      </w:r>
    </w:p>
    <w:p w:rsidR="00F43235" w:rsidRDefault="00F43235" w:rsidP="00FD23AE">
      <w:pPr>
        <w:pStyle w:val="BodyTextIndent2"/>
        <w:numPr>
          <w:ilvl w:val="0"/>
          <w:numId w:val="49"/>
        </w:numPr>
        <w:jc w:val="both"/>
        <w:rPr>
          <w:rFonts w:ascii="Georgia" w:hAnsi="Georgia"/>
          <w:sz w:val="22"/>
        </w:rPr>
      </w:pPr>
      <w:r>
        <w:rPr>
          <w:rFonts w:ascii="Georgia" w:hAnsi="Georgia"/>
          <w:sz w:val="22"/>
        </w:rPr>
        <w:t xml:space="preserve">prevenzione e gestione atti di violenza </w:t>
      </w:r>
    </w:p>
    <w:p w:rsidR="00F43235" w:rsidRDefault="00F43235" w:rsidP="00FD23AE">
      <w:pPr>
        <w:pStyle w:val="BodyTextIndent2"/>
        <w:numPr>
          <w:ilvl w:val="0"/>
          <w:numId w:val="49"/>
        </w:numPr>
        <w:jc w:val="both"/>
        <w:rPr>
          <w:rFonts w:ascii="Georgia" w:hAnsi="Georgia"/>
          <w:sz w:val="22"/>
        </w:rPr>
      </w:pPr>
      <w:r>
        <w:rPr>
          <w:rFonts w:ascii="Georgia" w:hAnsi="Georgia"/>
          <w:sz w:val="22"/>
        </w:rPr>
        <w:t>prevenzione e gestione comportamenti discriminatori</w:t>
      </w:r>
    </w:p>
    <w:p w:rsidR="00F43235" w:rsidRDefault="00F43235" w:rsidP="0088639C">
      <w:pPr>
        <w:pStyle w:val="BodyTextIndent2"/>
        <w:jc w:val="both"/>
        <w:rPr>
          <w:rFonts w:ascii="Georgia" w:hAnsi="Georgia"/>
          <w:sz w:val="22"/>
        </w:rPr>
      </w:pPr>
    </w:p>
    <w:p w:rsidR="00F43235" w:rsidRDefault="00F43235" w:rsidP="0088639C">
      <w:pPr>
        <w:pStyle w:val="BodyTextIndent2"/>
        <w:jc w:val="both"/>
        <w:rPr>
          <w:rFonts w:ascii="Georgia" w:hAnsi="Georgia"/>
          <w:sz w:val="22"/>
        </w:rPr>
      </w:pPr>
      <w:r>
        <w:rPr>
          <w:rFonts w:ascii="Georgia" w:hAnsi="Georgia"/>
          <w:sz w:val="22"/>
        </w:rPr>
        <w:t>Adesione e promozione ad attività esterne e in collaborazione con altre organizzazioni:</w:t>
      </w:r>
    </w:p>
    <w:p w:rsidR="00F43235" w:rsidRDefault="00F43235" w:rsidP="00FD23AE">
      <w:pPr>
        <w:pStyle w:val="BodyTextIndent2"/>
        <w:numPr>
          <w:ilvl w:val="0"/>
          <w:numId w:val="50"/>
        </w:numPr>
        <w:jc w:val="both"/>
        <w:rPr>
          <w:rFonts w:ascii="Georgia" w:hAnsi="Georgia"/>
          <w:sz w:val="22"/>
        </w:rPr>
      </w:pPr>
      <w:r>
        <w:rPr>
          <w:rFonts w:ascii="Georgia" w:hAnsi="Georgia"/>
          <w:sz w:val="22"/>
        </w:rPr>
        <w:t>collaborazione con le Associazioni convenzionate</w:t>
      </w:r>
    </w:p>
    <w:p w:rsidR="00F43235" w:rsidRDefault="00F43235" w:rsidP="00FD23AE">
      <w:pPr>
        <w:pStyle w:val="BodyTextIndent2"/>
        <w:numPr>
          <w:ilvl w:val="0"/>
          <w:numId w:val="50"/>
        </w:numPr>
        <w:jc w:val="both"/>
        <w:rPr>
          <w:rFonts w:ascii="Georgia" w:hAnsi="Georgia"/>
          <w:sz w:val="22"/>
        </w:rPr>
      </w:pPr>
      <w:r>
        <w:rPr>
          <w:rFonts w:ascii="Georgia" w:hAnsi="Georgia"/>
          <w:sz w:val="22"/>
        </w:rPr>
        <w:t>collaborazione con ONDA in quanto Ospedale con 3 Bollini Rosa</w:t>
      </w:r>
    </w:p>
    <w:p w:rsidR="00F43235" w:rsidRDefault="00F43235" w:rsidP="00FD23AE">
      <w:pPr>
        <w:pStyle w:val="BodyTextIndent2"/>
        <w:numPr>
          <w:ilvl w:val="0"/>
          <w:numId w:val="50"/>
        </w:numPr>
        <w:jc w:val="both"/>
        <w:rPr>
          <w:rFonts w:ascii="Georgia" w:hAnsi="Georgia"/>
          <w:sz w:val="22"/>
        </w:rPr>
      </w:pPr>
      <w:r w:rsidRPr="007C59B3">
        <w:rPr>
          <w:rFonts w:ascii="Georgia" w:hAnsi="Georgia"/>
          <w:sz w:val="22"/>
        </w:rPr>
        <w:t>organizz</w:t>
      </w:r>
      <w:r>
        <w:rPr>
          <w:rFonts w:ascii="Georgia" w:hAnsi="Georgia"/>
          <w:sz w:val="22"/>
        </w:rPr>
        <w:t>az</w:t>
      </w:r>
      <w:r w:rsidRPr="007C59B3">
        <w:rPr>
          <w:rFonts w:ascii="Georgia" w:hAnsi="Georgia"/>
          <w:sz w:val="22"/>
        </w:rPr>
        <w:t>ione Cattedre della salute</w:t>
      </w:r>
    </w:p>
    <w:p w:rsidR="00F43235" w:rsidRPr="007C59B3" w:rsidRDefault="00F43235" w:rsidP="00FD23AE">
      <w:pPr>
        <w:pStyle w:val="BodyTextIndent2"/>
        <w:numPr>
          <w:ilvl w:val="0"/>
          <w:numId w:val="50"/>
        </w:numPr>
        <w:jc w:val="both"/>
        <w:rPr>
          <w:rFonts w:ascii="Georgia" w:hAnsi="Georgia"/>
          <w:sz w:val="22"/>
        </w:rPr>
      </w:pPr>
      <w:r w:rsidRPr="007C59B3">
        <w:rPr>
          <w:rFonts w:ascii="Georgia" w:hAnsi="Georgia"/>
          <w:sz w:val="22"/>
        </w:rPr>
        <w:t>collaborazione con agenzie del territorio, Società ed organizzazioni di pertinenza</w:t>
      </w:r>
    </w:p>
    <w:p w:rsidR="00F43235" w:rsidRPr="007C59B3" w:rsidRDefault="00F43235" w:rsidP="00FD23AE">
      <w:pPr>
        <w:pStyle w:val="BodyTextIndent2"/>
        <w:numPr>
          <w:ilvl w:val="0"/>
          <w:numId w:val="50"/>
        </w:numPr>
        <w:jc w:val="both"/>
        <w:rPr>
          <w:rFonts w:ascii="Georgia" w:hAnsi="Georgia"/>
          <w:sz w:val="22"/>
        </w:rPr>
      </w:pPr>
      <w:r w:rsidRPr="007C59B3">
        <w:rPr>
          <w:rFonts w:ascii="Georgia" w:hAnsi="Georgia"/>
          <w:sz w:val="22"/>
        </w:rPr>
        <w:t>adesione a Rete Antiviolenza</w:t>
      </w:r>
    </w:p>
    <w:p w:rsidR="00F43235" w:rsidRPr="007C59B3" w:rsidRDefault="00F43235" w:rsidP="00FD23AE">
      <w:pPr>
        <w:pStyle w:val="BodyTextIndent2"/>
        <w:numPr>
          <w:ilvl w:val="0"/>
          <w:numId w:val="50"/>
        </w:numPr>
        <w:jc w:val="both"/>
        <w:rPr>
          <w:rFonts w:ascii="Georgia" w:hAnsi="Georgia"/>
          <w:sz w:val="22"/>
        </w:rPr>
      </w:pPr>
      <w:r w:rsidRPr="007C59B3">
        <w:rPr>
          <w:rFonts w:ascii="Georgia" w:hAnsi="Georgia"/>
          <w:sz w:val="22"/>
        </w:rPr>
        <w:t>collaborazione con Rete Antidiscriminazione</w:t>
      </w:r>
    </w:p>
    <w:p w:rsidR="00F43235" w:rsidRPr="00E37D4C" w:rsidRDefault="00F43235" w:rsidP="0088639C">
      <w:pPr>
        <w:pStyle w:val="BodyTextIndent2"/>
        <w:jc w:val="both"/>
        <w:rPr>
          <w:rFonts w:ascii="Georgia" w:hAnsi="Georgia"/>
          <w:b/>
          <w:sz w:val="22"/>
        </w:rPr>
      </w:pPr>
    </w:p>
    <w:p w:rsidR="00F43235" w:rsidRDefault="00F43235" w:rsidP="0088639C">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9972EA">
      <w:pPr>
        <w:pStyle w:val="BodyTextIndent2"/>
        <w:numPr>
          <w:ilvl w:val="0"/>
          <w:numId w:val="35"/>
        </w:numPr>
        <w:jc w:val="both"/>
        <w:rPr>
          <w:rFonts w:ascii="Georgia" w:hAnsi="Georgia"/>
          <w:sz w:val="22"/>
        </w:rPr>
      </w:pPr>
      <w:r>
        <w:rPr>
          <w:rFonts w:ascii="Georgia" w:hAnsi="Georgia"/>
          <w:sz w:val="22"/>
        </w:rPr>
        <w:t>Comunicazione e ufficio stampa</w:t>
      </w:r>
    </w:p>
    <w:p w:rsidR="00F43235" w:rsidRDefault="00F43235" w:rsidP="009972EA">
      <w:pPr>
        <w:pStyle w:val="BodyTextIndent2"/>
        <w:numPr>
          <w:ilvl w:val="0"/>
          <w:numId w:val="35"/>
        </w:numPr>
        <w:jc w:val="both"/>
        <w:rPr>
          <w:rFonts w:ascii="Georgia" w:hAnsi="Georgia"/>
          <w:sz w:val="22"/>
        </w:rPr>
      </w:pPr>
      <w:r>
        <w:rPr>
          <w:rFonts w:ascii="Georgia" w:hAnsi="Georgia"/>
          <w:sz w:val="22"/>
        </w:rPr>
        <w:t>DIPSA</w:t>
      </w:r>
    </w:p>
    <w:p w:rsidR="00F43235" w:rsidRDefault="00F43235" w:rsidP="009972EA">
      <w:pPr>
        <w:pStyle w:val="BodyTextIndent2"/>
        <w:numPr>
          <w:ilvl w:val="0"/>
          <w:numId w:val="35"/>
        </w:numPr>
        <w:jc w:val="both"/>
        <w:rPr>
          <w:rFonts w:ascii="Georgia" w:hAnsi="Georgia"/>
          <w:sz w:val="22"/>
        </w:rPr>
      </w:pPr>
      <w:r>
        <w:rPr>
          <w:rFonts w:ascii="Georgia" w:hAnsi="Georgia"/>
          <w:sz w:val="22"/>
        </w:rPr>
        <w:t>DSP</w:t>
      </w:r>
    </w:p>
    <w:p w:rsidR="00F43235" w:rsidRDefault="00F43235" w:rsidP="009972EA">
      <w:pPr>
        <w:pStyle w:val="BodyTextIndent2"/>
        <w:numPr>
          <w:ilvl w:val="0"/>
          <w:numId w:val="35"/>
        </w:numPr>
        <w:jc w:val="both"/>
        <w:rPr>
          <w:rFonts w:ascii="Georgia" w:hAnsi="Georgia"/>
          <w:sz w:val="22"/>
        </w:rPr>
      </w:pPr>
      <w:r>
        <w:rPr>
          <w:rFonts w:ascii="Georgia" w:hAnsi="Georgia"/>
          <w:sz w:val="22"/>
        </w:rPr>
        <w:t>gruppo Umanizzazione</w:t>
      </w:r>
    </w:p>
    <w:p w:rsidR="00F43235" w:rsidRDefault="00F43235" w:rsidP="009972EA">
      <w:pPr>
        <w:pStyle w:val="BodyTextIndent2"/>
        <w:jc w:val="both"/>
        <w:rPr>
          <w:rFonts w:ascii="Georgia" w:hAnsi="Georgia"/>
          <w:sz w:val="22"/>
        </w:rPr>
      </w:pPr>
    </w:p>
    <w:p w:rsidR="00F43235" w:rsidRDefault="00F43235" w:rsidP="009972EA">
      <w:pPr>
        <w:pStyle w:val="BodyTextIndent2"/>
        <w:numPr>
          <w:ilvl w:val="0"/>
          <w:numId w:val="35"/>
        </w:numPr>
        <w:jc w:val="both"/>
        <w:rPr>
          <w:rFonts w:ascii="Georgia" w:hAnsi="Georgia"/>
          <w:sz w:val="22"/>
        </w:rPr>
      </w:pPr>
      <w:r>
        <w:rPr>
          <w:rFonts w:ascii="Georgia" w:hAnsi="Georgia"/>
          <w:sz w:val="22"/>
        </w:rPr>
        <w:t>Associazioni di volontariato</w:t>
      </w:r>
    </w:p>
    <w:p w:rsidR="00F43235" w:rsidRDefault="00F43235" w:rsidP="009972EA">
      <w:pPr>
        <w:pStyle w:val="BodyTextIndent2"/>
        <w:numPr>
          <w:ilvl w:val="0"/>
          <w:numId w:val="35"/>
        </w:numPr>
        <w:jc w:val="both"/>
        <w:rPr>
          <w:rFonts w:ascii="Georgia" w:hAnsi="Georgia"/>
          <w:sz w:val="22"/>
        </w:rPr>
      </w:pPr>
      <w:r>
        <w:rPr>
          <w:rFonts w:ascii="Georgia" w:hAnsi="Georgia"/>
          <w:sz w:val="22"/>
        </w:rPr>
        <w:t>CLPS</w:t>
      </w:r>
    </w:p>
    <w:p w:rsidR="00F43235" w:rsidRDefault="00F43235" w:rsidP="009972EA">
      <w:pPr>
        <w:pStyle w:val="BodyTextIndent2"/>
        <w:numPr>
          <w:ilvl w:val="0"/>
          <w:numId w:val="35"/>
        </w:numPr>
        <w:jc w:val="both"/>
        <w:rPr>
          <w:rFonts w:ascii="Georgia" w:hAnsi="Georgia"/>
          <w:sz w:val="22"/>
        </w:rPr>
      </w:pPr>
      <w:r>
        <w:rPr>
          <w:rFonts w:ascii="Georgia" w:hAnsi="Georgia"/>
          <w:sz w:val="22"/>
        </w:rPr>
        <w:t>ASLCN1</w:t>
      </w:r>
    </w:p>
    <w:p w:rsidR="00F43235" w:rsidRPr="004A3AA4" w:rsidRDefault="00F43235" w:rsidP="009972EA">
      <w:pPr>
        <w:pStyle w:val="BodyTextIndent2"/>
        <w:numPr>
          <w:ilvl w:val="0"/>
          <w:numId w:val="35"/>
        </w:numPr>
        <w:jc w:val="both"/>
        <w:rPr>
          <w:rFonts w:ascii="Georgia" w:hAnsi="Georgia"/>
          <w:sz w:val="22"/>
        </w:rPr>
      </w:pPr>
      <w:r>
        <w:rPr>
          <w:rFonts w:ascii="Georgia" w:hAnsi="Georgia"/>
          <w:sz w:val="22"/>
        </w:rPr>
        <w:t>Reti esterne</w:t>
      </w:r>
    </w:p>
    <w:p w:rsidR="00F43235" w:rsidRPr="00E37D4C" w:rsidRDefault="00F43235" w:rsidP="0088639C">
      <w:pPr>
        <w:pStyle w:val="BodyTextIndent2"/>
        <w:jc w:val="both"/>
        <w:rPr>
          <w:rFonts w:ascii="Georgia" w:hAnsi="Georgia"/>
          <w:b/>
          <w:sz w:val="22"/>
        </w:rPr>
      </w:pPr>
    </w:p>
    <w:p w:rsidR="00F43235" w:rsidRDefault="00F43235" w:rsidP="0088639C">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F7904">
      <w:pPr>
        <w:pStyle w:val="BodyTextIndent2"/>
        <w:numPr>
          <w:ilvl w:val="0"/>
          <w:numId w:val="21"/>
        </w:numPr>
        <w:jc w:val="both"/>
        <w:rPr>
          <w:rFonts w:ascii="Georgia" w:hAnsi="Georgia"/>
          <w:sz w:val="22"/>
        </w:rPr>
      </w:pPr>
      <w:r>
        <w:rPr>
          <w:rFonts w:ascii="Georgia" w:hAnsi="Georgia"/>
          <w:sz w:val="22"/>
        </w:rPr>
        <w:t>individuazione di iniziative e possibile programmazione</w:t>
      </w:r>
    </w:p>
    <w:p w:rsidR="00F43235" w:rsidRDefault="00F43235" w:rsidP="00AF7904">
      <w:pPr>
        <w:pStyle w:val="BodyTextIndent2"/>
        <w:numPr>
          <w:ilvl w:val="0"/>
          <w:numId w:val="21"/>
        </w:numPr>
        <w:jc w:val="both"/>
        <w:rPr>
          <w:rFonts w:ascii="Georgia" w:hAnsi="Georgia"/>
          <w:sz w:val="22"/>
        </w:rPr>
      </w:pPr>
      <w:r>
        <w:rPr>
          <w:rFonts w:ascii="Georgia" w:hAnsi="Georgia"/>
          <w:sz w:val="22"/>
        </w:rPr>
        <w:t>effettuazione e rendicontazione</w:t>
      </w:r>
    </w:p>
    <w:p w:rsidR="00F43235" w:rsidRDefault="00F43235" w:rsidP="00AF7904">
      <w:pPr>
        <w:pStyle w:val="BodyTextIndent2"/>
        <w:numPr>
          <w:ilvl w:val="0"/>
          <w:numId w:val="21"/>
        </w:numPr>
        <w:jc w:val="both"/>
        <w:rPr>
          <w:rFonts w:ascii="Georgia" w:hAnsi="Georgia"/>
          <w:sz w:val="22"/>
        </w:rPr>
      </w:pPr>
      <w:r>
        <w:rPr>
          <w:rFonts w:ascii="Georgia" w:hAnsi="Georgia"/>
          <w:sz w:val="22"/>
        </w:rPr>
        <w:t>partecipazione dei dipendenti</w:t>
      </w:r>
    </w:p>
    <w:p w:rsidR="00F43235" w:rsidRPr="004A3AA4" w:rsidRDefault="00F43235" w:rsidP="00AF7904">
      <w:pPr>
        <w:pStyle w:val="BodyTextIndent2"/>
        <w:numPr>
          <w:ilvl w:val="0"/>
          <w:numId w:val="21"/>
        </w:numPr>
        <w:jc w:val="both"/>
        <w:rPr>
          <w:rFonts w:ascii="Georgia" w:hAnsi="Georgia"/>
          <w:sz w:val="22"/>
        </w:rPr>
      </w:pPr>
      <w:r>
        <w:rPr>
          <w:rFonts w:ascii="Georgia" w:hAnsi="Georgia"/>
          <w:sz w:val="22"/>
        </w:rPr>
        <w:t>indice di soddisfazione</w:t>
      </w:r>
    </w:p>
    <w:p w:rsidR="00F43235" w:rsidRPr="00E37D4C" w:rsidRDefault="00F43235" w:rsidP="0088639C">
      <w:pPr>
        <w:pStyle w:val="BodyTextIndent2"/>
        <w:jc w:val="both"/>
        <w:rPr>
          <w:rFonts w:ascii="Georgia" w:hAnsi="Georgia"/>
          <w:b/>
          <w:sz w:val="22"/>
        </w:rPr>
      </w:pPr>
    </w:p>
    <w:p w:rsidR="00F43235" w:rsidRPr="00E37D4C" w:rsidRDefault="00F43235" w:rsidP="0088639C">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88639C">
      <w:pPr>
        <w:pStyle w:val="BodyTextIndent2"/>
        <w:jc w:val="both"/>
        <w:rPr>
          <w:rFonts w:ascii="Georgia" w:hAnsi="Georgia"/>
          <w:sz w:val="22"/>
        </w:rPr>
      </w:pPr>
      <w:r>
        <w:rPr>
          <w:rFonts w:ascii="Georgia" w:hAnsi="Georgia"/>
          <w:sz w:val="22"/>
        </w:rPr>
        <w:t>la raccolta e soprattutto l’analisi dei dati rappresenta un lavoro talvolta percepito come aggiuntivo e sovrabbondante rispetto a quello ordinario.</w:t>
      </w:r>
    </w:p>
    <w:p w:rsidR="00F43235" w:rsidRDefault="00F43235" w:rsidP="0088639C">
      <w:pPr>
        <w:pStyle w:val="BodyTextIndent2"/>
        <w:jc w:val="both"/>
        <w:rPr>
          <w:rFonts w:ascii="Georgia" w:hAnsi="Georgia"/>
          <w:sz w:val="22"/>
        </w:rPr>
      </w:pPr>
      <w:r>
        <w:rPr>
          <w:rFonts w:ascii="Georgia" w:hAnsi="Georgia"/>
          <w:sz w:val="22"/>
        </w:rPr>
        <w:t xml:space="preserve">Il ruolo dell’AO, per quanto ospedale per acuti, è molto importante nella gestione della salute, nella promozione della stessa soprattutto in riferimento alla prevenzione sanitaria ed all’educazione terapeutica. </w:t>
      </w:r>
    </w:p>
    <w:p w:rsidR="00F43235" w:rsidRDefault="00F43235" w:rsidP="0088639C">
      <w:pPr>
        <w:pStyle w:val="BodyTextIndent2"/>
        <w:jc w:val="both"/>
        <w:rPr>
          <w:rFonts w:ascii="Georgia" w:hAnsi="Georgia"/>
          <w:sz w:val="22"/>
        </w:rPr>
      </w:pPr>
      <w:r>
        <w:rPr>
          <w:rFonts w:ascii="Georgia" w:hAnsi="Georgia"/>
          <w:sz w:val="22"/>
        </w:rPr>
        <w:t>Il Piano cronicità ed i lavori portati avanti all’interno della Rete Oncologica-Bussola dei valori sono gli ambiti di particolare attenzione previsti per il 2019.</w:t>
      </w:r>
    </w:p>
    <w:p w:rsidR="00F43235" w:rsidRDefault="00F43235" w:rsidP="0088639C">
      <w:pPr>
        <w:pStyle w:val="BodyTextIndent2"/>
        <w:jc w:val="both"/>
        <w:rPr>
          <w:rFonts w:ascii="Georgia" w:hAnsi="Georgia"/>
          <w:sz w:val="22"/>
        </w:rPr>
      </w:pPr>
    </w:p>
    <w:p w:rsidR="00F43235" w:rsidRPr="005B6B17" w:rsidRDefault="00F43235" w:rsidP="005B6B17">
      <w:pPr>
        <w:pStyle w:val="Heading2"/>
        <w:rPr>
          <w:rFonts w:ascii="Georgia" w:hAnsi="Georgia"/>
          <w:b/>
          <w:i w:val="0"/>
          <w:sz w:val="22"/>
        </w:rPr>
      </w:pPr>
      <w:bookmarkStart w:id="37" w:name="_Toc482173018"/>
      <w:bookmarkStart w:id="38" w:name="_Toc4507956"/>
      <w:r w:rsidRPr="005B6B17">
        <w:rPr>
          <w:rFonts w:ascii="Georgia" w:hAnsi="Georgia"/>
          <w:b/>
          <w:i w:val="0"/>
          <w:sz w:val="22"/>
        </w:rPr>
        <w:t>MEDICINA DI GENERE</w:t>
      </w:r>
      <w:bookmarkEnd w:id="37"/>
      <w:bookmarkEnd w:id="38"/>
    </w:p>
    <w:p w:rsidR="00F43235" w:rsidRDefault="00F43235" w:rsidP="005B6B17">
      <w:pPr>
        <w:ind w:left="709"/>
        <w:jc w:val="both"/>
        <w:rPr>
          <w:rFonts w:ascii="Georgia" w:hAnsi="Georgia"/>
          <w:b/>
          <w:sz w:val="22"/>
        </w:rPr>
      </w:pPr>
    </w:p>
    <w:p w:rsidR="00F43235" w:rsidRPr="00F26B04" w:rsidRDefault="00F43235" w:rsidP="005B6B17">
      <w:pPr>
        <w:ind w:left="709"/>
        <w:jc w:val="both"/>
        <w:rPr>
          <w:rFonts w:ascii="Georgia" w:hAnsi="Georgia"/>
          <w:b/>
          <w:sz w:val="22"/>
        </w:rPr>
      </w:pPr>
      <w:r w:rsidRPr="00F26B04">
        <w:rPr>
          <w:rFonts w:ascii="Georgia" w:hAnsi="Georgia"/>
          <w:b/>
          <w:sz w:val="22"/>
        </w:rPr>
        <w:t>Premessa:</w:t>
      </w:r>
    </w:p>
    <w:p w:rsidR="00F43235" w:rsidRPr="000E77AF" w:rsidRDefault="00F43235" w:rsidP="005B6B17">
      <w:pPr>
        <w:ind w:left="709"/>
        <w:jc w:val="both"/>
        <w:rPr>
          <w:rFonts w:ascii="Georgia" w:hAnsi="Georgia"/>
          <w:sz w:val="22"/>
        </w:rPr>
      </w:pPr>
      <w:r>
        <w:rPr>
          <w:rFonts w:ascii="Georgia" w:hAnsi="Georgia"/>
          <w:sz w:val="22"/>
        </w:rPr>
        <w:t>Continuerà l’a</w:t>
      </w:r>
      <w:r w:rsidRPr="002D5ACC">
        <w:rPr>
          <w:rFonts w:ascii="Georgia" w:hAnsi="Georgia"/>
          <w:sz w:val="22"/>
        </w:rPr>
        <w:t>desione a ONDA</w:t>
      </w:r>
      <w:r w:rsidRPr="00F23C5F">
        <w:rPr>
          <w:rFonts w:ascii="Georgia" w:hAnsi="Georgia"/>
          <w:sz w:val="22"/>
          <w:vertAlign w:val="superscript"/>
        </w:rPr>
        <w:footnoteReference w:id="13"/>
      </w:r>
      <w:r w:rsidRPr="002D5ACC">
        <w:rPr>
          <w:rFonts w:ascii="Georgia" w:hAnsi="Georgia"/>
          <w:sz w:val="22"/>
        </w:rPr>
        <w:t xml:space="preserve"> secondo il calendario e le modalità previste per le diverse iniziative</w:t>
      </w:r>
      <w:r>
        <w:rPr>
          <w:rFonts w:ascii="Georgia" w:hAnsi="Georgia"/>
          <w:sz w:val="22"/>
        </w:rPr>
        <w:t xml:space="preserve"> annuali e quelle straordinarie</w:t>
      </w:r>
      <w:r w:rsidRPr="000E77AF">
        <w:rPr>
          <w:rFonts w:ascii="Georgia" w:hAnsi="Georgia"/>
          <w:sz w:val="22"/>
        </w:rPr>
        <w:t>.</w:t>
      </w:r>
    </w:p>
    <w:p w:rsidR="00F43235" w:rsidRPr="002D5ACC" w:rsidRDefault="00F43235" w:rsidP="005B6B17">
      <w:pPr>
        <w:ind w:left="709"/>
        <w:jc w:val="both"/>
        <w:rPr>
          <w:rFonts w:ascii="Georgia" w:hAnsi="Georgia"/>
          <w:sz w:val="22"/>
        </w:rPr>
      </w:pPr>
    </w:p>
    <w:p w:rsidR="00F43235" w:rsidRDefault="00F43235" w:rsidP="005B6B17">
      <w:pPr>
        <w:ind w:left="709"/>
        <w:jc w:val="both"/>
        <w:rPr>
          <w:rFonts w:ascii="Georgia" w:hAnsi="Georgia"/>
          <w:sz w:val="22"/>
        </w:rPr>
      </w:pPr>
      <w:r w:rsidRPr="002D5ACC">
        <w:rPr>
          <w:rFonts w:ascii="Georgia" w:hAnsi="Georgia"/>
          <w:sz w:val="22"/>
        </w:rPr>
        <w:t>All’interno del Centro Salute Donna continueranno le normali attività costitutive, così come l’offerta gratuita e h24 alle donne che ne abbiano i requisiti e ne facciano richiesta,  della partoanalagesia</w:t>
      </w:r>
      <w:r w:rsidRPr="002D5ACC">
        <w:rPr>
          <w:rFonts w:ascii="Georgia" w:hAnsi="Georgia"/>
          <w:sz w:val="16"/>
          <w:szCs w:val="16"/>
          <w:vertAlign w:val="superscript"/>
        </w:rPr>
        <w:footnoteReference w:id="14"/>
      </w:r>
      <w:r>
        <w:rPr>
          <w:rFonts w:ascii="Georgia" w:hAnsi="Georgia"/>
          <w:sz w:val="22"/>
        </w:rPr>
        <w:t>. Annualmente vengono monitorati i dati così come viene costantemente aggiornata l’area web relativa al Percorso Nascita.</w:t>
      </w:r>
    </w:p>
    <w:p w:rsidR="00F43235" w:rsidRDefault="00F43235" w:rsidP="005B6B17">
      <w:pPr>
        <w:ind w:left="709"/>
        <w:jc w:val="both"/>
        <w:rPr>
          <w:rFonts w:ascii="Georgia" w:hAnsi="Georgia"/>
          <w:sz w:val="22"/>
        </w:rPr>
      </w:pPr>
    </w:p>
    <w:p w:rsidR="00F43235" w:rsidRDefault="00F43235" w:rsidP="005B6B17">
      <w:pPr>
        <w:ind w:left="709"/>
        <w:jc w:val="both"/>
        <w:rPr>
          <w:rFonts w:ascii="Georgia" w:hAnsi="Georgia"/>
          <w:b/>
          <w:sz w:val="22"/>
        </w:rPr>
      </w:pPr>
      <w:r w:rsidRPr="00F26B04">
        <w:rPr>
          <w:rFonts w:ascii="Georgia" w:hAnsi="Georgia"/>
          <w:b/>
          <w:sz w:val="22"/>
        </w:rPr>
        <w:t>Obiettivi:</w:t>
      </w:r>
    </w:p>
    <w:p w:rsidR="00F43235" w:rsidRPr="00F26B04" w:rsidRDefault="00F43235" w:rsidP="005B6B17">
      <w:pPr>
        <w:ind w:left="709"/>
        <w:jc w:val="both"/>
        <w:rPr>
          <w:rFonts w:ascii="Georgia" w:hAnsi="Georgia"/>
          <w:sz w:val="22"/>
        </w:rPr>
      </w:pPr>
      <w:r w:rsidRPr="00F26B04">
        <w:rPr>
          <w:rFonts w:ascii="Georgia" w:hAnsi="Georgia"/>
          <w:sz w:val="22"/>
        </w:rPr>
        <w:t>diffondere conoscenze validate relative alla Medicina di genere e personalizzata e valorizzare i percorsi presenti in AO</w:t>
      </w:r>
    </w:p>
    <w:p w:rsidR="00F43235" w:rsidRDefault="00F43235" w:rsidP="005B6B17">
      <w:pPr>
        <w:ind w:left="709"/>
        <w:jc w:val="both"/>
        <w:rPr>
          <w:rFonts w:ascii="Georgia" w:hAnsi="Georgia"/>
          <w:b/>
          <w:sz w:val="22"/>
        </w:rPr>
      </w:pPr>
    </w:p>
    <w:p w:rsidR="00F43235" w:rsidRPr="00F26B04" w:rsidRDefault="00F43235" w:rsidP="005B6B17">
      <w:pPr>
        <w:ind w:left="709"/>
        <w:jc w:val="both"/>
        <w:rPr>
          <w:rFonts w:ascii="Georgia" w:hAnsi="Georgia"/>
          <w:b/>
          <w:sz w:val="22"/>
        </w:rPr>
      </w:pPr>
      <w:r>
        <w:rPr>
          <w:rFonts w:ascii="Georgia" w:hAnsi="Georgia"/>
          <w:b/>
          <w:sz w:val="22"/>
        </w:rPr>
        <w:t>Modalità:</w:t>
      </w:r>
    </w:p>
    <w:p w:rsidR="00F43235" w:rsidRDefault="00F43235" w:rsidP="005B6B17">
      <w:pPr>
        <w:ind w:left="709"/>
        <w:jc w:val="both"/>
        <w:rPr>
          <w:rFonts w:ascii="Georgia" w:hAnsi="Georgia"/>
          <w:sz w:val="22"/>
        </w:rPr>
      </w:pPr>
      <w:r w:rsidRPr="00E82257">
        <w:rPr>
          <w:rFonts w:ascii="Georgia" w:hAnsi="Georgia"/>
          <w:sz w:val="22"/>
        </w:rPr>
        <w:t>Nel corso del 201</w:t>
      </w:r>
      <w:r>
        <w:rPr>
          <w:rFonts w:ascii="Georgia" w:hAnsi="Georgia"/>
          <w:sz w:val="22"/>
        </w:rPr>
        <w:t>9</w:t>
      </w:r>
      <w:r w:rsidRPr="00E82257">
        <w:rPr>
          <w:rFonts w:ascii="Georgia" w:hAnsi="Georgia"/>
          <w:sz w:val="22"/>
        </w:rPr>
        <w:t xml:space="preserve"> si valuterà la possibilità di effettuare un censimento presso tutte le strutture clinico sanitarie e che si occupano di ricerca e sperimentazione delle attività (lavori di studio e ricerca, progetti, ambulatori ed iniziative) riconducibili all’applicazione di percorsi personalizzati ed individualizzati a partire dalle differenze di genere.</w:t>
      </w:r>
    </w:p>
    <w:p w:rsidR="00F43235" w:rsidRDefault="00F43235" w:rsidP="005B6B17">
      <w:pPr>
        <w:ind w:left="709"/>
        <w:jc w:val="both"/>
        <w:rPr>
          <w:rFonts w:ascii="Georgia" w:hAnsi="Georgia"/>
          <w:sz w:val="22"/>
        </w:rPr>
      </w:pPr>
    </w:p>
    <w:p w:rsidR="00F43235" w:rsidRDefault="00F43235" w:rsidP="005B6B17">
      <w:pPr>
        <w:ind w:left="709"/>
        <w:jc w:val="both"/>
        <w:rPr>
          <w:rFonts w:ascii="Georgia" w:hAnsi="Georgia"/>
          <w:sz w:val="22"/>
        </w:rPr>
      </w:pPr>
      <w:r>
        <w:rPr>
          <w:rFonts w:ascii="Georgia" w:hAnsi="Georgia"/>
          <w:sz w:val="22"/>
        </w:rPr>
        <w:t>Si verificherà l’offerta di formazione validata in  merito alla Medicina di genere e medicina personalizzata e di materiale informativo preselezionato</w:t>
      </w:r>
    </w:p>
    <w:p w:rsidR="00F43235" w:rsidRDefault="00F43235" w:rsidP="005B6B17">
      <w:pPr>
        <w:ind w:left="709"/>
        <w:jc w:val="both"/>
        <w:rPr>
          <w:rFonts w:ascii="Georgia" w:hAnsi="Georgia"/>
          <w:sz w:val="22"/>
        </w:rPr>
      </w:pPr>
    </w:p>
    <w:p w:rsidR="00F43235" w:rsidRPr="00F26B04" w:rsidRDefault="00F43235" w:rsidP="005B6B17">
      <w:pPr>
        <w:ind w:left="709"/>
        <w:jc w:val="both"/>
        <w:rPr>
          <w:rFonts w:ascii="Georgia" w:hAnsi="Georgia"/>
          <w:b/>
          <w:sz w:val="22"/>
        </w:rPr>
      </w:pPr>
      <w:r w:rsidRPr="00F26B04">
        <w:rPr>
          <w:rFonts w:ascii="Georgia" w:hAnsi="Georgia"/>
          <w:b/>
          <w:sz w:val="22"/>
        </w:rPr>
        <w:t>Risorse:</w:t>
      </w:r>
    </w:p>
    <w:p w:rsidR="00F43235" w:rsidRDefault="00F43235" w:rsidP="00AF7904">
      <w:pPr>
        <w:numPr>
          <w:ilvl w:val="0"/>
          <w:numId w:val="22"/>
        </w:numPr>
        <w:jc w:val="both"/>
        <w:rPr>
          <w:rFonts w:ascii="Georgia" w:hAnsi="Georgia"/>
          <w:sz w:val="22"/>
        </w:rPr>
      </w:pPr>
      <w:r>
        <w:rPr>
          <w:rFonts w:ascii="Georgia" w:hAnsi="Georgia"/>
          <w:sz w:val="22"/>
        </w:rPr>
        <w:t>personale aziendale</w:t>
      </w:r>
    </w:p>
    <w:p w:rsidR="00F43235" w:rsidRDefault="00F43235" w:rsidP="00AF7904">
      <w:pPr>
        <w:numPr>
          <w:ilvl w:val="0"/>
          <w:numId w:val="22"/>
        </w:numPr>
        <w:jc w:val="both"/>
        <w:rPr>
          <w:rFonts w:ascii="Georgia" w:hAnsi="Georgia"/>
          <w:sz w:val="22"/>
        </w:rPr>
      </w:pPr>
      <w:r>
        <w:rPr>
          <w:rFonts w:ascii="Georgia" w:hAnsi="Georgia"/>
          <w:sz w:val="22"/>
        </w:rPr>
        <w:t>supporto studenti (CLI, tirocinanti, specializzandi)</w:t>
      </w:r>
    </w:p>
    <w:p w:rsidR="00F43235" w:rsidRDefault="00F43235" w:rsidP="005B6B17">
      <w:pPr>
        <w:ind w:left="709"/>
        <w:jc w:val="both"/>
        <w:rPr>
          <w:rFonts w:ascii="Georgia" w:hAnsi="Georgia"/>
          <w:sz w:val="22"/>
        </w:rPr>
      </w:pPr>
    </w:p>
    <w:p w:rsidR="00F43235" w:rsidRPr="00F26B04" w:rsidRDefault="00F43235" w:rsidP="005B6B17">
      <w:pPr>
        <w:ind w:left="709"/>
        <w:jc w:val="both"/>
        <w:rPr>
          <w:rFonts w:ascii="Georgia" w:hAnsi="Georgia"/>
          <w:b/>
          <w:sz w:val="22"/>
        </w:rPr>
      </w:pPr>
      <w:r w:rsidRPr="00F26B04">
        <w:rPr>
          <w:rFonts w:ascii="Georgia" w:hAnsi="Georgia"/>
          <w:b/>
          <w:sz w:val="22"/>
        </w:rPr>
        <w:t>Valutazione:</w:t>
      </w:r>
    </w:p>
    <w:p w:rsidR="00F43235" w:rsidRDefault="00F43235" w:rsidP="00AF7904">
      <w:pPr>
        <w:numPr>
          <w:ilvl w:val="0"/>
          <w:numId w:val="23"/>
        </w:numPr>
        <w:jc w:val="both"/>
        <w:rPr>
          <w:rFonts w:ascii="Georgia" w:hAnsi="Georgia"/>
          <w:sz w:val="22"/>
        </w:rPr>
      </w:pPr>
      <w:r>
        <w:rPr>
          <w:rFonts w:ascii="Georgia" w:hAnsi="Georgia"/>
          <w:sz w:val="22"/>
        </w:rPr>
        <w:t>presenza di censimento aggiornato</w:t>
      </w:r>
    </w:p>
    <w:p w:rsidR="00F43235" w:rsidRDefault="00F43235" w:rsidP="00AF7904">
      <w:pPr>
        <w:numPr>
          <w:ilvl w:val="0"/>
          <w:numId w:val="23"/>
        </w:numPr>
        <w:jc w:val="both"/>
        <w:rPr>
          <w:rFonts w:ascii="Georgia" w:hAnsi="Georgia"/>
          <w:sz w:val="22"/>
        </w:rPr>
      </w:pPr>
      <w:r>
        <w:rPr>
          <w:rFonts w:ascii="Georgia" w:hAnsi="Georgia"/>
          <w:sz w:val="22"/>
        </w:rPr>
        <w:t>raccolta di materiale validato ed aggiornato</w:t>
      </w:r>
    </w:p>
    <w:p w:rsidR="00F43235" w:rsidRDefault="00F43235" w:rsidP="00AF7904">
      <w:pPr>
        <w:numPr>
          <w:ilvl w:val="0"/>
          <w:numId w:val="23"/>
        </w:numPr>
        <w:jc w:val="both"/>
        <w:rPr>
          <w:rFonts w:ascii="Georgia" w:hAnsi="Georgia"/>
          <w:sz w:val="22"/>
        </w:rPr>
      </w:pPr>
      <w:r>
        <w:rPr>
          <w:rFonts w:ascii="Georgia" w:hAnsi="Georgia"/>
          <w:sz w:val="22"/>
        </w:rPr>
        <w:t>offerta ai dipendenti di materiale qualificato</w:t>
      </w:r>
    </w:p>
    <w:p w:rsidR="00F43235" w:rsidRDefault="00F43235" w:rsidP="00AF7904">
      <w:pPr>
        <w:numPr>
          <w:ilvl w:val="0"/>
          <w:numId w:val="23"/>
        </w:numPr>
        <w:jc w:val="both"/>
        <w:rPr>
          <w:rFonts w:ascii="Georgia" w:hAnsi="Georgia"/>
          <w:sz w:val="22"/>
        </w:rPr>
      </w:pPr>
      <w:r>
        <w:rPr>
          <w:rFonts w:ascii="Georgia" w:hAnsi="Georgia"/>
          <w:sz w:val="22"/>
        </w:rPr>
        <w:t>offerta formativa</w:t>
      </w:r>
    </w:p>
    <w:p w:rsidR="00F43235" w:rsidRDefault="00F43235" w:rsidP="00AF7904">
      <w:pPr>
        <w:numPr>
          <w:ilvl w:val="0"/>
          <w:numId w:val="23"/>
        </w:numPr>
        <w:jc w:val="both"/>
        <w:rPr>
          <w:rFonts w:ascii="Georgia" w:hAnsi="Georgia"/>
          <w:sz w:val="22"/>
        </w:rPr>
      </w:pPr>
      <w:r>
        <w:rPr>
          <w:rFonts w:ascii="Georgia" w:hAnsi="Georgia"/>
          <w:sz w:val="22"/>
        </w:rPr>
        <w:t>progetti specifici</w:t>
      </w:r>
    </w:p>
    <w:p w:rsidR="00F43235" w:rsidRDefault="00F43235" w:rsidP="005B6B17">
      <w:pPr>
        <w:ind w:left="709"/>
        <w:jc w:val="both"/>
        <w:rPr>
          <w:rFonts w:ascii="Georgia" w:hAnsi="Georgia"/>
          <w:sz w:val="22"/>
        </w:rPr>
      </w:pPr>
    </w:p>
    <w:p w:rsidR="00F43235" w:rsidRPr="00F26B04" w:rsidRDefault="00F43235" w:rsidP="005B6B17">
      <w:pPr>
        <w:ind w:left="709"/>
        <w:jc w:val="both"/>
        <w:rPr>
          <w:rFonts w:ascii="Georgia" w:hAnsi="Georgia"/>
          <w:b/>
          <w:sz w:val="22"/>
        </w:rPr>
      </w:pPr>
      <w:r w:rsidRPr="00F26B04">
        <w:rPr>
          <w:rFonts w:ascii="Georgia" w:hAnsi="Georgia"/>
          <w:b/>
          <w:sz w:val="22"/>
        </w:rPr>
        <w:t>Commenti:</w:t>
      </w:r>
    </w:p>
    <w:p w:rsidR="00F43235" w:rsidRDefault="00F43235" w:rsidP="005B6B17">
      <w:pPr>
        <w:ind w:left="709"/>
        <w:jc w:val="both"/>
        <w:rPr>
          <w:rFonts w:ascii="Georgia" w:hAnsi="Georgia"/>
          <w:sz w:val="22"/>
        </w:rPr>
      </w:pPr>
      <w:r>
        <w:rPr>
          <w:rFonts w:ascii="Georgia" w:hAnsi="Georgia"/>
          <w:sz w:val="22"/>
        </w:rPr>
        <w:t>il tema della Medicina di genere è incentivato a livello regionale e si interseca con iniziative già curate in collaborazione con ONDA e Società Scientifiche, pertanto appare da un lato un settore in cui incentivare le conoscenze degli operatori sanitari, coinvolgere le Associazioni e la popolazione, raccogliere e presentare percorsi ed attività presenti in ospedale.</w:t>
      </w:r>
    </w:p>
    <w:p w:rsidR="00F43235" w:rsidRDefault="00F43235" w:rsidP="005B6B17">
      <w:pPr>
        <w:ind w:left="709"/>
        <w:jc w:val="both"/>
        <w:rPr>
          <w:rFonts w:ascii="Georgia" w:hAnsi="Georgia"/>
          <w:sz w:val="22"/>
        </w:rPr>
      </w:pPr>
      <w:r>
        <w:rPr>
          <w:rFonts w:ascii="Georgia" w:hAnsi="Georgia"/>
          <w:sz w:val="22"/>
        </w:rPr>
        <w:t>La difficoltà è rappresentata dal reperimento delle risorse necessarie per seguire con costanza e coordinare i lavori a livello aziendale.</w:t>
      </w:r>
    </w:p>
    <w:p w:rsidR="00F43235" w:rsidRDefault="00F43235" w:rsidP="005B6B17">
      <w:pPr>
        <w:ind w:left="709"/>
        <w:jc w:val="both"/>
        <w:rPr>
          <w:rFonts w:ascii="Georgia" w:hAnsi="Georgia"/>
          <w:sz w:val="22"/>
        </w:rPr>
      </w:pPr>
    </w:p>
    <w:p w:rsidR="00F43235" w:rsidRDefault="00F43235" w:rsidP="00FA7262">
      <w:pPr>
        <w:pStyle w:val="Heading2"/>
        <w:rPr>
          <w:rFonts w:ascii="Georgia" w:hAnsi="Georgia"/>
          <w:b/>
          <w:i w:val="0"/>
          <w:sz w:val="22"/>
        </w:rPr>
      </w:pPr>
      <w:bookmarkStart w:id="39" w:name="_Toc4507957"/>
      <w:r>
        <w:rPr>
          <w:rFonts w:ascii="Georgia" w:hAnsi="Georgia"/>
          <w:b/>
          <w:i w:val="0"/>
          <w:sz w:val="22"/>
        </w:rPr>
        <w:t>VALORIZZAZIONE DELLE RISORSE  UMANE ALL’INTERNO DELL’AO S.CROCE E CARLE DI CUNEO</w:t>
      </w:r>
      <w:bookmarkEnd w:id="39"/>
    </w:p>
    <w:p w:rsidR="00F43235" w:rsidRDefault="00F43235" w:rsidP="00FA7262">
      <w:pPr>
        <w:pStyle w:val="BodyTextIndent2"/>
        <w:jc w:val="both"/>
        <w:rPr>
          <w:rFonts w:ascii="Georgia" w:hAnsi="Georgia"/>
          <w:b/>
          <w:sz w:val="22"/>
        </w:rPr>
      </w:pPr>
    </w:p>
    <w:p w:rsidR="00F43235" w:rsidRDefault="00F43235" w:rsidP="00FA7262">
      <w:pPr>
        <w:pStyle w:val="BodyTextIndent2"/>
        <w:jc w:val="both"/>
        <w:rPr>
          <w:rFonts w:ascii="Georgia" w:hAnsi="Georgia"/>
          <w:b/>
          <w:sz w:val="22"/>
        </w:rPr>
      </w:pPr>
      <w:r>
        <w:rPr>
          <w:rFonts w:ascii="Georgia" w:hAnsi="Georgia"/>
          <w:b/>
          <w:sz w:val="22"/>
        </w:rPr>
        <w:t>Premessa:</w:t>
      </w:r>
    </w:p>
    <w:p w:rsidR="00F43235" w:rsidRPr="009972EA" w:rsidRDefault="00F43235" w:rsidP="00FA7262">
      <w:pPr>
        <w:pStyle w:val="BodyTextIndent2"/>
        <w:jc w:val="both"/>
        <w:rPr>
          <w:rFonts w:ascii="Georgia" w:hAnsi="Georgia"/>
          <w:sz w:val="22"/>
        </w:rPr>
      </w:pPr>
      <w:r w:rsidRPr="009972EA">
        <w:rPr>
          <w:rFonts w:ascii="Georgia" w:hAnsi="Georgia"/>
          <w:sz w:val="22"/>
        </w:rPr>
        <w:t xml:space="preserve">valorizzare le risorse umane all’interno di un’Azienda Pubblica, per quanto universalmente ritenuto fondamentale, </w:t>
      </w:r>
      <w:r>
        <w:rPr>
          <w:rFonts w:ascii="Georgia" w:hAnsi="Georgia"/>
          <w:sz w:val="22"/>
        </w:rPr>
        <w:t>è spesso difficile</w:t>
      </w:r>
      <w:r w:rsidRPr="009972EA">
        <w:rPr>
          <w:rFonts w:ascii="Georgia" w:hAnsi="Georgia"/>
          <w:sz w:val="22"/>
        </w:rPr>
        <w:t xml:space="preserve"> in relazione ai vi</w:t>
      </w:r>
      <w:r>
        <w:rPr>
          <w:rFonts w:ascii="Georgia" w:hAnsi="Georgia"/>
          <w:sz w:val="22"/>
        </w:rPr>
        <w:t>ncoli legislativi ed economici.</w:t>
      </w:r>
    </w:p>
    <w:p w:rsidR="00F43235" w:rsidRDefault="00F43235" w:rsidP="00FA7262">
      <w:pPr>
        <w:pStyle w:val="BodyTextIndent2"/>
        <w:jc w:val="both"/>
        <w:rPr>
          <w:rFonts w:ascii="Georgia" w:hAnsi="Georgia"/>
          <w:b/>
          <w:sz w:val="22"/>
        </w:rPr>
      </w:pPr>
    </w:p>
    <w:p w:rsidR="00F43235" w:rsidRDefault="00F43235" w:rsidP="00FA7262">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FA7262">
      <w:pPr>
        <w:pStyle w:val="BodyTextIndent2"/>
        <w:jc w:val="both"/>
        <w:rPr>
          <w:rFonts w:ascii="Georgia" w:hAnsi="Georgia"/>
          <w:sz w:val="22"/>
        </w:rPr>
      </w:pPr>
      <w:r>
        <w:rPr>
          <w:rFonts w:ascii="Georgia" w:hAnsi="Georgia"/>
          <w:sz w:val="22"/>
        </w:rPr>
        <w:t>riesame delle posizioni organizzative ed applicazione di quanto previsto dalla CCNL</w:t>
      </w:r>
    </w:p>
    <w:p w:rsidR="00F43235" w:rsidRPr="00E37D4C" w:rsidRDefault="00F43235" w:rsidP="00FA7262">
      <w:pPr>
        <w:pStyle w:val="BodyTextIndent2"/>
        <w:jc w:val="both"/>
        <w:rPr>
          <w:rFonts w:ascii="Georgia" w:hAnsi="Georgia"/>
          <w:b/>
          <w:sz w:val="22"/>
        </w:rPr>
      </w:pPr>
    </w:p>
    <w:p w:rsidR="00F43235" w:rsidRDefault="00F43235" w:rsidP="00FA7262">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FA7262">
      <w:pPr>
        <w:pStyle w:val="BodyTextIndent2"/>
        <w:jc w:val="both"/>
        <w:rPr>
          <w:rFonts w:ascii="Georgia" w:hAnsi="Georgia"/>
          <w:sz w:val="22"/>
        </w:rPr>
      </w:pPr>
      <w:r>
        <w:rPr>
          <w:rFonts w:ascii="Georgia" w:hAnsi="Georgia"/>
          <w:sz w:val="22"/>
        </w:rPr>
        <w:t>riesame e rassegnazione di tutte le posizioni organizzative una volta aggiornata la Contrattazione Integrativa Nazionale</w:t>
      </w:r>
    </w:p>
    <w:p w:rsidR="00F43235" w:rsidRPr="00E37D4C" w:rsidRDefault="00F43235" w:rsidP="00FA7262">
      <w:pPr>
        <w:pStyle w:val="BodyTextIndent2"/>
        <w:jc w:val="both"/>
        <w:rPr>
          <w:rFonts w:ascii="Georgia" w:hAnsi="Georgia"/>
          <w:b/>
          <w:sz w:val="22"/>
        </w:rPr>
      </w:pPr>
    </w:p>
    <w:p w:rsidR="00F43235" w:rsidRDefault="00F43235" w:rsidP="00FA7262">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Pr="004A3AA4" w:rsidRDefault="00F43235" w:rsidP="00FA7262">
      <w:pPr>
        <w:pStyle w:val="BodyTextIndent2"/>
        <w:jc w:val="both"/>
        <w:rPr>
          <w:rFonts w:ascii="Georgia" w:hAnsi="Georgia"/>
          <w:sz w:val="22"/>
        </w:rPr>
      </w:pPr>
      <w:r>
        <w:rPr>
          <w:rFonts w:ascii="Georgia" w:hAnsi="Georgia"/>
          <w:sz w:val="22"/>
        </w:rPr>
        <w:t>Amministrazione del Personale, Direzione delle Professioni Sanitarie DIPSA, OO.SS.</w:t>
      </w:r>
    </w:p>
    <w:p w:rsidR="00F43235" w:rsidRPr="00E37D4C" w:rsidRDefault="00F43235" w:rsidP="00FA7262">
      <w:pPr>
        <w:pStyle w:val="BodyTextIndent2"/>
        <w:jc w:val="both"/>
        <w:rPr>
          <w:rFonts w:ascii="Georgia" w:hAnsi="Georgia"/>
          <w:b/>
          <w:sz w:val="22"/>
        </w:rPr>
      </w:pPr>
    </w:p>
    <w:p w:rsidR="00F43235" w:rsidRDefault="00F43235" w:rsidP="00FA7262">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AF7904">
      <w:pPr>
        <w:pStyle w:val="BodyTextIndent2"/>
        <w:numPr>
          <w:ilvl w:val="0"/>
          <w:numId w:val="24"/>
        </w:numPr>
        <w:jc w:val="both"/>
        <w:rPr>
          <w:rFonts w:ascii="Georgia" w:hAnsi="Georgia"/>
          <w:sz w:val="22"/>
        </w:rPr>
      </w:pPr>
      <w:r>
        <w:rPr>
          <w:rFonts w:ascii="Georgia" w:hAnsi="Georgia"/>
          <w:sz w:val="22"/>
        </w:rPr>
        <w:t>pubblicazione dei criteri di assegnazione delle posizioni organizzative</w:t>
      </w:r>
    </w:p>
    <w:p w:rsidR="00F43235" w:rsidRDefault="00F43235" w:rsidP="00AF7904">
      <w:pPr>
        <w:pStyle w:val="BodyTextIndent2"/>
        <w:numPr>
          <w:ilvl w:val="0"/>
          <w:numId w:val="24"/>
        </w:numPr>
        <w:jc w:val="both"/>
        <w:rPr>
          <w:rFonts w:ascii="Georgia" w:hAnsi="Georgia"/>
          <w:sz w:val="22"/>
        </w:rPr>
      </w:pPr>
      <w:r>
        <w:rPr>
          <w:rFonts w:ascii="Georgia" w:hAnsi="Georgia"/>
          <w:sz w:val="22"/>
        </w:rPr>
        <w:t>pubblicazione dei relativi provvedimenti</w:t>
      </w:r>
    </w:p>
    <w:p w:rsidR="00F43235" w:rsidRDefault="00F43235" w:rsidP="00AF7904">
      <w:pPr>
        <w:pStyle w:val="BodyTextIndent2"/>
        <w:numPr>
          <w:ilvl w:val="0"/>
          <w:numId w:val="24"/>
        </w:numPr>
        <w:jc w:val="both"/>
        <w:rPr>
          <w:rFonts w:ascii="Georgia" w:hAnsi="Georgia"/>
          <w:sz w:val="22"/>
        </w:rPr>
      </w:pPr>
      <w:r>
        <w:rPr>
          <w:rFonts w:ascii="Georgia" w:hAnsi="Georgia"/>
          <w:sz w:val="22"/>
        </w:rPr>
        <w:t>elenco aggiornato dei titolari di posizione organizzativa</w:t>
      </w:r>
    </w:p>
    <w:p w:rsidR="00F43235" w:rsidRPr="00E37D4C" w:rsidRDefault="00F43235" w:rsidP="00FA7262">
      <w:pPr>
        <w:pStyle w:val="BodyTextIndent2"/>
        <w:jc w:val="both"/>
        <w:rPr>
          <w:rFonts w:ascii="Georgia" w:hAnsi="Georgia"/>
          <w:b/>
          <w:sz w:val="22"/>
        </w:rPr>
      </w:pPr>
    </w:p>
    <w:p w:rsidR="00F43235" w:rsidRPr="00E37D4C" w:rsidRDefault="00F43235" w:rsidP="00FA7262">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FA7262">
      <w:pPr>
        <w:pStyle w:val="BodyTextIndent2"/>
        <w:jc w:val="both"/>
        <w:rPr>
          <w:rFonts w:ascii="Georgia" w:hAnsi="Georgia"/>
          <w:sz w:val="22"/>
        </w:rPr>
      </w:pPr>
      <w:r>
        <w:rPr>
          <w:rFonts w:ascii="Georgia" w:hAnsi="Georgia"/>
          <w:sz w:val="22"/>
        </w:rPr>
        <w:t>in collaborazione con la Funzione Prevenzione della Corruzione e Trasparenza, l’Amministrazione del Personale e la DIPSA si cercherà di attuare il riesame delle posizioni e la rassegnazione secondo la massima trasparenza.</w:t>
      </w:r>
    </w:p>
    <w:p w:rsidR="00F43235" w:rsidRDefault="00F43235" w:rsidP="00FA7262">
      <w:pPr>
        <w:pStyle w:val="BodyTextIndent2"/>
        <w:jc w:val="both"/>
        <w:rPr>
          <w:rFonts w:ascii="Georgia" w:hAnsi="Georgia"/>
          <w:sz w:val="22"/>
        </w:rPr>
      </w:pPr>
      <w:r>
        <w:rPr>
          <w:rFonts w:ascii="Georgia" w:hAnsi="Georgia"/>
          <w:sz w:val="22"/>
        </w:rPr>
        <w:t>Una necessità emersa da più parti dell’AO sarebbe quella di avere un’unica anagrafica dipendenti completa ed aggiornata che consenta a tutti gli autorizzati di attingere in tempo reale soprattutto laddove lo spostamento del personale intra o interdipartimentale ha ricadute su diversi aspetti funzionali ed informativi.</w:t>
      </w:r>
    </w:p>
    <w:p w:rsidR="00F43235" w:rsidRDefault="00F43235" w:rsidP="00FA7262">
      <w:pPr>
        <w:pStyle w:val="BodyTextIndent2"/>
        <w:jc w:val="both"/>
        <w:rPr>
          <w:rFonts w:ascii="Georgia" w:hAnsi="Georgia"/>
          <w:sz w:val="22"/>
        </w:rPr>
      </w:pPr>
    </w:p>
    <w:p w:rsidR="00F43235" w:rsidRPr="00AE0761" w:rsidRDefault="00F43235" w:rsidP="00AE0761">
      <w:pPr>
        <w:pStyle w:val="Heading2"/>
        <w:rPr>
          <w:rFonts w:ascii="Georgia" w:hAnsi="Georgia"/>
          <w:b/>
          <w:i w:val="0"/>
        </w:rPr>
      </w:pPr>
      <w:bookmarkStart w:id="40" w:name="_Toc4507958"/>
      <w:r w:rsidRPr="00AE0761">
        <w:rPr>
          <w:rFonts w:ascii="Georgia" w:hAnsi="Georgia"/>
          <w:b/>
          <w:i w:val="0"/>
        </w:rPr>
        <w:t>RICONOSCIMENTO DIPENDENTI</w:t>
      </w:r>
      <w:bookmarkEnd w:id="40"/>
    </w:p>
    <w:p w:rsidR="00F43235" w:rsidRDefault="00F43235" w:rsidP="00C33681">
      <w:pPr>
        <w:pStyle w:val="BodyTextIndent"/>
        <w:spacing w:after="120"/>
        <w:ind w:left="708" w:firstLine="0"/>
        <w:jc w:val="both"/>
        <w:rPr>
          <w:rFonts w:ascii="Georgia" w:hAnsi="Georgia"/>
          <w:sz w:val="22"/>
        </w:rPr>
      </w:pPr>
    </w:p>
    <w:p w:rsidR="00F43235" w:rsidRPr="00BB582D" w:rsidRDefault="00F43235" w:rsidP="00C33681">
      <w:pPr>
        <w:pStyle w:val="BodyTextIndent"/>
        <w:spacing w:after="120"/>
        <w:ind w:left="708" w:firstLine="0"/>
        <w:jc w:val="both"/>
        <w:rPr>
          <w:rFonts w:ascii="Georgia" w:hAnsi="Georgia"/>
          <w:sz w:val="22"/>
        </w:rPr>
      </w:pPr>
      <w:r w:rsidRPr="00BB582D">
        <w:rPr>
          <w:rFonts w:ascii="Georgia" w:hAnsi="Georgia"/>
          <w:sz w:val="22"/>
        </w:rPr>
        <w:t>Premessa</w:t>
      </w:r>
      <w:r>
        <w:rPr>
          <w:rFonts w:ascii="Georgia" w:hAnsi="Georgia"/>
          <w:sz w:val="22"/>
        </w:rPr>
        <w:t>:</w:t>
      </w:r>
    </w:p>
    <w:p w:rsidR="00F43235" w:rsidRDefault="00F43235" w:rsidP="00C33681">
      <w:pPr>
        <w:pStyle w:val="BodyTextIndent"/>
        <w:spacing w:after="120"/>
        <w:ind w:left="708" w:firstLine="0"/>
        <w:jc w:val="both"/>
        <w:rPr>
          <w:rFonts w:ascii="Georgia" w:hAnsi="Georgia"/>
          <w:b w:val="0"/>
          <w:sz w:val="22"/>
        </w:rPr>
      </w:pPr>
      <w:r w:rsidRPr="00BB582D">
        <w:rPr>
          <w:rFonts w:ascii="Georgia" w:hAnsi="Georgia"/>
          <w:b w:val="0"/>
          <w:sz w:val="22"/>
        </w:rPr>
        <w:t>La Direzione pensa di continuare i  momenti di condivisione e di riconoscimento dedicati e rivolti ai dipendenti in servizio ed a quelli neopensionati.</w:t>
      </w:r>
      <w:r w:rsidRPr="00414EA4">
        <w:rPr>
          <w:rFonts w:ascii="Georgia" w:hAnsi="Georgia"/>
          <w:b w:val="0"/>
          <w:sz w:val="22"/>
        </w:rPr>
        <w:t xml:space="preserve"> </w:t>
      </w:r>
    </w:p>
    <w:p w:rsidR="00F43235" w:rsidRPr="00BB582D" w:rsidRDefault="00F43235" w:rsidP="00C33681">
      <w:pPr>
        <w:autoSpaceDE w:val="0"/>
        <w:autoSpaceDN w:val="0"/>
        <w:adjustRightInd w:val="0"/>
        <w:ind w:left="708"/>
        <w:jc w:val="both"/>
        <w:rPr>
          <w:rFonts w:ascii="Georgia" w:hAnsi="Georgia"/>
          <w:sz w:val="22"/>
        </w:rPr>
      </w:pPr>
      <w:r w:rsidRPr="00BB582D">
        <w:rPr>
          <w:rFonts w:ascii="Georgia" w:hAnsi="Georgia"/>
          <w:sz w:val="22"/>
        </w:rPr>
        <w:t>In occasione della ricorrenza settecentenaria dalla sua fondazione, l’Azienda Ospedaliera intende organizzare nel corso del 2019 una serie di iniziative ed eventi</w:t>
      </w:r>
      <w:r>
        <w:rPr>
          <w:rFonts w:ascii="Georgia" w:hAnsi="Georgia"/>
          <w:sz w:val="22"/>
        </w:rPr>
        <w:t xml:space="preserve"> </w:t>
      </w:r>
      <w:r w:rsidRPr="00BB582D">
        <w:rPr>
          <w:rFonts w:ascii="Georgia" w:hAnsi="Georgia"/>
          <w:sz w:val="22"/>
        </w:rPr>
        <w:t>celebrativi destinati non solo ai propri operatori, ma rivolti a tutta la cittadinanza</w:t>
      </w:r>
      <w:r>
        <w:rPr>
          <w:rFonts w:ascii="Georgia" w:hAnsi="Georgia"/>
          <w:sz w:val="22"/>
        </w:rPr>
        <w:t>.</w:t>
      </w:r>
    </w:p>
    <w:p w:rsidR="00F43235" w:rsidRPr="00BC4301" w:rsidRDefault="00F43235" w:rsidP="00C33681">
      <w:pPr>
        <w:pStyle w:val="BodyTextIndent2"/>
        <w:jc w:val="both"/>
        <w:rPr>
          <w:rFonts w:ascii="Georgia" w:hAnsi="Georgia"/>
          <w:spacing w:val="-1"/>
          <w:sz w:val="22"/>
        </w:rPr>
      </w:pPr>
    </w:p>
    <w:p w:rsidR="00F43235" w:rsidRPr="00693EAE" w:rsidRDefault="00F43235" w:rsidP="00C33681">
      <w:pPr>
        <w:pStyle w:val="BodyTextIndent2"/>
        <w:jc w:val="both"/>
        <w:rPr>
          <w:rFonts w:ascii="Georgia" w:hAnsi="Georgia"/>
          <w:b/>
          <w:sz w:val="22"/>
        </w:rPr>
      </w:pPr>
      <w:r w:rsidRPr="00693EAE">
        <w:rPr>
          <w:rFonts w:ascii="Georgia" w:hAnsi="Georgia"/>
          <w:b/>
          <w:sz w:val="22"/>
        </w:rPr>
        <w:t>Obiettivi:</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1) Realizzazione di un prodotto multimediale sulla storia dell’Ospedale S. Croce e Carle. In merito da circa un anno un gruppo di ex dipendenti dell’Azienda Ospedaliera sta lavorando, a titolo completamente gratuito, a tale progetto. La sponsorizzazione è finalizzata al finanziamento delle spese editoriali;</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2) Convegno celebrativo dei 700 anni da realizzarsi il 18 maggio 2019, aperto al pubblico;</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3) Concorso destinato alle scuole di ogni ordine e grado della Provincia di Cuneo per la progettazione di un logo e/o gadget celebrativo per i 700 anni (bando in fase di ultimazione);</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4) Incontri con la cittadinanza sulla prevenzione e i corretti stili di vita;</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5) Spettacoli musicali/teatrali finalizzati alla raccolta di fondi a favore</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dell’Ospedale;</w:t>
      </w:r>
    </w:p>
    <w:p w:rsidR="00F43235" w:rsidRPr="00693EAE" w:rsidRDefault="00F43235" w:rsidP="00C33681">
      <w:pPr>
        <w:autoSpaceDE w:val="0"/>
        <w:autoSpaceDN w:val="0"/>
        <w:adjustRightInd w:val="0"/>
        <w:ind w:left="708"/>
        <w:jc w:val="both"/>
        <w:rPr>
          <w:rFonts w:ascii="Georgia" w:hAnsi="Georgia"/>
          <w:sz w:val="22"/>
        </w:rPr>
      </w:pPr>
      <w:r w:rsidRPr="00693EAE">
        <w:rPr>
          <w:rFonts w:ascii="Georgia" w:hAnsi="Georgia"/>
          <w:sz w:val="22"/>
        </w:rPr>
        <w:t>6) Iniziative varie a favore degli utenti e della cittadinanza che verranno programmate anche sulla base delle risorse che verranno reperite.</w:t>
      </w:r>
    </w:p>
    <w:p w:rsidR="00F43235" w:rsidRDefault="00F43235" w:rsidP="00FA7262">
      <w:pPr>
        <w:pStyle w:val="BodyTextIndent2"/>
        <w:jc w:val="both"/>
        <w:rPr>
          <w:rFonts w:ascii="Georgia" w:hAnsi="Georgia"/>
          <w:sz w:val="22"/>
        </w:rPr>
      </w:pPr>
    </w:p>
    <w:p w:rsidR="00F43235" w:rsidRPr="00693EAE" w:rsidRDefault="00F43235" w:rsidP="00FA7262">
      <w:pPr>
        <w:pStyle w:val="BodyTextIndent2"/>
        <w:jc w:val="both"/>
        <w:rPr>
          <w:rFonts w:ascii="Georgia" w:hAnsi="Georgia"/>
          <w:b/>
          <w:sz w:val="22"/>
        </w:rPr>
      </w:pPr>
      <w:r w:rsidRPr="00693EAE">
        <w:rPr>
          <w:rFonts w:ascii="Georgia" w:hAnsi="Georgia"/>
          <w:b/>
          <w:sz w:val="22"/>
        </w:rPr>
        <w:t>Modalità:</w:t>
      </w:r>
    </w:p>
    <w:p w:rsidR="00F43235" w:rsidRPr="00BB582D" w:rsidRDefault="00F43235" w:rsidP="00C33681">
      <w:pPr>
        <w:autoSpaceDE w:val="0"/>
        <w:autoSpaceDN w:val="0"/>
        <w:adjustRightInd w:val="0"/>
        <w:ind w:left="708"/>
        <w:jc w:val="both"/>
        <w:rPr>
          <w:rFonts w:ascii="Georgia" w:hAnsi="Georgia"/>
          <w:sz w:val="22"/>
        </w:rPr>
      </w:pPr>
      <w:r w:rsidRPr="00BB582D">
        <w:rPr>
          <w:rFonts w:ascii="Georgia" w:hAnsi="Georgia"/>
          <w:sz w:val="22"/>
        </w:rPr>
        <w:t xml:space="preserve">ricerca di soggetti che, in veste di sponsor,vogliano contribuire a sostenere tali iniziative ed eventi di natura sanitaria, culturale e ricreativa mediante attivazione di un bando aziendale di sponsorizzazione per il progetto denominato “Ospedale S.Croce e Carle 1319 – 2019 – 700 anni nel cuore della gente e della città – Iniziative e eventi celebrativi in occasione della ricorrenza sette centenaria dalla sua fondazione”, previa valutazione da parte della Direzione Generale e del Comitato di Garanzia prevista dall’art.11 del Regolamento per la disciplina e la gestione delle sponsorizzazioni </w:t>
      </w:r>
    </w:p>
    <w:p w:rsidR="00F43235" w:rsidRDefault="00F43235" w:rsidP="00BB582D">
      <w:pPr>
        <w:autoSpaceDE w:val="0"/>
        <w:autoSpaceDN w:val="0"/>
        <w:adjustRightInd w:val="0"/>
        <w:rPr>
          <w:rFonts w:ascii="Georgia" w:hAnsi="Georgia"/>
          <w:sz w:val="22"/>
        </w:rPr>
      </w:pPr>
    </w:p>
    <w:p w:rsidR="00F43235" w:rsidRPr="000A6EAC" w:rsidRDefault="00F43235" w:rsidP="00FA7262">
      <w:pPr>
        <w:pStyle w:val="BodyTextIndent2"/>
        <w:jc w:val="both"/>
        <w:rPr>
          <w:rFonts w:ascii="Georgia" w:hAnsi="Georgia"/>
          <w:b/>
          <w:sz w:val="22"/>
        </w:rPr>
      </w:pPr>
      <w:r w:rsidRPr="000A6EAC">
        <w:rPr>
          <w:rFonts w:ascii="Georgia" w:hAnsi="Georgia"/>
          <w:b/>
          <w:sz w:val="22"/>
        </w:rPr>
        <w:t>Risorse:</w:t>
      </w:r>
    </w:p>
    <w:p w:rsidR="00F43235" w:rsidRDefault="00F43235" w:rsidP="00AF7904">
      <w:pPr>
        <w:pStyle w:val="BodyTextIndent2"/>
        <w:numPr>
          <w:ilvl w:val="0"/>
          <w:numId w:val="25"/>
        </w:numPr>
        <w:jc w:val="both"/>
        <w:rPr>
          <w:rFonts w:ascii="Georgia" w:hAnsi="Georgia"/>
          <w:sz w:val="22"/>
        </w:rPr>
      </w:pPr>
      <w:r>
        <w:rPr>
          <w:rFonts w:ascii="Georgia" w:hAnsi="Georgia"/>
          <w:sz w:val="22"/>
        </w:rPr>
        <w:t>aziendali</w:t>
      </w:r>
    </w:p>
    <w:p w:rsidR="00F43235" w:rsidRDefault="00F43235" w:rsidP="00AF7904">
      <w:pPr>
        <w:pStyle w:val="BodyTextIndent2"/>
        <w:numPr>
          <w:ilvl w:val="0"/>
          <w:numId w:val="25"/>
        </w:numPr>
        <w:jc w:val="both"/>
        <w:rPr>
          <w:rFonts w:ascii="Georgia" w:hAnsi="Georgia"/>
          <w:sz w:val="22"/>
        </w:rPr>
      </w:pPr>
      <w:r>
        <w:rPr>
          <w:rFonts w:ascii="Georgia" w:hAnsi="Georgia"/>
          <w:sz w:val="22"/>
        </w:rPr>
        <w:t>da sponsor</w:t>
      </w:r>
    </w:p>
    <w:p w:rsidR="00F43235" w:rsidRDefault="00F43235" w:rsidP="00FA7262">
      <w:pPr>
        <w:pStyle w:val="BodyTextIndent2"/>
        <w:jc w:val="both"/>
        <w:rPr>
          <w:rFonts w:ascii="Georgia" w:hAnsi="Georgia"/>
          <w:sz w:val="22"/>
        </w:rPr>
      </w:pPr>
    </w:p>
    <w:p w:rsidR="00F43235" w:rsidRPr="000A6EAC" w:rsidRDefault="00F43235" w:rsidP="00FA7262">
      <w:pPr>
        <w:pStyle w:val="BodyTextIndent2"/>
        <w:jc w:val="both"/>
        <w:rPr>
          <w:rFonts w:ascii="Georgia" w:hAnsi="Georgia"/>
          <w:b/>
          <w:sz w:val="22"/>
        </w:rPr>
      </w:pPr>
      <w:r w:rsidRPr="000A6EAC">
        <w:rPr>
          <w:rFonts w:ascii="Georgia" w:hAnsi="Georgia"/>
          <w:b/>
          <w:sz w:val="22"/>
        </w:rPr>
        <w:t>Valutazione:</w:t>
      </w:r>
    </w:p>
    <w:p w:rsidR="00F43235" w:rsidRDefault="00F43235" w:rsidP="00AF7904">
      <w:pPr>
        <w:pStyle w:val="BodyTextIndent2"/>
        <w:numPr>
          <w:ilvl w:val="0"/>
          <w:numId w:val="26"/>
        </w:numPr>
        <w:jc w:val="both"/>
        <w:rPr>
          <w:rFonts w:ascii="Georgia" w:hAnsi="Georgia"/>
          <w:sz w:val="22"/>
        </w:rPr>
      </w:pPr>
      <w:r>
        <w:rPr>
          <w:rFonts w:ascii="Georgia" w:hAnsi="Georgia"/>
          <w:sz w:val="22"/>
        </w:rPr>
        <w:t>effettuazione iniziative</w:t>
      </w:r>
    </w:p>
    <w:p w:rsidR="00F43235" w:rsidRDefault="00F43235" w:rsidP="00AF7904">
      <w:pPr>
        <w:pStyle w:val="BodyTextIndent2"/>
        <w:numPr>
          <w:ilvl w:val="0"/>
          <w:numId w:val="26"/>
        </w:numPr>
        <w:jc w:val="both"/>
        <w:rPr>
          <w:rFonts w:ascii="Georgia" w:hAnsi="Georgia"/>
          <w:sz w:val="22"/>
        </w:rPr>
      </w:pPr>
      <w:r>
        <w:rPr>
          <w:rFonts w:ascii="Georgia" w:hAnsi="Georgia"/>
          <w:sz w:val="22"/>
        </w:rPr>
        <w:t>partecipazione dei dipendenti</w:t>
      </w:r>
    </w:p>
    <w:p w:rsidR="00F43235" w:rsidRDefault="00F43235" w:rsidP="00AF7904">
      <w:pPr>
        <w:pStyle w:val="BodyTextIndent2"/>
        <w:numPr>
          <w:ilvl w:val="0"/>
          <w:numId w:val="26"/>
        </w:numPr>
        <w:jc w:val="both"/>
        <w:rPr>
          <w:rFonts w:ascii="Georgia" w:hAnsi="Georgia"/>
          <w:sz w:val="22"/>
        </w:rPr>
      </w:pPr>
      <w:r>
        <w:rPr>
          <w:rFonts w:ascii="Georgia" w:hAnsi="Georgia"/>
          <w:sz w:val="22"/>
        </w:rPr>
        <w:t>gradimento da parte dei destinatari</w:t>
      </w:r>
    </w:p>
    <w:p w:rsidR="00F43235" w:rsidRDefault="00F43235" w:rsidP="00FA7262">
      <w:pPr>
        <w:pStyle w:val="BodyTextIndent2"/>
        <w:jc w:val="both"/>
        <w:rPr>
          <w:rFonts w:ascii="Georgia" w:hAnsi="Georgia"/>
          <w:sz w:val="22"/>
        </w:rPr>
      </w:pPr>
      <w:r>
        <w:rPr>
          <w:rFonts w:ascii="Georgia" w:hAnsi="Georgia"/>
          <w:sz w:val="22"/>
        </w:rPr>
        <w:br w:type="page"/>
      </w:r>
    </w:p>
    <w:p w:rsidR="00F43235" w:rsidRPr="00896ADD" w:rsidRDefault="00F43235" w:rsidP="00FA7262">
      <w:pPr>
        <w:pStyle w:val="BodyTextIndent2"/>
        <w:jc w:val="both"/>
        <w:rPr>
          <w:rFonts w:ascii="Georgia" w:hAnsi="Georgia"/>
          <w:b/>
          <w:sz w:val="22"/>
        </w:rPr>
      </w:pPr>
      <w:r w:rsidRPr="00896ADD">
        <w:rPr>
          <w:rFonts w:ascii="Georgia" w:hAnsi="Georgia"/>
          <w:b/>
          <w:sz w:val="22"/>
        </w:rPr>
        <w:t>Commenti:</w:t>
      </w:r>
    </w:p>
    <w:p w:rsidR="00F43235" w:rsidRDefault="00F43235" w:rsidP="00FA7262">
      <w:pPr>
        <w:pStyle w:val="BodyTextIndent2"/>
        <w:jc w:val="both"/>
        <w:rPr>
          <w:rFonts w:ascii="Georgia" w:hAnsi="Georgia"/>
          <w:sz w:val="22"/>
        </w:rPr>
      </w:pPr>
      <w:r>
        <w:rPr>
          <w:rFonts w:ascii="Georgia" w:hAnsi="Georgia"/>
          <w:sz w:val="22"/>
        </w:rPr>
        <w:t>La numerosità e la portata degli eventi sarà connessa alla risorse introitabili allo scopo.</w:t>
      </w:r>
    </w:p>
    <w:p w:rsidR="00F43235" w:rsidRDefault="00F43235" w:rsidP="00FA7262">
      <w:pPr>
        <w:pStyle w:val="BodyTextIndent2"/>
        <w:jc w:val="both"/>
        <w:rPr>
          <w:rFonts w:ascii="Georgia" w:hAnsi="Georgia"/>
          <w:sz w:val="22"/>
        </w:rPr>
      </w:pPr>
    </w:p>
    <w:p w:rsidR="00F43235" w:rsidRPr="00896ADD" w:rsidRDefault="00F43235" w:rsidP="00E53761">
      <w:pPr>
        <w:pStyle w:val="Heading2"/>
        <w:rPr>
          <w:rFonts w:ascii="Georgia" w:hAnsi="Georgia"/>
          <w:b/>
          <w:bCs/>
          <w:i w:val="0"/>
          <w:sz w:val="22"/>
        </w:rPr>
      </w:pPr>
      <w:bookmarkStart w:id="41" w:name="_Toc4507959"/>
      <w:r>
        <w:rPr>
          <w:rFonts w:ascii="Georgia" w:hAnsi="Georgia"/>
          <w:b/>
          <w:bCs/>
          <w:i w:val="0"/>
          <w:sz w:val="22"/>
        </w:rPr>
        <w:t>BILANCIO DI GENERE</w:t>
      </w:r>
      <w:bookmarkEnd w:id="41"/>
    </w:p>
    <w:p w:rsidR="00F43235" w:rsidRDefault="00F43235" w:rsidP="00E53761">
      <w:pPr>
        <w:widowControl w:val="0"/>
        <w:autoSpaceDE w:val="0"/>
        <w:autoSpaceDN w:val="0"/>
        <w:adjustRightInd w:val="0"/>
        <w:spacing w:line="250" w:lineRule="auto"/>
        <w:ind w:left="708" w:right="100"/>
        <w:jc w:val="both"/>
        <w:rPr>
          <w:rFonts w:ascii="Georgia" w:hAnsi="Georgia"/>
          <w:b/>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Premessa:</w:t>
      </w:r>
    </w:p>
    <w:p w:rsidR="00F43235" w:rsidRDefault="00F43235" w:rsidP="001632E0">
      <w:pPr>
        <w:pStyle w:val="BodyTextIndent2"/>
        <w:jc w:val="both"/>
        <w:rPr>
          <w:rFonts w:ascii="Georgia" w:hAnsi="Georgia"/>
          <w:sz w:val="22"/>
        </w:rPr>
      </w:pPr>
      <w:r>
        <w:rPr>
          <w:rFonts w:ascii="Georgia" w:hAnsi="Georgia"/>
          <w:sz w:val="22"/>
        </w:rPr>
        <w:t>In previsione della valutazione di un possibile coinvolgimento nel progetto presentato presso la Fondazione CRC sul Bilancio di genere nelle P.A. sono stati raccolti alcuni dati relativi alla popolazione dipendente.</w:t>
      </w:r>
    </w:p>
    <w:p w:rsidR="00F43235" w:rsidRDefault="00F43235" w:rsidP="00E53761">
      <w:pPr>
        <w:widowControl w:val="0"/>
        <w:autoSpaceDE w:val="0"/>
        <w:autoSpaceDN w:val="0"/>
        <w:adjustRightInd w:val="0"/>
        <w:spacing w:line="250" w:lineRule="auto"/>
        <w:ind w:left="708" w:right="100"/>
        <w:jc w:val="both"/>
        <w:rPr>
          <w:rFonts w:ascii="Georgia" w:hAnsi="Georgia"/>
          <w:sz w:val="22"/>
          <w:highlight w:val="magenta"/>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Obiettivi:</w:t>
      </w:r>
    </w:p>
    <w:p w:rsidR="00F43235" w:rsidRDefault="00F43235" w:rsidP="00E53761">
      <w:pPr>
        <w:widowControl w:val="0"/>
        <w:autoSpaceDE w:val="0"/>
        <w:autoSpaceDN w:val="0"/>
        <w:adjustRightInd w:val="0"/>
        <w:spacing w:line="250" w:lineRule="auto"/>
        <w:ind w:left="708" w:right="100"/>
        <w:jc w:val="both"/>
        <w:rPr>
          <w:rFonts w:ascii="Georgia" w:hAnsi="Georgia"/>
          <w:sz w:val="22"/>
        </w:rPr>
      </w:pPr>
      <w:r>
        <w:rPr>
          <w:rFonts w:ascii="Georgia" w:hAnsi="Georgia"/>
          <w:sz w:val="22"/>
        </w:rPr>
        <w:t>verificare la possibilità e l’utilità aziendale di predisporre un bilancio di genere o di leggere alcune voci del bilancio in relazione a variabili di genere.</w:t>
      </w:r>
    </w:p>
    <w:p w:rsidR="00F43235" w:rsidRPr="001632E0" w:rsidRDefault="00F43235" w:rsidP="00E53761">
      <w:pPr>
        <w:widowControl w:val="0"/>
        <w:autoSpaceDE w:val="0"/>
        <w:autoSpaceDN w:val="0"/>
        <w:adjustRightInd w:val="0"/>
        <w:spacing w:line="250" w:lineRule="auto"/>
        <w:ind w:left="708" w:right="100"/>
        <w:jc w:val="both"/>
        <w:rPr>
          <w:rFonts w:ascii="Georgia" w:hAnsi="Georgia"/>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Modalità:</w:t>
      </w:r>
    </w:p>
    <w:p w:rsidR="00F43235" w:rsidRDefault="00F43235" w:rsidP="00E53761">
      <w:pPr>
        <w:widowControl w:val="0"/>
        <w:autoSpaceDE w:val="0"/>
        <w:autoSpaceDN w:val="0"/>
        <w:adjustRightInd w:val="0"/>
        <w:spacing w:line="250" w:lineRule="auto"/>
        <w:ind w:left="708" w:right="100"/>
        <w:jc w:val="both"/>
        <w:rPr>
          <w:rFonts w:ascii="Georgia" w:hAnsi="Georgia"/>
          <w:sz w:val="22"/>
        </w:rPr>
      </w:pPr>
      <w:r>
        <w:rPr>
          <w:rFonts w:ascii="Georgia" w:hAnsi="Georgia"/>
          <w:sz w:val="22"/>
        </w:rPr>
        <w:t>studio di fattibilità</w:t>
      </w:r>
    </w:p>
    <w:p w:rsidR="00F43235" w:rsidRPr="001632E0" w:rsidRDefault="00F43235" w:rsidP="00E53761">
      <w:pPr>
        <w:widowControl w:val="0"/>
        <w:autoSpaceDE w:val="0"/>
        <w:autoSpaceDN w:val="0"/>
        <w:adjustRightInd w:val="0"/>
        <w:spacing w:line="250" w:lineRule="auto"/>
        <w:ind w:left="708" w:right="100"/>
        <w:jc w:val="both"/>
        <w:rPr>
          <w:rFonts w:ascii="Georgia" w:hAnsi="Georgia"/>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Risorse:</w:t>
      </w:r>
    </w:p>
    <w:p w:rsidR="00F43235" w:rsidRDefault="00F43235" w:rsidP="00E53761">
      <w:pPr>
        <w:widowControl w:val="0"/>
        <w:autoSpaceDE w:val="0"/>
        <w:autoSpaceDN w:val="0"/>
        <w:adjustRightInd w:val="0"/>
        <w:spacing w:line="250" w:lineRule="auto"/>
        <w:ind w:left="708" w:right="100"/>
        <w:jc w:val="both"/>
        <w:rPr>
          <w:rFonts w:ascii="Georgia" w:hAnsi="Georgia"/>
          <w:sz w:val="22"/>
        </w:rPr>
      </w:pPr>
      <w:r>
        <w:rPr>
          <w:rFonts w:ascii="Georgia" w:hAnsi="Georgia"/>
          <w:sz w:val="22"/>
        </w:rPr>
        <w:t>Amministrazione del Personale, Bilancio e Contabilità,</w:t>
      </w:r>
      <w:r w:rsidRPr="001632E0">
        <w:rPr>
          <w:rFonts w:ascii="Georgia" w:hAnsi="Georgia"/>
          <w:sz w:val="22"/>
        </w:rPr>
        <w:t xml:space="preserve"> </w:t>
      </w:r>
      <w:r>
        <w:rPr>
          <w:rFonts w:ascii="Georgia" w:hAnsi="Georgia"/>
          <w:sz w:val="22"/>
        </w:rPr>
        <w:t>CUG, DIPSA,</w:t>
      </w:r>
      <w:r w:rsidRPr="001632E0">
        <w:rPr>
          <w:rFonts w:ascii="Georgia" w:hAnsi="Georgia"/>
          <w:sz w:val="22"/>
        </w:rPr>
        <w:t xml:space="preserve"> </w:t>
      </w:r>
      <w:r>
        <w:rPr>
          <w:rFonts w:ascii="Georgia" w:hAnsi="Georgia"/>
          <w:sz w:val="22"/>
        </w:rPr>
        <w:t>Direzione Sanitaria</w:t>
      </w:r>
    </w:p>
    <w:p w:rsidR="00F43235" w:rsidRPr="001632E0" w:rsidRDefault="00F43235" w:rsidP="00E53761">
      <w:pPr>
        <w:widowControl w:val="0"/>
        <w:autoSpaceDE w:val="0"/>
        <w:autoSpaceDN w:val="0"/>
        <w:adjustRightInd w:val="0"/>
        <w:spacing w:line="250" w:lineRule="auto"/>
        <w:ind w:left="708" w:right="100"/>
        <w:jc w:val="both"/>
        <w:rPr>
          <w:rFonts w:ascii="Georgia" w:hAnsi="Georgia"/>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Commenti:</w:t>
      </w:r>
    </w:p>
    <w:p w:rsidR="00F43235" w:rsidRDefault="00F43235" w:rsidP="00E53761">
      <w:pPr>
        <w:widowControl w:val="0"/>
        <w:autoSpaceDE w:val="0"/>
        <w:autoSpaceDN w:val="0"/>
        <w:adjustRightInd w:val="0"/>
        <w:spacing w:line="250" w:lineRule="auto"/>
        <w:ind w:left="708" w:right="100"/>
        <w:jc w:val="both"/>
        <w:rPr>
          <w:rFonts w:ascii="Georgia" w:hAnsi="Georgia"/>
          <w:sz w:val="22"/>
        </w:rPr>
      </w:pPr>
      <w:r>
        <w:rPr>
          <w:rFonts w:ascii="Georgia" w:hAnsi="Georgia"/>
          <w:sz w:val="22"/>
        </w:rPr>
        <w:t>La proposta appare interessante ma andrà ponderata in relazione alle risorse aziendali da mettere in campo.</w:t>
      </w:r>
    </w:p>
    <w:p w:rsidR="00F43235" w:rsidRDefault="00F43235" w:rsidP="00B63095">
      <w:pPr>
        <w:widowControl w:val="0"/>
        <w:autoSpaceDE w:val="0"/>
        <w:autoSpaceDN w:val="0"/>
        <w:adjustRightInd w:val="0"/>
        <w:spacing w:line="250" w:lineRule="auto"/>
        <w:ind w:left="708" w:right="100"/>
        <w:jc w:val="both"/>
        <w:rPr>
          <w:rFonts w:ascii="Georgia" w:hAnsi="Georgia"/>
          <w:sz w:val="22"/>
        </w:rPr>
      </w:pPr>
    </w:p>
    <w:p w:rsidR="00F43235" w:rsidRPr="00896ADD" w:rsidRDefault="00F43235" w:rsidP="00E53761">
      <w:pPr>
        <w:pStyle w:val="Heading2"/>
        <w:rPr>
          <w:rFonts w:ascii="Georgia" w:hAnsi="Georgia"/>
          <w:b/>
          <w:bCs/>
          <w:i w:val="0"/>
          <w:sz w:val="22"/>
        </w:rPr>
      </w:pPr>
      <w:bookmarkStart w:id="42" w:name="_Toc4507960"/>
      <w:r>
        <w:rPr>
          <w:rFonts w:ascii="Georgia" w:hAnsi="Georgia"/>
          <w:b/>
          <w:bCs/>
          <w:i w:val="0"/>
          <w:sz w:val="22"/>
        </w:rPr>
        <w:t>SOSTEGNO PROFESSIONISTI RESIDENTI FUORI PROVINCIA</w:t>
      </w:r>
      <w:bookmarkEnd w:id="42"/>
    </w:p>
    <w:p w:rsidR="00F43235" w:rsidRDefault="00F43235" w:rsidP="00E53761">
      <w:pPr>
        <w:widowControl w:val="0"/>
        <w:autoSpaceDE w:val="0"/>
        <w:autoSpaceDN w:val="0"/>
        <w:adjustRightInd w:val="0"/>
        <w:spacing w:line="250" w:lineRule="auto"/>
        <w:ind w:left="708" w:right="100"/>
        <w:jc w:val="both"/>
        <w:rPr>
          <w:rFonts w:ascii="Georgia" w:hAnsi="Georgia"/>
          <w:b/>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Premessa:</w:t>
      </w:r>
    </w:p>
    <w:p w:rsidR="00F43235" w:rsidRDefault="00F43235" w:rsidP="001632E0">
      <w:pPr>
        <w:ind w:left="708"/>
        <w:jc w:val="both"/>
        <w:rPr>
          <w:rFonts w:ascii="Georgia" w:hAnsi="Georgia"/>
          <w:sz w:val="22"/>
        </w:rPr>
      </w:pPr>
      <w:r>
        <w:rPr>
          <w:rFonts w:ascii="Georgia" w:hAnsi="Georgia"/>
          <w:sz w:val="22"/>
        </w:rPr>
        <w:t>S</w:t>
      </w:r>
      <w:r w:rsidRPr="00D455D5">
        <w:rPr>
          <w:rFonts w:ascii="Georgia" w:hAnsi="Georgia"/>
          <w:sz w:val="22"/>
        </w:rPr>
        <w:t xml:space="preserve">i cercherà di considerare </w:t>
      </w:r>
      <w:r>
        <w:rPr>
          <w:rFonts w:ascii="Georgia" w:hAnsi="Georgia"/>
          <w:sz w:val="22"/>
        </w:rPr>
        <w:t>come aumentare il potere attrattivo sia in fase di reclutamento sia nel mantenimento delle professionalità formate provenienti da fuori provincia</w:t>
      </w:r>
      <w:r w:rsidRPr="00D455D5">
        <w:rPr>
          <w:rFonts w:ascii="Georgia" w:hAnsi="Georgia"/>
          <w:sz w:val="22"/>
        </w:rPr>
        <w:t xml:space="preserve">, </w:t>
      </w:r>
      <w:r>
        <w:rPr>
          <w:rFonts w:ascii="Georgia" w:hAnsi="Georgia"/>
          <w:sz w:val="22"/>
        </w:rPr>
        <w:t xml:space="preserve">in modo particolare </w:t>
      </w:r>
      <w:r w:rsidRPr="00D455D5">
        <w:rPr>
          <w:rFonts w:ascii="Georgia" w:hAnsi="Georgia"/>
          <w:sz w:val="22"/>
        </w:rPr>
        <w:t>giovani donne, a prescindere dalla qualifica professionale.</w:t>
      </w:r>
    </w:p>
    <w:p w:rsidR="00F43235" w:rsidRDefault="00F43235" w:rsidP="00E53761">
      <w:pPr>
        <w:widowControl w:val="0"/>
        <w:autoSpaceDE w:val="0"/>
        <w:autoSpaceDN w:val="0"/>
        <w:adjustRightInd w:val="0"/>
        <w:spacing w:line="250" w:lineRule="auto"/>
        <w:ind w:left="708" w:right="100"/>
        <w:jc w:val="both"/>
        <w:rPr>
          <w:rFonts w:ascii="Georgia" w:hAnsi="Georgia"/>
          <w:sz w:val="22"/>
          <w:highlight w:val="magenta"/>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Obiettivi:</w:t>
      </w:r>
    </w:p>
    <w:p w:rsidR="00F43235" w:rsidRPr="001632E0" w:rsidRDefault="00F43235" w:rsidP="001632E0">
      <w:pPr>
        <w:widowControl w:val="0"/>
        <w:numPr>
          <w:ilvl w:val="0"/>
          <w:numId w:val="27"/>
        </w:numPr>
        <w:autoSpaceDE w:val="0"/>
        <w:autoSpaceDN w:val="0"/>
        <w:adjustRightInd w:val="0"/>
        <w:spacing w:line="250" w:lineRule="auto"/>
        <w:ind w:right="100"/>
        <w:jc w:val="both"/>
        <w:rPr>
          <w:rFonts w:ascii="Georgia" w:hAnsi="Georgia"/>
          <w:sz w:val="22"/>
        </w:rPr>
      </w:pPr>
      <w:r w:rsidRPr="001632E0">
        <w:rPr>
          <w:rFonts w:ascii="Georgia" w:hAnsi="Georgia"/>
          <w:sz w:val="22"/>
        </w:rPr>
        <w:t>quantificare le persone potenzialmente residenti o domiciliate fuori provincia tra il personale sanitario medico</w:t>
      </w:r>
    </w:p>
    <w:p w:rsidR="00F43235" w:rsidRPr="001632E0" w:rsidRDefault="00F43235" w:rsidP="001632E0">
      <w:pPr>
        <w:widowControl w:val="0"/>
        <w:numPr>
          <w:ilvl w:val="0"/>
          <w:numId w:val="27"/>
        </w:numPr>
        <w:autoSpaceDE w:val="0"/>
        <w:autoSpaceDN w:val="0"/>
        <w:adjustRightInd w:val="0"/>
        <w:spacing w:line="250" w:lineRule="auto"/>
        <w:ind w:right="100"/>
        <w:jc w:val="both"/>
        <w:rPr>
          <w:rFonts w:ascii="Georgia" w:hAnsi="Georgia"/>
          <w:sz w:val="22"/>
        </w:rPr>
      </w:pPr>
      <w:r w:rsidRPr="001632E0">
        <w:rPr>
          <w:rFonts w:ascii="Georgia" w:hAnsi="Georgia"/>
          <w:sz w:val="22"/>
        </w:rPr>
        <w:t>raccogliere a campione criticità e proposte</w:t>
      </w:r>
    </w:p>
    <w:p w:rsidR="00F43235" w:rsidRPr="001632E0" w:rsidRDefault="00F43235" w:rsidP="001632E0">
      <w:pPr>
        <w:widowControl w:val="0"/>
        <w:numPr>
          <w:ilvl w:val="0"/>
          <w:numId w:val="27"/>
        </w:numPr>
        <w:autoSpaceDE w:val="0"/>
        <w:autoSpaceDN w:val="0"/>
        <w:adjustRightInd w:val="0"/>
        <w:spacing w:line="250" w:lineRule="auto"/>
        <w:ind w:right="100"/>
        <w:jc w:val="both"/>
        <w:rPr>
          <w:rFonts w:ascii="Georgia" w:hAnsi="Georgia"/>
          <w:sz w:val="22"/>
        </w:rPr>
      </w:pPr>
      <w:r w:rsidRPr="001632E0">
        <w:rPr>
          <w:rFonts w:ascii="Georgia" w:hAnsi="Georgia"/>
          <w:sz w:val="22"/>
        </w:rPr>
        <w:t>individuare possibili strategie di superamento a basso costo</w:t>
      </w:r>
    </w:p>
    <w:p w:rsidR="00F43235" w:rsidRDefault="00F43235" w:rsidP="00E53761">
      <w:pPr>
        <w:widowControl w:val="0"/>
        <w:autoSpaceDE w:val="0"/>
        <w:autoSpaceDN w:val="0"/>
        <w:adjustRightInd w:val="0"/>
        <w:spacing w:line="250" w:lineRule="auto"/>
        <w:ind w:left="708" w:right="100"/>
        <w:jc w:val="both"/>
        <w:rPr>
          <w:rFonts w:ascii="Georgia" w:hAnsi="Georgia"/>
          <w:sz w:val="22"/>
          <w:highlight w:val="magenta"/>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Modalità:</w:t>
      </w:r>
    </w:p>
    <w:p w:rsidR="00F43235" w:rsidRPr="001632E0" w:rsidRDefault="00F43235" w:rsidP="001632E0">
      <w:pPr>
        <w:widowControl w:val="0"/>
        <w:numPr>
          <w:ilvl w:val="0"/>
          <w:numId w:val="28"/>
        </w:numPr>
        <w:autoSpaceDE w:val="0"/>
        <w:autoSpaceDN w:val="0"/>
        <w:adjustRightInd w:val="0"/>
        <w:spacing w:line="250" w:lineRule="auto"/>
        <w:ind w:right="100"/>
        <w:jc w:val="both"/>
        <w:rPr>
          <w:rFonts w:ascii="Georgia" w:hAnsi="Georgia"/>
          <w:sz w:val="22"/>
        </w:rPr>
      </w:pPr>
      <w:r w:rsidRPr="001632E0">
        <w:rPr>
          <w:rFonts w:ascii="Georgia" w:hAnsi="Georgia"/>
          <w:sz w:val="22"/>
        </w:rPr>
        <w:t>effettuazione di interviste e momenti di confronto</w:t>
      </w:r>
    </w:p>
    <w:p w:rsidR="00F43235" w:rsidRPr="001632E0" w:rsidRDefault="00F43235" w:rsidP="001632E0">
      <w:pPr>
        <w:widowControl w:val="0"/>
        <w:numPr>
          <w:ilvl w:val="0"/>
          <w:numId w:val="28"/>
        </w:numPr>
        <w:autoSpaceDE w:val="0"/>
        <w:autoSpaceDN w:val="0"/>
        <w:adjustRightInd w:val="0"/>
        <w:spacing w:line="250" w:lineRule="auto"/>
        <w:ind w:right="100"/>
        <w:jc w:val="both"/>
        <w:rPr>
          <w:rFonts w:ascii="Georgia" w:hAnsi="Georgia"/>
          <w:sz w:val="22"/>
        </w:rPr>
      </w:pPr>
      <w:r w:rsidRPr="001632E0">
        <w:rPr>
          <w:rFonts w:ascii="Georgia" w:hAnsi="Georgia"/>
          <w:sz w:val="22"/>
        </w:rPr>
        <w:t>analisi di letteratura ed esperienze nazionali</w:t>
      </w:r>
    </w:p>
    <w:p w:rsidR="00F43235" w:rsidRPr="001632E0" w:rsidRDefault="00F43235" w:rsidP="00E53761">
      <w:pPr>
        <w:widowControl w:val="0"/>
        <w:autoSpaceDE w:val="0"/>
        <w:autoSpaceDN w:val="0"/>
        <w:adjustRightInd w:val="0"/>
        <w:spacing w:line="250" w:lineRule="auto"/>
        <w:ind w:left="708" w:right="100"/>
        <w:jc w:val="both"/>
        <w:rPr>
          <w:rFonts w:ascii="Georgia" w:hAnsi="Georgia"/>
          <w:sz w:val="22"/>
        </w:rPr>
      </w:pPr>
    </w:p>
    <w:p w:rsidR="00F43235" w:rsidRPr="001632E0" w:rsidRDefault="00F43235" w:rsidP="00E53761">
      <w:pPr>
        <w:widowControl w:val="0"/>
        <w:autoSpaceDE w:val="0"/>
        <w:autoSpaceDN w:val="0"/>
        <w:adjustRightInd w:val="0"/>
        <w:spacing w:line="250" w:lineRule="auto"/>
        <w:ind w:left="708" w:right="100"/>
        <w:jc w:val="both"/>
        <w:rPr>
          <w:rFonts w:ascii="Georgia" w:hAnsi="Georgia"/>
          <w:b/>
          <w:sz w:val="22"/>
        </w:rPr>
      </w:pPr>
      <w:r w:rsidRPr="001632E0">
        <w:rPr>
          <w:rFonts w:ascii="Georgia" w:hAnsi="Georgia"/>
          <w:b/>
          <w:sz w:val="22"/>
        </w:rPr>
        <w:t>Risorse:</w:t>
      </w:r>
    </w:p>
    <w:p w:rsidR="00F43235" w:rsidRDefault="00F43235" w:rsidP="00E53761">
      <w:pPr>
        <w:widowControl w:val="0"/>
        <w:autoSpaceDE w:val="0"/>
        <w:autoSpaceDN w:val="0"/>
        <w:adjustRightInd w:val="0"/>
        <w:spacing w:line="250" w:lineRule="auto"/>
        <w:ind w:left="708" w:right="100"/>
        <w:jc w:val="both"/>
        <w:rPr>
          <w:rFonts w:ascii="Georgia" w:hAnsi="Georgia"/>
          <w:sz w:val="22"/>
        </w:rPr>
      </w:pPr>
      <w:r w:rsidRPr="001632E0">
        <w:rPr>
          <w:rFonts w:ascii="Georgia" w:hAnsi="Georgia"/>
          <w:sz w:val="22"/>
        </w:rPr>
        <w:t>CUG</w:t>
      </w:r>
    </w:p>
    <w:p w:rsidR="00F43235" w:rsidRPr="001632E0" w:rsidRDefault="00F43235" w:rsidP="00E53761">
      <w:pPr>
        <w:widowControl w:val="0"/>
        <w:autoSpaceDE w:val="0"/>
        <w:autoSpaceDN w:val="0"/>
        <w:adjustRightInd w:val="0"/>
        <w:spacing w:line="250" w:lineRule="auto"/>
        <w:ind w:left="708" w:right="100"/>
        <w:jc w:val="both"/>
        <w:rPr>
          <w:rFonts w:ascii="Georgia" w:hAnsi="Georgia"/>
          <w:sz w:val="22"/>
        </w:rPr>
      </w:pPr>
      <w:r>
        <w:rPr>
          <w:rFonts w:ascii="Georgia" w:hAnsi="Georgia"/>
          <w:sz w:val="22"/>
        </w:rPr>
        <w:t>Confronto con altri CUG regionali</w:t>
      </w:r>
    </w:p>
    <w:p w:rsidR="00F43235" w:rsidRDefault="00F43235" w:rsidP="00E53761">
      <w:pPr>
        <w:widowControl w:val="0"/>
        <w:autoSpaceDE w:val="0"/>
        <w:autoSpaceDN w:val="0"/>
        <w:adjustRightInd w:val="0"/>
        <w:spacing w:line="250" w:lineRule="auto"/>
        <w:ind w:left="708" w:right="100"/>
        <w:jc w:val="both"/>
        <w:rPr>
          <w:rFonts w:ascii="Georgia" w:hAnsi="Georgia"/>
          <w:sz w:val="22"/>
          <w:highlight w:val="magenta"/>
        </w:rPr>
      </w:pPr>
    </w:p>
    <w:p w:rsidR="00F43235" w:rsidRDefault="00F43235" w:rsidP="00A26CEB">
      <w:pPr>
        <w:pStyle w:val="Heading2"/>
        <w:rPr>
          <w:rFonts w:ascii="Georgia" w:hAnsi="Georgia"/>
          <w:b/>
          <w:i w:val="0"/>
          <w:sz w:val="22"/>
        </w:rPr>
      </w:pPr>
      <w:bookmarkStart w:id="43" w:name="_Toc4507961"/>
      <w:r>
        <w:rPr>
          <w:rFonts w:ascii="Georgia" w:hAnsi="Georgia"/>
          <w:b/>
          <w:i w:val="0"/>
          <w:sz w:val="22"/>
        </w:rPr>
        <w:t>COSTRUZIONE E MANTENIMENTO DI RETI</w:t>
      </w:r>
      <w:bookmarkEnd w:id="43"/>
    </w:p>
    <w:p w:rsidR="00F43235" w:rsidRDefault="00F43235" w:rsidP="00A26CEB">
      <w:pPr>
        <w:pStyle w:val="BodyTextIndent2"/>
        <w:jc w:val="both"/>
        <w:rPr>
          <w:rFonts w:ascii="Georgia" w:hAnsi="Georgia"/>
          <w:b/>
          <w:sz w:val="22"/>
        </w:rPr>
      </w:pPr>
    </w:p>
    <w:p w:rsidR="00F43235" w:rsidRDefault="00F43235" w:rsidP="00A26CEB">
      <w:pPr>
        <w:pStyle w:val="BodyTextIndent2"/>
        <w:jc w:val="both"/>
        <w:rPr>
          <w:rFonts w:ascii="Georgia" w:hAnsi="Georgia"/>
          <w:b/>
          <w:sz w:val="22"/>
        </w:rPr>
      </w:pPr>
      <w:r>
        <w:rPr>
          <w:rFonts w:ascii="Georgia" w:hAnsi="Georgia"/>
          <w:b/>
          <w:sz w:val="22"/>
        </w:rPr>
        <w:t>Premessa:</w:t>
      </w:r>
    </w:p>
    <w:p w:rsidR="00F43235" w:rsidRDefault="00F43235" w:rsidP="00896ADD">
      <w:pPr>
        <w:pStyle w:val="BodyTextIndent2"/>
        <w:jc w:val="both"/>
        <w:rPr>
          <w:rFonts w:ascii="Georgia" w:hAnsi="Georgia"/>
          <w:sz w:val="22"/>
        </w:rPr>
      </w:pPr>
      <w:r>
        <w:rPr>
          <w:rFonts w:ascii="Georgia" w:hAnsi="Georgia"/>
          <w:sz w:val="22"/>
        </w:rPr>
        <w:t>Il CUG continuerà ad implementare i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F43235" w:rsidRDefault="00F43235" w:rsidP="00A26CEB">
      <w:pPr>
        <w:pStyle w:val="BodyTextIndent2"/>
        <w:jc w:val="both"/>
        <w:rPr>
          <w:rFonts w:ascii="Georgia" w:hAnsi="Georgia"/>
          <w:b/>
          <w:sz w:val="22"/>
        </w:rPr>
      </w:pPr>
    </w:p>
    <w:p w:rsidR="00F43235" w:rsidRDefault="00F43235" w:rsidP="00A26CEB">
      <w:pPr>
        <w:pStyle w:val="BodyTextIndent2"/>
        <w:jc w:val="both"/>
        <w:rPr>
          <w:rFonts w:ascii="Georgia" w:hAnsi="Georgia"/>
          <w:b/>
          <w:sz w:val="22"/>
        </w:rPr>
      </w:pPr>
      <w:r w:rsidRPr="00E37D4C">
        <w:rPr>
          <w:rFonts w:ascii="Georgia" w:hAnsi="Georgia"/>
          <w:b/>
          <w:sz w:val="22"/>
        </w:rPr>
        <w:t>Obiettivi</w:t>
      </w:r>
      <w:r>
        <w:rPr>
          <w:rFonts w:ascii="Georgia" w:hAnsi="Georgia"/>
          <w:b/>
          <w:sz w:val="22"/>
        </w:rPr>
        <w:t>:</w:t>
      </w:r>
    </w:p>
    <w:p w:rsidR="00F43235" w:rsidRDefault="00F43235" w:rsidP="00A26CEB">
      <w:pPr>
        <w:pStyle w:val="BodyTextIndent2"/>
        <w:jc w:val="both"/>
        <w:rPr>
          <w:rFonts w:ascii="Georgia" w:hAnsi="Georgia"/>
          <w:sz w:val="22"/>
        </w:rPr>
      </w:pPr>
      <w:r>
        <w:rPr>
          <w:rFonts w:ascii="Georgia" w:hAnsi="Georgia"/>
          <w:sz w:val="22"/>
        </w:rPr>
        <w:t>costruire e mantenere rete di progetti e relazioni con il territorio e con enti ed organizzazioni affini per ambiti di intervento al fine di individuare risorse, scambio di best practice e confronto.</w:t>
      </w:r>
    </w:p>
    <w:p w:rsidR="00F43235" w:rsidRPr="00E37D4C" w:rsidRDefault="00F43235" w:rsidP="00A26CEB">
      <w:pPr>
        <w:pStyle w:val="BodyTextIndent2"/>
        <w:jc w:val="both"/>
        <w:rPr>
          <w:rFonts w:ascii="Georgia" w:hAnsi="Georgia"/>
          <w:b/>
          <w:sz w:val="22"/>
        </w:rPr>
      </w:pPr>
    </w:p>
    <w:p w:rsidR="00F43235" w:rsidRDefault="00F43235" w:rsidP="00A26CEB">
      <w:pPr>
        <w:pStyle w:val="BodyTextIndent2"/>
        <w:jc w:val="both"/>
        <w:rPr>
          <w:rFonts w:ascii="Georgia" w:hAnsi="Georgia"/>
          <w:b/>
          <w:sz w:val="22"/>
        </w:rPr>
      </w:pPr>
      <w:r w:rsidRPr="00E37D4C">
        <w:rPr>
          <w:rFonts w:ascii="Georgia" w:hAnsi="Georgia"/>
          <w:b/>
          <w:sz w:val="22"/>
        </w:rPr>
        <w:t>Modalità</w:t>
      </w:r>
      <w:r>
        <w:rPr>
          <w:rFonts w:ascii="Georgia" w:hAnsi="Georgia"/>
          <w:b/>
          <w:sz w:val="22"/>
        </w:rPr>
        <w:t>:</w:t>
      </w:r>
    </w:p>
    <w:p w:rsidR="00F43235" w:rsidRDefault="00F43235" w:rsidP="00A26CEB">
      <w:pPr>
        <w:pStyle w:val="BodyTextIndent2"/>
        <w:jc w:val="both"/>
        <w:rPr>
          <w:rFonts w:ascii="Georgia" w:hAnsi="Georgia"/>
          <w:sz w:val="22"/>
        </w:rPr>
      </w:pPr>
      <w:r>
        <w:rPr>
          <w:rFonts w:ascii="Georgia" w:hAnsi="Georgia"/>
          <w:sz w:val="22"/>
        </w:rPr>
        <w:t>partecipazione a Tavolo di lavoro comunale</w:t>
      </w:r>
    </w:p>
    <w:p w:rsidR="00F43235" w:rsidRDefault="00F43235" w:rsidP="00A26CEB">
      <w:pPr>
        <w:pStyle w:val="BodyTextIndent2"/>
        <w:jc w:val="both"/>
        <w:rPr>
          <w:rFonts w:ascii="Georgia" w:hAnsi="Georgia"/>
          <w:sz w:val="22"/>
        </w:rPr>
      </w:pPr>
      <w:r>
        <w:rPr>
          <w:rFonts w:ascii="Georgia" w:hAnsi="Georgia"/>
          <w:sz w:val="22"/>
        </w:rPr>
        <w:t>Forum Consigliera di Parità</w:t>
      </w:r>
    </w:p>
    <w:p w:rsidR="00F43235" w:rsidRDefault="00F43235" w:rsidP="00A26CEB">
      <w:pPr>
        <w:pStyle w:val="BodyTextIndent2"/>
        <w:jc w:val="both"/>
        <w:rPr>
          <w:rFonts w:ascii="Georgia" w:hAnsi="Georgia"/>
          <w:sz w:val="22"/>
        </w:rPr>
      </w:pPr>
      <w:r>
        <w:rPr>
          <w:rFonts w:ascii="Georgia" w:hAnsi="Georgia"/>
          <w:sz w:val="22"/>
        </w:rPr>
        <w:t>Partecipazione al tavolo di lavoro CUG Sanità</w:t>
      </w:r>
    </w:p>
    <w:p w:rsidR="00F43235" w:rsidRPr="00E37D4C" w:rsidRDefault="00F43235" w:rsidP="00A26CEB">
      <w:pPr>
        <w:pStyle w:val="BodyTextIndent2"/>
        <w:jc w:val="both"/>
        <w:rPr>
          <w:rFonts w:ascii="Georgia" w:hAnsi="Georgia"/>
          <w:b/>
          <w:sz w:val="22"/>
        </w:rPr>
      </w:pPr>
    </w:p>
    <w:p w:rsidR="00F43235" w:rsidRDefault="00F43235" w:rsidP="00A26CEB">
      <w:pPr>
        <w:pStyle w:val="BodyTextIndent2"/>
        <w:jc w:val="both"/>
        <w:rPr>
          <w:rFonts w:ascii="Georgia" w:hAnsi="Georgia"/>
          <w:b/>
          <w:sz w:val="22"/>
        </w:rPr>
      </w:pPr>
      <w:r w:rsidRPr="00E37D4C">
        <w:rPr>
          <w:rFonts w:ascii="Georgia" w:hAnsi="Georgia"/>
          <w:b/>
          <w:sz w:val="22"/>
        </w:rPr>
        <w:t>R</w:t>
      </w:r>
      <w:r>
        <w:rPr>
          <w:rFonts w:ascii="Georgia" w:hAnsi="Georgia"/>
          <w:b/>
          <w:sz w:val="22"/>
        </w:rPr>
        <w:t>isorse:</w:t>
      </w:r>
    </w:p>
    <w:p w:rsidR="00F43235" w:rsidRDefault="00F43235" w:rsidP="00A26CEB">
      <w:pPr>
        <w:pStyle w:val="BodyTextIndent2"/>
        <w:jc w:val="both"/>
        <w:rPr>
          <w:rFonts w:ascii="Georgia" w:hAnsi="Georgia"/>
          <w:sz w:val="22"/>
        </w:rPr>
      </w:pPr>
      <w:r w:rsidRPr="004A3AA4">
        <w:rPr>
          <w:rFonts w:ascii="Georgia" w:hAnsi="Georgia"/>
          <w:sz w:val="22"/>
        </w:rPr>
        <w:t>componenti CUG</w:t>
      </w:r>
      <w:r>
        <w:rPr>
          <w:rFonts w:ascii="Georgia" w:hAnsi="Georgia"/>
          <w:sz w:val="22"/>
        </w:rPr>
        <w:t xml:space="preserve"> per la richiesta dati a:</w:t>
      </w:r>
    </w:p>
    <w:p w:rsidR="00F43235" w:rsidRPr="004A3AA4" w:rsidRDefault="00F43235" w:rsidP="00A26CEB">
      <w:pPr>
        <w:pStyle w:val="BodyTextIndent2"/>
        <w:jc w:val="both"/>
        <w:rPr>
          <w:rFonts w:ascii="Georgia" w:hAnsi="Georgia"/>
          <w:sz w:val="22"/>
        </w:rPr>
      </w:pPr>
      <w:r>
        <w:rPr>
          <w:rFonts w:ascii="Georgia" w:hAnsi="Georgia"/>
          <w:sz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F43235" w:rsidRPr="00E37D4C" w:rsidRDefault="00F43235" w:rsidP="00A26CEB">
      <w:pPr>
        <w:pStyle w:val="BodyTextIndent2"/>
        <w:jc w:val="both"/>
        <w:rPr>
          <w:rFonts w:ascii="Georgia" w:hAnsi="Georgia"/>
          <w:b/>
          <w:sz w:val="22"/>
        </w:rPr>
      </w:pPr>
    </w:p>
    <w:p w:rsidR="00F43235" w:rsidRDefault="00F43235" w:rsidP="00A26CEB">
      <w:pPr>
        <w:pStyle w:val="BodyTextIndent2"/>
        <w:jc w:val="both"/>
        <w:rPr>
          <w:rFonts w:ascii="Georgia" w:hAnsi="Georgia"/>
          <w:b/>
          <w:sz w:val="22"/>
        </w:rPr>
      </w:pPr>
      <w:r w:rsidRPr="00E37D4C">
        <w:rPr>
          <w:rFonts w:ascii="Georgia" w:hAnsi="Georgia"/>
          <w:b/>
          <w:sz w:val="22"/>
        </w:rPr>
        <w:t>Valutazione</w:t>
      </w:r>
      <w:r>
        <w:rPr>
          <w:rFonts w:ascii="Georgia" w:hAnsi="Georgia"/>
          <w:b/>
          <w:sz w:val="22"/>
        </w:rPr>
        <w:t>:</w:t>
      </w:r>
    </w:p>
    <w:p w:rsidR="00F43235" w:rsidRDefault="00F43235" w:rsidP="00FD23AE">
      <w:pPr>
        <w:pStyle w:val="BodyTextIndent2"/>
        <w:numPr>
          <w:ilvl w:val="0"/>
          <w:numId w:val="51"/>
        </w:numPr>
        <w:jc w:val="both"/>
        <w:rPr>
          <w:rFonts w:ascii="Georgia" w:hAnsi="Georgia"/>
          <w:sz w:val="22"/>
        </w:rPr>
      </w:pPr>
      <w:r>
        <w:rPr>
          <w:rFonts w:ascii="Georgia" w:hAnsi="Georgia"/>
          <w:sz w:val="22"/>
        </w:rPr>
        <w:t>partecipazione agli incontri</w:t>
      </w:r>
    </w:p>
    <w:p w:rsidR="00F43235" w:rsidRPr="004A3AA4" w:rsidRDefault="00F43235" w:rsidP="00FD23AE">
      <w:pPr>
        <w:pStyle w:val="BodyTextIndent2"/>
        <w:numPr>
          <w:ilvl w:val="0"/>
          <w:numId w:val="51"/>
        </w:numPr>
        <w:jc w:val="both"/>
        <w:rPr>
          <w:rFonts w:ascii="Georgia" w:hAnsi="Georgia"/>
          <w:sz w:val="22"/>
        </w:rPr>
      </w:pPr>
      <w:r>
        <w:rPr>
          <w:rFonts w:ascii="Georgia" w:hAnsi="Georgia"/>
          <w:sz w:val="22"/>
        </w:rPr>
        <w:t>rendicontazione dei lavori sia alla Direzione sia all’interno del CUG</w:t>
      </w:r>
    </w:p>
    <w:p w:rsidR="00F43235" w:rsidRPr="00E37D4C" w:rsidRDefault="00F43235" w:rsidP="00A26CEB">
      <w:pPr>
        <w:pStyle w:val="BodyTextIndent2"/>
        <w:jc w:val="both"/>
        <w:rPr>
          <w:rFonts w:ascii="Georgia" w:hAnsi="Georgia"/>
          <w:b/>
          <w:sz w:val="22"/>
        </w:rPr>
      </w:pPr>
    </w:p>
    <w:p w:rsidR="00F43235" w:rsidRPr="00E37D4C" w:rsidRDefault="00F43235" w:rsidP="00A26CEB">
      <w:pPr>
        <w:pStyle w:val="BodyTextIndent2"/>
        <w:jc w:val="both"/>
        <w:rPr>
          <w:rFonts w:ascii="Georgia" w:hAnsi="Georgia"/>
          <w:b/>
          <w:sz w:val="22"/>
        </w:rPr>
      </w:pPr>
      <w:r w:rsidRPr="00E37D4C">
        <w:rPr>
          <w:rFonts w:ascii="Georgia" w:hAnsi="Georgia"/>
          <w:b/>
          <w:sz w:val="22"/>
        </w:rPr>
        <w:t>Commenti</w:t>
      </w:r>
      <w:r>
        <w:rPr>
          <w:rFonts w:ascii="Georgia" w:hAnsi="Georgia"/>
          <w:b/>
          <w:sz w:val="22"/>
        </w:rPr>
        <w:t>:</w:t>
      </w:r>
    </w:p>
    <w:p w:rsidR="00F43235" w:rsidRDefault="00F43235" w:rsidP="00A26CEB">
      <w:pPr>
        <w:pStyle w:val="BodyTextIndent2"/>
        <w:jc w:val="both"/>
        <w:rPr>
          <w:rFonts w:ascii="Georgia" w:hAnsi="Georgia"/>
          <w:sz w:val="22"/>
        </w:rPr>
      </w:pPr>
      <w:r>
        <w:rPr>
          <w:rFonts w:ascii="Georgia" w:hAnsi="Georgia"/>
          <w:sz w:val="22"/>
        </w:rPr>
        <w:t>il confronto con le realtà territoriali e con i CUG di ambito sanitario è indispensabile per ottimizzare le risorse e per concretizzare risultati che da soli sarebbero difficilmente raggiungibili.</w:t>
      </w:r>
    </w:p>
    <w:p w:rsidR="00F43235" w:rsidRDefault="00F43235" w:rsidP="00A26CEB">
      <w:pPr>
        <w:pStyle w:val="BodyTextIndent2"/>
        <w:jc w:val="both"/>
        <w:rPr>
          <w:rFonts w:ascii="Georgia" w:hAnsi="Georgia"/>
          <w:sz w:val="22"/>
        </w:rPr>
      </w:pPr>
    </w:p>
    <w:p w:rsidR="00F43235" w:rsidRPr="00477113" w:rsidRDefault="00F43235" w:rsidP="00477113">
      <w:pPr>
        <w:pStyle w:val="Heading3"/>
        <w:rPr>
          <w:rFonts w:ascii="Georgia" w:hAnsi="Georgia"/>
          <w:b/>
          <w:bCs/>
          <w:iCs/>
          <w:sz w:val="22"/>
        </w:rPr>
      </w:pPr>
      <w:r>
        <w:rPr>
          <w:rFonts w:ascii="Georgia" w:hAnsi="Georgia"/>
          <w:b/>
          <w:bCs/>
          <w:iCs/>
          <w:sz w:val="22"/>
        </w:rPr>
        <w:t xml:space="preserve"> </w:t>
      </w:r>
      <w:bookmarkStart w:id="44" w:name="_Toc4507962"/>
      <w:r w:rsidRPr="00477113">
        <w:rPr>
          <w:rFonts w:ascii="Georgia" w:hAnsi="Georgia"/>
          <w:b/>
          <w:bCs/>
          <w:iCs/>
          <w:sz w:val="22"/>
        </w:rPr>
        <w:t>FORUM REGIONALE CONSIGLIERA DI PARITA</w:t>
      </w:r>
      <w:r>
        <w:rPr>
          <w:rFonts w:ascii="Georgia" w:hAnsi="Georgia"/>
          <w:b/>
          <w:bCs/>
          <w:iCs/>
          <w:sz w:val="22"/>
        </w:rPr>
        <w:t>’</w:t>
      </w:r>
      <w:bookmarkEnd w:id="44"/>
    </w:p>
    <w:p w:rsidR="00F43235" w:rsidRDefault="00F43235" w:rsidP="00896ADD">
      <w:pPr>
        <w:ind w:left="709"/>
        <w:jc w:val="both"/>
        <w:rPr>
          <w:rFonts w:ascii="Georgia" w:hAnsi="Georgia"/>
          <w:b/>
          <w:sz w:val="22"/>
        </w:rPr>
      </w:pPr>
    </w:p>
    <w:p w:rsidR="00F43235" w:rsidRPr="00477113" w:rsidRDefault="00F43235" w:rsidP="00896ADD">
      <w:pPr>
        <w:ind w:left="709"/>
        <w:jc w:val="both"/>
        <w:rPr>
          <w:rFonts w:ascii="Georgia" w:hAnsi="Georgia"/>
          <w:b/>
          <w:sz w:val="22"/>
        </w:rPr>
      </w:pPr>
      <w:r w:rsidRPr="00477113">
        <w:rPr>
          <w:rFonts w:ascii="Georgia" w:hAnsi="Georgia"/>
          <w:b/>
          <w:sz w:val="22"/>
        </w:rPr>
        <w:t>Premessa:</w:t>
      </w:r>
    </w:p>
    <w:p w:rsidR="00F43235" w:rsidRPr="00477113" w:rsidRDefault="00F43235" w:rsidP="00E53761">
      <w:pPr>
        <w:pStyle w:val="BodyTextIndent2"/>
        <w:jc w:val="both"/>
        <w:rPr>
          <w:rFonts w:ascii="Georgia" w:hAnsi="Georgia"/>
          <w:sz w:val="22"/>
        </w:rPr>
      </w:pPr>
      <w:r w:rsidRPr="00477113">
        <w:rPr>
          <w:rFonts w:ascii="Georgia" w:hAnsi="Georgia"/>
          <w:sz w:val="22"/>
        </w:rPr>
        <w:t xml:space="preserve">Il CUG è entrato a far parte del </w:t>
      </w:r>
      <w:r w:rsidRPr="00477113">
        <w:rPr>
          <w:rFonts w:ascii="Georgia" w:hAnsi="Georgia"/>
          <w:sz w:val="22"/>
          <w:u w:val="single"/>
        </w:rPr>
        <w:t>Forum regionale per le Pari Opportunità</w:t>
      </w:r>
      <w:r w:rsidRPr="00477113">
        <w:rPr>
          <w:rFonts w:ascii="Georgia" w:hAnsi="Georgia"/>
          <w:sz w:val="22"/>
        </w:rPr>
        <w:t xml:space="preserve">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Il periodo per la convocazione del secondo Forum regionale è stato individuato a fine maggio inizio giugno 201</w:t>
      </w:r>
      <w:r>
        <w:rPr>
          <w:rFonts w:ascii="Georgia" w:hAnsi="Georgia"/>
          <w:sz w:val="22"/>
        </w:rPr>
        <w:t>9</w:t>
      </w:r>
      <w:r w:rsidRPr="00477113">
        <w:rPr>
          <w:rFonts w:ascii="Georgia" w:hAnsi="Georgia"/>
          <w:sz w:val="22"/>
        </w:rPr>
        <w:t>.</w:t>
      </w:r>
    </w:p>
    <w:p w:rsidR="00F43235" w:rsidRPr="00477113" w:rsidRDefault="00F43235" w:rsidP="00896ADD">
      <w:pPr>
        <w:ind w:left="709"/>
        <w:jc w:val="both"/>
        <w:rPr>
          <w:rFonts w:ascii="Georgia" w:hAnsi="Georgia"/>
          <w:sz w:val="22"/>
        </w:rPr>
      </w:pPr>
    </w:p>
    <w:p w:rsidR="00F43235" w:rsidRPr="00477113" w:rsidRDefault="00F43235" w:rsidP="00896ADD">
      <w:pPr>
        <w:ind w:left="709"/>
        <w:jc w:val="both"/>
        <w:rPr>
          <w:rFonts w:ascii="Georgia" w:hAnsi="Georgia"/>
          <w:b/>
          <w:sz w:val="22"/>
        </w:rPr>
      </w:pPr>
      <w:r w:rsidRPr="00477113">
        <w:rPr>
          <w:rFonts w:ascii="Georgia" w:hAnsi="Georgia"/>
          <w:b/>
          <w:sz w:val="22"/>
        </w:rPr>
        <w:t>Obiettivi:</w:t>
      </w:r>
    </w:p>
    <w:p w:rsidR="00F43235" w:rsidRDefault="00F43235" w:rsidP="00896ADD">
      <w:pPr>
        <w:ind w:left="709"/>
        <w:jc w:val="both"/>
        <w:rPr>
          <w:rFonts w:ascii="Georgia" w:hAnsi="Georgia"/>
          <w:sz w:val="22"/>
        </w:rPr>
      </w:pPr>
      <w:r>
        <w:rPr>
          <w:rFonts w:ascii="Georgia" w:hAnsi="Georgia"/>
          <w:sz w:val="22"/>
        </w:rPr>
        <w:t>partecipare attivamente al Forum Regionale</w:t>
      </w:r>
    </w:p>
    <w:p w:rsidR="00F43235" w:rsidRPr="00477113" w:rsidRDefault="00F43235" w:rsidP="00896ADD">
      <w:pPr>
        <w:ind w:left="709"/>
        <w:jc w:val="both"/>
        <w:rPr>
          <w:rFonts w:ascii="Georgia" w:hAnsi="Georgia"/>
          <w:sz w:val="22"/>
        </w:rPr>
      </w:pPr>
    </w:p>
    <w:p w:rsidR="00F43235" w:rsidRPr="00477113" w:rsidRDefault="00F43235" w:rsidP="00896ADD">
      <w:pPr>
        <w:ind w:left="709"/>
        <w:jc w:val="both"/>
        <w:rPr>
          <w:rFonts w:ascii="Georgia" w:hAnsi="Georgia"/>
          <w:b/>
          <w:sz w:val="22"/>
        </w:rPr>
      </w:pPr>
      <w:r w:rsidRPr="00477113">
        <w:rPr>
          <w:rFonts w:ascii="Georgia" w:hAnsi="Georgia"/>
          <w:b/>
          <w:sz w:val="22"/>
        </w:rPr>
        <w:t>Modalità:</w:t>
      </w:r>
    </w:p>
    <w:p w:rsidR="00F43235" w:rsidRDefault="00F43235" w:rsidP="00896ADD">
      <w:pPr>
        <w:ind w:left="709"/>
        <w:jc w:val="both"/>
        <w:rPr>
          <w:rFonts w:ascii="Georgia" w:hAnsi="Georgia"/>
          <w:sz w:val="22"/>
        </w:rPr>
      </w:pPr>
      <w:r>
        <w:rPr>
          <w:rFonts w:ascii="Georgia" w:hAnsi="Georgia"/>
          <w:sz w:val="22"/>
        </w:rPr>
        <w:t>presenza alle riunioni</w:t>
      </w:r>
    </w:p>
    <w:p w:rsidR="00F43235" w:rsidRPr="00477113" w:rsidRDefault="00F43235" w:rsidP="00896ADD">
      <w:pPr>
        <w:ind w:left="709"/>
        <w:jc w:val="both"/>
        <w:rPr>
          <w:rFonts w:ascii="Georgia" w:hAnsi="Georgia"/>
          <w:sz w:val="22"/>
        </w:rPr>
      </w:pPr>
    </w:p>
    <w:p w:rsidR="00F43235" w:rsidRPr="00477113" w:rsidRDefault="00F43235" w:rsidP="00896ADD">
      <w:pPr>
        <w:ind w:left="709"/>
        <w:jc w:val="both"/>
        <w:rPr>
          <w:rFonts w:ascii="Georgia" w:hAnsi="Georgia"/>
          <w:b/>
          <w:sz w:val="22"/>
        </w:rPr>
      </w:pPr>
      <w:r w:rsidRPr="00477113">
        <w:rPr>
          <w:rFonts w:ascii="Georgia" w:hAnsi="Georgia"/>
          <w:b/>
          <w:sz w:val="22"/>
        </w:rPr>
        <w:t>Risorse:</w:t>
      </w:r>
    </w:p>
    <w:p w:rsidR="00F43235" w:rsidRDefault="00F43235" w:rsidP="00896ADD">
      <w:pPr>
        <w:ind w:left="709"/>
        <w:jc w:val="both"/>
        <w:rPr>
          <w:rFonts w:ascii="Georgia" w:hAnsi="Georgia"/>
          <w:sz w:val="22"/>
        </w:rPr>
      </w:pPr>
      <w:r>
        <w:rPr>
          <w:rFonts w:ascii="Georgia" w:hAnsi="Georgia"/>
          <w:sz w:val="22"/>
        </w:rPr>
        <w:t>CUG</w:t>
      </w:r>
    </w:p>
    <w:p w:rsidR="00F43235" w:rsidRPr="00477113" w:rsidRDefault="00F43235" w:rsidP="00896ADD">
      <w:pPr>
        <w:ind w:left="709"/>
        <w:jc w:val="both"/>
        <w:rPr>
          <w:rFonts w:ascii="Georgia" w:hAnsi="Georgia"/>
          <w:sz w:val="22"/>
        </w:rPr>
      </w:pPr>
    </w:p>
    <w:p w:rsidR="00F43235" w:rsidRPr="00477113" w:rsidRDefault="00F43235" w:rsidP="00896ADD">
      <w:pPr>
        <w:ind w:left="709"/>
        <w:jc w:val="both"/>
        <w:rPr>
          <w:rFonts w:ascii="Georgia" w:hAnsi="Georgia"/>
          <w:b/>
          <w:sz w:val="22"/>
        </w:rPr>
      </w:pPr>
      <w:r w:rsidRPr="00477113">
        <w:rPr>
          <w:rFonts w:ascii="Georgia" w:hAnsi="Georgia"/>
          <w:b/>
          <w:sz w:val="22"/>
        </w:rPr>
        <w:t>Valutazione:</w:t>
      </w:r>
    </w:p>
    <w:p w:rsidR="00F43235" w:rsidRDefault="00F43235" w:rsidP="00896ADD">
      <w:pPr>
        <w:ind w:left="709"/>
        <w:jc w:val="both"/>
        <w:rPr>
          <w:rFonts w:ascii="Georgia" w:hAnsi="Georgia"/>
          <w:sz w:val="22"/>
        </w:rPr>
      </w:pPr>
      <w:r>
        <w:rPr>
          <w:rFonts w:ascii="Georgia" w:hAnsi="Georgia"/>
          <w:sz w:val="22"/>
        </w:rPr>
        <w:t>partecipazione alle riunioni ed alle attività previste dal Forum regionale</w:t>
      </w:r>
    </w:p>
    <w:p w:rsidR="00F43235" w:rsidRPr="00477113" w:rsidRDefault="00F43235" w:rsidP="00896ADD">
      <w:pPr>
        <w:ind w:left="709"/>
        <w:jc w:val="both"/>
        <w:rPr>
          <w:rFonts w:ascii="Georgia" w:hAnsi="Georgia"/>
          <w:sz w:val="22"/>
        </w:rPr>
      </w:pPr>
    </w:p>
    <w:p w:rsidR="00F43235" w:rsidRDefault="00F43235" w:rsidP="00896ADD">
      <w:pPr>
        <w:ind w:left="709"/>
        <w:jc w:val="both"/>
        <w:rPr>
          <w:rFonts w:ascii="Georgia" w:hAnsi="Georgia"/>
          <w:b/>
          <w:sz w:val="22"/>
        </w:rPr>
      </w:pPr>
      <w:r w:rsidRPr="00477113">
        <w:rPr>
          <w:rFonts w:ascii="Georgia" w:hAnsi="Georgia"/>
          <w:b/>
          <w:sz w:val="22"/>
        </w:rPr>
        <w:t>Commento:</w:t>
      </w:r>
    </w:p>
    <w:p w:rsidR="00F43235" w:rsidRPr="00477113" w:rsidRDefault="00F43235" w:rsidP="00896ADD">
      <w:pPr>
        <w:ind w:left="709"/>
        <w:jc w:val="both"/>
        <w:rPr>
          <w:rFonts w:ascii="Georgia" w:hAnsi="Georgia"/>
          <w:sz w:val="22"/>
        </w:rPr>
      </w:pPr>
      <w:r w:rsidRPr="00477113">
        <w:rPr>
          <w:rFonts w:ascii="Georgia" w:hAnsi="Georgia"/>
          <w:sz w:val="22"/>
        </w:rPr>
        <w:t>gli incontri e le attività previste dal Forum regionale sono un’occasione utile per il confronto tra realtà diverse e lo scambio di informazioni, in modo particolare all’interno di ambiti affini.</w:t>
      </w:r>
    </w:p>
    <w:p w:rsidR="00F43235" w:rsidRPr="00477113" w:rsidRDefault="00F43235" w:rsidP="00896ADD">
      <w:pPr>
        <w:ind w:left="709"/>
        <w:jc w:val="both"/>
        <w:rPr>
          <w:rFonts w:ascii="Georgia" w:hAnsi="Georgia"/>
          <w:sz w:val="22"/>
        </w:rPr>
      </w:pPr>
      <w:r w:rsidRPr="00477113">
        <w:rPr>
          <w:rFonts w:ascii="Georgia" w:hAnsi="Georgia"/>
          <w:sz w:val="22"/>
        </w:rPr>
        <w:t>Nel 2019 si cercherà di analizzare alcune tematiche all’interno di un gruppo ristretto composto dai CUG delle ASR.</w:t>
      </w:r>
    </w:p>
    <w:p w:rsidR="00F43235" w:rsidRDefault="00F43235" w:rsidP="00BC4301">
      <w:pPr>
        <w:widowControl w:val="0"/>
        <w:autoSpaceDE w:val="0"/>
        <w:autoSpaceDN w:val="0"/>
        <w:adjustRightInd w:val="0"/>
        <w:spacing w:line="200" w:lineRule="exact"/>
      </w:pPr>
      <w:r>
        <w:br w:type="page"/>
      </w:r>
    </w:p>
    <w:p w:rsidR="00F43235" w:rsidRPr="00125B4A" w:rsidRDefault="00F43235" w:rsidP="00125B4A">
      <w:pPr>
        <w:pStyle w:val="Heading3"/>
        <w:rPr>
          <w:rFonts w:ascii="Georgia" w:hAnsi="Georgia"/>
          <w:b/>
          <w:bCs/>
          <w:iCs/>
          <w:sz w:val="22"/>
        </w:rPr>
      </w:pPr>
      <w:r>
        <w:rPr>
          <w:rFonts w:ascii="Georgia" w:hAnsi="Georgia"/>
          <w:b/>
          <w:bCs/>
          <w:iCs/>
          <w:sz w:val="22"/>
        </w:rPr>
        <w:t xml:space="preserve"> </w:t>
      </w:r>
      <w:bookmarkStart w:id="45" w:name="_Toc4507963"/>
      <w:r w:rsidRPr="00125B4A">
        <w:rPr>
          <w:rFonts w:ascii="Georgia" w:hAnsi="Georgia"/>
          <w:b/>
          <w:bCs/>
          <w:iCs/>
          <w:sz w:val="22"/>
        </w:rPr>
        <w:t>RETE ANTIVIOLENZA</w:t>
      </w:r>
      <w:bookmarkEnd w:id="45"/>
    </w:p>
    <w:p w:rsidR="00F43235" w:rsidRDefault="00F43235" w:rsidP="00E82257">
      <w:pPr>
        <w:ind w:left="709"/>
        <w:jc w:val="both"/>
        <w:rPr>
          <w:rFonts w:ascii="Georgia" w:hAnsi="Georgia"/>
          <w:b/>
          <w:sz w:val="22"/>
        </w:rPr>
      </w:pPr>
    </w:p>
    <w:p w:rsidR="00F43235" w:rsidRPr="00E53761" w:rsidRDefault="00F43235" w:rsidP="00E82257">
      <w:pPr>
        <w:ind w:left="709"/>
        <w:jc w:val="both"/>
        <w:rPr>
          <w:rFonts w:ascii="Georgia" w:hAnsi="Georgia"/>
          <w:b/>
          <w:sz w:val="22"/>
        </w:rPr>
      </w:pPr>
      <w:r w:rsidRPr="00E53761">
        <w:rPr>
          <w:rFonts w:ascii="Georgia" w:hAnsi="Georgia"/>
          <w:b/>
          <w:sz w:val="22"/>
        </w:rPr>
        <w:t>Premessa:</w:t>
      </w:r>
    </w:p>
    <w:p w:rsidR="00F43235" w:rsidRPr="002D5ACC" w:rsidRDefault="00F43235" w:rsidP="00F17AEB">
      <w:pPr>
        <w:ind w:left="709"/>
        <w:jc w:val="both"/>
        <w:rPr>
          <w:rFonts w:ascii="Georgia" w:hAnsi="Georgia"/>
          <w:sz w:val="22"/>
        </w:rPr>
      </w:pPr>
      <w:r w:rsidRPr="002D5ACC">
        <w:rPr>
          <w:rFonts w:ascii="Georgia" w:hAnsi="Georgia"/>
          <w:sz w:val="22"/>
        </w:rPr>
        <w:t>Nel corso del 201</w:t>
      </w:r>
      <w:r>
        <w:rPr>
          <w:rFonts w:ascii="Georgia" w:hAnsi="Georgia"/>
          <w:sz w:val="22"/>
        </w:rPr>
        <w:t>8</w:t>
      </w:r>
      <w:r w:rsidRPr="002D5ACC">
        <w:rPr>
          <w:rFonts w:ascii="Georgia" w:hAnsi="Georgia"/>
          <w:sz w:val="22"/>
        </w:rPr>
        <w:t xml:space="preserve"> continuerà </w:t>
      </w:r>
      <w:r>
        <w:rPr>
          <w:rFonts w:ascii="Georgia" w:hAnsi="Georgia"/>
          <w:sz w:val="22"/>
        </w:rPr>
        <w:t>l’adesione</w:t>
      </w:r>
      <w:r w:rsidRPr="002D5ACC">
        <w:rPr>
          <w:rFonts w:ascii="Georgia" w:hAnsi="Georgia"/>
          <w:sz w:val="22"/>
        </w:rPr>
        <w:t xml:space="preserve"> alla rete antiviolenza coordinata dal Comune di Cuneo</w:t>
      </w:r>
      <w:r w:rsidRPr="00202092">
        <w:rPr>
          <w:rFonts w:ascii="Georgia" w:hAnsi="Georgia"/>
          <w:sz w:val="22"/>
          <w:vertAlign w:val="superscript"/>
        </w:rPr>
        <w:footnoteReference w:id="15"/>
      </w:r>
      <w:r w:rsidRPr="002D5ACC">
        <w:rPr>
          <w:rFonts w:ascii="Georgia" w:hAnsi="Georgia"/>
          <w:sz w:val="22"/>
        </w:rPr>
        <w:t xml:space="preserve"> sia tramite la partecipazione alle riunioni sia attraverso la diffusione delle iniziative correlate.</w:t>
      </w:r>
    </w:p>
    <w:p w:rsidR="00F43235" w:rsidRDefault="00F43235" w:rsidP="00F17AEB">
      <w:pPr>
        <w:ind w:left="709"/>
        <w:jc w:val="both"/>
        <w:rPr>
          <w:rFonts w:ascii="Georgia" w:hAnsi="Georgia"/>
          <w:sz w:val="22"/>
        </w:rPr>
      </w:pPr>
      <w:r>
        <w:rPr>
          <w:rFonts w:ascii="Georgia" w:hAnsi="Georgia"/>
          <w:sz w:val="22"/>
        </w:rPr>
        <w:t>Il gruppo di lavoro aziendale deliberato fornirà annualmente i dati relativi agli interventi posti in essere nell’AO S.Croce e Carle di Cuneo monitorati a livello di rete antiviolenza (n. casi per modalità di accesso, tipo di presa in carico e modalità di dimissione) unitamente al monitoraggio della corretta attuazione di quanto previsto dalla procedura aziendale.</w:t>
      </w:r>
    </w:p>
    <w:p w:rsidR="00F43235" w:rsidRDefault="00F43235" w:rsidP="00FD23AE">
      <w:pPr>
        <w:pStyle w:val="BodyTextIndent2"/>
        <w:jc w:val="both"/>
        <w:rPr>
          <w:rFonts w:ascii="Georgia" w:hAnsi="Georgia"/>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E06140">
        <w:trPr>
          <w:tblCellSpacing w:w="0" w:type="dxa"/>
          <w:jc w:val="center"/>
        </w:trPr>
        <w:tc>
          <w:tcPr>
            <w:tcW w:w="4000" w:type="pct"/>
            <w:shd w:val="clear" w:color="auto" w:fill="E8FFFF"/>
            <w:vAlign w:val="center"/>
          </w:tcPr>
          <w:p w:rsidR="00F43235" w:rsidRPr="00FD23AE" w:rsidRDefault="00F43235" w:rsidP="00E06140">
            <w:pPr>
              <w:rPr>
                <w:rFonts w:ascii="Tahoma" w:hAnsi="Tahoma" w:cs="Tahoma"/>
                <w:spacing w:val="20"/>
                <w:sz w:val="16"/>
                <w:szCs w:val="16"/>
              </w:rPr>
            </w:pPr>
            <w:hyperlink r:id="rId15" w:history="1">
              <w:r w:rsidRPr="00FD23AE">
                <w:rPr>
                  <w:rStyle w:val="Hyperlink"/>
                  <w:rFonts w:ascii="Tahoma" w:hAnsi="Tahoma" w:cs="Tahoma"/>
                  <w:bCs/>
                  <w:color w:val="000080"/>
                  <w:spacing w:val="20"/>
                  <w:sz w:val="16"/>
                  <w:szCs w:val="16"/>
                </w:rPr>
                <w:t>PG_015_Accoglienza_presaincarico_donna_vittima_violenza</w:t>
              </w:r>
            </w:hyperlink>
          </w:p>
        </w:tc>
        <w:tc>
          <w:tcPr>
            <w:tcW w:w="750" w:type="pct"/>
            <w:shd w:val="clear" w:color="auto" w:fill="E8FFFF"/>
            <w:vAlign w:val="center"/>
          </w:tcPr>
          <w:p w:rsidR="00F43235" w:rsidRDefault="00F43235" w:rsidP="00E06140">
            <w:pPr>
              <w:rPr>
                <w:rFonts w:ascii="Tahoma" w:hAnsi="Tahoma" w:cs="Tahoma"/>
                <w:spacing w:val="20"/>
                <w:sz w:val="16"/>
                <w:szCs w:val="16"/>
              </w:rPr>
            </w:pPr>
            <w:r>
              <w:rPr>
                <w:rFonts w:ascii="Tahoma" w:hAnsi="Tahoma" w:cs="Tahoma"/>
                <w:color w:val="FF6600"/>
                <w:spacing w:val="20"/>
                <w:sz w:val="16"/>
                <w:szCs w:val="16"/>
              </w:rPr>
              <w:t>25/11/2016</w:t>
            </w:r>
          </w:p>
        </w:tc>
      </w:tr>
    </w:tbl>
    <w:p w:rsidR="00F43235" w:rsidRDefault="00F43235" w:rsidP="00FD23AE">
      <w:pPr>
        <w:pStyle w:val="BodyTextIndent2"/>
        <w:jc w:val="both"/>
        <w:rPr>
          <w:rFonts w:ascii="Georgia" w:hAnsi="Georgia"/>
          <w:sz w:val="22"/>
        </w:rPr>
      </w:pPr>
    </w:p>
    <w:tbl>
      <w:tblPr>
        <w:tblW w:w="4500" w:type="pct"/>
        <w:jc w:val="center"/>
        <w:tblCellSpacing w:w="0" w:type="dxa"/>
        <w:tblCellMar>
          <w:top w:w="60" w:type="dxa"/>
          <w:left w:w="60" w:type="dxa"/>
          <w:bottom w:w="60" w:type="dxa"/>
          <w:right w:w="60" w:type="dxa"/>
        </w:tblCellMar>
        <w:tblLook w:val="0000"/>
      </w:tblPr>
      <w:tblGrid>
        <w:gridCol w:w="780"/>
        <w:gridCol w:w="7255"/>
        <w:gridCol w:w="1232"/>
      </w:tblGrid>
      <w:tr w:rsidR="00F43235" w:rsidTr="00E06140">
        <w:trPr>
          <w:tblCellSpacing w:w="0" w:type="dxa"/>
          <w:jc w:val="center"/>
        </w:trPr>
        <w:tc>
          <w:tcPr>
            <w:tcW w:w="250" w:type="pct"/>
            <w:shd w:val="clear" w:color="auto" w:fill="E8FFFF"/>
            <w:vAlign w:val="center"/>
          </w:tcPr>
          <w:p w:rsidR="00F43235" w:rsidRDefault="00F43235" w:rsidP="00E06140">
            <w:pPr>
              <w:rPr>
                <w:rFonts w:ascii="Tahoma" w:hAnsi="Tahoma" w:cs="Tahoma"/>
                <w:spacing w:val="20"/>
                <w:sz w:val="16"/>
                <w:szCs w:val="16"/>
              </w:rPr>
            </w:pPr>
            <w:r w:rsidRPr="00922DD4">
              <w:rPr>
                <w:rFonts w:ascii="Tahoma" w:hAnsi="Tahoma" w:cs="Tahoma"/>
                <w:spacing w:val="20"/>
                <w:sz w:val="16"/>
                <w:szCs w:val="16"/>
              </w:rPr>
              <w:pict>
                <v:shape id="_x0000_i1025" type="#_x0000_t75" alt="" style="width:33pt;height:9pt">
                  <v:imagedata r:id="rId16" r:href="rId17"/>
                  <o:lock v:ext="edit" cropping="t"/>
                </v:shape>
              </w:pict>
            </w:r>
          </w:p>
        </w:tc>
        <w:tc>
          <w:tcPr>
            <w:tcW w:w="4000" w:type="pct"/>
            <w:shd w:val="clear" w:color="auto" w:fill="E8FFFF"/>
            <w:vAlign w:val="center"/>
          </w:tcPr>
          <w:p w:rsidR="00F43235" w:rsidRDefault="00F43235" w:rsidP="00E06140">
            <w:pPr>
              <w:rPr>
                <w:rFonts w:ascii="Tahoma" w:hAnsi="Tahoma" w:cs="Tahoma"/>
                <w:spacing w:val="20"/>
                <w:sz w:val="16"/>
                <w:szCs w:val="16"/>
              </w:rPr>
            </w:pPr>
            <w:hyperlink r:id="rId18" w:history="1">
              <w:r>
                <w:rPr>
                  <w:rStyle w:val="Hyperlink"/>
                  <w:rFonts w:ascii="Tahoma" w:hAnsi="Tahoma" w:cs="Tahoma"/>
                  <w:color w:val="000080"/>
                  <w:spacing w:val="20"/>
                  <w:sz w:val="16"/>
                  <w:szCs w:val="16"/>
                </w:rPr>
                <w:t>Mod 025_Scheda_clinica</w:t>
              </w:r>
            </w:hyperlink>
          </w:p>
        </w:tc>
        <w:tc>
          <w:tcPr>
            <w:tcW w:w="750" w:type="pct"/>
            <w:shd w:val="clear" w:color="auto" w:fill="E8FFFF"/>
            <w:vAlign w:val="center"/>
          </w:tcPr>
          <w:p w:rsidR="00F43235" w:rsidRDefault="00F43235" w:rsidP="00E06140">
            <w:pPr>
              <w:rPr>
                <w:rFonts w:ascii="Tahoma" w:hAnsi="Tahoma" w:cs="Tahoma"/>
                <w:spacing w:val="20"/>
                <w:sz w:val="16"/>
                <w:szCs w:val="16"/>
              </w:rPr>
            </w:pPr>
            <w:r>
              <w:rPr>
                <w:rFonts w:ascii="Tahoma" w:hAnsi="Tahoma" w:cs="Tahoma"/>
                <w:color w:val="FF6600"/>
                <w:spacing w:val="20"/>
                <w:sz w:val="16"/>
                <w:szCs w:val="16"/>
              </w:rPr>
              <w:t>28/01/2019</w:t>
            </w:r>
          </w:p>
        </w:tc>
      </w:tr>
    </w:tbl>
    <w:p w:rsidR="00F43235" w:rsidRDefault="00F43235" w:rsidP="00FD23AE">
      <w:pPr>
        <w:pStyle w:val="BodyTextIndent2"/>
        <w:jc w:val="both"/>
        <w:rPr>
          <w:rFonts w:ascii="Georgia" w:hAnsi="Georgia"/>
          <w:sz w:val="22"/>
        </w:rPr>
      </w:pPr>
    </w:p>
    <w:p w:rsidR="00F43235" w:rsidRDefault="00F43235" w:rsidP="00F17AEB">
      <w:pPr>
        <w:ind w:left="709"/>
        <w:jc w:val="both"/>
        <w:rPr>
          <w:rFonts w:ascii="Georgia" w:hAnsi="Georgia"/>
          <w:sz w:val="22"/>
        </w:rPr>
      </w:pPr>
      <w:r w:rsidRPr="00B97E34">
        <w:rPr>
          <w:rFonts w:ascii="Georgia" w:hAnsi="Georgia"/>
          <w:sz w:val="22"/>
        </w:rPr>
        <w:t xml:space="preserve">Analogamente si procederà per quanto attiene alla presa in carico di minori vittime di violenza secondo quanto previsto dalla </w:t>
      </w:r>
      <w:r>
        <w:rPr>
          <w:rFonts w:ascii="Georgia" w:hAnsi="Georgia"/>
          <w:sz w:val="22"/>
        </w:rPr>
        <w:t xml:space="preserve">procedura </w:t>
      </w:r>
    </w:p>
    <w:p w:rsidR="00F43235" w:rsidRDefault="00F43235" w:rsidP="00F17AEB">
      <w:pPr>
        <w:ind w:left="709"/>
        <w:jc w:val="both"/>
        <w:rPr>
          <w:rFonts w:ascii="Georgia" w:hAnsi="Georgia"/>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F43235" w:rsidTr="00E06140">
        <w:trPr>
          <w:tblCellSpacing w:w="0" w:type="dxa"/>
          <w:jc w:val="center"/>
        </w:trPr>
        <w:tc>
          <w:tcPr>
            <w:tcW w:w="4000" w:type="pct"/>
            <w:shd w:val="clear" w:color="auto" w:fill="E8FFFF"/>
            <w:vAlign w:val="center"/>
          </w:tcPr>
          <w:p w:rsidR="00F43235" w:rsidRPr="00FD23AE" w:rsidRDefault="00F43235" w:rsidP="00E06140">
            <w:pPr>
              <w:rPr>
                <w:rFonts w:ascii="Tahoma" w:hAnsi="Tahoma" w:cs="Tahoma"/>
                <w:spacing w:val="20"/>
                <w:sz w:val="16"/>
                <w:szCs w:val="16"/>
              </w:rPr>
            </w:pPr>
            <w:hyperlink r:id="rId19" w:history="1">
              <w:r>
                <w:rPr>
                  <w:rFonts w:ascii="Tahoma" w:hAnsi="Tahoma" w:cs="Tahoma"/>
                  <w:b/>
                  <w:bCs/>
                  <w:color w:val="000080"/>
                  <w:spacing w:val="20"/>
                  <w:sz w:val="16"/>
                  <w:szCs w:val="16"/>
                </w:rPr>
                <w:br/>
              </w:r>
              <w:r w:rsidRPr="00FD23AE">
                <w:rPr>
                  <w:rStyle w:val="Hyperlink"/>
                  <w:rFonts w:ascii="Tahoma" w:hAnsi="Tahoma" w:cs="Tahoma"/>
                  <w:bCs/>
                  <w:color w:val="000080"/>
                  <w:spacing w:val="20"/>
                  <w:sz w:val="16"/>
                  <w:szCs w:val="16"/>
                </w:rPr>
                <w:t>PG_027_Accoglienza_ presa in carico_ minore_vittima_maltrattamento_Rev.1</w:t>
              </w:r>
            </w:hyperlink>
          </w:p>
        </w:tc>
        <w:tc>
          <w:tcPr>
            <w:tcW w:w="750" w:type="pct"/>
            <w:shd w:val="clear" w:color="auto" w:fill="E8FFFF"/>
            <w:vAlign w:val="center"/>
          </w:tcPr>
          <w:p w:rsidR="00F43235" w:rsidRDefault="00F43235" w:rsidP="00E06140">
            <w:pPr>
              <w:rPr>
                <w:rFonts w:ascii="Tahoma" w:hAnsi="Tahoma" w:cs="Tahoma"/>
                <w:spacing w:val="20"/>
                <w:sz w:val="16"/>
                <w:szCs w:val="16"/>
              </w:rPr>
            </w:pPr>
            <w:r>
              <w:rPr>
                <w:rFonts w:ascii="Tahoma" w:hAnsi="Tahoma" w:cs="Tahoma"/>
                <w:color w:val="FF6600"/>
                <w:spacing w:val="20"/>
                <w:sz w:val="16"/>
                <w:szCs w:val="16"/>
              </w:rPr>
              <w:t>09/06/2017</w:t>
            </w:r>
          </w:p>
        </w:tc>
      </w:tr>
    </w:tbl>
    <w:p w:rsidR="00F43235" w:rsidRDefault="00F43235" w:rsidP="00FD23AE">
      <w:pPr>
        <w:pStyle w:val="BodyTextIndent2"/>
        <w:jc w:val="both"/>
        <w:rPr>
          <w:rFonts w:ascii="Georgia" w:hAnsi="Georgia"/>
          <w:sz w:val="22"/>
        </w:rPr>
      </w:pPr>
    </w:p>
    <w:p w:rsidR="00F43235" w:rsidRDefault="00F43235" w:rsidP="00F17AEB">
      <w:pPr>
        <w:ind w:left="709"/>
        <w:jc w:val="both"/>
        <w:rPr>
          <w:rFonts w:ascii="Georgia" w:hAnsi="Georgia"/>
          <w:b/>
          <w:sz w:val="22"/>
        </w:rPr>
      </w:pPr>
      <w:r>
        <w:rPr>
          <w:rFonts w:ascii="Georgia" w:hAnsi="Georgia"/>
          <w:sz w:val="22"/>
        </w:rPr>
        <w:t xml:space="preserve">Nell’ambito del progetto promosso dal Comune di Cuneo “Adotta una panchina rossa in memoria delle donne vittime di violenza”, annualmente si provvederà alla verifica dello stato di manutenzione delle due panchine individuate </w:t>
      </w:r>
      <w:r w:rsidRPr="001D2AF4">
        <w:rPr>
          <w:rFonts w:ascii="Georgia" w:hAnsi="Georgia"/>
          <w:sz w:val="22"/>
        </w:rPr>
        <w:t>all’interno delle aree verdi dell’ospedale S. Croce e dell’ospedale Carle</w:t>
      </w:r>
      <w:r>
        <w:rPr>
          <w:rFonts w:ascii="Georgia" w:hAnsi="Georgia"/>
          <w:sz w:val="22"/>
        </w:rPr>
        <w:t>.</w:t>
      </w:r>
    </w:p>
    <w:p w:rsidR="00F43235" w:rsidRPr="002D5ACC" w:rsidRDefault="00F43235" w:rsidP="00F17AEB">
      <w:pPr>
        <w:ind w:left="709"/>
        <w:jc w:val="both"/>
        <w:rPr>
          <w:rFonts w:ascii="Georgia" w:hAnsi="Georgia"/>
          <w:sz w:val="22"/>
        </w:rPr>
      </w:pPr>
    </w:p>
    <w:p w:rsidR="00F43235" w:rsidRPr="00F17AEB" w:rsidRDefault="00F43235" w:rsidP="00E82257">
      <w:pPr>
        <w:ind w:left="709"/>
        <w:jc w:val="both"/>
        <w:rPr>
          <w:rFonts w:ascii="Georgia" w:hAnsi="Georgia"/>
          <w:b/>
          <w:sz w:val="22"/>
        </w:rPr>
      </w:pPr>
      <w:r w:rsidRPr="00F17AEB">
        <w:rPr>
          <w:rFonts w:ascii="Georgia" w:hAnsi="Georgia"/>
          <w:b/>
          <w:sz w:val="22"/>
        </w:rPr>
        <w:t>Obiettivi:</w:t>
      </w:r>
    </w:p>
    <w:p w:rsidR="00F43235" w:rsidRDefault="00F43235" w:rsidP="00F17AEB">
      <w:pPr>
        <w:numPr>
          <w:ilvl w:val="0"/>
          <w:numId w:val="10"/>
        </w:numPr>
        <w:jc w:val="both"/>
        <w:rPr>
          <w:rFonts w:ascii="Georgia" w:hAnsi="Georgia"/>
          <w:sz w:val="22"/>
        </w:rPr>
      </w:pPr>
      <w:r>
        <w:rPr>
          <w:rFonts w:ascii="Georgia" w:hAnsi="Georgia"/>
          <w:sz w:val="22"/>
        </w:rPr>
        <w:t>monitorare lo stato di attuazione delle procedure aziendali</w:t>
      </w:r>
    </w:p>
    <w:p w:rsidR="00F43235" w:rsidRDefault="00F43235" w:rsidP="00F17AEB">
      <w:pPr>
        <w:numPr>
          <w:ilvl w:val="0"/>
          <w:numId w:val="10"/>
        </w:numPr>
        <w:jc w:val="both"/>
        <w:rPr>
          <w:rFonts w:ascii="Georgia" w:hAnsi="Georgia"/>
          <w:sz w:val="22"/>
        </w:rPr>
      </w:pPr>
      <w:r>
        <w:rPr>
          <w:rFonts w:ascii="Georgia" w:hAnsi="Georgia"/>
          <w:sz w:val="22"/>
        </w:rPr>
        <w:t xml:space="preserve">verificare le necessità formative degli operatori </w:t>
      </w:r>
    </w:p>
    <w:p w:rsidR="00F43235" w:rsidRDefault="00F43235" w:rsidP="00F17AEB">
      <w:pPr>
        <w:numPr>
          <w:ilvl w:val="0"/>
          <w:numId w:val="10"/>
        </w:numPr>
        <w:jc w:val="both"/>
        <w:rPr>
          <w:rFonts w:ascii="Georgia" w:hAnsi="Georgia"/>
          <w:sz w:val="22"/>
        </w:rPr>
      </w:pPr>
      <w:r>
        <w:rPr>
          <w:rFonts w:ascii="Georgia" w:hAnsi="Georgia"/>
          <w:sz w:val="22"/>
        </w:rPr>
        <w:t>predisporre almeno un iniziativa in vista del 25 ottobre</w:t>
      </w:r>
    </w:p>
    <w:p w:rsidR="00F43235" w:rsidRDefault="00F43235" w:rsidP="00F17AEB">
      <w:pPr>
        <w:numPr>
          <w:ilvl w:val="0"/>
          <w:numId w:val="10"/>
        </w:numPr>
        <w:jc w:val="both"/>
        <w:rPr>
          <w:rFonts w:ascii="Georgia" w:hAnsi="Georgia"/>
          <w:sz w:val="22"/>
        </w:rPr>
      </w:pPr>
      <w:r>
        <w:rPr>
          <w:rFonts w:ascii="Georgia" w:hAnsi="Georgia"/>
          <w:sz w:val="22"/>
        </w:rPr>
        <w:t>creare area web che renda visibile l’appartenenza alla rete ed i canali di accesso</w:t>
      </w:r>
    </w:p>
    <w:p w:rsidR="00F43235" w:rsidRDefault="00F43235" w:rsidP="00E82257">
      <w:pPr>
        <w:ind w:left="709"/>
        <w:jc w:val="both"/>
        <w:rPr>
          <w:rFonts w:ascii="Georgia" w:hAnsi="Georgia"/>
          <w:sz w:val="22"/>
        </w:rPr>
      </w:pPr>
    </w:p>
    <w:p w:rsidR="00F43235" w:rsidRPr="00F17AEB" w:rsidRDefault="00F43235" w:rsidP="00E82257">
      <w:pPr>
        <w:ind w:left="709"/>
        <w:jc w:val="both"/>
        <w:rPr>
          <w:rFonts w:ascii="Georgia" w:hAnsi="Georgia"/>
          <w:b/>
          <w:sz w:val="22"/>
        </w:rPr>
      </w:pPr>
      <w:r w:rsidRPr="00F17AEB">
        <w:rPr>
          <w:rFonts w:ascii="Georgia" w:hAnsi="Georgia"/>
          <w:b/>
          <w:sz w:val="22"/>
        </w:rPr>
        <w:t>Modalità:</w:t>
      </w:r>
    </w:p>
    <w:p w:rsidR="00F43235" w:rsidRDefault="00F43235" w:rsidP="00F17AEB">
      <w:pPr>
        <w:numPr>
          <w:ilvl w:val="0"/>
          <w:numId w:val="11"/>
        </w:numPr>
        <w:jc w:val="both"/>
        <w:rPr>
          <w:rFonts w:ascii="Georgia" w:hAnsi="Georgia"/>
          <w:sz w:val="22"/>
        </w:rPr>
      </w:pPr>
      <w:r>
        <w:rPr>
          <w:rFonts w:ascii="Georgia" w:hAnsi="Georgia"/>
          <w:sz w:val="22"/>
        </w:rPr>
        <w:t>riesame della documentazione da parte dei gruppi di lavoro con il coordinamento della DSP</w:t>
      </w:r>
    </w:p>
    <w:p w:rsidR="00F43235" w:rsidRDefault="00F43235" w:rsidP="00E82257">
      <w:pPr>
        <w:ind w:left="709"/>
        <w:jc w:val="both"/>
        <w:rPr>
          <w:rFonts w:ascii="Georgia" w:hAnsi="Georgia"/>
          <w:sz w:val="22"/>
        </w:rPr>
      </w:pPr>
    </w:p>
    <w:p w:rsidR="00F43235" w:rsidRPr="00F17AEB" w:rsidRDefault="00F43235" w:rsidP="00E82257">
      <w:pPr>
        <w:ind w:left="709"/>
        <w:jc w:val="both"/>
        <w:rPr>
          <w:rFonts w:ascii="Georgia" w:hAnsi="Georgia"/>
          <w:b/>
          <w:sz w:val="22"/>
        </w:rPr>
      </w:pPr>
      <w:r w:rsidRPr="00F17AEB">
        <w:rPr>
          <w:rFonts w:ascii="Georgia" w:hAnsi="Georgia"/>
          <w:b/>
          <w:sz w:val="22"/>
        </w:rPr>
        <w:t>Risorse:</w:t>
      </w:r>
    </w:p>
    <w:p w:rsidR="00F43235" w:rsidRDefault="00F43235" w:rsidP="00F17AEB">
      <w:pPr>
        <w:numPr>
          <w:ilvl w:val="0"/>
          <w:numId w:val="11"/>
        </w:numPr>
        <w:jc w:val="both"/>
        <w:rPr>
          <w:rFonts w:ascii="Georgia" w:hAnsi="Georgia"/>
          <w:sz w:val="22"/>
        </w:rPr>
      </w:pPr>
      <w:r>
        <w:rPr>
          <w:rFonts w:ascii="Georgia" w:hAnsi="Georgia"/>
          <w:sz w:val="22"/>
        </w:rPr>
        <w:t>gruppi di lavoro interni ad AO</w:t>
      </w:r>
    </w:p>
    <w:p w:rsidR="00F43235" w:rsidRDefault="00F43235" w:rsidP="00F17AEB">
      <w:pPr>
        <w:numPr>
          <w:ilvl w:val="0"/>
          <w:numId w:val="11"/>
        </w:numPr>
        <w:jc w:val="both"/>
        <w:rPr>
          <w:rFonts w:ascii="Georgia" w:hAnsi="Georgia"/>
          <w:sz w:val="22"/>
        </w:rPr>
      </w:pPr>
      <w:r>
        <w:rPr>
          <w:rFonts w:ascii="Georgia" w:hAnsi="Georgia"/>
          <w:sz w:val="22"/>
        </w:rPr>
        <w:t>DSP</w:t>
      </w:r>
    </w:p>
    <w:p w:rsidR="00F43235" w:rsidRDefault="00F43235" w:rsidP="00F17AEB">
      <w:pPr>
        <w:numPr>
          <w:ilvl w:val="0"/>
          <w:numId w:val="11"/>
        </w:numPr>
        <w:jc w:val="both"/>
        <w:rPr>
          <w:rFonts w:ascii="Georgia" w:hAnsi="Georgia"/>
          <w:sz w:val="22"/>
        </w:rPr>
      </w:pPr>
      <w:r>
        <w:rPr>
          <w:rFonts w:ascii="Georgia" w:hAnsi="Georgia"/>
          <w:sz w:val="22"/>
        </w:rPr>
        <w:t>S.S.Comunicazione e ufficio stampa interaziendale</w:t>
      </w:r>
    </w:p>
    <w:p w:rsidR="00F43235" w:rsidRDefault="00F43235" w:rsidP="00F17AEB">
      <w:pPr>
        <w:numPr>
          <w:ilvl w:val="0"/>
          <w:numId w:val="11"/>
        </w:numPr>
        <w:jc w:val="both"/>
        <w:rPr>
          <w:rFonts w:ascii="Georgia" w:hAnsi="Georgia"/>
          <w:sz w:val="22"/>
        </w:rPr>
      </w:pPr>
      <w:r>
        <w:rPr>
          <w:rFonts w:ascii="Georgia" w:hAnsi="Georgia"/>
          <w:sz w:val="22"/>
        </w:rPr>
        <w:t>Rete provinciale</w:t>
      </w:r>
    </w:p>
    <w:p w:rsidR="00F43235" w:rsidRDefault="00F43235" w:rsidP="00F17AEB">
      <w:pPr>
        <w:numPr>
          <w:ilvl w:val="0"/>
          <w:numId w:val="11"/>
        </w:numPr>
        <w:jc w:val="both"/>
        <w:rPr>
          <w:rFonts w:ascii="Georgia" w:hAnsi="Georgia"/>
          <w:sz w:val="22"/>
        </w:rPr>
      </w:pPr>
      <w:r>
        <w:rPr>
          <w:rFonts w:ascii="Georgia" w:hAnsi="Georgia"/>
          <w:sz w:val="22"/>
        </w:rPr>
        <w:t xml:space="preserve">Gruppo regionale </w:t>
      </w:r>
    </w:p>
    <w:p w:rsidR="00F43235" w:rsidRDefault="00F43235" w:rsidP="00E82257">
      <w:pPr>
        <w:ind w:left="709"/>
        <w:jc w:val="both"/>
        <w:rPr>
          <w:rFonts w:ascii="Georgia" w:hAnsi="Georgia"/>
          <w:sz w:val="22"/>
        </w:rPr>
      </w:pPr>
    </w:p>
    <w:p w:rsidR="00F43235" w:rsidRPr="00F17AEB" w:rsidRDefault="00F43235" w:rsidP="00E82257">
      <w:pPr>
        <w:ind w:left="709"/>
        <w:jc w:val="both"/>
        <w:rPr>
          <w:rFonts w:ascii="Georgia" w:hAnsi="Georgia"/>
          <w:b/>
          <w:sz w:val="22"/>
        </w:rPr>
      </w:pPr>
      <w:r w:rsidRPr="00F17AEB">
        <w:rPr>
          <w:rFonts w:ascii="Georgia" w:hAnsi="Georgia"/>
          <w:b/>
          <w:sz w:val="22"/>
        </w:rPr>
        <w:t>Valutazione:</w:t>
      </w:r>
    </w:p>
    <w:p w:rsidR="00F43235" w:rsidRDefault="00F43235" w:rsidP="00F17AEB">
      <w:pPr>
        <w:numPr>
          <w:ilvl w:val="0"/>
          <w:numId w:val="12"/>
        </w:numPr>
        <w:jc w:val="both"/>
        <w:rPr>
          <w:rFonts w:ascii="Georgia" w:hAnsi="Georgia"/>
          <w:sz w:val="22"/>
        </w:rPr>
      </w:pPr>
      <w:r>
        <w:rPr>
          <w:rFonts w:ascii="Georgia" w:hAnsi="Georgia"/>
          <w:sz w:val="22"/>
        </w:rPr>
        <w:t>presenza dei dati annuali</w:t>
      </w:r>
    </w:p>
    <w:p w:rsidR="00F43235" w:rsidRDefault="00F43235" w:rsidP="00F17AEB">
      <w:pPr>
        <w:numPr>
          <w:ilvl w:val="0"/>
          <w:numId w:val="12"/>
        </w:numPr>
        <w:jc w:val="both"/>
        <w:rPr>
          <w:rFonts w:ascii="Georgia" w:hAnsi="Georgia"/>
          <w:sz w:val="22"/>
        </w:rPr>
      </w:pPr>
      <w:r>
        <w:rPr>
          <w:rFonts w:ascii="Georgia" w:hAnsi="Georgia"/>
          <w:sz w:val="22"/>
        </w:rPr>
        <w:t>evidenza dello stato formativo in relazione ai bisogni rilevati</w:t>
      </w:r>
    </w:p>
    <w:p w:rsidR="00F43235" w:rsidRDefault="00F43235" w:rsidP="00F17AEB">
      <w:pPr>
        <w:numPr>
          <w:ilvl w:val="0"/>
          <w:numId w:val="12"/>
        </w:numPr>
        <w:jc w:val="both"/>
        <w:rPr>
          <w:rFonts w:ascii="Georgia" w:hAnsi="Georgia"/>
          <w:sz w:val="22"/>
        </w:rPr>
      </w:pPr>
      <w:r>
        <w:rPr>
          <w:rFonts w:ascii="Georgia" w:hAnsi="Georgia"/>
          <w:sz w:val="22"/>
        </w:rPr>
        <w:t>effettuazione di un’iniziativa in occasione del 25 ottobre</w:t>
      </w:r>
    </w:p>
    <w:p w:rsidR="00F43235" w:rsidRDefault="00F43235" w:rsidP="00E82257">
      <w:pPr>
        <w:ind w:left="709"/>
        <w:jc w:val="both"/>
        <w:rPr>
          <w:rFonts w:ascii="Georgia" w:hAnsi="Georgia"/>
          <w:sz w:val="22"/>
        </w:rPr>
      </w:pPr>
    </w:p>
    <w:p w:rsidR="00F43235" w:rsidRPr="00F17AEB" w:rsidRDefault="00F43235" w:rsidP="00E82257">
      <w:pPr>
        <w:ind w:left="709"/>
        <w:jc w:val="both"/>
        <w:rPr>
          <w:rFonts w:ascii="Georgia" w:hAnsi="Georgia"/>
          <w:b/>
          <w:sz w:val="22"/>
        </w:rPr>
      </w:pPr>
      <w:r w:rsidRPr="00F17AEB">
        <w:rPr>
          <w:rFonts w:ascii="Georgia" w:hAnsi="Georgia"/>
          <w:b/>
          <w:sz w:val="22"/>
        </w:rPr>
        <w:t>Commento:</w:t>
      </w:r>
    </w:p>
    <w:p w:rsidR="00F43235" w:rsidRDefault="00F43235" w:rsidP="00E82257">
      <w:pPr>
        <w:ind w:left="709"/>
        <w:jc w:val="both"/>
        <w:rPr>
          <w:rFonts w:ascii="Georgia" w:hAnsi="Georgia"/>
          <w:sz w:val="22"/>
        </w:rPr>
      </w:pPr>
      <w:r>
        <w:rPr>
          <w:rFonts w:ascii="Georgia" w:hAnsi="Georgia"/>
          <w:sz w:val="22"/>
        </w:rPr>
        <w:t>La partecipazione dell’AO S.Croce e Carle di Cuneo alla Rete antiviolenza provinciale ed al Laboratorio Donna ottimizza le risorse a disposizione nell’affrontare un problema complesso che registra dati in aumento, sicuramente in relazione ad una maggiore emersione del problema ma probabilmente anche in proporzione ad un aumento di casi che riguardano sia persone autoctone sia di origine straniera.</w:t>
      </w:r>
    </w:p>
    <w:p w:rsidR="00F43235" w:rsidRDefault="00F43235" w:rsidP="00E82257">
      <w:pPr>
        <w:ind w:left="709"/>
        <w:jc w:val="both"/>
        <w:rPr>
          <w:rFonts w:ascii="Georgia" w:hAnsi="Georgia"/>
          <w:sz w:val="22"/>
        </w:rPr>
      </w:pPr>
    </w:p>
    <w:p w:rsidR="00F43235" w:rsidRPr="00125B4A" w:rsidRDefault="00F43235" w:rsidP="00125B4A">
      <w:pPr>
        <w:pStyle w:val="Heading3"/>
        <w:rPr>
          <w:rFonts w:ascii="Georgia" w:hAnsi="Georgia"/>
          <w:b/>
          <w:bCs/>
          <w:iCs/>
          <w:sz w:val="22"/>
        </w:rPr>
      </w:pPr>
      <w:r>
        <w:rPr>
          <w:rFonts w:ascii="Georgia" w:hAnsi="Georgia"/>
          <w:b/>
          <w:bCs/>
          <w:iCs/>
          <w:sz w:val="22"/>
        </w:rPr>
        <w:t xml:space="preserve"> </w:t>
      </w:r>
      <w:bookmarkStart w:id="46" w:name="_Toc4507964"/>
      <w:r w:rsidRPr="00125B4A">
        <w:rPr>
          <w:rFonts w:ascii="Georgia" w:hAnsi="Georgia"/>
          <w:b/>
          <w:bCs/>
          <w:iCs/>
          <w:sz w:val="22"/>
        </w:rPr>
        <w:t>RETE ANTIDISCRIMINAZIONE</w:t>
      </w:r>
      <w:bookmarkEnd w:id="46"/>
    </w:p>
    <w:p w:rsidR="00F43235" w:rsidRDefault="00F43235" w:rsidP="00896ADD">
      <w:pPr>
        <w:ind w:left="709"/>
        <w:jc w:val="both"/>
        <w:rPr>
          <w:rFonts w:ascii="Georgia" w:hAnsi="Georgia"/>
          <w:b/>
          <w:sz w:val="22"/>
        </w:rPr>
      </w:pPr>
    </w:p>
    <w:p w:rsidR="00F43235" w:rsidRPr="007668A9" w:rsidRDefault="00F43235" w:rsidP="00896ADD">
      <w:pPr>
        <w:ind w:left="709"/>
        <w:jc w:val="both"/>
        <w:rPr>
          <w:rFonts w:ascii="Georgia" w:hAnsi="Georgia"/>
          <w:b/>
          <w:sz w:val="22"/>
        </w:rPr>
      </w:pPr>
      <w:r w:rsidRPr="007668A9">
        <w:rPr>
          <w:rFonts w:ascii="Georgia" w:hAnsi="Georgia"/>
          <w:b/>
          <w:sz w:val="22"/>
        </w:rPr>
        <w:t>Premessa:</w:t>
      </w:r>
    </w:p>
    <w:p w:rsidR="00F43235" w:rsidRPr="004C109C" w:rsidRDefault="00F43235" w:rsidP="004C109C">
      <w:pPr>
        <w:pStyle w:val="Default"/>
        <w:ind w:left="708"/>
        <w:jc w:val="both"/>
        <w:rPr>
          <w:rFonts w:ascii="Georgia" w:hAnsi="Georgia" w:cs="Times New Roman"/>
          <w:color w:val="auto"/>
          <w:sz w:val="22"/>
          <w:szCs w:val="20"/>
        </w:rPr>
      </w:pPr>
      <w:r w:rsidRPr="004C109C">
        <w:rPr>
          <w:rFonts w:ascii="Georgia" w:hAnsi="Georgia" w:cs="Times New Roman"/>
          <w:color w:val="auto"/>
          <w:sz w:val="22"/>
          <w:szCs w:val="20"/>
        </w:rPr>
        <w:t>Negli ultimi anni la situazione sociale del Paese ed il ricorso ai media hanno reso percepibilmente più diffuso il tema della discriminazione anche a livello locale. Dal parlato comune si evince come ci siano aspetti spesso molto lontani dalla corretta interpretazione ed utilizzo dei concetti correlati alle diverse forme di discriminazione che, come dimostra la letteratura in merito, contribuiscono alla messa in atto di comportamenti non corretti, molte volte anche a livello inconscio. Cercare di agire sulla consapevolezza, soprattutto nei contesti dove le relazioni sono frequenti e sono uno strumento fondamentale per l’erogazione del servizio e l’efficacia dello stesso a tutti i livelli, appare doveroso, pur essendo consci dei confini con la libertà individuale e con la molteplicità dei fattori che determinano complessivamente il comportamento dei singoli e dei gruppi.</w:t>
      </w:r>
    </w:p>
    <w:p w:rsidR="00F43235" w:rsidRPr="004C109C" w:rsidRDefault="00F43235" w:rsidP="004C109C">
      <w:pPr>
        <w:pStyle w:val="Default"/>
        <w:ind w:left="708"/>
        <w:jc w:val="both"/>
        <w:rPr>
          <w:rFonts w:ascii="Georgia" w:hAnsi="Georgia" w:cs="Times New Roman"/>
          <w:color w:val="auto"/>
          <w:sz w:val="22"/>
          <w:szCs w:val="20"/>
        </w:rPr>
      </w:pPr>
      <w:r w:rsidRPr="004C109C">
        <w:rPr>
          <w:rFonts w:ascii="Georgia" w:hAnsi="Georgia" w:cs="Times New Roman"/>
          <w:color w:val="auto"/>
          <w:sz w:val="22"/>
          <w:szCs w:val="20"/>
        </w:rPr>
        <w:t>Nel corso del 2018, a partire da alcuni fatti che si sono verificati in alcune sedi ospedaliere, è stata presentata dal CUG la richiesta di poter fare il punto su alcuni aspetti organizzativi (a titolo di esempio: gestione pratica delle aggressioni anche a livello verbale e nei loro risvolti psicologici a partire da una corretta e uniforme diffusione della conoscenza delle procedure da seguire, elementi indispensabili da salvaguardare nei rapporti con l’utenza e tra Colleghi così come esplicitato nel Codice di comportamento).</w:t>
      </w:r>
    </w:p>
    <w:p w:rsidR="00F43235" w:rsidRPr="00CA37E0" w:rsidRDefault="00F43235" w:rsidP="004C109C">
      <w:pPr>
        <w:pStyle w:val="Default"/>
        <w:ind w:left="708"/>
        <w:jc w:val="both"/>
        <w:rPr>
          <w:sz w:val="22"/>
          <w:szCs w:val="22"/>
        </w:rPr>
      </w:pPr>
      <w:r w:rsidRPr="004C109C">
        <w:rPr>
          <w:rFonts w:ascii="Georgia" w:hAnsi="Georgia" w:cs="Times New Roman"/>
          <w:color w:val="auto"/>
          <w:sz w:val="22"/>
          <w:szCs w:val="20"/>
        </w:rPr>
        <w:t>L’AO collabora a livello regionale e locale con la rete antiviolenza e la rete antidiscriminazione</w:t>
      </w:r>
      <w:r>
        <w:rPr>
          <w:rStyle w:val="FootnoteReference"/>
          <w:sz w:val="22"/>
          <w:szCs w:val="22"/>
        </w:rPr>
        <w:footnoteReference w:id="16"/>
      </w:r>
      <w:r w:rsidRPr="00CA37E0">
        <w:rPr>
          <w:sz w:val="22"/>
          <w:szCs w:val="22"/>
        </w:rPr>
        <w:t>.</w:t>
      </w:r>
    </w:p>
    <w:p w:rsidR="00F43235" w:rsidRDefault="00F43235" w:rsidP="004C109C">
      <w:pPr>
        <w:pStyle w:val="Default"/>
        <w:jc w:val="both"/>
        <w:rPr>
          <w:sz w:val="22"/>
          <w:szCs w:val="22"/>
        </w:rPr>
      </w:pPr>
    </w:p>
    <w:p w:rsidR="00F43235" w:rsidRDefault="00F43235" w:rsidP="00896ADD">
      <w:pPr>
        <w:ind w:left="709"/>
        <w:jc w:val="both"/>
        <w:rPr>
          <w:rFonts w:ascii="Georgia" w:hAnsi="Georgia"/>
          <w:b/>
          <w:sz w:val="22"/>
        </w:rPr>
      </w:pPr>
      <w:r w:rsidRPr="007668A9">
        <w:rPr>
          <w:rFonts w:ascii="Georgia" w:hAnsi="Georgia"/>
          <w:b/>
          <w:sz w:val="22"/>
        </w:rPr>
        <w:t>Obiettivi:</w:t>
      </w:r>
    </w:p>
    <w:p w:rsidR="00F43235" w:rsidRDefault="00F43235" w:rsidP="00F032E3">
      <w:pPr>
        <w:numPr>
          <w:ilvl w:val="0"/>
          <w:numId w:val="52"/>
        </w:numPr>
        <w:jc w:val="both"/>
        <w:rPr>
          <w:rFonts w:ascii="Georgia" w:hAnsi="Georgia"/>
          <w:sz w:val="22"/>
        </w:rPr>
      </w:pPr>
      <w:r w:rsidRPr="007668A9">
        <w:rPr>
          <w:rFonts w:ascii="Georgia" w:hAnsi="Georgia"/>
          <w:sz w:val="22"/>
        </w:rPr>
        <w:t xml:space="preserve">realizzare un momento formativo-informativo ad uso degli operatori </w:t>
      </w:r>
    </w:p>
    <w:p w:rsidR="00F43235" w:rsidRPr="007668A9" w:rsidRDefault="00F43235" w:rsidP="00F032E3">
      <w:pPr>
        <w:numPr>
          <w:ilvl w:val="0"/>
          <w:numId w:val="52"/>
        </w:numPr>
        <w:jc w:val="both"/>
        <w:rPr>
          <w:rFonts w:ascii="Georgia" w:hAnsi="Georgia"/>
          <w:sz w:val="22"/>
        </w:rPr>
      </w:pPr>
      <w:r>
        <w:rPr>
          <w:rFonts w:ascii="Georgia" w:hAnsi="Georgia"/>
          <w:sz w:val="22"/>
        </w:rPr>
        <w:t>individuare modalità efficienti di raccolta dati circa la percezione del fenomeno in Azienda</w:t>
      </w:r>
    </w:p>
    <w:p w:rsidR="00F43235" w:rsidRDefault="00F43235" w:rsidP="00896ADD">
      <w:pPr>
        <w:ind w:left="709"/>
        <w:jc w:val="both"/>
        <w:rPr>
          <w:rFonts w:ascii="Georgia" w:hAnsi="Georgia"/>
          <w:sz w:val="22"/>
        </w:rPr>
      </w:pPr>
    </w:p>
    <w:p w:rsidR="00F43235" w:rsidRPr="00FC0F53" w:rsidRDefault="00F43235" w:rsidP="00896ADD">
      <w:pPr>
        <w:ind w:left="709"/>
        <w:jc w:val="both"/>
        <w:rPr>
          <w:rFonts w:ascii="Georgia" w:hAnsi="Georgia"/>
          <w:b/>
          <w:sz w:val="22"/>
        </w:rPr>
      </w:pPr>
      <w:r w:rsidRPr="00FC0F53">
        <w:rPr>
          <w:rFonts w:ascii="Georgia" w:hAnsi="Georgia"/>
          <w:b/>
          <w:sz w:val="22"/>
        </w:rPr>
        <w:t>Modalità:</w:t>
      </w:r>
    </w:p>
    <w:p w:rsidR="00F43235" w:rsidRDefault="00F43235" w:rsidP="00F032E3">
      <w:pPr>
        <w:numPr>
          <w:ilvl w:val="0"/>
          <w:numId w:val="53"/>
        </w:numPr>
        <w:jc w:val="both"/>
        <w:rPr>
          <w:rFonts w:ascii="Georgia" w:hAnsi="Georgia"/>
          <w:sz w:val="22"/>
        </w:rPr>
      </w:pPr>
      <w:r>
        <w:rPr>
          <w:rFonts w:ascii="Georgia" w:hAnsi="Georgia"/>
          <w:sz w:val="22"/>
        </w:rPr>
        <w:t>realizzazione di un momento formativo</w:t>
      </w:r>
    </w:p>
    <w:p w:rsidR="00F43235" w:rsidRDefault="00F43235" w:rsidP="00F032E3">
      <w:pPr>
        <w:numPr>
          <w:ilvl w:val="0"/>
          <w:numId w:val="53"/>
        </w:numPr>
        <w:jc w:val="both"/>
        <w:rPr>
          <w:rFonts w:ascii="Georgia" w:hAnsi="Georgia"/>
          <w:sz w:val="22"/>
        </w:rPr>
      </w:pPr>
      <w:r>
        <w:rPr>
          <w:rFonts w:ascii="Georgia" w:hAnsi="Georgia"/>
          <w:sz w:val="22"/>
        </w:rPr>
        <w:t>effettuazione di uno studio conoscitivo</w:t>
      </w:r>
    </w:p>
    <w:p w:rsidR="00F43235" w:rsidRDefault="00F43235" w:rsidP="00896ADD">
      <w:pPr>
        <w:ind w:left="709"/>
        <w:jc w:val="both"/>
        <w:rPr>
          <w:rFonts w:ascii="Georgia" w:hAnsi="Georgia"/>
          <w:sz w:val="22"/>
        </w:rPr>
      </w:pPr>
    </w:p>
    <w:p w:rsidR="00F43235" w:rsidRPr="00FC0F53" w:rsidRDefault="00F43235" w:rsidP="00896ADD">
      <w:pPr>
        <w:ind w:left="709"/>
        <w:jc w:val="both"/>
        <w:rPr>
          <w:rFonts w:ascii="Georgia" w:hAnsi="Georgia"/>
          <w:b/>
          <w:sz w:val="22"/>
        </w:rPr>
      </w:pPr>
      <w:r w:rsidRPr="00FC0F53">
        <w:rPr>
          <w:rFonts w:ascii="Georgia" w:hAnsi="Georgia"/>
          <w:b/>
          <w:sz w:val="22"/>
        </w:rPr>
        <w:t>Risorse:</w:t>
      </w:r>
    </w:p>
    <w:p w:rsidR="00F43235" w:rsidRDefault="00F43235" w:rsidP="00F032E3">
      <w:pPr>
        <w:numPr>
          <w:ilvl w:val="0"/>
          <w:numId w:val="54"/>
        </w:numPr>
        <w:jc w:val="both"/>
        <w:rPr>
          <w:rFonts w:ascii="Georgia" w:hAnsi="Georgia"/>
          <w:sz w:val="22"/>
        </w:rPr>
      </w:pPr>
      <w:r>
        <w:rPr>
          <w:rFonts w:ascii="Georgia" w:hAnsi="Georgia"/>
          <w:sz w:val="22"/>
        </w:rPr>
        <w:t>FVO</w:t>
      </w:r>
    </w:p>
    <w:p w:rsidR="00F43235" w:rsidRDefault="00F43235" w:rsidP="00F032E3">
      <w:pPr>
        <w:numPr>
          <w:ilvl w:val="0"/>
          <w:numId w:val="54"/>
        </w:numPr>
        <w:jc w:val="both"/>
        <w:rPr>
          <w:rFonts w:ascii="Georgia" w:hAnsi="Georgia"/>
          <w:sz w:val="22"/>
        </w:rPr>
      </w:pPr>
      <w:r>
        <w:rPr>
          <w:rFonts w:ascii="Georgia" w:hAnsi="Georgia"/>
          <w:sz w:val="22"/>
        </w:rPr>
        <w:t>rete antidiscriminazione regionale e provinciale</w:t>
      </w:r>
    </w:p>
    <w:p w:rsidR="00F43235" w:rsidRDefault="00F43235" w:rsidP="00F032E3">
      <w:pPr>
        <w:numPr>
          <w:ilvl w:val="0"/>
          <w:numId w:val="54"/>
        </w:numPr>
        <w:jc w:val="both"/>
        <w:rPr>
          <w:rFonts w:ascii="Georgia" w:hAnsi="Georgia"/>
          <w:sz w:val="22"/>
        </w:rPr>
      </w:pPr>
      <w:r>
        <w:rPr>
          <w:rFonts w:ascii="Georgia" w:hAnsi="Georgia"/>
          <w:sz w:val="22"/>
        </w:rPr>
        <w:t>laurenda CLI Cuneo</w:t>
      </w:r>
    </w:p>
    <w:p w:rsidR="00F43235" w:rsidRDefault="00F43235" w:rsidP="00896ADD">
      <w:pPr>
        <w:ind w:left="709"/>
        <w:jc w:val="both"/>
        <w:rPr>
          <w:rFonts w:ascii="Georgia" w:hAnsi="Georgia"/>
          <w:sz w:val="22"/>
        </w:rPr>
      </w:pPr>
    </w:p>
    <w:p w:rsidR="00F43235" w:rsidRDefault="00F43235" w:rsidP="00896ADD">
      <w:pPr>
        <w:ind w:left="709"/>
        <w:jc w:val="both"/>
        <w:rPr>
          <w:rFonts w:ascii="Georgia" w:hAnsi="Georgia"/>
          <w:b/>
          <w:sz w:val="22"/>
        </w:rPr>
      </w:pPr>
      <w:r w:rsidRPr="00FC0F53">
        <w:rPr>
          <w:rFonts w:ascii="Georgia" w:hAnsi="Georgia"/>
          <w:b/>
          <w:sz w:val="22"/>
        </w:rPr>
        <w:t>Valutazione:</w:t>
      </w:r>
    </w:p>
    <w:p w:rsidR="00F43235" w:rsidRDefault="00F43235" w:rsidP="00F032E3">
      <w:pPr>
        <w:numPr>
          <w:ilvl w:val="0"/>
          <w:numId w:val="55"/>
        </w:numPr>
        <w:jc w:val="both"/>
        <w:rPr>
          <w:rFonts w:ascii="Georgia" w:hAnsi="Georgia"/>
          <w:sz w:val="22"/>
        </w:rPr>
      </w:pPr>
      <w:r w:rsidRPr="00FC0F53">
        <w:rPr>
          <w:rFonts w:ascii="Georgia" w:hAnsi="Georgia"/>
          <w:sz w:val="22"/>
        </w:rPr>
        <w:t xml:space="preserve">effettuazione e partecipazione al momento </w:t>
      </w:r>
      <w:r>
        <w:rPr>
          <w:rFonts w:ascii="Georgia" w:hAnsi="Georgia"/>
          <w:sz w:val="22"/>
        </w:rPr>
        <w:t>formativo interno</w:t>
      </w:r>
    </w:p>
    <w:p w:rsidR="00F43235" w:rsidRDefault="00F43235" w:rsidP="00F032E3">
      <w:pPr>
        <w:numPr>
          <w:ilvl w:val="0"/>
          <w:numId w:val="55"/>
        </w:numPr>
        <w:jc w:val="both"/>
        <w:rPr>
          <w:rFonts w:ascii="Georgia" w:hAnsi="Georgia"/>
          <w:sz w:val="22"/>
        </w:rPr>
      </w:pPr>
      <w:r>
        <w:rPr>
          <w:rFonts w:ascii="Georgia" w:hAnsi="Georgia"/>
          <w:sz w:val="22"/>
        </w:rPr>
        <w:t>realizzazione dello studio conoscitivo</w:t>
      </w:r>
    </w:p>
    <w:p w:rsidR="00F43235" w:rsidRPr="00FC0F53" w:rsidRDefault="00F43235" w:rsidP="00896ADD">
      <w:pPr>
        <w:ind w:left="709"/>
        <w:jc w:val="both"/>
        <w:rPr>
          <w:rFonts w:ascii="Georgia" w:hAnsi="Georgia"/>
          <w:sz w:val="22"/>
        </w:rPr>
      </w:pPr>
    </w:p>
    <w:p w:rsidR="00F43235" w:rsidRPr="00FC0F53" w:rsidRDefault="00F43235" w:rsidP="00896ADD">
      <w:pPr>
        <w:ind w:left="709"/>
        <w:jc w:val="both"/>
        <w:rPr>
          <w:rFonts w:ascii="Georgia" w:hAnsi="Georgia"/>
          <w:b/>
          <w:sz w:val="22"/>
        </w:rPr>
      </w:pPr>
      <w:r w:rsidRPr="00FC0F53">
        <w:rPr>
          <w:rFonts w:ascii="Georgia" w:hAnsi="Georgia"/>
          <w:b/>
          <w:sz w:val="22"/>
        </w:rPr>
        <w:t>Commento:</w:t>
      </w:r>
    </w:p>
    <w:p w:rsidR="00F43235" w:rsidRDefault="00F43235" w:rsidP="00896ADD">
      <w:pPr>
        <w:ind w:left="709"/>
        <w:jc w:val="both"/>
        <w:rPr>
          <w:rFonts w:ascii="Georgia" w:hAnsi="Georgia"/>
          <w:sz w:val="22"/>
        </w:rPr>
      </w:pPr>
      <w:r>
        <w:rPr>
          <w:rFonts w:ascii="Georgia" w:hAnsi="Georgia"/>
          <w:sz w:val="22"/>
        </w:rPr>
        <w:t>L’occasione vuole servire anche a censire le diverse strutture e funzioni che internamente possono essere coinvolte a vario titolo nella raccolta di dati e percezioni relative a possibili fenomeni discriminatori sia da parte dell’utenza che dei dipendenti.</w:t>
      </w:r>
    </w:p>
    <w:p w:rsidR="00F43235" w:rsidRDefault="00F43235" w:rsidP="006436AB">
      <w:pPr>
        <w:pStyle w:val="BodyTextIndent2"/>
        <w:jc w:val="both"/>
        <w:rPr>
          <w:rFonts w:ascii="Georgia" w:hAnsi="Georgia"/>
          <w:sz w:val="22"/>
        </w:rPr>
      </w:pPr>
    </w:p>
    <w:p w:rsidR="00F43235" w:rsidRPr="00125B4A" w:rsidRDefault="00F43235" w:rsidP="00125B4A">
      <w:pPr>
        <w:pStyle w:val="Heading3"/>
        <w:rPr>
          <w:rFonts w:ascii="Georgia" w:hAnsi="Georgia"/>
          <w:b/>
          <w:bCs/>
          <w:iCs/>
          <w:sz w:val="22"/>
        </w:rPr>
      </w:pPr>
      <w:r>
        <w:rPr>
          <w:rFonts w:ascii="Georgia" w:hAnsi="Georgia"/>
          <w:b/>
          <w:bCs/>
          <w:iCs/>
          <w:sz w:val="22"/>
        </w:rPr>
        <w:t xml:space="preserve"> </w:t>
      </w:r>
      <w:bookmarkStart w:id="47" w:name="_Toc4507965"/>
      <w:r w:rsidRPr="00125B4A">
        <w:rPr>
          <w:rFonts w:ascii="Georgia" w:hAnsi="Georgia"/>
          <w:b/>
          <w:bCs/>
          <w:iCs/>
          <w:sz w:val="22"/>
        </w:rPr>
        <w:t>LABORATORIO DONNA</w:t>
      </w:r>
      <w:bookmarkEnd w:id="47"/>
    </w:p>
    <w:p w:rsidR="00F43235" w:rsidRDefault="00F43235" w:rsidP="00E53761">
      <w:pPr>
        <w:ind w:left="709"/>
        <w:jc w:val="both"/>
        <w:rPr>
          <w:rFonts w:ascii="Georgia" w:hAnsi="Georgia"/>
          <w:b/>
          <w:sz w:val="22"/>
        </w:rPr>
      </w:pPr>
    </w:p>
    <w:p w:rsidR="00F43235" w:rsidRPr="00E53761" w:rsidRDefault="00F43235" w:rsidP="00E53761">
      <w:pPr>
        <w:ind w:left="709"/>
        <w:jc w:val="both"/>
        <w:rPr>
          <w:rFonts w:ascii="Georgia" w:hAnsi="Georgia"/>
          <w:b/>
          <w:sz w:val="22"/>
        </w:rPr>
      </w:pPr>
      <w:r w:rsidRPr="00E53761">
        <w:rPr>
          <w:rFonts w:ascii="Georgia" w:hAnsi="Georgia"/>
          <w:b/>
          <w:sz w:val="22"/>
        </w:rPr>
        <w:t>Premessa:</w:t>
      </w:r>
    </w:p>
    <w:p w:rsidR="00F43235" w:rsidRDefault="00F43235" w:rsidP="00E53761">
      <w:pPr>
        <w:pStyle w:val="BodyTextIndent2"/>
        <w:jc w:val="both"/>
        <w:rPr>
          <w:rFonts w:ascii="Georgia" w:hAnsi="Georgia"/>
          <w:sz w:val="22"/>
        </w:rPr>
      </w:pPr>
      <w:r>
        <w:rPr>
          <w:rFonts w:ascii="Georgia" w:hAnsi="Georgia"/>
          <w:sz w:val="22"/>
        </w:rPr>
        <w:t xml:space="preserve">Continueranno  i proficui  contatti con </w:t>
      </w:r>
      <w:r w:rsidRPr="0091452C">
        <w:rPr>
          <w:rFonts w:ascii="Georgia" w:hAnsi="Georgia"/>
          <w:sz w:val="22"/>
          <w:u w:val="single"/>
        </w:rPr>
        <w:t>l’Ufficio Pari Opportunità del Comune di Cuneo</w:t>
      </w:r>
      <w:r>
        <w:rPr>
          <w:rFonts w:ascii="Georgia" w:hAnsi="Georgia"/>
          <w:sz w:val="22"/>
        </w:rPr>
        <w:t xml:space="preserve"> con cui già AO intratteneva buone collaborazioni soprattutto nella compartecipazione alla rete Antiviolenza.</w:t>
      </w:r>
    </w:p>
    <w:p w:rsidR="00F43235" w:rsidRDefault="00F43235" w:rsidP="00E53761">
      <w:pPr>
        <w:ind w:left="709"/>
        <w:jc w:val="both"/>
        <w:rPr>
          <w:rFonts w:ascii="Georgia" w:hAnsi="Georgia"/>
          <w:sz w:val="22"/>
        </w:rPr>
      </w:pPr>
      <w:r>
        <w:rPr>
          <w:rFonts w:ascii="Georgia" w:hAnsi="Georgia"/>
          <w:sz w:val="22"/>
        </w:rPr>
        <w:br w:type="page"/>
      </w:r>
    </w:p>
    <w:p w:rsidR="00F43235" w:rsidRPr="00FC0F53" w:rsidRDefault="00F43235" w:rsidP="00E53761">
      <w:pPr>
        <w:ind w:left="709"/>
        <w:jc w:val="both"/>
        <w:rPr>
          <w:rFonts w:ascii="Georgia" w:hAnsi="Georgia"/>
          <w:b/>
          <w:sz w:val="22"/>
        </w:rPr>
      </w:pPr>
      <w:r w:rsidRPr="00FC0F53">
        <w:rPr>
          <w:rFonts w:ascii="Georgia" w:hAnsi="Georgia"/>
          <w:b/>
          <w:sz w:val="22"/>
        </w:rPr>
        <w:t>Obiettivi:</w:t>
      </w:r>
    </w:p>
    <w:p w:rsidR="00F43235" w:rsidRDefault="00F43235" w:rsidP="00F032E3">
      <w:pPr>
        <w:numPr>
          <w:ilvl w:val="0"/>
          <w:numId w:val="56"/>
        </w:numPr>
        <w:jc w:val="both"/>
        <w:rPr>
          <w:rFonts w:ascii="Georgia" w:hAnsi="Georgia"/>
          <w:sz w:val="22"/>
        </w:rPr>
      </w:pPr>
      <w:r>
        <w:rPr>
          <w:rFonts w:ascii="Georgia" w:hAnsi="Georgia"/>
          <w:sz w:val="22"/>
        </w:rPr>
        <w:t>partecipare attivamente alla programmazione prevista dal Laboratorio donna del Comune di Cuneo, in modo particolare attorno ai due momenti storici di 8 marzo e dintorni e 25 ottobre</w:t>
      </w:r>
    </w:p>
    <w:p w:rsidR="00F43235" w:rsidRDefault="00F43235" w:rsidP="00F032E3">
      <w:pPr>
        <w:numPr>
          <w:ilvl w:val="0"/>
          <w:numId w:val="56"/>
        </w:numPr>
        <w:jc w:val="both"/>
        <w:rPr>
          <w:rFonts w:ascii="Georgia" w:hAnsi="Georgia"/>
          <w:sz w:val="22"/>
        </w:rPr>
      </w:pPr>
      <w:r>
        <w:rPr>
          <w:rFonts w:ascii="Georgia" w:hAnsi="Georgia"/>
          <w:sz w:val="22"/>
        </w:rPr>
        <w:t>condividere informazioni e iniziative</w:t>
      </w:r>
    </w:p>
    <w:p w:rsidR="00F43235" w:rsidRDefault="00F43235" w:rsidP="00F032E3">
      <w:pPr>
        <w:numPr>
          <w:ilvl w:val="0"/>
          <w:numId w:val="56"/>
        </w:numPr>
        <w:jc w:val="both"/>
        <w:rPr>
          <w:rFonts w:ascii="Georgia" w:hAnsi="Georgia"/>
          <w:sz w:val="22"/>
        </w:rPr>
      </w:pPr>
      <w:r>
        <w:rPr>
          <w:rFonts w:ascii="Georgia" w:hAnsi="Georgia"/>
          <w:sz w:val="22"/>
        </w:rPr>
        <w:t>coordinare le iniziative e ottimizzare le risorse</w:t>
      </w:r>
    </w:p>
    <w:p w:rsidR="00F43235" w:rsidRDefault="00F43235" w:rsidP="00E53761">
      <w:pPr>
        <w:ind w:left="709"/>
        <w:jc w:val="both"/>
        <w:rPr>
          <w:rFonts w:ascii="Georgia" w:hAnsi="Georgia"/>
          <w:sz w:val="22"/>
        </w:rPr>
      </w:pPr>
    </w:p>
    <w:p w:rsidR="00F43235" w:rsidRPr="00FC0F53" w:rsidRDefault="00F43235" w:rsidP="00E53761">
      <w:pPr>
        <w:ind w:left="709"/>
        <w:jc w:val="both"/>
        <w:rPr>
          <w:rFonts w:ascii="Georgia" w:hAnsi="Georgia"/>
          <w:b/>
          <w:sz w:val="22"/>
        </w:rPr>
      </w:pPr>
      <w:r w:rsidRPr="00FC0F53">
        <w:rPr>
          <w:rFonts w:ascii="Georgia" w:hAnsi="Georgia"/>
          <w:b/>
          <w:sz w:val="22"/>
        </w:rPr>
        <w:t>Modalità:</w:t>
      </w:r>
    </w:p>
    <w:p w:rsidR="00F43235" w:rsidRDefault="00F43235" w:rsidP="00F032E3">
      <w:pPr>
        <w:numPr>
          <w:ilvl w:val="0"/>
          <w:numId w:val="57"/>
        </w:numPr>
        <w:jc w:val="both"/>
        <w:rPr>
          <w:rFonts w:ascii="Georgia" w:hAnsi="Georgia"/>
          <w:sz w:val="22"/>
        </w:rPr>
      </w:pPr>
      <w:r>
        <w:rPr>
          <w:rFonts w:ascii="Georgia" w:hAnsi="Georgia"/>
          <w:sz w:val="22"/>
        </w:rPr>
        <w:t>partecipazione alle riunioni</w:t>
      </w:r>
    </w:p>
    <w:p w:rsidR="00F43235" w:rsidRDefault="00F43235" w:rsidP="00F032E3">
      <w:pPr>
        <w:numPr>
          <w:ilvl w:val="0"/>
          <w:numId w:val="57"/>
        </w:numPr>
        <w:jc w:val="both"/>
        <w:rPr>
          <w:rFonts w:ascii="Georgia" w:hAnsi="Georgia"/>
          <w:sz w:val="22"/>
        </w:rPr>
      </w:pPr>
      <w:r>
        <w:rPr>
          <w:rFonts w:ascii="Georgia" w:hAnsi="Georgia"/>
          <w:sz w:val="22"/>
        </w:rPr>
        <w:t>diffusione delle informazioni e delle iniziative di interesse all’interno della rete</w:t>
      </w:r>
    </w:p>
    <w:p w:rsidR="00F43235" w:rsidRDefault="00F43235" w:rsidP="00E53761">
      <w:pPr>
        <w:ind w:left="709"/>
        <w:jc w:val="both"/>
        <w:rPr>
          <w:rFonts w:ascii="Georgia" w:hAnsi="Georgia"/>
          <w:sz w:val="22"/>
        </w:rPr>
      </w:pPr>
    </w:p>
    <w:p w:rsidR="00F43235" w:rsidRPr="00FC0F53" w:rsidRDefault="00F43235" w:rsidP="00E53761">
      <w:pPr>
        <w:ind w:left="709"/>
        <w:jc w:val="both"/>
        <w:rPr>
          <w:rFonts w:ascii="Georgia" w:hAnsi="Georgia"/>
          <w:b/>
          <w:sz w:val="22"/>
        </w:rPr>
      </w:pPr>
      <w:r w:rsidRPr="00FC0F53">
        <w:rPr>
          <w:rFonts w:ascii="Georgia" w:hAnsi="Georgia"/>
          <w:b/>
          <w:sz w:val="22"/>
        </w:rPr>
        <w:t>Risorse:</w:t>
      </w:r>
    </w:p>
    <w:p w:rsidR="00F43235" w:rsidRDefault="00F43235" w:rsidP="00F032E3">
      <w:pPr>
        <w:numPr>
          <w:ilvl w:val="0"/>
          <w:numId w:val="58"/>
        </w:numPr>
        <w:jc w:val="both"/>
        <w:rPr>
          <w:rFonts w:ascii="Georgia" w:hAnsi="Georgia"/>
          <w:sz w:val="22"/>
        </w:rPr>
      </w:pPr>
      <w:r>
        <w:rPr>
          <w:rFonts w:ascii="Georgia" w:hAnsi="Georgia"/>
          <w:sz w:val="22"/>
        </w:rPr>
        <w:t>componenti CUG</w:t>
      </w:r>
    </w:p>
    <w:p w:rsidR="00F43235" w:rsidRDefault="00F43235" w:rsidP="00F032E3">
      <w:pPr>
        <w:numPr>
          <w:ilvl w:val="0"/>
          <w:numId w:val="58"/>
        </w:numPr>
        <w:jc w:val="both"/>
        <w:rPr>
          <w:rFonts w:ascii="Georgia" w:hAnsi="Georgia"/>
          <w:sz w:val="22"/>
        </w:rPr>
      </w:pPr>
      <w:r>
        <w:rPr>
          <w:rFonts w:ascii="Georgia" w:hAnsi="Georgia"/>
          <w:sz w:val="22"/>
        </w:rPr>
        <w:t>S.S.Comunicazione e ufficio stampa interaziendale</w:t>
      </w:r>
    </w:p>
    <w:p w:rsidR="00F43235" w:rsidRDefault="00F43235" w:rsidP="00E53761">
      <w:pPr>
        <w:ind w:left="709"/>
        <w:jc w:val="both"/>
        <w:rPr>
          <w:rFonts w:ascii="Georgia" w:hAnsi="Georgia"/>
          <w:sz w:val="22"/>
        </w:rPr>
      </w:pPr>
    </w:p>
    <w:p w:rsidR="00F43235" w:rsidRPr="00FC0F53" w:rsidRDefault="00F43235" w:rsidP="00E53761">
      <w:pPr>
        <w:ind w:left="709"/>
        <w:jc w:val="both"/>
        <w:rPr>
          <w:rFonts w:ascii="Georgia" w:hAnsi="Georgia"/>
          <w:b/>
          <w:sz w:val="22"/>
        </w:rPr>
      </w:pPr>
      <w:r w:rsidRPr="00FC0F53">
        <w:rPr>
          <w:rFonts w:ascii="Georgia" w:hAnsi="Georgia"/>
          <w:b/>
          <w:sz w:val="22"/>
        </w:rPr>
        <w:t>Valutazione:</w:t>
      </w:r>
    </w:p>
    <w:p w:rsidR="00F43235" w:rsidRDefault="00F43235" w:rsidP="00F032E3">
      <w:pPr>
        <w:numPr>
          <w:ilvl w:val="0"/>
          <w:numId w:val="59"/>
        </w:numPr>
        <w:jc w:val="both"/>
        <w:rPr>
          <w:rFonts w:ascii="Georgia" w:hAnsi="Georgia"/>
          <w:sz w:val="22"/>
        </w:rPr>
      </w:pPr>
      <w:r>
        <w:rPr>
          <w:rFonts w:ascii="Georgia" w:hAnsi="Georgia"/>
          <w:sz w:val="22"/>
        </w:rPr>
        <w:t>partecipazione alle riunioni</w:t>
      </w:r>
    </w:p>
    <w:p w:rsidR="00F43235" w:rsidRDefault="00F43235" w:rsidP="00F032E3">
      <w:pPr>
        <w:numPr>
          <w:ilvl w:val="0"/>
          <w:numId w:val="59"/>
        </w:numPr>
        <w:jc w:val="both"/>
        <w:rPr>
          <w:rFonts w:ascii="Georgia" w:hAnsi="Georgia"/>
          <w:sz w:val="22"/>
        </w:rPr>
      </w:pPr>
      <w:r>
        <w:rPr>
          <w:rFonts w:ascii="Georgia" w:hAnsi="Georgia"/>
          <w:sz w:val="22"/>
        </w:rPr>
        <w:t>aumento delle informazioni di interesse messe a disposizione in AO e nella rete per le parti di specifica competenza</w:t>
      </w:r>
    </w:p>
    <w:p w:rsidR="00F43235" w:rsidRDefault="00F43235" w:rsidP="00E53761">
      <w:pPr>
        <w:ind w:left="709"/>
        <w:jc w:val="both"/>
        <w:rPr>
          <w:rFonts w:ascii="Georgia" w:hAnsi="Georgia"/>
          <w:sz w:val="22"/>
        </w:rPr>
      </w:pPr>
    </w:p>
    <w:p w:rsidR="00F43235" w:rsidRPr="00FC0F53" w:rsidRDefault="00F43235" w:rsidP="00E53761">
      <w:pPr>
        <w:ind w:left="709"/>
        <w:jc w:val="both"/>
        <w:rPr>
          <w:rFonts w:ascii="Georgia" w:hAnsi="Georgia"/>
          <w:b/>
          <w:sz w:val="22"/>
        </w:rPr>
      </w:pPr>
      <w:r w:rsidRPr="00FC0F53">
        <w:rPr>
          <w:rFonts w:ascii="Georgia" w:hAnsi="Georgia"/>
          <w:b/>
          <w:sz w:val="22"/>
        </w:rPr>
        <w:t>Commento:</w:t>
      </w:r>
    </w:p>
    <w:p w:rsidR="00F43235" w:rsidRDefault="00F43235" w:rsidP="006436AB">
      <w:pPr>
        <w:pStyle w:val="BodyTextIndent2"/>
        <w:jc w:val="both"/>
        <w:rPr>
          <w:rFonts w:ascii="Georgia" w:hAnsi="Georgia"/>
          <w:sz w:val="22"/>
        </w:rPr>
      </w:pPr>
      <w:r>
        <w:rPr>
          <w:rFonts w:ascii="Georgia" w:hAnsi="Georgia"/>
          <w:sz w:val="22"/>
        </w:rPr>
        <w:t xml:space="preserve">in relazione alla riflessione di quanto sia difficile coinvolgere la popolazione in iniziative di carattere sanitario, si cercherà di verificare se l’appartenenza ad una rete cittadina possa migliorare la varietà dei soggetti partecipanti. </w:t>
      </w:r>
    </w:p>
    <w:p w:rsidR="00F43235" w:rsidRDefault="00F43235" w:rsidP="008C141E"/>
    <w:p w:rsidR="00F43235" w:rsidRPr="00125B4A" w:rsidRDefault="00F43235" w:rsidP="00125B4A">
      <w:pPr>
        <w:pStyle w:val="Heading3"/>
        <w:rPr>
          <w:rFonts w:ascii="Georgia" w:hAnsi="Georgia"/>
          <w:b/>
          <w:bCs/>
          <w:iCs/>
          <w:sz w:val="22"/>
        </w:rPr>
      </w:pPr>
      <w:bookmarkStart w:id="48" w:name="_Toc482173022"/>
      <w:r>
        <w:rPr>
          <w:rFonts w:ascii="Georgia" w:hAnsi="Georgia"/>
          <w:b/>
          <w:bCs/>
          <w:iCs/>
          <w:sz w:val="22"/>
        </w:rPr>
        <w:t xml:space="preserve"> </w:t>
      </w:r>
      <w:bookmarkStart w:id="49" w:name="_Toc4507966"/>
      <w:r w:rsidRPr="00125B4A">
        <w:rPr>
          <w:rFonts w:ascii="Georgia" w:hAnsi="Georgia"/>
          <w:b/>
          <w:bCs/>
          <w:iCs/>
          <w:sz w:val="22"/>
        </w:rPr>
        <w:t>LA GRANDEZZ</w:t>
      </w:r>
      <w:bookmarkStart w:id="50" w:name="_GoBack"/>
      <w:bookmarkEnd w:id="50"/>
      <w:r w:rsidRPr="00125B4A">
        <w:rPr>
          <w:rFonts w:ascii="Georgia" w:hAnsi="Georgia"/>
          <w:b/>
          <w:bCs/>
          <w:iCs/>
          <w:sz w:val="22"/>
        </w:rPr>
        <w:t>A DEI PICCOLI</w:t>
      </w:r>
      <w:bookmarkEnd w:id="49"/>
      <w:r w:rsidRPr="00125B4A">
        <w:rPr>
          <w:rFonts w:ascii="Georgia" w:hAnsi="Georgia"/>
          <w:b/>
          <w:bCs/>
          <w:iCs/>
          <w:sz w:val="22"/>
        </w:rPr>
        <w:t xml:space="preserve"> </w:t>
      </w:r>
    </w:p>
    <w:p w:rsidR="00F43235" w:rsidRDefault="00F43235" w:rsidP="00271FF3">
      <w:pPr>
        <w:widowControl w:val="0"/>
        <w:autoSpaceDE w:val="0"/>
        <w:autoSpaceDN w:val="0"/>
        <w:adjustRightInd w:val="0"/>
        <w:spacing w:line="250" w:lineRule="auto"/>
        <w:ind w:left="708" w:right="100"/>
        <w:jc w:val="both"/>
        <w:rPr>
          <w:rFonts w:ascii="Georgia" w:hAnsi="Georgia"/>
          <w:b/>
          <w:sz w:val="22"/>
        </w:rPr>
      </w:pPr>
    </w:p>
    <w:p w:rsidR="00F43235" w:rsidRPr="00271FF3" w:rsidRDefault="00F43235" w:rsidP="00271FF3">
      <w:pPr>
        <w:widowControl w:val="0"/>
        <w:autoSpaceDE w:val="0"/>
        <w:autoSpaceDN w:val="0"/>
        <w:adjustRightInd w:val="0"/>
        <w:spacing w:line="250" w:lineRule="auto"/>
        <w:ind w:left="708" w:right="100"/>
        <w:jc w:val="both"/>
        <w:rPr>
          <w:rFonts w:ascii="Georgia" w:hAnsi="Georgia"/>
          <w:b/>
          <w:sz w:val="22"/>
        </w:rPr>
      </w:pPr>
      <w:r w:rsidRPr="00271FF3">
        <w:rPr>
          <w:rFonts w:ascii="Georgia" w:hAnsi="Georgia"/>
          <w:b/>
          <w:sz w:val="22"/>
        </w:rPr>
        <w:t>Premessa:</w:t>
      </w:r>
    </w:p>
    <w:p w:rsidR="00F43235" w:rsidRPr="00271FF3" w:rsidRDefault="00F43235" w:rsidP="00271FF3">
      <w:pPr>
        <w:ind w:left="708"/>
        <w:jc w:val="both"/>
        <w:rPr>
          <w:rFonts w:ascii="Georgia" w:hAnsi="Georgia"/>
          <w:sz w:val="22"/>
        </w:rPr>
      </w:pPr>
      <w:r w:rsidRPr="00271FF3">
        <w:rPr>
          <w:rFonts w:ascii="Georgia" w:hAnsi="Georgia"/>
          <w:sz w:val="22"/>
        </w:rPr>
        <w:t>L’AO partecipa da anni ad alcune iniziative coordinate dal servizio educativo del Comune di Cuneo in relazione ai bimbi di età prescolare e scolare</w:t>
      </w:r>
      <w:r>
        <w:rPr>
          <w:rFonts w:ascii="Georgia" w:hAnsi="Georgia"/>
          <w:sz w:val="22"/>
        </w:rPr>
        <w:t>.</w:t>
      </w:r>
    </w:p>
    <w:p w:rsidR="00F43235" w:rsidRPr="00271FF3" w:rsidRDefault="00F43235" w:rsidP="00271FF3">
      <w:pPr>
        <w:ind w:left="708"/>
        <w:jc w:val="both"/>
        <w:rPr>
          <w:rFonts w:ascii="Georgia" w:hAnsi="Georgia"/>
          <w:sz w:val="22"/>
        </w:rPr>
      </w:pPr>
      <w:r w:rsidRPr="00271FF3">
        <w:rPr>
          <w:rFonts w:ascii="Georgia" w:hAnsi="Georgia"/>
          <w:sz w:val="22"/>
        </w:rPr>
        <w:t>L’azienda ospedaliera aderisce al progetto “La Grandezza dei piccoli” con la collaborazione della Fondazione CRC, di Eclectica e di 84 enti che hanno aderito alla partership ( soggetti tra enti locali, enti gestori, ASO, nidi e scuole d’infanzia pubbliche e private, associazioni, cooperative).</w:t>
      </w:r>
    </w:p>
    <w:p w:rsidR="00F43235" w:rsidRPr="00271FF3" w:rsidRDefault="00F43235" w:rsidP="00271FF3">
      <w:pPr>
        <w:widowControl w:val="0"/>
        <w:autoSpaceDE w:val="0"/>
        <w:autoSpaceDN w:val="0"/>
        <w:adjustRightInd w:val="0"/>
        <w:spacing w:line="250" w:lineRule="auto"/>
        <w:ind w:left="708" w:right="100"/>
        <w:jc w:val="both"/>
        <w:rPr>
          <w:rFonts w:ascii="Georgia" w:hAnsi="Georgia"/>
          <w:sz w:val="22"/>
        </w:rPr>
      </w:pPr>
      <w:r w:rsidRPr="00271FF3">
        <w:rPr>
          <w:rFonts w:ascii="Georgia" w:hAnsi="Georgia"/>
          <w:sz w:val="22"/>
        </w:rPr>
        <w:t xml:space="preserve">La Grandezza dei Piccoli vede capofila la cooperativa Insieme a voi, che gestisce il micro nido Tataclò </w:t>
      </w:r>
      <w:r>
        <w:rPr>
          <w:rFonts w:ascii="Georgia" w:hAnsi="Georgia"/>
          <w:sz w:val="22"/>
        </w:rPr>
        <w:t>.</w:t>
      </w:r>
    </w:p>
    <w:p w:rsidR="00F43235" w:rsidRDefault="00F43235" w:rsidP="00271FF3">
      <w:pPr>
        <w:widowControl w:val="0"/>
        <w:autoSpaceDE w:val="0"/>
        <w:autoSpaceDN w:val="0"/>
        <w:adjustRightInd w:val="0"/>
        <w:spacing w:line="250" w:lineRule="auto"/>
        <w:ind w:left="708" w:right="100"/>
        <w:jc w:val="both"/>
        <w:rPr>
          <w:rFonts w:ascii="Georgia" w:hAnsi="Georgia"/>
          <w:sz w:val="22"/>
          <w:highlight w:val="magenta"/>
        </w:rPr>
      </w:pPr>
    </w:p>
    <w:p w:rsidR="00F43235" w:rsidRPr="00271FF3" w:rsidRDefault="00F43235" w:rsidP="00271FF3">
      <w:pPr>
        <w:widowControl w:val="0"/>
        <w:autoSpaceDE w:val="0"/>
        <w:autoSpaceDN w:val="0"/>
        <w:adjustRightInd w:val="0"/>
        <w:spacing w:line="250" w:lineRule="auto"/>
        <w:ind w:left="708" w:right="100"/>
        <w:jc w:val="both"/>
        <w:rPr>
          <w:rFonts w:ascii="Georgia" w:hAnsi="Georgia"/>
          <w:b/>
          <w:sz w:val="22"/>
        </w:rPr>
      </w:pPr>
      <w:r w:rsidRPr="00271FF3">
        <w:rPr>
          <w:rFonts w:ascii="Georgia" w:hAnsi="Georgia"/>
          <w:b/>
          <w:sz w:val="22"/>
        </w:rPr>
        <w:t>Obiettivi:</w:t>
      </w:r>
    </w:p>
    <w:p w:rsidR="00F43235" w:rsidRPr="00271FF3" w:rsidRDefault="00F43235" w:rsidP="00271FF3">
      <w:pPr>
        <w:numPr>
          <w:ilvl w:val="0"/>
          <w:numId w:val="13"/>
        </w:numPr>
        <w:jc w:val="both"/>
        <w:rPr>
          <w:rFonts w:ascii="Georgia" w:hAnsi="Georgia"/>
          <w:sz w:val="22"/>
        </w:rPr>
      </w:pPr>
      <w:r w:rsidRPr="00271FF3">
        <w:rPr>
          <w:rFonts w:ascii="Georgia" w:hAnsi="Georgia"/>
          <w:sz w:val="22"/>
        </w:rPr>
        <w:t>Dare continuità al sistema infanzia</w:t>
      </w:r>
    </w:p>
    <w:p w:rsidR="00F43235" w:rsidRPr="00271FF3" w:rsidRDefault="00F43235" w:rsidP="00271FF3">
      <w:pPr>
        <w:numPr>
          <w:ilvl w:val="0"/>
          <w:numId w:val="13"/>
        </w:numPr>
        <w:jc w:val="both"/>
        <w:rPr>
          <w:rFonts w:ascii="Georgia" w:hAnsi="Georgia"/>
          <w:sz w:val="22"/>
        </w:rPr>
      </w:pPr>
      <w:r w:rsidRPr="00271FF3">
        <w:rPr>
          <w:rFonts w:ascii="Georgia" w:hAnsi="Georgia"/>
          <w:sz w:val="22"/>
        </w:rPr>
        <w:t>Sviluppare servizi integrativi rivolti ai bambini e famiglie</w:t>
      </w:r>
    </w:p>
    <w:p w:rsidR="00F43235" w:rsidRPr="00271FF3" w:rsidRDefault="00F43235" w:rsidP="00271FF3">
      <w:pPr>
        <w:numPr>
          <w:ilvl w:val="0"/>
          <w:numId w:val="13"/>
        </w:numPr>
        <w:jc w:val="both"/>
        <w:rPr>
          <w:rFonts w:ascii="Georgia" w:hAnsi="Georgia"/>
          <w:sz w:val="22"/>
        </w:rPr>
      </w:pPr>
      <w:r w:rsidRPr="00271FF3">
        <w:rPr>
          <w:rFonts w:ascii="Georgia" w:hAnsi="Georgia"/>
          <w:sz w:val="22"/>
        </w:rPr>
        <w:t>Rinforzare e sviluppare le competenze genitoriali</w:t>
      </w:r>
    </w:p>
    <w:p w:rsidR="00F43235" w:rsidRPr="00271FF3" w:rsidRDefault="00F43235" w:rsidP="00271FF3">
      <w:pPr>
        <w:numPr>
          <w:ilvl w:val="0"/>
          <w:numId w:val="13"/>
        </w:numPr>
        <w:jc w:val="both"/>
        <w:rPr>
          <w:rFonts w:ascii="Georgia" w:hAnsi="Georgia"/>
          <w:sz w:val="22"/>
        </w:rPr>
      </w:pPr>
      <w:r w:rsidRPr="00271FF3">
        <w:rPr>
          <w:rFonts w:ascii="Georgia" w:hAnsi="Georgia"/>
          <w:sz w:val="22"/>
        </w:rPr>
        <w:t>Sostenere e formare i genitori e gli operatori prima infanzia</w:t>
      </w:r>
    </w:p>
    <w:p w:rsidR="00F43235" w:rsidRPr="00271FF3" w:rsidRDefault="00F43235" w:rsidP="00271FF3">
      <w:pPr>
        <w:numPr>
          <w:ilvl w:val="0"/>
          <w:numId w:val="13"/>
        </w:numPr>
        <w:jc w:val="both"/>
        <w:rPr>
          <w:rFonts w:ascii="Georgia" w:hAnsi="Georgia"/>
          <w:sz w:val="22"/>
        </w:rPr>
      </w:pPr>
      <w:r w:rsidRPr="00271FF3">
        <w:rPr>
          <w:rFonts w:ascii="Georgia" w:hAnsi="Georgia"/>
          <w:sz w:val="22"/>
        </w:rPr>
        <w:t>Promuovere e sensibilizzare a una cultura dell’infanzia e ai diritti dei bambini.</w:t>
      </w:r>
    </w:p>
    <w:p w:rsidR="00F43235" w:rsidRDefault="00F43235" w:rsidP="00271FF3">
      <w:pPr>
        <w:widowControl w:val="0"/>
        <w:autoSpaceDE w:val="0"/>
        <w:autoSpaceDN w:val="0"/>
        <w:adjustRightInd w:val="0"/>
        <w:spacing w:line="250" w:lineRule="auto"/>
        <w:ind w:left="708" w:right="100"/>
        <w:jc w:val="both"/>
        <w:rPr>
          <w:rFonts w:ascii="Georgia" w:hAnsi="Georgia"/>
          <w:sz w:val="22"/>
          <w:highlight w:val="magenta"/>
        </w:rPr>
      </w:pPr>
    </w:p>
    <w:p w:rsidR="00F43235" w:rsidRPr="00271FF3" w:rsidRDefault="00F43235" w:rsidP="00271FF3">
      <w:pPr>
        <w:widowControl w:val="0"/>
        <w:autoSpaceDE w:val="0"/>
        <w:autoSpaceDN w:val="0"/>
        <w:adjustRightInd w:val="0"/>
        <w:spacing w:line="250" w:lineRule="auto"/>
        <w:ind w:left="708" w:right="100"/>
        <w:jc w:val="both"/>
        <w:rPr>
          <w:rFonts w:ascii="Georgia" w:hAnsi="Georgia"/>
          <w:b/>
          <w:sz w:val="22"/>
        </w:rPr>
      </w:pPr>
      <w:r w:rsidRPr="00271FF3">
        <w:rPr>
          <w:rFonts w:ascii="Georgia" w:hAnsi="Georgia"/>
          <w:b/>
          <w:sz w:val="22"/>
        </w:rPr>
        <w:t>Modalità:</w:t>
      </w:r>
    </w:p>
    <w:p w:rsidR="00F43235" w:rsidRPr="00271FF3" w:rsidRDefault="00F43235" w:rsidP="00271FF3">
      <w:pPr>
        <w:ind w:left="708"/>
        <w:jc w:val="both"/>
        <w:rPr>
          <w:rFonts w:ascii="Georgia" w:hAnsi="Georgia"/>
          <w:sz w:val="22"/>
        </w:rPr>
      </w:pPr>
      <w:r w:rsidRPr="00271FF3">
        <w:rPr>
          <w:rFonts w:ascii="Georgia" w:hAnsi="Georgia"/>
          <w:sz w:val="22"/>
        </w:rPr>
        <w:t>La Grandezza dei piccoli ha la durata di trenta mesi, quindi si concluderà a novembre 2020 e verrà realizzato attraverso attività laboratoriali all’interno dei nidi e delle scuole, incontri informativi e formativi rivolti ai genitori e al personale operante.</w:t>
      </w:r>
    </w:p>
    <w:p w:rsidR="00F43235" w:rsidRPr="00097022" w:rsidRDefault="00F43235" w:rsidP="00271FF3">
      <w:pPr>
        <w:widowControl w:val="0"/>
        <w:autoSpaceDE w:val="0"/>
        <w:autoSpaceDN w:val="0"/>
        <w:adjustRightInd w:val="0"/>
        <w:spacing w:line="250" w:lineRule="auto"/>
        <w:ind w:left="708" w:right="100"/>
        <w:jc w:val="both"/>
        <w:rPr>
          <w:rFonts w:ascii="Georgia" w:hAnsi="Georgia"/>
          <w:sz w:val="22"/>
        </w:rPr>
      </w:pPr>
    </w:p>
    <w:p w:rsidR="00F43235" w:rsidRPr="00097022" w:rsidRDefault="00F43235" w:rsidP="00271FF3">
      <w:pPr>
        <w:widowControl w:val="0"/>
        <w:autoSpaceDE w:val="0"/>
        <w:autoSpaceDN w:val="0"/>
        <w:adjustRightInd w:val="0"/>
        <w:spacing w:line="250" w:lineRule="auto"/>
        <w:ind w:left="708" w:right="100"/>
        <w:jc w:val="both"/>
        <w:rPr>
          <w:rFonts w:ascii="Georgia" w:hAnsi="Georgia"/>
          <w:b/>
          <w:sz w:val="22"/>
        </w:rPr>
      </w:pPr>
      <w:r w:rsidRPr="00097022">
        <w:rPr>
          <w:rFonts w:ascii="Georgia" w:hAnsi="Georgia"/>
          <w:b/>
          <w:sz w:val="22"/>
        </w:rPr>
        <w:t>Risorse:</w:t>
      </w:r>
    </w:p>
    <w:p w:rsidR="00F43235" w:rsidRDefault="00F43235" w:rsidP="00097022">
      <w:pPr>
        <w:widowControl w:val="0"/>
        <w:numPr>
          <w:ilvl w:val="0"/>
          <w:numId w:val="14"/>
        </w:numPr>
        <w:autoSpaceDE w:val="0"/>
        <w:autoSpaceDN w:val="0"/>
        <w:adjustRightInd w:val="0"/>
        <w:spacing w:line="250" w:lineRule="auto"/>
        <w:ind w:right="100"/>
        <w:jc w:val="both"/>
        <w:rPr>
          <w:rFonts w:ascii="Georgia" w:hAnsi="Georgia"/>
          <w:sz w:val="22"/>
        </w:rPr>
      </w:pPr>
      <w:r w:rsidRPr="00271FF3">
        <w:rPr>
          <w:rFonts w:ascii="Georgia" w:hAnsi="Georgia"/>
          <w:sz w:val="22"/>
        </w:rPr>
        <w:t>cooperativa Insieme a voi</w:t>
      </w:r>
    </w:p>
    <w:p w:rsidR="00F43235" w:rsidRDefault="00F43235" w:rsidP="00097022">
      <w:pPr>
        <w:widowControl w:val="0"/>
        <w:numPr>
          <w:ilvl w:val="0"/>
          <w:numId w:val="14"/>
        </w:numPr>
        <w:autoSpaceDE w:val="0"/>
        <w:autoSpaceDN w:val="0"/>
        <w:adjustRightInd w:val="0"/>
        <w:spacing w:line="250" w:lineRule="auto"/>
        <w:ind w:right="100"/>
        <w:jc w:val="both"/>
        <w:rPr>
          <w:rFonts w:ascii="Georgia" w:hAnsi="Georgia"/>
          <w:sz w:val="22"/>
        </w:rPr>
      </w:pPr>
      <w:r>
        <w:rPr>
          <w:rFonts w:ascii="Georgia" w:hAnsi="Georgia"/>
          <w:sz w:val="22"/>
        </w:rPr>
        <w:t>referente aziendale micronido</w:t>
      </w:r>
    </w:p>
    <w:p w:rsidR="00F43235" w:rsidRDefault="00F43235" w:rsidP="00271FF3">
      <w:pPr>
        <w:widowControl w:val="0"/>
        <w:autoSpaceDE w:val="0"/>
        <w:autoSpaceDN w:val="0"/>
        <w:adjustRightInd w:val="0"/>
        <w:spacing w:line="250" w:lineRule="auto"/>
        <w:ind w:left="708" w:right="100"/>
        <w:jc w:val="both"/>
        <w:rPr>
          <w:rFonts w:ascii="Georgia" w:hAnsi="Georgia"/>
          <w:sz w:val="22"/>
          <w:highlight w:val="magenta"/>
        </w:rPr>
      </w:pPr>
      <w:r>
        <w:rPr>
          <w:rFonts w:ascii="Georgia" w:hAnsi="Georgia"/>
          <w:sz w:val="22"/>
          <w:highlight w:val="magenta"/>
        </w:rPr>
        <w:br w:type="page"/>
      </w:r>
    </w:p>
    <w:p w:rsidR="00F43235" w:rsidRPr="00F032E3" w:rsidRDefault="00F43235" w:rsidP="00271FF3">
      <w:pPr>
        <w:widowControl w:val="0"/>
        <w:autoSpaceDE w:val="0"/>
        <w:autoSpaceDN w:val="0"/>
        <w:adjustRightInd w:val="0"/>
        <w:spacing w:line="250" w:lineRule="auto"/>
        <w:ind w:left="708" w:right="100"/>
        <w:jc w:val="both"/>
        <w:rPr>
          <w:rFonts w:ascii="Georgia" w:hAnsi="Georgia"/>
          <w:b/>
          <w:sz w:val="22"/>
        </w:rPr>
      </w:pPr>
      <w:r w:rsidRPr="00F032E3">
        <w:rPr>
          <w:rFonts w:ascii="Georgia" w:hAnsi="Georgia"/>
          <w:b/>
          <w:sz w:val="22"/>
        </w:rPr>
        <w:t>Commenti:</w:t>
      </w:r>
    </w:p>
    <w:p w:rsidR="00F43235" w:rsidRDefault="00F43235" w:rsidP="00F032E3">
      <w:pPr>
        <w:ind w:left="708"/>
        <w:jc w:val="both"/>
        <w:rPr>
          <w:rFonts w:ascii="Georgia" w:hAnsi="Georgia"/>
          <w:sz w:val="22"/>
        </w:rPr>
      </w:pPr>
      <w:r>
        <w:rPr>
          <w:rFonts w:ascii="Georgia" w:hAnsi="Georgia"/>
          <w:sz w:val="22"/>
        </w:rPr>
        <w:t>Il progetto nel corso degli anni ha cambiato nome ma fa sempre riferimento a quanto coordinato dai Servizi educativi del Comune di Cuneo</w:t>
      </w:r>
      <w:r>
        <w:rPr>
          <w:rStyle w:val="FootnoteReference"/>
          <w:rFonts w:ascii="Georgia" w:hAnsi="Georgia"/>
          <w:sz w:val="22"/>
        </w:rPr>
        <w:footnoteReference w:id="17"/>
      </w:r>
      <w:r>
        <w:rPr>
          <w:rFonts w:ascii="Georgia" w:hAnsi="Georgia"/>
          <w:sz w:val="22"/>
        </w:rPr>
        <w:t>.</w:t>
      </w:r>
    </w:p>
    <w:p w:rsidR="00F43235" w:rsidRPr="0010381A" w:rsidRDefault="00F43235" w:rsidP="00F032E3">
      <w:pPr>
        <w:ind w:left="708"/>
        <w:jc w:val="both"/>
        <w:rPr>
          <w:rFonts w:ascii="Constantia" w:hAnsi="Constantia"/>
          <w:color w:val="000000"/>
          <w:sz w:val="24"/>
          <w:szCs w:val="24"/>
          <w:highlight w:val="magenta"/>
        </w:rPr>
      </w:pPr>
    </w:p>
    <w:p w:rsidR="00F43235" w:rsidRPr="00125B4A" w:rsidRDefault="00F43235" w:rsidP="00125B4A">
      <w:pPr>
        <w:pStyle w:val="Heading3"/>
        <w:rPr>
          <w:rFonts w:ascii="Georgia" w:hAnsi="Georgia"/>
          <w:b/>
          <w:bCs/>
          <w:iCs/>
          <w:sz w:val="22"/>
        </w:rPr>
      </w:pPr>
      <w:r>
        <w:rPr>
          <w:rFonts w:ascii="Georgia" w:hAnsi="Georgia"/>
          <w:b/>
          <w:bCs/>
          <w:iCs/>
          <w:sz w:val="22"/>
        </w:rPr>
        <w:t xml:space="preserve"> </w:t>
      </w:r>
      <w:bookmarkStart w:id="51" w:name="_Toc4507967"/>
      <w:r w:rsidRPr="00125B4A">
        <w:rPr>
          <w:rFonts w:ascii="Georgia" w:hAnsi="Georgia"/>
          <w:b/>
          <w:bCs/>
          <w:iCs/>
          <w:sz w:val="22"/>
        </w:rPr>
        <w:t>NATI PER LEGGERE</w:t>
      </w:r>
      <w:bookmarkEnd w:id="51"/>
      <w:r w:rsidRPr="00125B4A">
        <w:rPr>
          <w:rFonts w:ascii="Georgia" w:hAnsi="Georgia"/>
          <w:b/>
          <w:bCs/>
          <w:iCs/>
          <w:sz w:val="22"/>
        </w:rPr>
        <w:t xml:space="preserve">  </w:t>
      </w:r>
    </w:p>
    <w:p w:rsidR="00F43235" w:rsidRDefault="00F43235" w:rsidP="00097022">
      <w:pPr>
        <w:ind w:left="708"/>
        <w:jc w:val="both"/>
        <w:rPr>
          <w:rFonts w:ascii="Georgia" w:hAnsi="Georgia"/>
          <w:b/>
          <w:sz w:val="22"/>
        </w:rPr>
      </w:pPr>
    </w:p>
    <w:p w:rsidR="00F43235" w:rsidRPr="00097022" w:rsidRDefault="00F43235" w:rsidP="00097022">
      <w:pPr>
        <w:ind w:left="708"/>
        <w:jc w:val="both"/>
        <w:rPr>
          <w:rFonts w:ascii="Georgia" w:hAnsi="Georgia"/>
          <w:b/>
          <w:sz w:val="22"/>
        </w:rPr>
      </w:pPr>
      <w:r w:rsidRPr="00097022">
        <w:rPr>
          <w:rFonts w:ascii="Georgia" w:hAnsi="Georgia"/>
          <w:b/>
          <w:sz w:val="22"/>
        </w:rPr>
        <w:t>Premessa:</w:t>
      </w:r>
    </w:p>
    <w:p w:rsidR="00F43235" w:rsidRPr="00097022" w:rsidRDefault="00F43235" w:rsidP="00097022">
      <w:pPr>
        <w:ind w:left="708"/>
        <w:jc w:val="both"/>
        <w:rPr>
          <w:rFonts w:ascii="Georgia" w:hAnsi="Georgia"/>
          <w:sz w:val="22"/>
        </w:rPr>
      </w:pPr>
      <w:r w:rsidRPr="00097022">
        <w:rPr>
          <w:rFonts w:ascii="Georgia" w:hAnsi="Georgia"/>
          <w:sz w:val="22"/>
        </w:rPr>
        <w:t>Il Micro nido Tataclò aderisce anche al progetto Nati per leggere in collaborazione con la biblioteca civica di Cuneo, grazie a delle ragazze volontarie che si recano direttamente al nido una volta al mese.</w:t>
      </w:r>
    </w:p>
    <w:p w:rsidR="00F43235" w:rsidRPr="00E53761" w:rsidRDefault="00F43235" w:rsidP="00097022">
      <w:pPr>
        <w:ind w:left="709"/>
        <w:jc w:val="both"/>
        <w:rPr>
          <w:rFonts w:ascii="Georgia" w:hAnsi="Georgia"/>
          <w:sz w:val="22"/>
          <w:highlight w:val="cyan"/>
        </w:rPr>
      </w:pPr>
    </w:p>
    <w:p w:rsidR="00F43235" w:rsidRPr="00097022" w:rsidRDefault="00F43235" w:rsidP="00097022">
      <w:pPr>
        <w:ind w:left="709"/>
        <w:jc w:val="both"/>
        <w:rPr>
          <w:rFonts w:ascii="Georgia" w:hAnsi="Georgia"/>
          <w:b/>
          <w:sz w:val="22"/>
        </w:rPr>
      </w:pPr>
      <w:r w:rsidRPr="00097022">
        <w:rPr>
          <w:rFonts w:ascii="Georgia" w:hAnsi="Georgia"/>
          <w:b/>
          <w:sz w:val="22"/>
        </w:rPr>
        <w:t>Obiettivi:</w:t>
      </w:r>
    </w:p>
    <w:p w:rsidR="00F43235" w:rsidRPr="00097022" w:rsidRDefault="00F43235" w:rsidP="00097022">
      <w:pPr>
        <w:ind w:left="709"/>
        <w:jc w:val="both"/>
        <w:rPr>
          <w:rFonts w:ascii="Georgia" w:hAnsi="Georgia"/>
          <w:sz w:val="22"/>
        </w:rPr>
      </w:pPr>
      <w:r w:rsidRPr="00097022">
        <w:rPr>
          <w:rFonts w:ascii="Georgia" w:hAnsi="Georgia"/>
          <w:sz w:val="22"/>
        </w:rPr>
        <w:t>diffusione della lettura come strumento di crescita</w:t>
      </w:r>
    </w:p>
    <w:p w:rsidR="00F43235" w:rsidRPr="00097022" w:rsidRDefault="00F43235" w:rsidP="00097022">
      <w:pPr>
        <w:ind w:left="709"/>
        <w:jc w:val="both"/>
        <w:rPr>
          <w:rFonts w:ascii="Georgia" w:hAnsi="Georgia"/>
          <w:sz w:val="22"/>
        </w:rPr>
      </w:pPr>
    </w:p>
    <w:p w:rsidR="00F43235" w:rsidRPr="00097022" w:rsidRDefault="00F43235" w:rsidP="00097022">
      <w:pPr>
        <w:ind w:left="709"/>
        <w:jc w:val="both"/>
        <w:rPr>
          <w:rFonts w:ascii="Georgia" w:hAnsi="Georgia"/>
          <w:b/>
          <w:sz w:val="22"/>
        </w:rPr>
      </w:pPr>
      <w:r w:rsidRPr="00097022">
        <w:rPr>
          <w:rFonts w:ascii="Georgia" w:hAnsi="Georgia"/>
          <w:b/>
          <w:sz w:val="22"/>
        </w:rPr>
        <w:t>Modalità:</w:t>
      </w:r>
    </w:p>
    <w:p w:rsidR="00F43235" w:rsidRPr="00097022" w:rsidRDefault="00F43235" w:rsidP="00E06140">
      <w:pPr>
        <w:ind w:firstLine="708"/>
        <w:jc w:val="both"/>
        <w:rPr>
          <w:rFonts w:ascii="Georgia" w:hAnsi="Georgia"/>
          <w:sz w:val="22"/>
        </w:rPr>
      </w:pPr>
      <w:r w:rsidRPr="00097022">
        <w:rPr>
          <w:rFonts w:ascii="Georgia" w:hAnsi="Georgia"/>
          <w:sz w:val="22"/>
        </w:rPr>
        <w:t>diffusione del metodo</w:t>
      </w:r>
    </w:p>
    <w:p w:rsidR="00F43235" w:rsidRPr="00097022" w:rsidRDefault="00F43235" w:rsidP="00097022">
      <w:pPr>
        <w:ind w:left="709"/>
        <w:jc w:val="both"/>
        <w:rPr>
          <w:rFonts w:ascii="Georgia" w:hAnsi="Georgia"/>
          <w:sz w:val="22"/>
        </w:rPr>
      </w:pPr>
    </w:p>
    <w:p w:rsidR="00F43235" w:rsidRPr="00097022" w:rsidRDefault="00F43235" w:rsidP="00097022">
      <w:pPr>
        <w:ind w:left="709"/>
        <w:jc w:val="both"/>
        <w:rPr>
          <w:rFonts w:ascii="Georgia" w:hAnsi="Georgia"/>
          <w:b/>
          <w:sz w:val="22"/>
        </w:rPr>
      </w:pPr>
      <w:r w:rsidRPr="00097022">
        <w:rPr>
          <w:rFonts w:ascii="Georgia" w:hAnsi="Georgia"/>
          <w:b/>
          <w:sz w:val="22"/>
        </w:rPr>
        <w:t>Risorse:</w:t>
      </w:r>
    </w:p>
    <w:p w:rsidR="00F43235" w:rsidRPr="00097022" w:rsidRDefault="00F43235" w:rsidP="00097022">
      <w:pPr>
        <w:ind w:left="709"/>
        <w:jc w:val="both"/>
        <w:rPr>
          <w:rFonts w:ascii="Georgia" w:hAnsi="Georgia"/>
          <w:sz w:val="22"/>
        </w:rPr>
      </w:pPr>
      <w:r w:rsidRPr="00097022">
        <w:rPr>
          <w:rFonts w:ascii="Georgia" w:hAnsi="Georgia"/>
          <w:sz w:val="22"/>
        </w:rPr>
        <w:t>volontarie</w:t>
      </w:r>
    </w:p>
    <w:p w:rsidR="00F43235" w:rsidRPr="00097022" w:rsidRDefault="00F43235" w:rsidP="00097022">
      <w:pPr>
        <w:ind w:left="709"/>
        <w:jc w:val="both"/>
        <w:rPr>
          <w:rFonts w:ascii="Georgia" w:hAnsi="Georgia"/>
          <w:sz w:val="22"/>
        </w:rPr>
      </w:pPr>
    </w:p>
    <w:p w:rsidR="00F43235" w:rsidRPr="00097022" w:rsidRDefault="00F43235" w:rsidP="00097022">
      <w:pPr>
        <w:ind w:left="709"/>
        <w:jc w:val="both"/>
        <w:rPr>
          <w:rFonts w:ascii="Georgia" w:hAnsi="Georgia"/>
          <w:b/>
          <w:sz w:val="22"/>
        </w:rPr>
      </w:pPr>
      <w:r w:rsidRPr="00097022">
        <w:rPr>
          <w:rFonts w:ascii="Georgia" w:hAnsi="Georgia"/>
          <w:b/>
          <w:sz w:val="22"/>
        </w:rPr>
        <w:t>Valutazione:</w:t>
      </w:r>
    </w:p>
    <w:p w:rsidR="00F43235" w:rsidRPr="00097022" w:rsidRDefault="00F43235" w:rsidP="00097022">
      <w:pPr>
        <w:ind w:left="709"/>
        <w:jc w:val="both"/>
        <w:rPr>
          <w:rFonts w:ascii="Georgia" w:hAnsi="Georgia"/>
          <w:sz w:val="22"/>
        </w:rPr>
      </w:pPr>
      <w:r w:rsidRPr="00097022">
        <w:rPr>
          <w:rFonts w:ascii="Georgia" w:hAnsi="Georgia"/>
          <w:sz w:val="22"/>
        </w:rPr>
        <w:t>adesione attiva al progetto</w:t>
      </w:r>
    </w:p>
    <w:p w:rsidR="00F43235" w:rsidRPr="00097022" w:rsidRDefault="00F43235" w:rsidP="00097022">
      <w:pPr>
        <w:ind w:left="709"/>
        <w:jc w:val="both"/>
        <w:rPr>
          <w:rFonts w:ascii="Georgia" w:hAnsi="Georgia"/>
          <w:sz w:val="22"/>
        </w:rPr>
      </w:pPr>
    </w:p>
    <w:p w:rsidR="00F43235" w:rsidRPr="007C59B3" w:rsidRDefault="00F43235" w:rsidP="00097022">
      <w:pPr>
        <w:ind w:left="709"/>
        <w:jc w:val="both"/>
        <w:rPr>
          <w:rFonts w:ascii="Georgia" w:hAnsi="Georgia"/>
          <w:b/>
          <w:sz w:val="22"/>
        </w:rPr>
      </w:pPr>
      <w:r w:rsidRPr="007C59B3">
        <w:rPr>
          <w:rFonts w:ascii="Georgia" w:hAnsi="Georgia"/>
          <w:b/>
          <w:sz w:val="22"/>
        </w:rPr>
        <w:t>Commento:</w:t>
      </w:r>
    </w:p>
    <w:p w:rsidR="00F43235" w:rsidRDefault="00F43235" w:rsidP="007C59B3">
      <w:pPr>
        <w:ind w:left="708"/>
        <w:jc w:val="both"/>
        <w:rPr>
          <w:rFonts w:ascii="Constantia" w:hAnsi="Constantia"/>
          <w:color w:val="000000"/>
          <w:sz w:val="24"/>
          <w:szCs w:val="24"/>
        </w:rPr>
      </w:pPr>
      <w:r w:rsidRPr="007C59B3">
        <w:rPr>
          <w:rFonts w:ascii="Constantia" w:hAnsi="Constantia"/>
          <w:color w:val="000000"/>
          <w:sz w:val="24"/>
          <w:szCs w:val="24"/>
        </w:rPr>
        <w:t xml:space="preserve">valutazione della possibilità di dare maggiore evidenza al progetto anche all’interno </w:t>
      </w:r>
      <w:r>
        <w:rPr>
          <w:rFonts w:ascii="Constantia" w:hAnsi="Constantia"/>
          <w:color w:val="000000"/>
          <w:sz w:val="24"/>
          <w:szCs w:val="24"/>
        </w:rPr>
        <w:t>dell’AO S.Croce e Carle di Cuneo.</w:t>
      </w:r>
    </w:p>
    <w:p w:rsidR="00F43235" w:rsidRPr="007C59B3" w:rsidRDefault="00F43235" w:rsidP="007C59B3">
      <w:pPr>
        <w:ind w:left="708"/>
        <w:jc w:val="both"/>
        <w:rPr>
          <w:rFonts w:ascii="Constantia" w:hAnsi="Constantia"/>
          <w:color w:val="000000"/>
          <w:sz w:val="24"/>
          <w:szCs w:val="24"/>
        </w:rPr>
      </w:pPr>
    </w:p>
    <w:p w:rsidR="00F43235" w:rsidRDefault="00F43235" w:rsidP="00A76317">
      <w:pPr>
        <w:pStyle w:val="Heading1"/>
        <w:rPr>
          <w:rFonts w:ascii="Georgia" w:hAnsi="Georgia"/>
          <w:color w:val="000000"/>
        </w:rPr>
      </w:pPr>
      <w:bookmarkStart w:id="52" w:name="_Toc4507968"/>
      <w:r>
        <w:rPr>
          <w:rFonts w:ascii="Georgia" w:hAnsi="Georgia"/>
          <w:color w:val="000000"/>
        </w:rPr>
        <w:t>LISTA DI DISTRIBUZIONE</w:t>
      </w:r>
      <w:bookmarkEnd w:id="48"/>
      <w:bookmarkEnd w:id="52"/>
    </w:p>
    <w:p w:rsidR="00F43235" w:rsidRDefault="00F43235" w:rsidP="00707B78">
      <w:pPr>
        <w:numPr>
          <w:ilvl w:val="0"/>
          <w:numId w:val="32"/>
        </w:numPr>
        <w:jc w:val="both"/>
        <w:rPr>
          <w:rFonts w:ascii="Georgia" w:hAnsi="Georgia"/>
          <w:sz w:val="22"/>
        </w:rPr>
      </w:pPr>
      <w:r>
        <w:rPr>
          <w:rFonts w:ascii="Georgia" w:hAnsi="Georgia"/>
          <w:sz w:val="22"/>
        </w:rPr>
        <w:t xml:space="preserve">Tutti i dipendenti e tutta la cittadinanza tramite pubblicazione sul sito web </w:t>
      </w:r>
      <w:hyperlink r:id="rId20" w:history="1">
        <w:r w:rsidRPr="00110D70">
          <w:rPr>
            <w:rStyle w:val="Hyperlink"/>
            <w:rFonts w:ascii="Georgia" w:hAnsi="Georgia"/>
            <w:sz w:val="22"/>
          </w:rPr>
          <w:t>www.ospedale.cuneo.it</w:t>
        </w:r>
      </w:hyperlink>
      <w:r>
        <w:rPr>
          <w:rFonts w:ascii="Georgia" w:hAnsi="Georgia"/>
          <w:sz w:val="22"/>
        </w:rPr>
        <w:t xml:space="preserve"> area Amministrazione Trasparente-Organizzazione-Articolazione degli uffici-CUG (rif. </w:t>
      </w:r>
      <w:r w:rsidRPr="0091452C">
        <w:rPr>
          <w:rFonts w:ascii="Georgia" w:hAnsi="Georgia"/>
          <w:sz w:val="22"/>
        </w:rPr>
        <w:t>http://www.ospedale.cuneo.it/index.php?id=1008</w:t>
      </w:r>
      <w:r>
        <w:rPr>
          <w:rFonts w:ascii="Georgia" w:hAnsi="Georgia"/>
          <w:sz w:val="22"/>
        </w:rPr>
        <w:t>) .</w:t>
      </w:r>
    </w:p>
    <w:sectPr w:rsidR="00F43235" w:rsidSect="001862E2">
      <w:footerReference w:type="even" r:id="rId21"/>
      <w:footerReference w:type="default" r:id="rId22"/>
      <w:footerReference w:type="first" r:id="rId23"/>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35" w:rsidRDefault="00F43235">
      <w:r>
        <w:separator/>
      </w:r>
    </w:p>
  </w:endnote>
  <w:endnote w:type="continuationSeparator" w:id="0">
    <w:p w:rsidR="00F43235" w:rsidRDefault="00F43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35" w:rsidRDefault="00F43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3235" w:rsidRDefault="00F432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35" w:rsidRDefault="00F43235">
    <w:pPr>
      <w:pStyle w:val="Footer"/>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30</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30</w:t>
    </w:r>
    <w:r>
      <w:rPr>
        <w:rFonts w:ascii="Georgia" w:hAnsi="Georgia"/>
        <w:snapToGrid w:val="0"/>
        <w:sz w:val="18"/>
      </w:rPr>
      <w:fldChar w:fldCharType="end"/>
    </w:r>
  </w:p>
  <w:p w:rsidR="00F43235" w:rsidRDefault="00F43235">
    <w:pPr>
      <w:pStyle w:val="Footer"/>
      <w:spacing w:after="0"/>
      <w:rPr>
        <w:rFonts w:ascii="Verdana" w:hAnsi="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35" w:rsidRDefault="00F43235">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30</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35" w:rsidRDefault="00F43235">
      <w:r>
        <w:separator/>
      </w:r>
    </w:p>
  </w:footnote>
  <w:footnote w:type="continuationSeparator" w:id="0">
    <w:p w:rsidR="00F43235" w:rsidRDefault="00F43235">
      <w:r>
        <w:continuationSeparator/>
      </w:r>
    </w:p>
  </w:footnote>
  <w:footnote w:id="1">
    <w:p w:rsidR="00F43235" w:rsidRDefault="00F43235">
      <w:pPr>
        <w:pStyle w:val="FootnoteText"/>
      </w:pPr>
      <w:r>
        <w:rPr>
          <w:rStyle w:val="FootnoteReference"/>
        </w:rPr>
        <w:footnoteRef/>
      </w:r>
      <w:r>
        <w:t xml:space="preserve"> </w:t>
      </w:r>
      <w:hyperlink r:id="rId1" w:history="1">
        <w:r w:rsidRPr="002840DB">
          <w:rPr>
            <w:rStyle w:val="Hyperlink"/>
          </w:rPr>
          <w:t>http://www.ospedale.cuneo.it/index.php?id=1008</w:t>
        </w:r>
      </w:hyperlink>
      <w:r>
        <w:t xml:space="preserve"> </w:t>
      </w:r>
    </w:p>
  </w:footnote>
  <w:footnote w:id="2">
    <w:p w:rsidR="00F43235" w:rsidRDefault="00F43235">
      <w:pPr>
        <w:pStyle w:val="FootnoteText"/>
      </w:pPr>
      <w:r>
        <w:rPr>
          <w:rStyle w:val="FootnoteReference"/>
        </w:rPr>
        <w:footnoteRef/>
      </w:r>
      <w:r>
        <w:t xml:space="preserve"> </w:t>
      </w:r>
      <w:hyperlink r:id="rId2" w:history="1">
        <w:r w:rsidRPr="002840DB">
          <w:rPr>
            <w:rStyle w:val="Hyperlink"/>
          </w:rPr>
          <w:t>http://intranet.scroce.loc/applicativi/gestdoc/GestDoc.asp?NomeCartella=D:/Documentazione/cug&amp;NomeStruttura=Comitato%20Unico%20di%20Garanzia</w:t>
        </w:r>
      </w:hyperlink>
      <w:r>
        <w:t xml:space="preserve"> </w:t>
      </w:r>
    </w:p>
  </w:footnote>
  <w:footnote w:id="3">
    <w:p w:rsidR="00F43235" w:rsidRDefault="00F43235">
      <w:pPr>
        <w:pStyle w:val="FootnoteText"/>
      </w:pPr>
      <w:r>
        <w:rPr>
          <w:rStyle w:val="FootnoteReference"/>
        </w:rPr>
        <w:footnoteRef/>
      </w:r>
      <w:r w:rsidRPr="00965BB9">
        <w:t xml:space="preserve"> </w:t>
      </w:r>
      <w:hyperlink r:id="rId3" w:history="1">
        <w:r w:rsidRPr="00965BB9">
          <w:rPr>
            <w:rStyle w:val="Hyperlink"/>
          </w:rPr>
          <w:t>http://www.ospedale.cuneo.it/index.php?id=236</w:t>
        </w:r>
      </w:hyperlink>
      <w:r w:rsidRPr="00965BB9">
        <w:t xml:space="preserve"> </w:t>
      </w:r>
    </w:p>
  </w:footnote>
  <w:footnote w:id="4">
    <w:p w:rsidR="00F43235" w:rsidRDefault="00F43235">
      <w:pPr>
        <w:pStyle w:val="FootnoteText"/>
      </w:pPr>
      <w:r>
        <w:rPr>
          <w:rStyle w:val="FootnoteReference"/>
        </w:rPr>
        <w:footnoteRef/>
      </w:r>
      <w:r>
        <w:t xml:space="preserve"> </w:t>
      </w:r>
      <w:hyperlink r:id="rId4" w:history="1">
        <w:r w:rsidRPr="002840DB">
          <w:rPr>
            <w:rStyle w:val="Hyperlink"/>
          </w:rPr>
          <w:t>http://www.ospedale.cuneo.it/azienda/il_direttore_generale/</w:t>
        </w:r>
      </w:hyperlink>
      <w:r>
        <w:t xml:space="preserve"> </w:t>
      </w:r>
    </w:p>
  </w:footnote>
  <w:footnote w:id="5">
    <w:p w:rsidR="00F43235" w:rsidRDefault="00F43235">
      <w:pPr>
        <w:pStyle w:val="FootnoteText"/>
      </w:pPr>
      <w:r>
        <w:rPr>
          <w:rStyle w:val="FootnoteReference"/>
        </w:rPr>
        <w:footnoteRef/>
      </w:r>
      <w:r w:rsidRPr="00E51927">
        <w:t xml:space="preserve"> </w:t>
      </w:r>
      <w:hyperlink r:id="rId5" w:history="1">
        <w:r w:rsidRPr="00E51927">
          <w:rPr>
            <w:rStyle w:val="Hyperlink"/>
          </w:rPr>
          <w:t>http://www.ospedale.cuneo.it/azienda/</w:t>
        </w:r>
      </w:hyperlink>
      <w:r w:rsidRPr="00E51927">
        <w:t xml:space="preserve"> </w:t>
      </w:r>
    </w:p>
  </w:footnote>
  <w:footnote w:id="6">
    <w:p w:rsidR="00F43235" w:rsidRDefault="00F43235">
      <w:pPr>
        <w:pStyle w:val="FootnoteText"/>
      </w:pPr>
      <w:r>
        <w:rPr>
          <w:rStyle w:val="FootnoteReference"/>
        </w:rPr>
        <w:footnoteRef/>
      </w:r>
      <w:r w:rsidRPr="00E51927">
        <w:t xml:space="preserve"> </w:t>
      </w:r>
      <w:hyperlink r:id="rId6" w:history="1">
        <w:r w:rsidRPr="00E51927">
          <w:rPr>
            <w:rStyle w:val="Hyperlink"/>
          </w:rPr>
          <w:t>http://intranet.scroce.loc/documentazione/cug/Documenti%20Aziendali/Procedura%20segnalazione%20discriminazioni%20e%20disagio%20lavorativo/Procedura%20segnalazioni%20disagio%20e%20discriminazione.pdf</w:t>
        </w:r>
      </w:hyperlink>
      <w:r w:rsidRPr="00E51927">
        <w:t xml:space="preserve"> </w:t>
      </w:r>
    </w:p>
  </w:footnote>
  <w:footnote w:id="7">
    <w:p w:rsidR="00F43235" w:rsidRDefault="00F43235" w:rsidP="00A010F2">
      <w:pPr>
        <w:pStyle w:val="FootnoteText"/>
      </w:pPr>
      <w:r>
        <w:rPr>
          <w:rStyle w:val="FootnoteReference"/>
        </w:rPr>
        <w:footnoteRef/>
      </w:r>
      <w:r>
        <w:t xml:space="preserve"> </w:t>
      </w:r>
      <w:hyperlink r:id="rId7" w:history="1">
        <w:r w:rsidRPr="00A44E99">
          <w:rPr>
            <w:rStyle w:val="Hyperlink"/>
          </w:rPr>
          <w:t>http://www.ospedale.cuneo.it/index.php?id=227</w:t>
        </w:r>
      </w:hyperlink>
      <w:r>
        <w:t xml:space="preserve"> </w:t>
      </w:r>
    </w:p>
  </w:footnote>
  <w:footnote w:id="8">
    <w:p w:rsidR="00F43235" w:rsidRDefault="00F43235">
      <w:pPr>
        <w:pStyle w:val="FootnoteText"/>
      </w:pPr>
      <w:r>
        <w:rPr>
          <w:rStyle w:val="FootnoteReference"/>
        </w:rPr>
        <w:footnoteRef/>
      </w:r>
      <w:r>
        <w:t xml:space="preserve"> </w:t>
      </w:r>
      <w:hyperlink r:id="rId8" w:history="1">
        <w:r w:rsidRPr="00CD72AD">
          <w:rPr>
            <w:rStyle w:val="Hyperlink"/>
          </w:rPr>
          <w:t>http://intranet.scroce.loc/applicativi/gestdoc/GestDoc.asp?NomeCartella=D:/Documentazione/drs_nido&amp;NomeStruttura=Micronido%20Aziendale</w:t>
        </w:r>
      </w:hyperlink>
      <w:r>
        <w:t xml:space="preserve"> </w:t>
      </w:r>
    </w:p>
  </w:footnote>
  <w:footnote w:id="9">
    <w:p w:rsidR="00F43235" w:rsidRDefault="00F43235">
      <w:pPr>
        <w:pStyle w:val="FootnoteText"/>
      </w:pPr>
      <w:r>
        <w:rPr>
          <w:rStyle w:val="FootnoteReference"/>
        </w:rPr>
        <w:footnoteRef/>
      </w:r>
      <w:r>
        <w:t xml:space="preserve"> </w:t>
      </w:r>
      <w:hyperlink r:id="rId9" w:history="1">
        <w:r w:rsidRPr="00CD72AD">
          <w:rPr>
            <w:rStyle w:val="Hyperlink"/>
          </w:rPr>
          <w:t>http://www.ospedale.cuneo.it/azienda/micronido_aziendale/</w:t>
        </w:r>
      </w:hyperlink>
      <w:r>
        <w:t xml:space="preserve"> </w:t>
      </w:r>
    </w:p>
  </w:footnote>
  <w:footnote w:id="10">
    <w:p w:rsidR="00F43235" w:rsidRDefault="00F43235" w:rsidP="00A010F2">
      <w:pPr>
        <w:pStyle w:val="FootnoteText"/>
      </w:pPr>
      <w:r>
        <w:rPr>
          <w:rStyle w:val="FootnoteReference"/>
        </w:rPr>
        <w:footnoteRef/>
      </w:r>
      <w:r>
        <w:t xml:space="preserve"> Intervento Direttore Generale 21.09.2016 in  </w:t>
      </w:r>
      <w:r w:rsidRPr="00E22F9E">
        <w:t>http://intranet.scroce.loc/attivita_aziendali/spo/sostenere_chi_cura.htm</w:t>
      </w:r>
    </w:p>
  </w:footnote>
  <w:footnote w:id="11">
    <w:p w:rsidR="00F43235" w:rsidRDefault="00F43235">
      <w:pPr>
        <w:pStyle w:val="FootnoteText"/>
      </w:pPr>
      <w:r>
        <w:rPr>
          <w:rStyle w:val="FootnoteReference"/>
        </w:rPr>
        <w:footnoteRef/>
      </w:r>
      <w:r>
        <w:t xml:space="preserve"> </w:t>
      </w:r>
      <w:hyperlink r:id="rId10" w:history="1">
        <w:r w:rsidRPr="002840DB">
          <w:rPr>
            <w:rStyle w:val="Hyperlink"/>
          </w:rPr>
          <w:t>http://www.ospedale.cuneo.it/amministrazione_trasparente/disposizioni_generali/atti_generali/</w:t>
        </w:r>
      </w:hyperlink>
      <w:r>
        <w:t xml:space="preserve"> </w:t>
      </w:r>
    </w:p>
  </w:footnote>
  <w:footnote w:id="12">
    <w:p w:rsidR="00F43235" w:rsidRDefault="00F43235" w:rsidP="005B6B17">
      <w:pPr>
        <w:pStyle w:val="FootnoteText"/>
      </w:pPr>
      <w:r>
        <w:rPr>
          <w:rStyle w:val="FootnoteReference"/>
        </w:rPr>
        <w:footnoteRef/>
      </w:r>
      <w:r w:rsidRPr="00E51927">
        <w:t xml:space="preserve"> </w:t>
      </w:r>
      <w:hyperlink r:id="rId11" w:history="1">
        <w:r w:rsidRPr="00E51927">
          <w:rPr>
            <w:rStyle w:val="Hyperlink"/>
          </w:rPr>
          <w:t>http://www.ospedale.cuneo.it/index.php?id=6</w:t>
        </w:r>
      </w:hyperlink>
      <w:r w:rsidRPr="00E51927">
        <w:t xml:space="preserve"> </w:t>
      </w:r>
    </w:p>
  </w:footnote>
  <w:footnote w:id="13">
    <w:p w:rsidR="00F43235" w:rsidRDefault="00F43235" w:rsidP="005B6B17">
      <w:pPr>
        <w:pStyle w:val="FootnoteText"/>
      </w:pPr>
      <w:r>
        <w:rPr>
          <w:rStyle w:val="FootnoteReference"/>
        </w:rPr>
        <w:footnoteRef/>
      </w:r>
      <w:r w:rsidRPr="00E51927">
        <w:t xml:space="preserve"> http://www.ondaosservatorio.it</w:t>
      </w:r>
    </w:p>
  </w:footnote>
  <w:footnote w:id="14">
    <w:p w:rsidR="00F43235" w:rsidRDefault="00F43235" w:rsidP="005B6B17">
      <w:pPr>
        <w:pStyle w:val="FootnoteText"/>
      </w:pPr>
      <w:r>
        <w:rPr>
          <w:rStyle w:val="FootnoteReference"/>
        </w:rPr>
        <w:footnoteRef/>
      </w:r>
      <w:r w:rsidRPr="00E51927">
        <w:t xml:space="preserve"> http://www.ospedale.cuneo.it/index.php?id=225</w:t>
      </w:r>
    </w:p>
  </w:footnote>
  <w:footnote w:id="15">
    <w:p w:rsidR="00F43235" w:rsidRDefault="00F43235" w:rsidP="00F17AEB">
      <w:pPr>
        <w:pStyle w:val="FootnoteText"/>
      </w:pPr>
      <w:r>
        <w:rPr>
          <w:rStyle w:val="FootnoteReference"/>
        </w:rPr>
        <w:footnoteRef/>
      </w:r>
      <w:r>
        <w:t xml:space="preserve"> </w:t>
      </w:r>
      <w:hyperlink r:id="rId12" w:history="1">
        <w:r w:rsidRPr="00014A02">
          <w:rPr>
            <w:rStyle w:val="Hyperlink"/>
            <w:rFonts w:ascii="Georgia" w:hAnsi="Georgia"/>
            <w:sz w:val="22"/>
          </w:rPr>
          <w:t>http://www.comune.cuneo.gov.it/attivita-promozionali-e-produttive/pari-opportunita/violenza-contro-le-donne/rete-antiviolenza-cuneo.html</w:t>
        </w:r>
      </w:hyperlink>
    </w:p>
  </w:footnote>
  <w:footnote w:id="16">
    <w:p w:rsidR="00F43235" w:rsidRDefault="00F43235" w:rsidP="004C109C">
      <w:pPr>
        <w:pStyle w:val="FootnoteText"/>
      </w:pPr>
      <w:r>
        <w:rPr>
          <w:rStyle w:val="FootnoteReference"/>
        </w:rPr>
        <w:footnoteRef/>
      </w:r>
      <w:r>
        <w:t xml:space="preserve"> Legge Regionale 23 marzo 2016, n.5 Norme di attuazione del divieto di ogni forma di discriminazione e della parità di trattamento nelle materie di competenza regionale</w:t>
      </w:r>
    </w:p>
  </w:footnote>
  <w:footnote w:id="17">
    <w:p w:rsidR="00F43235" w:rsidRDefault="00F43235">
      <w:pPr>
        <w:pStyle w:val="FootnoteText"/>
      </w:pPr>
      <w:r>
        <w:rPr>
          <w:rStyle w:val="FootnoteReference"/>
        </w:rPr>
        <w:footnoteRef/>
      </w:r>
      <w:r>
        <w:t xml:space="preserve"> </w:t>
      </w:r>
      <w:hyperlink r:id="rId13" w:history="1">
        <w:r w:rsidRPr="006C67B3">
          <w:rPr>
            <w:rStyle w:val="Hyperlink"/>
          </w:rPr>
          <w:t>http://www.comune.cuneo.it/socio-educativo-e-pari-opportunita/prima-infanzia/progetto-tempo-di-attenzioni.html</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22E5AE8"/>
    <w:multiLevelType w:val="hybridMultilevel"/>
    <w:tmpl w:val="5BFC426C"/>
    <w:lvl w:ilvl="0" w:tplc="04100005">
      <w:start w:val="1"/>
      <w:numFmt w:val="bullet"/>
      <w:lvlText w:val=""/>
      <w:lvlJc w:val="left"/>
      <w:pPr>
        <w:tabs>
          <w:tab w:val="num" w:pos="1400"/>
        </w:tabs>
        <w:ind w:left="1400" w:hanging="360"/>
      </w:pPr>
      <w:rPr>
        <w:rFonts w:ascii="Wingdings" w:hAnsi="Wingdings" w:hint="default"/>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2">
    <w:nsid w:val="02995256"/>
    <w:multiLevelType w:val="hybridMultilevel"/>
    <w:tmpl w:val="E56632D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nsid w:val="031155A6"/>
    <w:multiLevelType w:val="hybridMultilevel"/>
    <w:tmpl w:val="F2FAF59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nsid w:val="05EC599D"/>
    <w:multiLevelType w:val="hybridMultilevel"/>
    <w:tmpl w:val="99E456D4"/>
    <w:lvl w:ilvl="0" w:tplc="04100015">
      <w:start w:val="1"/>
      <w:numFmt w:val="upperLetter"/>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5">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06B86BCE"/>
    <w:multiLevelType w:val="hybridMultilevel"/>
    <w:tmpl w:val="371A6D9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0C3F7DAD"/>
    <w:multiLevelType w:val="hybridMultilevel"/>
    <w:tmpl w:val="61F8DB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DE942E6"/>
    <w:multiLevelType w:val="hybridMultilevel"/>
    <w:tmpl w:val="428A2B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nsid w:val="100C5A58"/>
    <w:multiLevelType w:val="hybridMultilevel"/>
    <w:tmpl w:val="6DAE2A1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2">
    <w:nsid w:val="130E35E6"/>
    <w:multiLevelType w:val="hybridMultilevel"/>
    <w:tmpl w:val="0FA0C748"/>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3">
    <w:nsid w:val="13345A03"/>
    <w:multiLevelType w:val="hybridMultilevel"/>
    <w:tmpl w:val="CA4AFD0C"/>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nsid w:val="13E26DF2"/>
    <w:multiLevelType w:val="hybridMultilevel"/>
    <w:tmpl w:val="46B8573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16EF7953"/>
    <w:multiLevelType w:val="hybridMultilevel"/>
    <w:tmpl w:val="713A5518"/>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nsid w:val="179F6F51"/>
    <w:multiLevelType w:val="hybridMultilevel"/>
    <w:tmpl w:val="7D06BF1C"/>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186B08EE"/>
    <w:multiLevelType w:val="hybridMultilevel"/>
    <w:tmpl w:val="886AB44A"/>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1B4A1D26"/>
    <w:multiLevelType w:val="hybridMultilevel"/>
    <w:tmpl w:val="DF5C691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nsid w:val="1C7C7DD8"/>
    <w:multiLevelType w:val="hybridMultilevel"/>
    <w:tmpl w:val="458A232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2">
    <w:nsid w:val="1E351A12"/>
    <w:multiLevelType w:val="hybridMultilevel"/>
    <w:tmpl w:val="C262E38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27DB28CC"/>
    <w:multiLevelType w:val="hybridMultilevel"/>
    <w:tmpl w:val="8C3A040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27DE37CE"/>
    <w:multiLevelType w:val="hybridMultilevel"/>
    <w:tmpl w:val="28A82EA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nsid w:val="2BA45EE9"/>
    <w:multiLevelType w:val="hybridMultilevel"/>
    <w:tmpl w:val="CD802C7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nsid w:val="2C3D6491"/>
    <w:multiLevelType w:val="hybridMultilevel"/>
    <w:tmpl w:val="D1DEF06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nsid w:val="30A73E7B"/>
    <w:multiLevelType w:val="hybridMultilevel"/>
    <w:tmpl w:val="F1724B36"/>
    <w:lvl w:ilvl="0" w:tplc="88083432">
      <w:numFmt w:val="bullet"/>
      <w:lvlText w:val="-"/>
      <w:lvlJc w:val="left"/>
      <w:pPr>
        <w:tabs>
          <w:tab w:val="num" w:pos="1068"/>
        </w:tabs>
        <w:ind w:left="1068" w:hanging="360"/>
      </w:pPr>
      <w:rPr>
        <w:rFonts w:ascii="Georgia" w:eastAsia="Times New Roman" w:hAnsi="Georgia"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9">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346E16D8"/>
    <w:multiLevelType w:val="hybridMultilevel"/>
    <w:tmpl w:val="436E4C0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2">
    <w:nsid w:val="366B5A4D"/>
    <w:multiLevelType w:val="hybridMultilevel"/>
    <w:tmpl w:val="22465EF6"/>
    <w:lvl w:ilvl="0" w:tplc="C8E6B44A">
      <w:start w:val="1"/>
      <w:numFmt w:val="lowerLetter"/>
      <w:lvlText w:val="%1."/>
      <w:lvlJc w:val="left"/>
      <w:pPr>
        <w:tabs>
          <w:tab w:val="num" w:pos="2149"/>
        </w:tabs>
        <w:ind w:left="2149" w:hanging="360"/>
      </w:pPr>
      <w:rPr>
        <w:rFonts w:cs="Times New Roman" w:hint="default"/>
      </w:rPr>
    </w:lvl>
    <w:lvl w:ilvl="1" w:tplc="04100019">
      <w:start w:val="1"/>
      <w:numFmt w:val="lowerLetter"/>
      <w:lvlText w:val="%2."/>
      <w:lvlJc w:val="left"/>
      <w:pPr>
        <w:tabs>
          <w:tab w:val="num" w:pos="2149"/>
        </w:tabs>
        <w:ind w:left="2149" w:hanging="360"/>
      </w:pPr>
      <w:rPr>
        <w:rFonts w:cs="Times New Roman"/>
      </w:rPr>
    </w:lvl>
    <w:lvl w:ilvl="2" w:tplc="0410001B" w:tentative="1">
      <w:start w:val="1"/>
      <w:numFmt w:val="lowerRoman"/>
      <w:lvlText w:val="%3."/>
      <w:lvlJc w:val="right"/>
      <w:pPr>
        <w:tabs>
          <w:tab w:val="num" w:pos="2869"/>
        </w:tabs>
        <w:ind w:left="2869" w:hanging="180"/>
      </w:pPr>
      <w:rPr>
        <w:rFonts w:cs="Times New Roman"/>
      </w:rPr>
    </w:lvl>
    <w:lvl w:ilvl="3" w:tplc="0410000F" w:tentative="1">
      <w:start w:val="1"/>
      <w:numFmt w:val="decimal"/>
      <w:lvlText w:val="%4."/>
      <w:lvlJc w:val="left"/>
      <w:pPr>
        <w:tabs>
          <w:tab w:val="num" w:pos="3589"/>
        </w:tabs>
        <w:ind w:left="3589" w:hanging="360"/>
      </w:pPr>
      <w:rPr>
        <w:rFonts w:cs="Times New Roman"/>
      </w:rPr>
    </w:lvl>
    <w:lvl w:ilvl="4" w:tplc="04100019" w:tentative="1">
      <w:start w:val="1"/>
      <w:numFmt w:val="lowerLetter"/>
      <w:lvlText w:val="%5."/>
      <w:lvlJc w:val="left"/>
      <w:pPr>
        <w:tabs>
          <w:tab w:val="num" w:pos="4309"/>
        </w:tabs>
        <w:ind w:left="4309" w:hanging="360"/>
      </w:pPr>
      <w:rPr>
        <w:rFonts w:cs="Times New Roman"/>
      </w:rPr>
    </w:lvl>
    <w:lvl w:ilvl="5" w:tplc="0410001B" w:tentative="1">
      <w:start w:val="1"/>
      <w:numFmt w:val="lowerRoman"/>
      <w:lvlText w:val="%6."/>
      <w:lvlJc w:val="right"/>
      <w:pPr>
        <w:tabs>
          <w:tab w:val="num" w:pos="5029"/>
        </w:tabs>
        <w:ind w:left="5029" w:hanging="180"/>
      </w:pPr>
      <w:rPr>
        <w:rFonts w:cs="Times New Roman"/>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33">
    <w:nsid w:val="38380DE7"/>
    <w:multiLevelType w:val="hybridMultilevel"/>
    <w:tmpl w:val="31062E8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4">
    <w:nsid w:val="3B586A47"/>
    <w:multiLevelType w:val="hybridMultilevel"/>
    <w:tmpl w:val="C38C461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nsid w:val="3D3C6F1E"/>
    <w:multiLevelType w:val="hybridMultilevel"/>
    <w:tmpl w:val="345611F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3FC82F74"/>
    <w:multiLevelType w:val="hybridMultilevel"/>
    <w:tmpl w:val="83442C2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nsid w:val="4152378A"/>
    <w:multiLevelType w:val="hybridMultilevel"/>
    <w:tmpl w:val="AFD4FEB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8">
    <w:nsid w:val="42F45524"/>
    <w:multiLevelType w:val="hybridMultilevel"/>
    <w:tmpl w:val="2528F04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9">
    <w:nsid w:val="43136866"/>
    <w:multiLevelType w:val="hybridMultilevel"/>
    <w:tmpl w:val="D6868C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0">
    <w:nsid w:val="47BE0E5E"/>
    <w:multiLevelType w:val="hybridMultilevel"/>
    <w:tmpl w:val="D63674F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1">
    <w:nsid w:val="482C7CEC"/>
    <w:multiLevelType w:val="hybridMultilevel"/>
    <w:tmpl w:val="6568AFB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2">
    <w:nsid w:val="48B63FC0"/>
    <w:multiLevelType w:val="hybridMultilevel"/>
    <w:tmpl w:val="D6D8A8B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3">
    <w:nsid w:val="49057989"/>
    <w:multiLevelType w:val="hybridMultilevel"/>
    <w:tmpl w:val="C39262B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4">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5">
    <w:nsid w:val="4A851AFA"/>
    <w:multiLevelType w:val="hybridMultilevel"/>
    <w:tmpl w:val="4212255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6">
    <w:nsid w:val="4B647828"/>
    <w:multiLevelType w:val="hybridMultilevel"/>
    <w:tmpl w:val="CC44CE8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7">
    <w:nsid w:val="4C3D7C04"/>
    <w:multiLevelType w:val="hybridMultilevel"/>
    <w:tmpl w:val="F3CC6ED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8">
    <w:nsid w:val="4C49427D"/>
    <w:multiLevelType w:val="hybridMultilevel"/>
    <w:tmpl w:val="EE62AB3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9">
    <w:nsid w:val="4E6C4AB1"/>
    <w:multiLevelType w:val="hybridMultilevel"/>
    <w:tmpl w:val="6E12358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0">
    <w:nsid w:val="55AF6B9C"/>
    <w:multiLevelType w:val="hybridMultilevel"/>
    <w:tmpl w:val="189C6BA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1">
    <w:nsid w:val="56B105B9"/>
    <w:multiLevelType w:val="hybridMultilevel"/>
    <w:tmpl w:val="72BE3FF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3">
    <w:nsid w:val="59DE746C"/>
    <w:multiLevelType w:val="hybridMultilevel"/>
    <w:tmpl w:val="4C34D1EC"/>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4">
    <w:nsid w:val="5B5B09B4"/>
    <w:multiLevelType w:val="hybridMultilevel"/>
    <w:tmpl w:val="C4BAB8A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5">
    <w:nsid w:val="5F230EE7"/>
    <w:multiLevelType w:val="hybridMultilevel"/>
    <w:tmpl w:val="CE32CD9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6">
    <w:nsid w:val="60346335"/>
    <w:multiLevelType w:val="hybridMultilevel"/>
    <w:tmpl w:val="43B4D9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7">
    <w:nsid w:val="63945EF8"/>
    <w:multiLevelType w:val="hybridMultilevel"/>
    <w:tmpl w:val="C6E036A2"/>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8">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9">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0">
    <w:nsid w:val="660218F4"/>
    <w:multiLevelType w:val="hybridMultilevel"/>
    <w:tmpl w:val="1636989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1">
    <w:nsid w:val="668E30BC"/>
    <w:multiLevelType w:val="hybridMultilevel"/>
    <w:tmpl w:val="9942EC4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2">
    <w:nsid w:val="6AE10512"/>
    <w:multiLevelType w:val="hybridMultilevel"/>
    <w:tmpl w:val="83DACC5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3">
    <w:nsid w:val="6BDA59F5"/>
    <w:multiLevelType w:val="hybridMultilevel"/>
    <w:tmpl w:val="AF3E54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4">
    <w:nsid w:val="701A7779"/>
    <w:multiLevelType w:val="hybridMultilevel"/>
    <w:tmpl w:val="71C630F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5">
    <w:nsid w:val="72737E32"/>
    <w:multiLevelType w:val="hybridMultilevel"/>
    <w:tmpl w:val="2730E8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6">
    <w:nsid w:val="76434701"/>
    <w:multiLevelType w:val="hybridMultilevel"/>
    <w:tmpl w:val="693A2C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7">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2"/>
  </w:num>
  <w:num w:numId="3">
    <w:abstractNumId w:val="0"/>
  </w:num>
  <w:num w:numId="4">
    <w:abstractNumId w:val="16"/>
  </w:num>
  <w:num w:numId="5">
    <w:abstractNumId w:val="18"/>
  </w:num>
  <w:num w:numId="6">
    <w:abstractNumId w:val="5"/>
  </w:num>
  <w:num w:numId="7">
    <w:abstractNumId w:val="58"/>
  </w:num>
  <w:num w:numId="8">
    <w:abstractNumId w:val="57"/>
  </w:num>
  <w:num w:numId="9">
    <w:abstractNumId w:val="66"/>
  </w:num>
  <w:num w:numId="10">
    <w:abstractNumId w:val="31"/>
  </w:num>
  <w:num w:numId="11">
    <w:abstractNumId w:val="52"/>
  </w:num>
  <w:num w:numId="12">
    <w:abstractNumId w:val="42"/>
  </w:num>
  <w:num w:numId="13">
    <w:abstractNumId w:val="29"/>
  </w:num>
  <w:num w:numId="14">
    <w:abstractNumId w:val="25"/>
  </w:num>
  <w:num w:numId="15">
    <w:abstractNumId w:val="27"/>
  </w:num>
  <w:num w:numId="16">
    <w:abstractNumId w:val="2"/>
  </w:num>
  <w:num w:numId="17">
    <w:abstractNumId w:val="40"/>
  </w:num>
  <w:num w:numId="18">
    <w:abstractNumId w:val="65"/>
  </w:num>
  <w:num w:numId="19">
    <w:abstractNumId w:val="26"/>
  </w:num>
  <w:num w:numId="20">
    <w:abstractNumId w:val="6"/>
  </w:num>
  <w:num w:numId="21">
    <w:abstractNumId w:val="44"/>
  </w:num>
  <w:num w:numId="22">
    <w:abstractNumId w:val="45"/>
  </w:num>
  <w:num w:numId="23">
    <w:abstractNumId w:val="64"/>
  </w:num>
  <w:num w:numId="24">
    <w:abstractNumId w:val="22"/>
  </w:num>
  <w:num w:numId="25">
    <w:abstractNumId w:val="10"/>
  </w:num>
  <w:num w:numId="26">
    <w:abstractNumId w:val="63"/>
  </w:num>
  <w:num w:numId="27">
    <w:abstractNumId w:val="46"/>
  </w:num>
  <w:num w:numId="28">
    <w:abstractNumId w:val="50"/>
  </w:num>
  <w:num w:numId="29">
    <w:abstractNumId w:val="56"/>
  </w:num>
  <w:num w:numId="30">
    <w:abstractNumId w:val="7"/>
  </w:num>
  <w:num w:numId="31">
    <w:abstractNumId w:val="43"/>
  </w:num>
  <w:num w:numId="32">
    <w:abstractNumId w:val="1"/>
  </w:num>
  <w:num w:numId="33">
    <w:abstractNumId w:val="3"/>
  </w:num>
  <w:num w:numId="34">
    <w:abstractNumId w:val="37"/>
  </w:num>
  <w:num w:numId="35">
    <w:abstractNumId w:val="48"/>
  </w:num>
  <w:num w:numId="36">
    <w:abstractNumId w:val="34"/>
  </w:num>
  <w:num w:numId="37">
    <w:abstractNumId w:val="47"/>
  </w:num>
  <w:num w:numId="38">
    <w:abstractNumId w:val="28"/>
  </w:num>
  <w:num w:numId="39">
    <w:abstractNumId w:val="54"/>
  </w:num>
  <w:num w:numId="40">
    <w:abstractNumId w:val="60"/>
  </w:num>
  <w:num w:numId="41">
    <w:abstractNumId w:val="35"/>
  </w:num>
  <w:num w:numId="42">
    <w:abstractNumId w:val="20"/>
  </w:num>
  <w:num w:numId="43">
    <w:abstractNumId w:val="14"/>
  </w:num>
  <w:num w:numId="44">
    <w:abstractNumId w:val="24"/>
  </w:num>
  <w:num w:numId="45">
    <w:abstractNumId w:val="51"/>
  </w:num>
  <w:num w:numId="46">
    <w:abstractNumId w:val="38"/>
  </w:num>
  <w:num w:numId="47">
    <w:abstractNumId w:val="15"/>
  </w:num>
  <w:num w:numId="48">
    <w:abstractNumId w:val="13"/>
  </w:num>
  <w:num w:numId="49">
    <w:abstractNumId w:val="9"/>
  </w:num>
  <w:num w:numId="50">
    <w:abstractNumId w:val="36"/>
  </w:num>
  <w:num w:numId="51">
    <w:abstractNumId w:val="8"/>
  </w:num>
  <w:num w:numId="52">
    <w:abstractNumId w:val="61"/>
  </w:num>
  <w:num w:numId="53">
    <w:abstractNumId w:val="11"/>
  </w:num>
  <w:num w:numId="54">
    <w:abstractNumId w:val="12"/>
  </w:num>
  <w:num w:numId="55">
    <w:abstractNumId w:val="55"/>
  </w:num>
  <w:num w:numId="56">
    <w:abstractNumId w:val="59"/>
  </w:num>
  <w:num w:numId="57">
    <w:abstractNumId w:val="67"/>
  </w:num>
  <w:num w:numId="58">
    <w:abstractNumId w:val="21"/>
  </w:num>
  <w:num w:numId="59">
    <w:abstractNumId w:val="53"/>
  </w:num>
  <w:num w:numId="60">
    <w:abstractNumId w:val="41"/>
  </w:num>
  <w:num w:numId="61">
    <w:abstractNumId w:val="17"/>
  </w:num>
  <w:num w:numId="62">
    <w:abstractNumId w:val="30"/>
  </w:num>
  <w:num w:numId="63">
    <w:abstractNumId w:val="33"/>
  </w:num>
  <w:num w:numId="64">
    <w:abstractNumId w:val="49"/>
  </w:num>
  <w:num w:numId="65">
    <w:abstractNumId w:val="19"/>
  </w:num>
  <w:num w:numId="66">
    <w:abstractNumId w:val="62"/>
  </w:num>
  <w:num w:numId="67">
    <w:abstractNumId w:val="39"/>
  </w:num>
  <w:num w:numId="68">
    <w:abstractNumId w:val="2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FB7"/>
    <w:rsid w:val="000029BA"/>
    <w:rsid w:val="0000343C"/>
    <w:rsid w:val="00013172"/>
    <w:rsid w:val="00013655"/>
    <w:rsid w:val="00013CA4"/>
    <w:rsid w:val="00014A02"/>
    <w:rsid w:val="0001715F"/>
    <w:rsid w:val="00017CFC"/>
    <w:rsid w:val="00021C60"/>
    <w:rsid w:val="00022EC2"/>
    <w:rsid w:val="0002461A"/>
    <w:rsid w:val="000260E5"/>
    <w:rsid w:val="00031D2B"/>
    <w:rsid w:val="00043ACC"/>
    <w:rsid w:val="00044087"/>
    <w:rsid w:val="00044A29"/>
    <w:rsid w:val="00052EE5"/>
    <w:rsid w:val="0005641B"/>
    <w:rsid w:val="00062A41"/>
    <w:rsid w:val="00067447"/>
    <w:rsid w:val="0006761D"/>
    <w:rsid w:val="00072B1F"/>
    <w:rsid w:val="000733CC"/>
    <w:rsid w:val="00074C26"/>
    <w:rsid w:val="00083173"/>
    <w:rsid w:val="000863B6"/>
    <w:rsid w:val="0008647A"/>
    <w:rsid w:val="000915B5"/>
    <w:rsid w:val="00093B23"/>
    <w:rsid w:val="000947F8"/>
    <w:rsid w:val="00097019"/>
    <w:rsid w:val="00097022"/>
    <w:rsid w:val="000A1C23"/>
    <w:rsid w:val="000A1C3E"/>
    <w:rsid w:val="000A365D"/>
    <w:rsid w:val="000A6605"/>
    <w:rsid w:val="000A6C0B"/>
    <w:rsid w:val="000A6EAC"/>
    <w:rsid w:val="000B6323"/>
    <w:rsid w:val="000D477C"/>
    <w:rsid w:val="000D5CC1"/>
    <w:rsid w:val="000D5FA1"/>
    <w:rsid w:val="000D69A4"/>
    <w:rsid w:val="000D72D8"/>
    <w:rsid w:val="000D7F6E"/>
    <w:rsid w:val="000E1DDF"/>
    <w:rsid w:val="000E77AF"/>
    <w:rsid w:val="000E7B22"/>
    <w:rsid w:val="000F4274"/>
    <w:rsid w:val="00101DF2"/>
    <w:rsid w:val="00102654"/>
    <w:rsid w:val="0010381A"/>
    <w:rsid w:val="00110D70"/>
    <w:rsid w:val="001136AB"/>
    <w:rsid w:val="0011638A"/>
    <w:rsid w:val="00120FB4"/>
    <w:rsid w:val="00122395"/>
    <w:rsid w:val="00125B4A"/>
    <w:rsid w:val="00130E5F"/>
    <w:rsid w:val="00131ADA"/>
    <w:rsid w:val="00135916"/>
    <w:rsid w:val="0014025C"/>
    <w:rsid w:val="001415CE"/>
    <w:rsid w:val="00143080"/>
    <w:rsid w:val="001434E7"/>
    <w:rsid w:val="00145110"/>
    <w:rsid w:val="00150290"/>
    <w:rsid w:val="00152E95"/>
    <w:rsid w:val="00155100"/>
    <w:rsid w:val="001555FF"/>
    <w:rsid w:val="001632E0"/>
    <w:rsid w:val="001663F7"/>
    <w:rsid w:val="001668C5"/>
    <w:rsid w:val="00166B9A"/>
    <w:rsid w:val="00173595"/>
    <w:rsid w:val="001761C0"/>
    <w:rsid w:val="001810EF"/>
    <w:rsid w:val="0018131F"/>
    <w:rsid w:val="0018230D"/>
    <w:rsid w:val="001862E2"/>
    <w:rsid w:val="00186D90"/>
    <w:rsid w:val="001907EE"/>
    <w:rsid w:val="0019268E"/>
    <w:rsid w:val="001933BF"/>
    <w:rsid w:val="00193A78"/>
    <w:rsid w:val="00196A6A"/>
    <w:rsid w:val="001B2BD9"/>
    <w:rsid w:val="001B2C64"/>
    <w:rsid w:val="001B7006"/>
    <w:rsid w:val="001C7113"/>
    <w:rsid w:val="001C72DF"/>
    <w:rsid w:val="001D2AF4"/>
    <w:rsid w:val="001D76C8"/>
    <w:rsid w:val="001D7761"/>
    <w:rsid w:val="001E0E06"/>
    <w:rsid w:val="001E13D5"/>
    <w:rsid w:val="001E402D"/>
    <w:rsid w:val="001E4764"/>
    <w:rsid w:val="001E4857"/>
    <w:rsid w:val="001E4BD7"/>
    <w:rsid w:val="001F0108"/>
    <w:rsid w:val="001F3139"/>
    <w:rsid w:val="001F4A71"/>
    <w:rsid w:val="002013E1"/>
    <w:rsid w:val="00202092"/>
    <w:rsid w:val="00204A61"/>
    <w:rsid w:val="00207CA0"/>
    <w:rsid w:val="00207D91"/>
    <w:rsid w:val="0021196B"/>
    <w:rsid w:val="002124FE"/>
    <w:rsid w:val="00216235"/>
    <w:rsid w:val="00222576"/>
    <w:rsid w:val="00226419"/>
    <w:rsid w:val="00230784"/>
    <w:rsid w:val="0023506A"/>
    <w:rsid w:val="00236EB5"/>
    <w:rsid w:val="00240F7A"/>
    <w:rsid w:val="00246AFA"/>
    <w:rsid w:val="00246B19"/>
    <w:rsid w:val="00250410"/>
    <w:rsid w:val="0025255F"/>
    <w:rsid w:val="00252FEC"/>
    <w:rsid w:val="002559C9"/>
    <w:rsid w:val="00257D1A"/>
    <w:rsid w:val="00267456"/>
    <w:rsid w:val="0027073F"/>
    <w:rsid w:val="002712BB"/>
    <w:rsid w:val="00271FF3"/>
    <w:rsid w:val="00272C60"/>
    <w:rsid w:val="00274014"/>
    <w:rsid w:val="00275261"/>
    <w:rsid w:val="00277B13"/>
    <w:rsid w:val="00277E2B"/>
    <w:rsid w:val="00280B70"/>
    <w:rsid w:val="00281F37"/>
    <w:rsid w:val="002836E3"/>
    <w:rsid w:val="002840DB"/>
    <w:rsid w:val="00285208"/>
    <w:rsid w:val="002A1AE8"/>
    <w:rsid w:val="002A4EF0"/>
    <w:rsid w:val="002B074D"/>
    <w:rsid w:val="002B40C7"/>
    <w:rsid w:val="002B4602"/>
    <w:rsid w:val="002B6D48"/>
    <w:rsid w:val="002C09CD"/>
    <w:rsid w:val="002C1EBB"/>
    <w:rsid w:val="002C5E01"/>
    <w:rsid w:val="002C62CF"/>
    <w:rsid w:val="002C6EC4"/>
    <w:rsid w:val="002C7BAD"/>
    <w:rsid w:val="002D53BF"/>
    <w:rsid w:val="002D5ACC"/>
    <w:rsid w:val="002E1054"/>
    <w:rsid w:val="002F5EAA"/>
    <w:rsid w:val="002F7542"/>
    <w:rsid w:val="00303571"/>
    <w:rsid w:val="00303676"/>
    <w:rsid w:val="0030729C"/>
    <w:rsid w:val="00310B53"/>
    <w:rsid w:val="00313DAA"/>
    <w:rsid w:val="00317C93"/>
    <w:rsid w:val="00320DBF"/>
    <w:rsid w:val="00320E42"/>
    <w:rsid w:val="00326043"/>
    <w:rsid w:val="003303C9"/>
    <w:rsid w:val="00333A95"/>
    <w:rsid w:val="00342E5D"/>
    <w:rsid w:val="00345C80"/>
    <w:rsid w:val="00345DEB"/>
    <w:rsid w:val="00346FF4"/>
    <w:rsid w:val="0035279E"/>
    <w:rsid w:val="0035494C"/>
    <w:rsid w:val="00356F51"/>
    <w:rsid w:val="00357F25"/>
    <w:rsid w:val="00360111"/>
    <w:rsid w:val="00370000"/>
    <w:rsid w:val="00370078"/>
    <w:rsid w:val="003708B9"/>
    <w:rsid w:val="003768E4"/>
    <w:rsid w:val="00380096"/>
    <w:rsid w:val="003806FE"/>
    <w:rsid w:val="003810AE"/>
    <w:rsid w:val="00382CFD"/>
    <w:rsid w:val="003862CB"/>
    <w:rsid w:val="00386F76"/>
    <w:rsid w:val="00390EFD"/>
    <w:rsid w:val="00393D7D"/>
    <w:rsid w:val="003A1AA2"/>
    <w:rsid w:val="003A1CE7"/>
    <w:rsid w:val="003A2229"/>
    <w:rsid w:val="003A40D1"/>
    <w:rsid w:val="003A5554"/>
    <w:rsid w:val="003A7E9F"/>
    <w:rsid w:val="003C1ECD"/>
    <w:rsid w:val="003C25BF"/>
    <w:rsid w:val="003C3137"/>
    <w:rsid w:val="003C3538"/>
    <w:rsid w:val="003C73EF"/>
    <w:rsid w:val="003D137E"/>
    <w:rsid w:val="003D1F7E"/>
    <w:rsid w:val="003E1321"/>
    <w:rsid w:val="003E1643"/>
    <w:rsid w:val="003F499D"/>
    <w:rsid w:val="003F4F95"/>
    <w:rsid w:val="003F63AB"/>
    <w:rsid w:val="00400B02"/>
    <w:rsid w:val="0040621E"/>
    <w:rsid w:val="00414EA4"/>
    <w:rsid w:val="00415CAB"/>
    <w:rsid w:val="004165F6"/>
    <w:rsid w:val="00423EC2"/>
    <w:rsid w:val="00425DAC"/>
    <w:rsid w:val="00433778"/>
    <w:rsid w:val="00435B37"/>
    <w:rsid w:val="00437D0D"/>
    <w:rsid w:val="00441BA7"/>
    <w:rsid w:val="00441C98"/>
    <w:rsid w:val="004566DE"/>
    <w:rsid w:val="004613AD"/>
    <w:rsid w:val="0046216D"/>
    <w:rsid w:val="00463F0A"/>
    <w:rsid w:val="004642F3"/>
    <w:rsid w:val="00470434"/>
    <w:rsid w:val="004724D9"/>
    <w:rsid w:val="00477113"/>
    <w:rsid w:val="0047730F"/>
    <w:rsid w:val="004867B5"/>
    <w:rsid w:val="00486F9F"/>
    <w:rsid w:val="00487E4B"/>
    <w:rsid w:val="00492295"/>
    <w:rsid w:val="004A282E"/>
    <w:rsid w:val="004A3221"/>
    <w:rsid w:val="004A3AA4"/>
    <w:rsid w:val="004B4A7E"/>
    <w:rsid w:val="004B5E3F"/>
    <w:rsid w:val="004C06AF"/>
    <w:rsid w:val="004C109C"/>
    <w:rsid w:val="004C4A35"/>
    <w:rsid w:val="004D09E9"/>
    <w:rsid w:val="004E012B"/>
    <w:rsid w:val="004E142A"/>
    <w:rsid w:val="004E3B12"/>
    <w:rsid w:val="004E40AB"/>
    <w:rsid w:val="004E43EF"/>
    <w:rsid w:val="004E6676"/>
    <w:rsid w:val="004F3B36"/>
    <w:rsid w:val="004F4CD0"/>
    <w:rsid w:val="004F4F33"/>
    <w:rsid w:val="004F76FD"/>
    <w:rsid w:val="00502A98"/>
    <w:rsid w:val="00506C5A"/>
    <w:rsid w:val="00511F87"/>
    <w:rsid w:val="00522DB7"/>
    <w:rsid w:val="00524E7B"/>
    <w:rsid w:val="00530B97"/>
    <w:rsid w:val="00534DD6"/>
    <w:rsid w:val="00540B12"/>
    <w:rsid w:val="00541CB2"/>
    <w:rsid w:val="00541FCA"/>
    <w:rsid w:val="00543E6B"/>
    <w:rsid w:val="0054617B"/>
    <w:rsid w:val="005519AB"/>
    <w:rsid w:val="00551ABC"/>
    <w:rsid w:val="005536BF"/>
    <w:rsid w:val="0055769E"/>
    <w:rsid w:val="005669F7"/>
    <w:rsid w:val="00570E30"/>
    <w:rsid w:val="005713EB"/>
    <w:rsid w:val="00573A39"/>
    <w:rsid w:val="00573C74"/>
    <w:rsid w:val="00582B25"/>
    <w:rsid w:val="00583211"/>
    <w:rsid w:val="00583DC0"/>
    <w:rsid w:val="0058528E"/>
    <w:rsid w:val="00587877"/>
    <w:rsid w:val="005961C2"/>
    <w:rsid w:val="005A2252"/>
    <w:rsid w:val="005A2EE4"/>
    <w:rsid w:val="005A598F"/>
    <w:rsid w:val="005A64AA"/>
    <w:rsid w:val="005B6B17"/>
    <w:rsid w:val="005C5163"/>
    <w:rsid w:val="005C6E28"/>
    <w:rsid w:val="005D35F4"/>
    <w:rsid w:val="005D44AF"/>
    <w:rsid w:val="005E5E07"/>
    <w:rsid w:val="005E6D3B"/>
    <w:rsid w:val="005F1A81"/>
    <w:rsid w:val="005F4572"/>
    <w:rsid w:val="005F5B3C"/>
    <w:rsid w:val="005F687A"/>
    <w:rsid w:val="00600E0F"/>
    <w:rsid w:val="00603893"/>
    <w:rsid w:val="00603FCF"/>
    <w:rsid w:val="00604E2D"/>
    <w:rsid w:val="00605CDB"/>
    <w:rsid w:val="006201C4"/>
    <w:rsid w:val="00620247"/>
    <w:rsid w:val="00621F74"/>
    <w:rsid w:val="00623041"/>
    <w:rsid w:val="00630767"/>
    <w:rsid w:val="006307F8"/>
    <w:rsid w:val="00633FE6"/>
    <w:rsid w:val="00634EFB"/>
    <w:rsid w:val="00636A24"/>
    <w:rsid w:val="00636FA7"/>
    <w:rsid w:val="0064036E"/>
    <w:rsid w:val="006427FA"/>
    <w:rsid w:val="0064322B"/>
    <w:rsid w:val="006433D9"/>
    <w:rsid w:val="006436AB"/>
    <w:rsid w:val="00644C69"/>
    <w:rsid w:val="00644E00"/>
    <w:rsid w:val="0065122C"/>
    <w:rsid w:val="00652582"/>
    <w:rsid w:val="0065329F"/>
    <w:rsid w:val="006627FF"/>
    <w:rsid w:val="00662A3A"/>
    <w:rsid w:val="00665747"/>
    <w:rsid w:val="00666A9A"/>
    <w:rsid w:val="006740FA"/>
    <w:rsid w:val="0067475B"/>
    <w:rsid w:val="00675554"/>
    <w:rsid w:val="006766E0"/>
    <w:rsid w:val="00677B94"/>
    <w:rsid w:val="00681E16"/>
    <w:rsid w:val="00682CD5"/>
    <w:rsid w:val="00687C70"/>
    <w:rsid w:val="00691240"/>
    <w:rsid w:val="00693EAE"/>
    <w:rsid w:val="00695CFE"/>
    <w:rsid w:val="00696C68"/>
    <w:rsid w:val="006A0E04"/>
    <w:rsid w:val="006A4B4C"/>
    <w:rsid w:val="006B332E"/>
    <w:rsid w:val="006B4FE1"/>
    <w:rsid w:val="006C1A19"/>
    <w:rsid w:val="006C67B3"/>
    <w:rsid w:val="006C72E3"/>
    <w:rsid w:val="006C7B04"/>
    <w:rsid w:val="006D057F"/>
    <w:rsid w:val="006D2EAA"/>
    <w:rsid w:val="006D3954"/>
    <w:rsid w:val="006D5910"/>
    <w:rsid w:val="006E0812"/>
    <w:rsid w:val="006E7F54"/>
    <w:rsid w:val="006F0888"/>
    <w:rsid w:val="006F1CFF"/>
    <w:rsid w:val="006F4724"/>
    <w:rsid w:val="006F577D"/>
    <w:rsid w:val="006F619A"/>
    <w:rsid w:val="00703673"/>
    <w:rsid w:val="00703F22"/>
    <w:rsid w:val="00706594"/>
    <w:rsid w:val="007076DD"/>
    <w:rsid w:val="00707B78"/>
    <w:rsid w:val="007105F7"/>
    <w:rsid w:val="00711F69"/>
    <w:rsid w:val="007151D0"/>
    <w:rsid w:val="007152DC"/>
    <w:rsid w:val="00716D6E"/>
    <w:rsid w:val="00717381"/>
    <w:rsid w:val="0072528F"/>
    <w:rsid w:val="007252F5"/>
    <w:rsid w:val="00735B6A"/>
    <w:rsid w:val="00737ECC"/>
    <w:rsid w:val="00740B1D"/>
    <w:rsid w:val="00741054"/>
    <w:rsid w:val="007419F5"/>
    <w:rsid w:val="00743D4B"/>
    <w:rsid w:val="0074747A"/>
    <w:rsid w:val="007517DB"/>
    <w:rsid w:val="00755E28"/>
    <w:rsid w:val="00757D83"/>
    <w:rsid w:val="00757FEC"/>
    <w:rsid w:val="0076334E"/>
    <w:rsid w:val="0076362B"/>
    <w:rsid w:val="0076434D"/>
    <w:rsid w:val="007668A9"/>
    <w:rsid w:val="0076745F"/>
    <w:rsid w:val="00772DC6"/>
    <w:rsid w:val="007730F2"/>
    <w:rsid w:val="00776DD5"/>
    <w:rsid w:val="00777027"/>
    <w:rsid w:val="007776EA"/>
    <w:rsid w:val="00781D08"/>
    <w:rsid w:val="00786083"/>
    <w:rsid w:val="00787452"/>
    <w:rsid w:val="00790458"/>
    <w:rsid w:val="00792847"/>
    <w:rsid w:val="00793D35"/>
    <w:rsid w:val="00796CE4"/>
    <w:rsid w:val="007A459C"/>
    <w:rsid w:val="007A62DA"/>
    <w:rsid w:val="007B0DC0"/>
    <w:rsid w:val="007B3643"/>
    <w:rsid w:val="007C0A93"/>
    <w:rsid w:val="007C57F0"/>
    <w:rsid w:val="007C59B3"/>
    <w:rsid w:val="007C6EE0"/>
    <w:rsid w:val="007D2BB8"/>
    <w:rsid w:val="007D48DC"/>
    <w:rsid w:val="007D538B"/>
    <w:rsid w:val="007E2590"/>
    <w:rsid w:val="007E4D70"/>
    <w:rsid w:val="007F54D4"/>
    <w:rsid w:val="00804F98"/>
    <w:rsid w:val="00807ADB"/>
    <w:rsid w:val="00810F2E"/>
    <w:rsid w:val="00813545"/>
    <w:rsid w:val="0081729B"/>
    <w:rsid w:val="00817768"/>
    <w:rsid w:val="00817868"/>
    <w:rsid w:val="00820683"/>
    <w:rsid w:val="008238F4"/>
    <w:rsid w:val="00830F44"/>
    <w:rsid w:val="00831285"/>
    <w:rsid w:val="00832313"/>
    <w:rsid w:val="00834EB9"/>
    <w:rsid w:val="0083613C"/>
    <w:rsid w:val="00836299"/>
    <w:rsid w:val="00836C26"/>
    <w:rsid w:val="00842054"/>
    <w:rsid w:val="00845D7B"/>
    <w:rsid w:val="008460AC"/>
    <w:rsid w:val="00847A8E"/>
    <w:rsid w:val="008500F4"/>
    <w:rsid w:val="00852E30"/>
    <w:rsid w:val="008551B1"/>
    <w:rsid w:val="0086024A"/>
    <w:rsid w:val="008619FD"/>
    <w:rsid w:val="00863D7B"/>
    <w:rsid w:val="00871176"/>
    <w:rsid w:val="0087669B"/>
    <w:rsid w:val="008805D9"/>
    <w:rsid w:val="0088155F"/>
    <w:rsid w:val="00881D36"/>
    <w:rsid w:val="008833AB"/>
    <w:rsid w:val="0088408D"/>
    <w:rsid w:val="0088639C"/>
    <w:rsid w:val="00896ADD"/>
    <w:rsid w:val="00897989"/>
    <w:rsid w:val="008A3922"/>
    <w:rsid w:val="008A6197"/>
    <w:rsid w:val="008A6276"/>
    <w:rsid w:val="008B1610"/>
    <w:rsid w:val="008B4D25"/>
    <w:rsid w:val="008B5946"/>
    <w:rsid w:val="008B675D"/>
    <w:rsid w:val="008B70D2"/>
    <w:rsid w:val="008B7613"/>
    <w:rsid w:val="008C141E"/>
    <w:rsid w:val="008C3235"/>
    <w:rsid w:val="008C56EA"/>
    <w:rsid w:val="008C6914"/>
    <w:rsid w:val="008D27AD"/>
    <w:rsid w:val="008D3907"/>
    <w:rsid w:val="008D4185"/>
    <w:rsid w:val="008D489C"/>
    <w:rsid w:val="008D53ED"/>
    <w:rsid w:val="008D5E04"/>
    <w:rsid w:val="008E0140"/>
    <w:rsid w:val="008E0CE6"/>
    <w:rsid w:val="008E7014"/>
    <w:rsid w:val="00900367"/>
    <w:rsid w:val="00903DA2"/>
    <w:rsid w:val="00906C11"/>
    <w:rsid w:val="00907068"/>
    <w:rsid w:val="0091249B"/>
    <w:rsid w:val="0091452C"/>
    <w:rsid w:val="0091778F"/>
    <w:rsid w:val="00922DD4"/>
    <w:rsid w:val="009257B0"/>
    <w:rsid w:val="00933045"/>
    <w:rsid w:val="0093598B"/>
    <w:rsid w:val="00941C0A"/>
    <w:rsid w:val="00950407"/>
    <w:rsid w:val="00952CA4"/>
    <w:rsid w:val="00964E38"/>
    <w:rsid w:val="00965701"/>
    <w:rsid w:val="00965BB9"/>
    <w:rsid w:val="00972E83"/>
    <w:rsid w:val="0097519C"/>
    <w:rsid w:val="009773A7"/>
    <w:rsid w:val="00980770"/>
    <w:rsid w:val="00980D5C"/>
    <w:rsid w:val="009835A4"/>
    <w:rsid w:val="00984283"/>
    <w:rsid w:val="009851DC"/>
    <w:rsid w:val="00987C22"/>
    <w:rsid w:val="00993141"/>
    <w:rsid w:val="00995CB7"/>
    <w:rsid w:val="0099705E"/>
    <w:rsid w:val="009972EA"/>
    <w:rsid w:val="009976BE"/>
    <w:rsid w:val="009A2175"/>
    <w:rsid w:val="009A27DD"/>
    <w:rsid w:val="009A50C7"/>
    <w:rsid w:val="009A6A11"/>
    <w:rsid w:val="009B0D7F"/>
    <w:rsid w:val="009B18DE"/>
    <w:rsid w:val="009B4F26"/>
    <w:rsid w:val="009B4FA0"/>
    <w:rsid w:val="009B5C19"/>
    <w:rsid w:val="009B73D1"/>
    <w:rsid w:val="009B7417"/>
    <w:rsid w:val="009B7558"/>
    <w:rsid w:val="009C03D1"/>
    <w:rsid w:val="009C08AB"/>
    <w:rsid w:val="009C1E25"/>
    <w:rsid w:val="009C26D0"/>
    <w:rsid w:val="009C4B6C"/>
    <w:rsid w:val="009C72A3"/>
    <w:rsid w:val="009C7717"/>
    <w:rsid w:val="009D1F75"/>
    <w:rsid w:val="009D250E"/>
    <w:rsid w:val="009D260A"/>
    <w:rsid w:val="009D2EC1"/>
    <w:rsid w:val="009D6E7E"/>
    <w:rsid w:val="009E4A98"/>
    <w:rsid w:val="009E63DE"/>
    <w:rsid w:val="009E6852"/>
    <w:rsid w:val="00A010F2"/>
    <w:rsid w:val="00A01761"/>
    <w:rsid w:val="00A05774"/>
    <w:rsid w:val="00A0704D"/>
    <w:rsid w:val="00A13EEF"/>
    <w:rsid w:val="00A2000C"/>
    <w:rsid w:val="00A20152"/>
    <w:rsid w:val="00A20C8E"/>
    <w:rsid w:val="00A21AA4"/>
    <w:rsid w:val="00A26CEB"/>
    <w:rsid w:val="00A330DB"/>
    <w:rsid w:val="00A35C9C"/>
    <w:rsid w:val="00A37C17"/>
    <w:rsid w:val="00A40438"/>
    <w:rsid w:val="00A40DBB"/>
    <w:rsid w:val="00A41417"/>
    <w:rsid w:val="00A43677"/>
    <w:rsid w:val="00A44E99"/>
    <w:rsid w:val="00A45772"/>
    <w:rsid w:val="00A458E8"/>
    <w:rsid w:val="00A45D82"/>
    <w:rsid w:val="00A542D9"/>
    <w:rsid w:val="00A653F6"/>
    <w:rsid w:val="00A707E8"/>
    <w:rsid w:val="00A72CCC"/>
    <w:rsid w:val="00A758E9"/>
    <w:rsid w:val="00A761C3"/>
    <w:rsid w:val="00A76317"/>
    <w:rsid w:val="00A81A29"/>
    <w:rsid w:val="00A81D7C"/>
    <w:rsid w:val="00A875A7"/>
    <w:rsid w:val="00A91EA3"/>
    <w:rsid w:val="00A91F4E"/>
    <w:rsid w:val="00A961D4"/>
    <w:rsid w:val="00AA1FCA"/>
    <w:rsid w:val="00AA59AD"/>
    <w:rsid w:val="00AA6D5E"/>
    <w:rsid w:val="00AA6FCA"/>
    <w:rsid w:val="00AB19FD"/>
    <w:rsid w:val="00AB1AF2"/>
    <w:rsid w:val="00AB1EFC"/>
    <w:rsid w:val="00AB4405"/>
    <w:rsid w:val="00AB4C99"/>
    <w:rsid w:val="00AB6F3E"/>
    <w:rsid w:val="00AB7685"/>
    <w:rsid w:val="00AC055A"/>
    <w:rsid w:val="00AC2017"/>
    <w:rsid w:val="00AC6E77"/>
    <w:rsid w:val="00AD335B"/>
    <w:rsid w:val="00AD34E5"/>
    <w:rsid w:val="00AD4062"/>
    <w:rsid w:val="00AD4148"/>
    <w:rsid w:val="00AD761B"/>
    <w:rsid w:val="00AE0761"/>
    <w:rsid w:val="00AE0FD7"/>
    <w:rsid w:val="00AE12EA"/>
    <w:rsid w:val="00AE54B6"/>
    <w:rsid w:val="00AF386D"/>
    <w:rsid w:val="00AF4569"/>
    <w:rsid w:val="00AF63EF"/>
    <w:rsid w:val="00AF7904"/>
    <w:rsid w:val="00B011B2"/>
    <w:rsid w:val="00B0633A"/>
    <w:rsid w:val="00B10AB7"/>
    <w:rsid w:val="00B14F10"/>
    <w:rsid w:val="00B15A5A"/>
    <w:rsid w:val="00B17148"/>
    <w:rsid w:val="00B2088D"/>
    <w:rsid w:val="00B2342D"/>
    <w:rsid w:val="00B2429E"/>
    <w:rsid w:val="00B24E82"/>
    <w:rsid w:val="00B2575D"/>
    <w:rsid w:val="00B262E5"/>
    <w:rsid w:val="00B31A02"/>
    <w:rsid w:val="00B37DB3"/>
    <w:rsid w:val="00B41D01"/>
    <w:rsid w:val="00B45770"/>
    <w:rsid w:val="00B47AE6"/>
    <w:rsid w:val="00B517CC"/>
    <w:rsid w:val="00B5265D"/>
    <w:rsid w:val="00B56040"/>
    <w:rsid w:val="00B57069"/>
    <w:rsid w:val="00B62DB6"/>
    <w:rsid w:val="00B63095"/>
    <w:rsid w:val="00B71D44"/>
    <w:rsid w:val="00B73B46"/>
    <w:rsid w:val="00B811F6"/>
    <w:rsid w:val="00B909F9"/>
    <w:rsid w:val="00B9694D"/>
    <w:rsid w:val="00B97E34"/>
    <w:rsid w:val="00BA141F"/>
    <w:rsid w:val="00BA219F"/>
    <w:rsid w:val="00BA244F"/>
    <w:rsid w:val="00BA2F6A"/>
    <w:rsid w:val="00BA7777"/>
    <w:rsid w:val="00BB0961"/>
    <w:rsid w:val="00BB0C55"/>
    <w:rsid w:val="00BB3537"/>
    <w:rsid w:val="00BB4258"/>
    <w:rsid w:val="00BB582D"/>
    <w:rsid w:val="00BC0A1D"/>
    <w:rsid w:val="00BC0F09"/>
    <w:rsid w:val="00BC22D3"/>
    <w:rsid w:val="00BC4301"/>
    <w:rsid w:val="00BC5204"/>
    <w:rsid w:val="00BD2ED3"/>
    <w:rsid w:val="00BD3345"/>
    <w:rsid w:val="00BD519F"/>
    <w:rsid w:val="00BD60A0"/>
    <w:rsid w:val="00BD7819"/>
    <w:rsid w:val="00BE25FC"/>
    <w:rsid w:val="00BE2D0E"/>
    <w:rsid w:val="00BE7E69"/>
    <w:rsid w:val="00BF1968"/>
    <w:rsid w:val="00BF2D70"/>
    <w:rsid w:val="00BF3903"/>
    <w:rsid w:val="00BF4077"/>
    <w:rsid w:val="00C00596"/>
    <w:rsid w:val="00C07665"/>
    <w:rsid w:val="00C13894"/>
    <w:rsid w:val="00C22561"/>
    <w:rsid w:val="00C228B1"/>
    <w:rsid w:val="00C33681"/>
    <w:rsid w:val="00C33EEB"/>
    <w:rsid w:val="00C34B4F"/>
    <w:rsid w:val="00C36004"/>
    <w:rsid w:val="00C3626D"/>
    <w:rsid w:val="00C419DA"/>
    <w:rsid w:val="00C56989"/>
    <w:rsid w:val="00C64623"/>
    <w:rsid w:val="00C64E7F"/>
    <w:rsid w:val="00C66BAC"/>
    <w:rsid w:val="00C672FA"/>
    <w:rsid w:val="00C77BC9"/>
    <w:rsid w:val="00C801C3"/>
    <w:rsid w:val="00C87716"/>
    <w:rsid w:val="00C90A2A"/>
    <w:rsid w:val="00C91AFC"/>
    <w:rsid w:val="00C9371E"/>
    <w:rsid w:val="00C9451A"/>
    <w:rsid w:val="00C94D83"/>
    <w:rsid w:val="00C9577F"/>
    <w:rsid w:val="00C95F53"/>
    <w:rsid w:val="00CA059E"/>
    <w:rsid w:val="00CA1320"/>
    <w:rsid w:val="00CA176B"/>
    <w:rsid w:val="00CA2639"/>
    <w:rsid w:val="00CA37E0"/>
    <w:rsid w:val="00CA5C8E"/>
    <w:rsid w:val="00CA644A"/>
    <w:rsid w:val="00CA65FF"/>
    <w:rsid w:val="00CA6E55"/>
    <w:rsid w:val="00CA70F4"/>
    <w:rsid w:val="00CB0548"/>
    <w:rsid w:val="00CB10DA"/>
    <w:rsid w:val="00CB6D71"/>
    <w:rsid w:val="00CC4958"/>
    <w:rsid w:val="00CD0C26"/>
    <w:rsid w:val="00CD2C7E"/>
    <w:rsid w:val="00CD6174"/>
    <w:rsid w:val="00CD72AD"/>
    <w:rsid w:val="00CE1F7E"/>
    <w:rsid w:val="00CF0F86"/>
    <w:rsid w:val="00CF3A71"/>
    <w:rsid w:val="00D00379"/>
    <w:rsid w:val="00D0204D"/>
    <w:rsid w:val="00D020F6"/>
    <w:rsid w:val="00D04E05"/>
    <w:rsid w:val="00D05FE3"/>
    <w:rsid w:val="00D0709D"/>
    <w:rsid w:val="00D12BA6"/>
    <w:rsid w:val="00D14C66"/>
    <w:rsid w:val="00D17863"/>
    <w:rsid w:val="00D17D57"/>
    <w:rsid w:val="00D251CC"/>
    <w:rsid w:val="00D26194"/>
    <w:rsid w:val="00D30072"/>
    <w:rsid w:val="00D3258A"/>
    <w:rsid w:val="00D342DA"/>
    <w:rsid w:val="00D4551B"/>
    <w:rsid w:val="00D455D5"/>
    <w:rsid w:val="00D46D14"/>
    <w:rsid w:val="00D5152D"/>
    <w:rsid w:val="00D643C9"/>
    <w:rsid w:val="00D665D9"/>
    <w:rsid w:val="00D730AB"/>
    <w:rsid w:val="00D76862"/>
    <w:rsid w:val="00D83FC7"/>
    <w:rsid w:val="00D84C47"/>
    <w:rsid w:val="00D85FF7"/>
    <w:rsid w:val="00D867AC"/>
    <w:rsid w:val="00D916BC"/>
    <w:rsid w:val="00D92744"/>
    <w:rsid w:val="00D95321"/>
    <w:rsid w:val="00D95E63"/>
    <w:rsid w:val="00D95EF7"/>
    <w:rsid w:val="00D97F38"/>
    <w:rsid w:val="00DA00FF"/>
    <w:rsid w:val="00DA10A3"/>
    <w:rsid w:val="00DA1454"/>
    <w:rsid w:val="00DA16F3"/>
    <w:rsid w:val="00DA5859"/>
    <w:rsid w:val="00DA7544"/>
    <w:rsid w:val="00DC20A1"/>
    <w:rsid w:val="00DC496C"/>
    <w:rsid w:val="00DC5334"/>
    <w:rsid w:val="00DC6FE4"/>
    <w:rsid w:val="00DC7C7B"/>
    <w:rsid w:val="00DE1699"/>
    <w:rsid w:val="00DE4A12"/>
    <w:rsid w:val="00DE6002"/>
    <w:rsid w:val="00DE6954"/>
    <w:rsid w:val="00DE6F30"/>
    <w:rsid w:val="00DE7346"/>
    <w:rsid w:val="00DF685A"/>
    <w:rsid w:val="00DF70F5"/>
    <w:rsid w:val="00E00111"/>
    <w:rsid w:val="00E002D4"/>
    <w:rsid w:val="00E01815"/>
    <w:rsid w:val="00E033EF"/>
    <w:rsid w:val="00E040DF"/>
    <w:rsid w:val="00E05184"/>
    <w:rsid w:val="00E06140"/>
    <w:rsid w:val="00E07564"/>
    <w:rsid w:val="00E12E48"/>
    <w:rsid w:val="00E13108"/>
    <w:rsid w:val="00E13F57"/>
    <w:rsid w:val="00E1452B"/>
    <w:rsid w:val="00E171DB"/>
    <w:rsid w:val="00E211FD"/>
    <w:rsid w:val="00E21EB8"/>
    <w:rsid w:val="00E22156"/>
    <w:rsid w:val="00E22F9E"/>
    <w:rsid w:val="00E23CEE"/>
    <w:rsid w:val="00E31993"/>
    <w:rsid w:val="00E33D99"/>
    <w:rsid w:val="00E37D4C"/>
    <w:rsid w:val="00E40D1E"/>
    <w:rsid w:val="00E41D53"/>
    <w:rsid w:val="00E474B0"/>
    <w:rsid w:val="00E47804"/>
    <w:rsid w:val="00E50CDC"/>
    <w:rsid w:val="00E51927"/>
    <w:rsid w:val="00E53761"/>
    <w:rsid w:val="00E55F2B"/>
    <w:rsid w:val="00E57656"/>
    <w:rsid w:val="00E578B3"/>
    <w:rsid w:val="00E61C35"/>
    <w:rsid w:val="00E67ACF"/>
    <w:rsid w:val="00E72694"/>
    <w:rsid w:val="00E760C7"/>
    <w:rsid w:val="00E82257"/>
    <w:rsid w:val="00E83C2D"/>
    <w:rsid w:val="00E84745"/>
    <w:rsid w:val="00E84870"/>
    <w:rsid w:val="00E91E59"/>
    <w:rsid w:val="00E9728C"/>
    <w:rsid w:val="00EA074C"/>
    <w:rsid w:val="00EA46D7"/>
    <w:rsid w:val="00EA5B03"/>
    <w:rsid w:val="00EB202B"/>
    <w:rsid w:val="00EB6C49"/>
    <w:rsid w:val="00EC2521"/>
    <w:rsid w:val="00EC3AEA"/>
    <w:rsid w:val="00EC59A4"/>
    <w:rsid w:val="00EC6181"/>
    <w:rsid w:val="00EC6B70"/>
    <w:rsid w:val="00EC71EF"/>
    <w:rsid w:val="00EC764A"/>
    <w:rsid w:val="00ED1EC1"/>
    <w:rsid w:val="00ED3EEB"/>
    <w:rsid w:val="00ED470A"/>
    <w:rsid w:val="00ED7484"/>
    <w:rsid w:val="00ED7E83"/>
    <w:rsid w:val="00EE100C"/>
    <w:rsid w:val="00EE1545"/>
    <w:rsid w:val="00EE3554"/>
    <w:rsid w:val="00EE4C02"/>
    <w:rsid w:val="00EF08C5"/>
    <w:rsid w:val="00EF26F9"/>
    <w:rsid w:val="00F0078C"/>
    <w:rsid w:val="00F01600"/>
    <w:rsid w:val="00F032E3"/>
    <w:rsid w:val="00F10BC4"/>
    <w:rsid w:val="00F13452"/>
    <w:rsid w:val="00F16189"/>
    <w:rsid w:val="00F17AEB"/>
    <w:rsid w:val="00F23A9C"/>
    <w:rsid w:val="00F23C5F"/>
    <w:rsid w:val="00F26B04"/>
    <w:rsid w:val="00F30338"/>
    <w:rsid w:val="00F35876"/>
    <w:rsid w:val="00F42001"/>
    <w:rsid w:val="00F43235"/>
    <w:rsid w:val="00F44A91"/>
    <w:rsid w:val="00F450C8"/>
    <w:rsid w:val="00F617DA"/>
    <w:rsid w:val="00F640A7"/>
    <w:rsid w:val="00F6499A"/>
    <w:rsid w:val="00F67A79"/>
    <w:rsid w:val="00F7018E"/>
    <w:rsid w:val="00F71E5A"/>
    <w:rsid w:val="00F72EE3"/>
    <w:rsid w:val="00F75F30"/>
    <w:rsid w:val="00F77F81"/>
    <w:rsid w:val="00F8245C"/>
    <w:rsid w:val="00F82CD5"/>
    <w:rsid w:val="00F85F38"/>
    <w:rsid w:val="00F861CC"/>
    <w:rsid w:val="00F954D3"/>
    <w:rsid w:val="00F9794D"/>
    <w:rsid w:val="00FA3231"/>
    <w:rsid w:val="00FA3381"/>
    <w:rsid w:val="00FA7262"/>
    <w:rsid w:val="00FB766D"/>
    <w:rsid w:val="00FC0F53"/>
    <w:rsid w:val="00FC2684"/>
    <w:rsid w:val="00FC2B45"/>
    <w:rsid w:val="00FC7112"/>
    <w:rsid w:val="00FD23AE"/>
    <w:rsid w:val="00FD6EAD"/>
    <w:rsid w:val="00FE57CB"/>
    <w:rsid w:val="00FF2234"/>
    <w:rsid w:val="00FF235F"/>
    <w:rsid w:val="00FF466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17C93"/>
    <w:rPr>
      <w:sz w:val="20"/>
      <w:szCs w:val="20"/>
    </w:rPr>
  </w:style>
  <w:style w:type="paragraph" w:styleId="Heading1">
    <w:name w:val="heading 1"/>
    <w:basedOn w:val="Normal"/>
    <w:next w:val="Normal"/>
    <w:link w:val="Heading1Char"/>
    <w:uiPriority w:val="99"/>
    <w:qFormat/>
    <w:rsid w:val="00317C93"/>
    <w:pPr>
      <w:keepNext/>
      <w:numPr>
        <w:numId w:val="3"/>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317C93"/>
    <w:pPr>
      <w:keepNext/>
      <w:numPr>
        <w:ilvl w:val="1"/>
        <w:numId w:val="3"/>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317C93"/>
    <w:pPr>
      <w:keepNext/>
      <w:numPr>
        <w:ilvl w:val="2"/>
        <w:numId w:val="3"/>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317C93"/>
    <w:pPr>
      <w:keepNext/>
      <w:numPr>
        <w:ilvl w:val="3"/>
        <w:numId w:val="3"/>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317C93"/>
    <w:pPr>
      <w:numPr>
        <w:ilvl w:val="4"/>
        <w:numId w:val="3"/>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317C93"/>
    <w:pPr>
      <w:numPr>
        <w:ilvl w:val="5"/>
        <w:numId w:val="3"/>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317C93"/>
    <w:pPr>
      <w:numPr>
        <w:ilvl w:val="6"/>
        <w:numId w:val="3"/>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317C93"/>
    <w:pPr>
      <w:numPr>
        <w:ilvl w:val="7"/>
        <w:numId w:val="3"/>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317C93"/>
    <w:pPr>
      <w:numPr>
        <w:ilvl w:val="8"/>
        <w:numId w:val="3"/>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4"/>
      <w:lang w:val="it-IT" w:eastAsia="it-IT" w:bidi="ar-SA"/>
    </w:rPr>
  </w:style>
  <w:style w:type="character" w:customStyle="1" w:styleId="Heading2Char">
    <w:name w:val="Heading 2 Char"/>
    <w:basedOn w:val="DefaultParagraphFont"/>
    <w:link w:val="Heading2"/>
    <w:uiPriority w:val="99"/>
    <w:semiHidden/>
    <w:locked/>
    <w:rsid w:val="00E40D1E"/>
    <w:rPr>
      <w:rFonts w:ascii="Arial" w:hAnsi="Arial" w:cs="Times New Roman"/>
      <w:i/>
      <w:sz w:val="24"/>
      <w:lang w:val="it-IT" w:eastAsia="it-IT" w:bidi="ar-SA"/>
    </w:rPr>
  </w:style>
  <w:style w:type="character" w:customStyle="1" w:styleId="Heading3Char">
    <w:name w:val="Heading 3 Char"/>
    <w:basedOn w:val="DefaultParagraphFont"/>
    <w:link w:val="Heading3"/>
    <w:uiPriority w:val="99"/>
    <w:semiHidden/>
    <w:locked/>
    <w:rsid w:val="00E40D1E"/>
    <w:rPr>
      <w:rFonts w:ascii="Arial" w:hAnsi="Arial" w:cs="Times New Roman"/>
      <w:i/>
      <w:sz w:val="24"/>
      <w:lang w:val="it-IT" w:eastAsia="it-IT" w:bidi="ar-SA"/>
    </w:rPr>
  </w:style>
  <w:style w:type="character" w:customStyle="1" w:styleId="Heading4Char">
    <w:name w:val="Heading 4 Char"/>
    <w:basedOn w:val="DefaultParagraphFont"/>
    <w:link w:val="Heading4"/>
    <w:uiPriority w:val="99"/>
    <w:semiHidden/>
    <w:locked/>
    <w:rsid w:val="00E40D1E"/>
    <w:rPr>
      <w:rFonts w:ascii="Arial" w:hAnsi="Arial" w:cs="Times New Roman"/>
      <w:b/>
      <w:sz w:val="24"/>
      <w:lang w:val="it-IT" w:eastAsia="it-IT" w:bidi="ar-SA"/>
    </w:rPr>
  </w:style>
  <w:style w:type="character" w:customStyle="1" w:styleId="Heading5Char">
    <w:name w:val="Heading 5 Char"/>
    <w:basedOn w:val="DefaultParagraphFont"/>
    <w:link w:val="Heading5"/>
    <w:uiPriority w:val="99"/>
    <w:semiHidden/>
    <w:locked/>
    <w:rsid w:val="00E40D1E"/>
    <w:rPr>
      <w:rFonts w:ascii="Arial" w:hAnsi="Arial" w:cs="Times New Roman"/>
      <w:sz w:val="22"/>
      <w:lang w:val="it-IT" w:eastAsia="it-IT" w:bidi="ar-SA"/>
    </w:rPr>
  </w:style>
  <w:style w:type="character" w:customStyle="1" w:styleId="Heading6Char">
    <w:name w:val="Heading 6 Char"/>
    <w:basedOn w:val="DefaultParagraphFont"/>
    <w:link w:val="Heading6"/>
    <w:uiPriority w:val="99"/>
    <w:semiHidden/>
    <w:locked/>
    <w:rsid w:val="00E40D1E"/>
    <w:rPr>
      <w:rFonts w:cs="Times New Roman"/>
      <w:i/>
      <w:sz w:val="22"/>
      <w:lang w:val="it-IT" w:eastAsia="it-IT" w:bidi="ar-SA"/>
    </w:rPr>
  </w:style>
  <w:style w:type="character" w:customStyle="1" w:styleId="Heading7Char">
    <w:name w:val="Heading 7 Char"/>
    <w:basedOn w:val="DefaultParagraphFont"/>
    <w:link w:val="Heading7"/>
    <w:uiPriority w:val="99"/>
    <w:semiHidden/>
    <w:locked/>
    <w:rsid w:val="00E40D1E"/>
    <w:rPr>
      <w:rFonts w:ascii="Arial" w:hAnsi="Arial" w:cs="Times New Roman"/>
      <w:lang w:val="it-IT" w:eastAsia="it-IT" w:bidi="ar-SA"/>
    </w:rPr>
  </w:style>
  <w:style w:type="character" w:customStyle="1" w:styleId="Heading8Char">
    <w:name w:val="Heading 8 Char"/>
    <w:basedOn w:val="DefaultParagraphFont"/>
    <w:link w:val="Heading8"/>
    <w:uiPriority w:val="99"/>
    <w:semiHidden/>
    <w:locked/>
    <w:rsid w:val="00E40D1E"/>
    <w:rPr>
      <w:rFonts w:ascii="Arial" w:hAnsi="Arial" w:cs="Times New Roman"/>
      <w:i/>
      <w:lang w:val="it-IT" w:eastAsia="it-IT" w:bidi="ar-SA"/>
    </w:rPr>
  </w:style>
  <w:style w:type="character" w:customStyle="1" w:styleId="Heading9Char">
    <w:name w:val="Heading 9 Char"/>
    <w:basedOn w:val="DefaultParagraphFont"/>
    <w:link w:val="Heading9"/>
    <w:uiPriority w:val="99"/>
    <w:semiHidden/>
    <w:locked/>
    <w:rsid w:val="00E40D1E"/>
    <w:rPr>
      <w:rFonts w:ascii="Arial" w:hAnsi="Arial" w:cs="Times New Roman"/>
      <w:b/>
      <w:i/>
      <w:sz w:val="18"/>
      <w:lang w:val="it-IT" w:eastAsia="it-IT" w:bidi="ar-SA"/>
    </w:rPr>
  </w:style>
  <w:style w:type="paragraph" w:styleId="Header">
    <w:name w:val="header"/>
    <w:basedOn w:val="Normal"/>
    <w:link w:val="HeaderChar"/>
    <w:uiPriority w:val="99"/>
    <w:rsid w:val="00317C93"/>
    <w:pPr>
      <w:tabs>
        <w:tab w:val="center" w:pos="4819"/>
        <w:tab w:val="right" w:pos="9638"/>
      </w:tabs>
    </w:pPr>
  </w:style>
  <w:style w:type="character" w:customStyle="1" w:styleId="HeaderChar">
    <w:name w:val="Header Char"/>
    <w:basedOn w:val="DefaultParagraphFont"/>
    <w:link w:val="Header"/>
    <w:uiPriority w:val="99"/>
    <w:semiHidden/>
    <w:locked/>
    <w:rsid w:val="00E40D1E"/>
    <w:rPr>
      <w:rFonts w:cs="Times New Roman"/>
      <w:sz w:val="20"/>
      <w:szCs w:val="20"/>
    </w:rPr>
  </w:style>
  <w:style w:type="paragraph" w:styleId="BodyTextIndent">
    <w:name w:val="Body Text Indent"/>
    <w:basedOn w:val="Normal"/>
    <w:link w:val="BodyTextIndentChar"/>
    <w:uiPriority w:val="99"/>
    <w:rsid w:val="00317C93"/>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E40D1E"/>
    <w:rPr>
      <w:rFonts w:cs="Times New Roman"/>
      <w:sz w:val="20"/>
      <w:szCs w:val="20"/>
    </w:rPr>
  </w:style>
  <w:style w:type="paragraph" w:customStyle="1" w:styleId="rigaprocedura">
    <w:name w:val="riga procedura"/>
    <w:basedOn w:val="Normal"/>
    <w:uiPriority w:val="99"/>
    <w:rsid w:val="00317C93"/>
    <w:pPr>
      <w:ind w:left="993" w:right="567"/>
      <w:jc w:val="both"/>
    </w:pPr>
    <w:rPr>
      <w:rFonts w:ascii="Arial" w:hAnsi="Arial"/>
    </w:rPr>
  </w:style>
  <w:style w:type="paragraph" w:styleId="Title">
    <w:name w:val="Title"/>
    <w:basedOn w:val="Normal"/>
    <w:link w:val="TitleChar"/>
    <w:uiPriority w:val="99"/>
    <w:qFormat/>
    <w:rsid w:val="00317C93"/>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E40D1E"/>
    <w:rPr>
      <w:rFonts w:ascii="Cambria" w:hAnsi="Cambria" w:cs="Times New Roman"/>
      <w:b/>
      <w:bCs/>
      <w:kern w:val="28"/>
      <w:sz w:val="32"/>
      <w:szCs w:val="32"/>
    </w:rPr>
  </w:style>
  <w:style w:type="paragraph" w:styleId="TOC1">
    <w:name w:val="toc 1"/>
    <w:basedOn w:val="Normal"/>
    <w:next w:val="Normal"/>
    <w:autoRedefine/>
    <w:uiPriority w:val="99"/>
    <w:semiHidden/>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semiHidden/>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317C93"/>
    <w:pPr>
      <w:ind w:left="708" w:right="-1"/>
      <w:jc w:val="both"/>
    </w:pPr>
    <w:rPr>
      <w:rFonts w:ascii="Arial" w:hAnsi="Arial"/>
    </w:rPr>
  </w:style>
  <w:style w:type="paragraph" w:styleId="BodyTextIndent2">
    <w:name w:val="Body Text Indent 2"/>
    <w:basedOn w:val="Normal"/>
    <w:link w:val="BodyTextIndent2Char"/>
    <w:uiPriority w:val="99"/>
    <w:rsid w:val="00317C93"/>
    <w:pPr>
      <w:ind w:left="708"/>
    </w:pPr>
    <w:rPr>
      <w:rFonts w:ascii="Arial" w:hAnsi="Arial"/>
    </w:rPr>
  </w:style>
  <w:style w:type="character" w:customStyle="1" w:styleId="BodyTextIndent2Char">
    <w:name w:val="Body Text Indent 2 Char"/>
    <w:basedOn w:val="DefaultParagraphFont"/>
    <w:link w:val="BodyTextIndent2"/>
    <w:uiPriority w:val="99"/>
    <w:locked/>
    <w:rsid w:val="009D2EC1"/>
    <w:rPr>
      <w:rFonts w:ascii="Arial" w:hAnsi="Arial" w:cs="Times New Roman"/>
    </w:rPr>
  </w:style>
  <w:style w:type="paragraph" w:styleId="Footer">
    <w:name w:val="footer"/>
    <w:basedOn w:val="Normal"/>
    <w:link w:val="FooterChar"/>
    <w:uiPriority w:val="99"/>
    <w:rsid w:val="00317C93"/>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semiHidden/>
    <w:locked/>
    <w:rsid w:val="00E40D1E"/>
    <w:rPr>
      <w:rFonts w:cs="Times New Roman"/>
      <w:sz w:val="20"/>
      <w:szCs w:val="20"/>
    </w:rPr>
  </w:style>
  <w:style w:type="paragraph" w:styleId="TOC3">
    <w:name w:val="toc 3"/>
    <w:basedOn w:val="Normal"/>
    <w:next w:val="Normal"/>
    <w:autoRedefine/>
    <w:uiPriority w:val="99"/>
    <w:semiHidden/>
    <w:rsid w:val="00317C93"/>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317C93"/>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E40D1E"/>
    <w:rPr>
      <w:rFonts w:cs="Times New Roman"/>
      <w:sz w:val="16"/>
      <w:szCs w:val="16"/>
    </w:rPr>
  </w:style>
  <w:style w:type="paragraph" w:styleId="BodyText">
    <w:name w:val="Body Text"/>
    <w:basedOn w:val="Normal"/>
    <w:link w:val="BodyTextChar"/>
    <w:uiPriority w:val="99"/>
    <w:rsid w:val="00317C93"/>
    <w:rPr>
      <w:rFonts w:ascii="Arial" w:hAnsi="Arial"/>
      <w:sz w:val="24"/>
      <w:szCs w:val="24"/>
    </w:rPr>
  </w:style>
  <w:style w:type="character" w:customStyle="1" w:styleId="BodyTextChar">
    <w:name w:val="Body Text Char"/>
    <w:basedOn w:val="DefaultParagraphFont"/>
    <w:link w:val="BodyText"/>
    <w:uiPriority w:val="99"/>
    <w:semiHidden/>
    <w:locked/>
    <w:rsid w:val="00E40D1E"/>
    <w:rPr>
      <w:rFonts w:cs="Times New Roman"/>
      <w:sz w:val="20"/>
      <w:szCs w:val="20"/>
    </w:rPr>
  </w:style>
  <w:style w:type="paragraph" w:styleId="BodyText2">
    <w:name w:val="Body Text 2"/>
    <w:basedOn w:val="Normal"/>
    <w:link w:val="BodyText2Char"/>
    <w:uiPriority w:val="99"/>
    <w:rsid w:val="00317C93"/>
    <w:pPr>
      <w:jc w:val="both"/>
    </w:pPr>
    <w:rPr>
      <w:sz w:val="24"/>
      <w:szCs w:val="24"/>
    </w:rPr>
  </w:style>
  <w:style w:type="character" w:customStyle="1" w:styleId="BodyText2Char">
    <w:name w:val="Body Text 2 Char"/>
    <w:basedOn w:val="DefaultParagraphFont"/>
    <w:link w:val="BodyText2"/>
    <w:uiPriority w:val="99"/>
    <w:semiHidden/>
    <w:locked/>
    <w:rsid w:val="00E40D1E"/>
    <w:rPr>
      <w:rFonts w:cs="Times New Roman"/>
      <w:sz w:val="20"/>
      <w:szCs w:val="20"/>
    </w:rPr>
  </w:style>
  <w:style w:type="character" w:styleId="PageNumber">
    <w:name w:val="page number"/>
    <w:basedOn w:val="DefaultParagraphFont"/>
    <w:uiPriority w:val="99"/>
    <w:rsid w:val="00317C93"/>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D1E"/>
    <w:rPr>
      <w:rFonts w:cs="Times New Roman"/>
      <w:sz w:val="2"/>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bidi="ar-SA"/>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ListParagraph1">
    <w:name w:val="List Paragraph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bCs/>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DefaultParagraphFont"/>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DefaultParagraphFont"/>
    <w:uiPriority w:val="99"/>
    <w:rsid w:val="00AA59AD"/>
    <w:rPr>
      <w:rFonts w:cs="Times New Roman"/>
      <w:i/>
      <w:iCs/>
      <w:color w:val="000000"/>
      <w:shd w:val="clear" w:color="auto" w:fill="auto"/>
    </w:rPr>
  </w:style>
  <w:style w:type="paragraph" w:customStyle="1" w:styleId="BodyText21">
    <w:name w:val="Body Text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DefaultParagraphFont"/>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FollowedHyperlink">
    <w:name w:val="FollowedHyperlink"/>
    <w:basedOn w:val="DefaultParagraphFont"/>
    <w:uiPriority w:val="99"/>
    <w:locked/>
    <w:rsid w:val="00F77F8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79178588">
      <w:marLeft w:val="0"/>
      <w:marRight w:val="0"/>
      <w:marTop w:val="0"/>
      <w:marBottom w:val="0"/>
      <w:divBdr>
        <w:top w:val="none" w:sz="0" w:space="0" w:color="auto"/>
        <w:left w:val="none" w:sz="0" w:space="0" w:color="auto"/>
        <w:bottom w:val="none" w:sz="0" w:space="0" w:color="auto"/>
        <w:right w:val="none" w:sz="0" w:space="0" w:color="auto"/>
      </w:divBdr>
      <w:divsChild>
        <w:div w:id="1779178751">
          <w:marLeft w:val="0"/>
          <w:marRight w:val="0"/>
          <w:marTop w:val="0"/>
          <w:marBottom w:val="0"/>
          <w:divBdr>
            <w:top w:val="none" w:sz="0" w:space="0" w:color="auto"/>
            <w:left w:val="none" w:sz="0" w:space="0" w:color="auto"/>
            <w:bottom w:val="none" w:sz="0" w:space="0" w:color="auto"/>
            <w:right w:val="none" w:sz="0" w:space="0" w:color="auto"/>
          </w:divBdr>
          <w:divsChild>
            <w:div w:id="1779178601">
              <w:marLeft w:val="0"/>
              <w:marRight w:val="0"/>
              <w:marTop w:val="0"/>
              <w:marBottom w:val="0"/>
              <w:divBdr>
                <w:top w:val="none" w:sz="0" w:space="0" w:color="auto"/>
                <w:left w:val="none" w:sz="0" w:space="0" w:color="auto"/>
                <w:bottom w:val="none" w:sz="0" w:space="0" w:color="auto"/>
                <w:right w:val="none" w:sz="0" w:space="0" w:color="auto"/>
              </w:divBdr>
              <w:divsChild>
                <w:div w:id="1779178590">
                  <w:marLeft w:val="0"/>
                  <w:marRight w:val="0"/>
                  <w:marTop w:val="0"/>
                  <w:marBottom w:val="0"/>
                  <w:divBdr>
                    <w:top w:val="none" w:sz="0" w:space="0" w:color="auto"/>
                    <w:left w:val="none" w:sz="0" w:space="0" w:color="auto"/>
                    <w:bottom w:val="none" w:sz="0" w:space="0" w:color="auto"/>
                    <w:right w:val="none" w:sz="0" w:space="0" w:color="auto"/>
                  </w:divBdr>
                  <w:divsChild>
                    <w:div w:id="1779178729">
                      <w:marLeft w:val="0"/>
                      <w:marRight w:val="0"/>
                      <w:marTop w:val="0"/>
                      <w:marBottom w:val="0"/>
                      <w:divBdr>
                        <w:top w:val="none" w:sz="0" w:space="0" w:color="auto"/>
                        <w:left w:val="none" w:sz="0" w:space="0" w:color="auto"/>
                        <w:bottom w:val="none" w:sz="0" w:space="0" w:color="auto"/>
                        <w:right w:val="none" w:sz="0" w:space="0" w:color="auto"/>
                      </w:divBdr>
                      <w:divsChild>
                        <w:div w:id="1779178625">
                          <w:marLeft w:val="0"/>
                          <w:marRight w:val="0"/>
                          <w:marTop w:val="0"/>
                          <w:marBottom w:val="0"/>
                          <w:divBdr>
                            <w:top w:val="none" w:sz="0" w:space="0" w:color="auto"/>
                            <w:left w:val="none" w:sz="0" w:space="0" w:color="auto"/>
                            <w:bottom w:val="none" w:sz="0" w:space="0" w:color="auto"/>
                            <w:right w:val="none" w:sz="0" w:space="0" w:color="auto"/>
                          </w:divBdr>
                          <w:divsChild>
                            <w:div w:id="1779178660">
                              <w:marLeft w:val="0"/>
                              <w:marRight w:val="0"/>
                              <w:marTop w:val="0"/>
                              <w:marBottom w:val="0"/>
                              <w:divBdr>
                                <w:top w:val="none" w:sz="0" w:space="0" w:color="auto"/>
                                <w:left w:val="none" w:sz="0" w:space="0" w:color="auto"/>
                                <w:bottom w:val="none" w:sz="0" w:space="0" w:color="auto"/>
                                <w:right w:val="none" w:sz="0" w:space="0" w:color="auto"/>
                              </w:divBdr>
                              <w:divsChild>
                                <w:div w:id="1779178618">
                                  <w:marLeft w:val="0"/>
                                  <w:marRight w:val="0"/>
                                  <w:marTop w:val="0"/>
                                  <w:marBottom w:val="0"/>
                                  <w:divBdr>
                                    <w:top w:val="none" w:sz="0" w:space="0" w:color="auto"/>
                                    <w:left w:val="none" w:sz="0" w:space="0" w:color="auto"/>
                                    <w:bottom w:val="none" w:sz="0" w:space="0" w:color="auto"/>
                                    <w:right w:val="none" w:sz="0" w:space="0" w:color="auto"/>
                                  </w:divBdr>
                                  <w:divsChild>
                                    <w:div w:id="1779178718">
                                      <w:marLeft w:val="0"/>
                                      <w:marRight w:val="0"/>
                                      <w:marTop w:val="0"/>
                                      <w:marBottom w:val="0"/>
                                      <w:divBdr>
                                        <w:top w:val="none" w:sz="0" w:space="0" w:color="auto"/>
                                        <w:left w:val="none" w:sz="0" w:space="0" w:color="auto"/>
                                        <w:bottom w:val="none" w:sz="0" w:space="0" w:color="auto"/>
                                        <w:right w:val="none" w:sz="0" w:space="0" w:color="auto"/>
                                      </w:divBdr>
                                      <w:divsChild>
                                        <w:div w:id="1779178707">
                                          <w:marLeft w:val="0"/>
                                          <w:marRight w:val="0"/>
                                          <w:marTop w:val="0"/>
                                          <w:marBottom w:val="0"/>
                                          <w:divBdr>
                                            <w:top w:val="none" w:sz="0" w:space="0" w:color="auto"/>
                                            <w:left w:val="none" w:sz="0" w:space="0" w:color="auto"/>
                                            <w:bottom w:val="none" w:sz="0" w:space="0" w:color="auto"/>
                                            <w:right w:val="none" w:sz="0" w:space="0" w:color="auto"/>
                                          </w:divBdr>
                                          <w:divsChild>
                                            <w:div w:id="1779178665">
                                              <w:marLeft w:val="0"/>
                                              <w:marRight w:val="0"/>
                                              <w:marTop w:val="0"/>
                                              <w:marBottom w:val="0"/>
                                              <w:divBdr>
                                                <w:top w:val="none" w:sz="0" w:space="0" w:color="auto"/>
                                                <w:left w:val="none" w:sz="0" w:space="0" w:color="auto"/>
                                                <w:bottom w:val="none" w:sz="0" w:space="0" w:color="auto"/>
                                                <w:right w:val="none" w:sz="0" w:space="0" w:color="auto"/>
                                              </w:divBdr>
                                              <w:divsChild>
                                                <w:div w:id="1779178748">
                                                  <w:marLeft w:val="0"/>
                                                  <w:marRight w:val="0"/>
                                                  <w:marTop w:val="0"/>
                                                  <w:marBottom w:val="0"/>
                                                  <w:divBdr>
                                                    <w:top w:val="none" w:sz="0" w:space="0" w:color="auto"/>
                                                    <w:left w:val="none" w:sz="0" w:space="0" w:color="auto"/>
                                                    <w:bottom w:val="none" w:sz="0" w:space="0" w:color="auto"/>
                                                    <w:right w:val="none" w:sz="0" w:space="0" w:color="auto"/>
                                                  </w:divBdr>
                                                  <w:divsChild>
                                                    <w:div w:id="1779178635">
                                                      <w:marLeft w:val="0"/>
                                                      <w:marRight w:val="0"/>
                                                      <w:marTop w:val="0"/>
                                                      <w:marBottom w:val="0"/>
                                                      <w:divBdr>
                                                        <w:top w:val="none" w:sz="0" w:space="0" w:color="auto"/>
                                                        <w:left w:val="none" w:sz="0" w:space="0" w:color="auto"/>
                                                        <w:bottom w:val="none" w:sz="0" w:space="0" w:color="auto"/>
                                                        <w:right w:val="none" w:sz="0" w:space="0" w:color="auto"/>
                                                      </w:divBdr>
                                                      <w:divsChild>
                                                        <w:div w:id="1779178689">
                                                          <w:marLeft w:val="0"/>
                                                          <w:marRight w:val="0"/>
                                                          <w:marTop w:val="0"/>
                                                          <w:marBottom w:val="0"/>
                                                          <w:divBdr>
                                                            <w:top w:val="none" w:sz="0" w:space="0" w:color="auto"/>
                                                            <w:left w:val="none" w:sz="0" w:space="0" w:color="auto"/>
                                                            <w:bottom w:val="none" w:sz="0" w:space="0" w:color="auto"/>
                                                            <w:right w:val="none" w:sz="0" w:space="0" w:color="auto"/>
                                                          </w:divBdr>
                                                          <w:divsChild>
                                                            <w:div w:id="1779178679">
                                                              <w:marLeft w:val="0"/>
                                                              <w:marRight w:val="0"/>
                                                              <w:marTop w:val="0"/>
                                                              <w:marBottom w:val="0"/>
                                                              <w:divBdr>
                                                                <w:top w:val="none" w:sz="0" w:space="0" w:color="auto"/>
                                                                <w:left w:val="none" w:sz="0" w:space="0" w:color="auto"/>
                                                                <w:bottom w:val="none" w:sz="0" w:space="0" w:color="auto"/>
                                                                <w:right w:val="none" w:sz="0" w:space="0" w:color="auto"/>
                                                              </w:divBdr>
                                                              <w:divsChild>
                                                                <w:div w:id="1779178662">
                                                                  <w:marLeft w:val="0"/>
                                                                  <w:marRight w:val="0"/>
                                                                  <w:marTop w:val="0"/>
                                                                  <w:marBottom w:val="0"/>
                                                                  <w:divBdr>
                                                                    <w:top w:val="none" w:sz="0" w:space="0" w:color="auto"/>
                                                                    <w:left w:val="none" w:sz="0" w:space="0" w:color="auto"/>
                                                                    <w:bottom w:val="none" w:sz="0" w:space="0" w:color="auto"/>
                                                                    <w:right w:val="none" w:sz="0" w:space="0" w:color="auto"/>
                                                                  </w:divBdr>
                                                                  <w:divsChild>
                                                                    <w:div w:id="1779178646">
                                                                      <w:marLeft w:val="0"/>
                                                                      <w:marRight w:val="0"/>
                                                                      <w:marTop w:val="0"/>
                                                                      <w:marBottom w:val="0"/>
                                                                      <w:divBdr>
                                                                        <w:top w:val="none" w:sz="0" w:space="0" w:color="auto"/>
                                                                        <w:left w:val="none" w:sz="0" w:space="0" w:color="auto"/>
                                                                        <w:bottom w:val="none" w:sz="0" w:space="0" w:color="auto"/>
                                                                        <w:right w:val="none" w:sz="0" w:space="0" w:color="auto"/>
                                                                      </w:divBdr>
                                                                      <w:divsChild>
                                                                        <w:div w:id="1779178676">
                                                                          <w:marLeft w:val="0"/>
                                                                          <w:marRight w:val="0"/>
                                                                          <w:marTop w:val="0"/>
                                                                          <w:marBottom w:val="0"/>
                                                                          <w:divBdr>
                                                                            <w:top w:val="none" w:sz="0" w:space="0" w:color="auto"/>
                                                                            <w:left w:val="none" w:sz="0" w:space="0" w:color="auto"/>
                                                                            <w:bottom w:val="none" w:sz="0" w:space="0" w:color="auto"/>
                                                                            <w:right w:val="none" w:sz="0" w:space="0" w:color="auto"/>
                                                                          </w:divBdr>
                                                                          <w:divsChild>
                                                                            <w:div w:id="1779178700">
                                                                              <w:marLeft w:val="0"/>
                                                                              <w:marRight w:val="0"/>
                                                                              <w:marTop w:val="0"/>
                                                                              <w:marBottom w:val="0"/>
                                                                              <w:divBdr>
                                                                                <w:top w:val="none" w:sz="0" w:space="0" w:color="auto"/>
                                                                                <w:left w:val="none" w:sz="0" w:space="0" w:color="auto"/>
                                                                                <w:bottom w:val="none" w:sz="0" w:space="0" w:color="auto"/>
                                                                                <w:right w:val="none" w:sz="0" w:space="0" w:color="auto"/>
                                                                              </w:divBdr>
                                                                              <w:divsChild>
                                                                                <w:div w:id="1779178686">
                                                                                  <w:marLeft w:val="0"/>
                                                                                  <w:marRight w:val="0"/>
                                                                                  <w:marTop w:val="0"/>
                                                                                  <w:marBottom w:val="0"/>
                                                                                  <w:divBdr>
                                                                                    <w:top w:val="none" w:sz="0" w:space="0" w:color="auto"/>
                                                                                    <w:left w:val="none" w:sz="0" w:space="0" w:color="auto"/>
                                                                                    <w:bottom w:val="none" w:sz="0" w:space="0" w:color="auto"/>
                                                                                    <w:right w:val="none" w:sz="0" w:space="0" w:color="auto"/>
                                                                                  </w:divBdr>
                                                                                  <w:divsChild>
                                                                                    <w:div w:id="1779178589">
                                                                                      <w:marLeft w:val="0"/>
                                                                                      <w:marRight w:val="0"/>
                                                                                      <w:marTop w:val="0"/>
                                                                                      <w:marBottom w:val="0"/>
                                                                                      <w:divBdr>
                                                                                        <w:top w:val="none" w:sz="0" w:space="0" w:color="auto"/>
                                                                                        <w:left w:val="none" w:sz="0" w:space="0" w:color="auto"/>
                                                                                        <w:bottom w:val="none" w:sz="0" w:space="0" w:color="auto"/>
                                                                                        <w:right w:val="none" w:sz="0" w:space="0" w:color="auto"/>
                                                                                      </w:divBdr>
                                                                                      <w:divsChild>
                                                                                        <w:div w:id="1779178723">
                                                                                          <w:marLeft w:val="0"/>
                                                                                          <w:marRight w:val="0"/>
                                                                                          <w:marTop w:val="0"/>
                                                                                          <w:marBottom w:val="0"/>
                                                                                          <w:divBdr>
                                                                                            <w:top w:val="none" w:sz="0" w:space="0" w:color="auto"/>
                                                                                            <w:left w:val="none" w:sz="0" w:space="0" w:color="auto"/>
                                                                                            <w:bottom w:val="none" w:sz="0" w:space="0" w:color="auto"/>
                                                                                            <w:right w:val="none" w:sz="0" w:space="0" w:color="auto"/>
                                                                                          </w:divBdr>
                                                                                          <w:divsChild>
                                                                                            <w:div w:id="1779178628">
                                                                                              <w:marLeft w:val="0"/>
                                                                                              <w:marRight w:val="0"/>
                                                                                              <w:marTop w:val="0"/>
                                                                                              <w:marBottom w:val="0"/>
                                                                                              <w:divBdr>
                                                                                                <w:top w:val="none" w:sz="0" w:space="0" w:color="auto"/>
                                                                                                <w:left w:val="none" w:sz="0" w:space="0" w:color="auto"/>
                                                                                                <w:bottom w:val="none" w:sz="0" w:space="0" w:color="auto"/>
                                                                                                <w:right w:val="none" w:sz="0" w:space="0" w:color="auto"/>
                                                                                              </w:divBdr>
                                                                                              <w:divsChild>
                                                                                                <w:div w:id="1779178616">
                                                                                                  <w:marLeft w:val="0"/>
                                                                                                  <w:marRight w:val="0"/>
                                                                                                  <w:marTop w:val="0"/>
                                                                                                  <w:marBottom w:val="0"/>
                                                                                                  <w:divBdr>
                                                                                                    <w:top w:val="none" w:sz="0" w:space="0" w:color="auto"/>
                                                                                                    <w:left w:val="none" w:sz="0" w:space="0" w:color="auto"/>
                                                                                                    <w:bottom w:val="none" w:sz="0" w:space="0" w:color="auto"/>
                                                                                                    <w:right w:val="none" w:sz="0" w:space="0" w:color="auto"/>
                                                                                                  </w:divBdr>
                                                                                                  <w:divsChild>
                                                                                                    <w:div w:id="17791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78599">
      <w:marLeft w:val="0"/>
      <w:marRight w:val="0"/>
      <w:marTop w:val="0"/>
      <w:marBottom w:val="0"/>
      <w:divBdr>
        <w:top w:val="none" w:sz="0" w:space="0" w:color="auto"/>
        <w:left w:val="none" w:sz="0" w:space="0" w:color="auto"/>
        <w:bottom w:val="none" w:sz="0" w:space="0" w:color="auto"/>
        <w:right w:val="none" w:sz="0" w:space="0" w:color="auto"/>
      </w:divBdr>
    </w:div>
    <w:div w:id="1779178600">
      <w:marLeft w:val="0"/>
      <w:marRight w:val="0"/>
      <w:marTop w:val="0"/>
      <w:marBottom w:val="0"/>
      <w:divBdr>
        <w:top w:val="none" w:sz="0" w:space="0" w:color="auto"/>
        <w:left w:val="none" w:sz="0" w:space="0" w:color="auto"/>
        <w:bottom w:val="none" w:sz="0" w:space="0" w:color="auto"/>
        <w:right w:val="none" w:sz="0" w:space="0" w:color="auto"/>
      </w:divBdr>
    </w:div>
    <w:div w:id="1779178602">
      <w:marLeft w:val="0"/>
      <w:marRight w:val="0"/>
      <w:marTop w:val="0"/>
      <w:marBottom w:val="0"/>
      <w:divBdr>
        <w:top w:val="none" w:sz="0" w:space="0" w:color="auto"/>
        <w:left w:val="none" w:sz="0" w:space="0" w:color="auto"/>
        <w:bottom w:val="none" w:sz="0" w:space="0" w:color="auto"/>
        <w:right w:val="none" w:sz="0" w:space="0" w:color="auto"/>
      </w:divBdr>
    </w:div>
    <w:div w:id="1779178605">
      <w:marLeft w:val="0"/>
      <w:marRight w:val="0"/>
      <w:marTop w:val="0"/>
      <w:marBottom w:val="0"/>
      <w:divBdr>
        <w:top w:val="none" w:sz="0" w:space="0" w:color="auto"/>
        <w:left w:val="none" w:sz="0" w:space="0" w:color="auto"/>
        <w:bottom w:val="none" w:sz="0" w:space="0" w:color="auto"/>
        <w:right w:val="none" w:sz="0" w:space="0" w:color="auto"/>
      </w:divBdr>
    </w:div>
    <w:div w:id="1779178607">
      <w:marLeft w:val="0"/>
      <w:marRight w:val="0"/>
      <w:marTop w:val="0"/>
      <w:marBottom w:val="0"/>
      <w:divBdr>
        <w:top w:val="none" w:sz="0" w:space="0" w:color="auto"/>
        <w:left w:val="none" w:sz="0" w:space="0" w:color="auto"/>
        <w:bottom w:val="none" w:sz="0" w:space="0" w:color="auto"/>
        <w:right w:val="none" w:sz="0" w:space="0" w:color="auto"/>
      </w:divBdr>
    </w:div>
    <w:div w:id="1779178617">
      <w:marLeft w:val="0"/>
      <w:marRight w:val="0"/>
      <w:marTop w:val="0"/>
      <w:marBottom w:val="0"/>
      <w:divBdr>
        <w:top w:val="none" w:sz="0" w:space="0" w:color="auto"/>
        <w:left w:val="none" w:sz="0" w:space="0" w:color="auto"/>
        <w:bottom w:val="none" w:sz="0" w:space="0" w:color="auto"/>
        <w:right w:val="none" w:sz="0" w:space="0" w:color="auto"/>
      </w:divBdr>
    </w:div>
    <w:div w:id="1779178626">
      <w:marLeft w:val="0"/>
      <w:marRight w:val="0"/>
      <w:marTop w:val="0"/>
      <w:marBottom w:val="0"/>
      <w:divBdr>
        <w:top w:val="none" w:sz="0" w:space="0" w:color="auto"/>
        <w:left w:val="none" w:sz="0" w:space="0" w:color="auto"/>
        <w:bottom w:val="none" w:sz="0" w:space="0" w:color="auto"/>
        <w:right w:val="none" w:sz="0" w:space="0" w:color="auto"/>
      </w:divBdr>
      <w:divsChild>
        <w:div w:id="1779178721">
          <w:marLeft w:val="0"/>
          <w:marRight w:val="0"/>
          <w:marTop w:val="0"/>
          <w:marBottom w:val="0"/>
          <w:divBdr>
            <w:top w:val="none" w:sz="0" w:space="0" w:color="auto"/>
            <w:left w:val="none" w:sz="0" w:space="0" w:color="auto"/>
            <w:bottom w:val="none" w:sz="0" w:space="0" w:color="auto"/>
            <w:right w:val="none" w:sz="0" w:space="0" w:color="auto"/>
          </w:divBdr>
          <w:divsChild>
            <w:div w:id="1779178733">
              <w:marLeft w:val="0"/>
              <w:marRight w:val="0"/>
              <w:marTop w:val="0"/>
              <w:marBottom w:val="0"/>
              <w:divBdr>
                <w:top w:val="none" w:sz="0" w:space="0" w:color="auto"/>
                <w:left w:val="none" w:sz="0" w:space="0" w:color="auto"/>
                <w:bottom w:val="none" w:sz="0" w:space="0" w:color="auto"/>
                <w:right w:val="none" w:sz="0" w:space="0" w:color="auto"/>
              </w:divBdr>
              <w:divsChild>
                <w:div w:id="1779178655">
                  <w:marLeft w:val="0"/>
                  <w:marRight w:val="0"/>
                  <w:marTop w:val="0"/>
                  <w:marBottom w:val="0"/>
                  <w:divBdr>
                    <w:top w:val="none" w:sz="0" w:space="0" w:color="auto"/>
                    <w:left w:val="none" w:sz="0" w:space="0" w:color="auto"/>
                    <w:bottom w:val="none" w:sz="0" w:space="0" w:color="auto"/>
                    <w:right w:val="none" w:sz="0" w:space="0" w:color="auto"/>
                  </w:divBdr>
                  <w:divsChild>
                    <w:div w:id="1779178752">
                      <w:marLeft w:val="0"/>
                      <w:marRight w:val="0"/>
                      <w:marTop w:val="0"/>
                      <w:marBottom w:val="0"/>
                      <w:divBdr>
                        <w:top w:val="none" w:sz="0" w:space="0" w:color="auto"/>
                        <w:left w:val="none" w:sz="0" w:space="0" w:color="auto"/>
                        <w:bottom w:val="none" w:sz="0" w:space="0" w:color="auto"/>
                        <w:right w:val="none" w:sz="0" w:space="0" w:color="auto"/>
                      </w:divBdr>
                      <w:divsChild>
                        <w:div w:id="1779178742">
                          <w:marLeft w:val="0"/>
                          <w:marRight w:val="0"/>
                          <w:marTop w:val="0"/>
                          <w:marBottom w:val="0"/>
                          <w:divBdr>
                            <w:top w:val="none" w:sz="0" w:space="0" w:color="auto"/>
                            <w:left w:val="none" w:sz="0" w:space="0" w:color="auto"/>
                            <w:bottom w:val="none" w:sz="0" w:space="0" w:color="auto"/>
                            <w:right w:val="none" w:sz="0" w:space="0" w:color="auto"/>
                          </w:divBdr>
                          <w:divsChild>
                            <w:div w:id="1779178704">
                              <w:marLeft w:val="0"/>
                              <w:marRight w:val="0"/>
                              <w:marTop w:val="0"/>
                              <w:marBottom w:val="0"/>
                              <w:divBdr>
                                <w:top w:val="none" w:sz="0" w:space="0" w:color="auto"/>
                                <w:left w:val="none" w:sz="0" w:space="0" w:color="auto"/>
                                <w:bottom w:val="none" w:sz="0" w:space="0" w:color="auto"/>
                                <w:right w:val="none" w:sz="0" w:space="0" w:color="auto"/>
                              </w:divBdr>
                              <w:divsChild>
                                <w:div w:id="1779178731">
                                  <w:marLeft w:val="0"/>
                                  <w:marRight w:val="0"/>
                                  <w:marTop w:val="0"/>
                                  <w:marBottom w:val="0"/>
                                  <w:divBdr>
                                    <w:top w:val="none" w:sz="0" w:space="0" w:color="auto"/>
                                    <w:left w:val="none" w:sz="0" w:space="0" w:color="auto"/>
                                    <w:bottom w:val="none" w:sz="0" w:space="0" w:color="auto"/>
                                    <w:right w:val="none" w:sz="0" w:space="0" w:color="auto"/>
                                  </w:divBdr>
                                  <w:divsChild>
                                    <w:div w:id="1779178671">
                                      <w:marLeft w:val="0"/>
                                      <w:marRight w:val="0"/>
                                      <w:marTop w:val="0"/>
                                      <w:marBottom w:val="0"/>
                                      <w:divBdr>
                                        <w:top w:val="none" w:sz="0" w:space="0" w:color="auto"/>
                                        <w:left w:val="none" w:sz="0" w:space="0" w:color="auto"/>
                                        <w:bottom w:val="none" w:sz="0" w:space="0" w:color="auto"/>
                                        <w:right w:val="none" w:sz="0" w:space="0" w:color="auto"/>
                                      </w:divBdr>
                                      <w:divsChild>
                                        <w:div w:id="1779178613">
                                          <w:marLeft w:val="0"/>
                                          <w:marRight w:val="0"/>
                                          <w:marTop w:val="0"/>
                                          <w:marBottom w:val="0"/>
                                          <w:divBdr>
                                            <w:top w:val="none" w:sz="0" w:space="0" w:color="auto"/>
                                            <w:left w:val="none" w:sz="0" w:space="0" w:color="auto"/>
                                            <w:bottom w:val="none" w:sz="0" w:space="0" w:color="auto"/>
                                            <w:right w:val="none" w:sz="0" w:space="0" w:color="auto"/>
                                          </w:divBdr>
                                          <w:divsChild>
                                            <w:div w:id="1779178593">
                                              <w:marLeft w:val="0"/>
                                              <w:marRight w:val="0"/>
                                              <w:marTop w:val="0"/>
                                              <w:marBottom w:val="0"/>
                                              <w:divBdr>
                                                <w:top w:val="none" w:sz="0" w:space="0" w:color="auto"/>
                                                <w:left w:val="none" w:sz="0" w:space="0" w:color="auto"/>
                                                <w:bottom w:val="none" w:sz="0" w:space="0" w:color="auto"/>
                                                <w:right w:val="none" w:sz="0" w:space="0" w:color="auto"/>
                                              </w:divBdr>
                                              <w:divsChild>
                                                <w:div w:id="1779178727">
                                                  <w:marLeft w:val="0"/>
                                                  <w:marRight w:val="0"/>
                                                  <w:marTop w:val="0"/>
                                                  <w:marBottom w:val="0"/>
                                                  <w:divBdr>
                                                    <w:top w:val="none" w:sz="0" w:space="0" w:color="auto"/>
                                                    <w:left w:val="none" w:sz="0" w:space="0" w:color="auto"/>
                                                    <w:bottom w:val="none" w:sz="0" w:space="0" w:color="auto"/>
                                                    <w:right w:val="none" w:sz="0" w:space="0" w:color="auto"/>
                                                  </w:divBdr>
                                                  <w:divsChild>
                                                    <w:div w:id="1779178715">
                                                      <w:marLeft w:val="0"/>
                                                      <w:marRight w:val="0"/>
                                                      <w:marTop w:val="0"/>
                                                      <w:marBottom w:val="0"/>
                                                      <w:divBdr>
                                                        <w:top w:val="none" w:sz="0" w:space="0" w:color="auto"/>
                                                        <w:left w:val="none" w:sz="0" w:space="0" w:color="auto"/>
                                                        <w:bottom w:val="none" w:sz="0" w:space="0" w:color="auto"/>
                                                        <w:right w:val="none" w:sz="0" w:space="0" w:color="auto"/>
                                                      </w:divBdr>
                                                      <w:divsChild>
                                                        <w:div w:id="1779178691">
                                                          <w:marLeft w:val="0"/>
                                                          <w:marRight w:val="0"/>
                                                          <w:marTop w:val="0"/>
                                                          <w:marBottom w:val="0"/>
                                                          <w:divBdr>
                                                            <w:top w:val="none" w:sz="0" w:space="0" w:color="auto"/>
                                                            <w:left w:val="none" w:sz="0" w:space="0" w:color="auto"/>
                                                            <w:bottom w:val="none" w:sz="0" w:space="0" w:color="auto"/>
                                                            <w:right w:val="none" w:sz="0" w:space="0" w:color="auto"/>
                                                          </w:divBdr>
                                                          <w:divsChild>
                                                            <w:div w:id="1779178648">
                                                              <w:marLeft w:val="0"/>
                                                              <w:marRight w:val="0"/>
                                                              <w:marTop w:val="0"/>
                                                              <w:marBottom w:val="0"/>
                                                              <w:divBdr>
                                                                <w:top w:val="none" w:sz="0" w:space="0" w:color="auto"/>
                                                                <w:left w:val="none" w:sz="0" w:space="0" w:color="auto"/>
                                                                <w:bottom w:val="none" w:sz="0" w:space="0" w:color="auto"/>
                                                                <w:right w:val="none" w:sz="0" w:space="0" w:color="auto"/>
                                                              </w:divBdr>
                                                              <w:divsChild>
                                                                <w:div w:id="1779178756">
                                                                  <w:marLeft w:val="0"/>
                                                                  <w:marRight w:val="0"/>
                                                                  <w:marTop w:val="0"/>
                                                                  <w:marBottom w:val="0"/>
                                                                  <w:divBdr>
                                                                    <w:top w:val="none" w:sz="0" w:space="0" w:color="auto"/>
                                                                    <w:left w:val="none" w:sz="0" w:space="0" w:color="auto"/>
                                                                    <w:bottom w:val="none" w:sz="0" w:space="0" w:color="auto"/>
                                                                    <w:right w:val="none" w:sz="0" w:space="0" w:color="auto"/>
                                                                  </w:divBdr>
                                                                  <w:divsChild>
                                                                    <w:div w:id="1779178705">
                                                                      <w:marLeft w:val="0"/>
                                                                      <w:marRight w:val="0"/>
                                                                      <w:marTop w:val="0"/>
                                                                      <w:marBottom w:val="0"/>
                                                                      <w:divBdr>
                                                                        <w:top w:val="none" w:sz="0" w:space="0" w:color="auto"/>
                                                                        <w:left w:val="none" w:sz="0" w:space="0" w:color="auto"/>
                                                                        <w:bottom w:val="none" w:sz="0" w:space="0" w:color="auto"/>
                                                                        <w:right w:val="none" w:sz="0" w:space="0" w:color="auto"/>
                                                                      </w:divBdr>
                                                                      <w:divsChild>
                                                                        <w:div w:id="1779178732">
                                                                          <w:marLeft w:val="0"/>
                                                                          <w:marRight w:val="0"/>
                                                                          <w:marTop w:val="0"/>
                                                                          <w:marBottom w:val="0"/>
                                                                          <w:divBdr>
                                                                            <w:top w:val="none" w:sz="0" w:space="0" w:color="auto"/>
                                                                            <w:left w:val="none" w:sz="0" w:space="0" w:color="auto"/>
                                                                            <w:bottom w:val="none" w:sz="0" w:space="0" w:color="auto"/>
                                                                            <w:right w:val="none" w:sz="0" w:space="0" w:color="auto"/>
                                                                          </w:divBdr>
                                                                          <w:divsChild>
                                                                            <w:div w:id="1779178650">
                                                                              <w:marLeft w:val="0"/>
                                                                              <w:marRight w:val="0"/>
                                                                              <w:marTop w:val="0"/>
                                                                              <w:marBottom w:val="0"/>
                                                                              <w:divBdr>
                                                                                <w:top w:val="none" w:sz="0" w:space="0" w:color="auto"/>
                                                                                <w:left w:val="none" w:sz="0" w:space="0" w:color="auto"/>
                                                                                <w:bottom w:val="none" w:sz="0" w:space="0" w:color="auto"/>
                                                                                <w:right w:val="none" w:sz="0" w:space="0" w:color="auto"/>
                                                                              </w:divBdr>
                                                                              <w:divsChild>
                                                                                <w:div w:id="1779178622">
                                                                                  <w:marLeft w:val="0"/>
                                                                                  <w:marRight w:val="0"/>
                                                                                  <w:marTop w:val="0"/>
                                                                                  <w:marBottom w:val="0"/>
                                                                                  <w:divBdr>
                                                                                    <w:top w:val="none" w:sz="0" w:space="0" w:color="auto"/>
                                                                                    <w:left w:val="none" w:sz="0" w:space="0" w:color="auto"/>
                                                                                    <w:bottom w:val="none" w:sz="0" w:space="0" w:color="auto"/>
                                                                                    <w:right w:val="none" w:sz="0" w:space="0" w:color="auto"/>
                                                                                  </w:divBdr>
                                                                                  <w:divsChild>
                                                                                    <w:div w:id="1779178736">
                                                                                      <w:marLeft w:val="0"/>
                                                                                      <w:marRight w:val="0"/>
                                                                                      <w:marTop w:val="0"/>
                                                                                      <w:marBottom w:val="0"/>
                                                                                      <w:divBdr>
                                                                                        <w:top w:val="none" w:sz="0" w:space="0" w:color="auto"/>
                                                                                        <w:left w:val="none" w:sz="0" w:space="0" w:color="auto"/>
                                                                                        <w:bottom w:val="none" w:sz="0" w:space="0" w:color="auto"/>
                                                                                        <w:right w:val="none" w:sz="0" w:space="0" w:color="auto"/>
                                                                                      </w:divBdr>
                                                                                      <w:divsChild>
                                                                                        <w:div w:id="1779178726">
                                                                                          <w:marLeft w:val="0"/>
                                                                                          <w:marRight w:val="0"/>
                                                                                          <w:marTop w:val="0"/>
                                                                                          <w:marBottom w:val="0"/>
                                                                                          <w:divBdr>
                                                                                            <w:top w:val="none" w:sz="0" w:space="0" w:color="auto"/>
                                                                                            <w:left w:val="none" w:sz="0" w:space="0" w:color="auto"/>
                                                                                            <w:bottom w:val="none" w:sz="0" w:space="0" w:color="auto"/>
                                                                                            <w:right w:val="none" w:sz="0" w:space="0" w:color="auto"/>
                                                                                          </w:divBdr>
                                                                                          <w:divsChild>
                                                                                            <w:div w:id="1779178654">
                                                                                              <w:marLeft w:val="0"/>
                                                                                              <w:marRight w:val="0"/>
                                                                                              <w:marTop w:val="0"/>
                                                                                              <w:marBottom w:val="0"/>
                                                                                              <w:divBdr>
                                                                                                <w:top w:val="none" w:sz="0" w:space="0" w:color="auto"/>
                                                                                                <w:left w:val="none" w:sz="0" w:space="0" w:color="auto"/>
                                                                                                <w:bottom w:val="none" w:sz="0" w:space="0" w:color="auto"/>
                                                                                                <w:right w:val="none" w:sz="0" w:space="0" w:color="auto"/>
                                                                                              </w:divBdr>
                                                                                              <w:divsChild>
                                                                                                <w:div w:id="1779178658">
                                                                                                  <w:marLeft w:val="0"/>
                                                                                                  <w:marRight w:val="0"/>
                                                                                                  <w:marTop w:val="0"/>
                                                                                                  <w:marBottom w:val="0"/>
                                                                                                  <w:divBdr>
                                                                                                    <w:top w:val="none" w:sz="0" w:space="0" w:color="auto"/>
                                                                                                    <w:left w:val="none" w:sz="0" w:space="0" w:color="auto"/>
                                                                                                    <w:bottom w:val="none" w:sz="0" w:space="0" w:color="auto"/>
                                                                                                    <w:right w:val="none" w:sz="0" w:space="0" w:color="auto"/>
                                                                                                  </w:divBdr>
                                                                                                  <w:divsChild>
                                                                                                    <w:div w:id="1779178734">
                                                                                                      <w:marLeft w:val="0"/>
                                                                                                      <w:marRight w:val="0"/>
                                                                                                      <w:marTop w:val="0"/>
                                                                                                      <w:marBottom w:val="0"/>
                                                                                                      <w:divBdr>
                                                                                                        <w:top w:val="none" w:sz="0" w:space="0" w:color="auto"/>
                                                                                                        <w:left w:val="none" w:sz="0" w:space="0" w:color="auto"/>
                                                                                                        <w:bottom w:val="none" w:sz="0" w:space="0" w:color="auto"/>
                                                                                                        <w:right w:val="none" w:sz="0" w:space="0" w:color="auto"/>
                                                                                                      </w:divBdr>
                                                                                                      <w:divsChild>
                                                                                                        <w:div w:id="1779178663">
                                                                                                          <w:marLeft w:val="0"/>
                                                                                                          <w:marRight w:val="0"/>
                                                                                                          <w:marTop w:val="0"/>
                                                                                                          <w:marBottom w:val="0"/>
                                                                                                          <w:divBdr>
                                                                                                            <w:top w:val="none" w:sz="0" w:space="0" w:color="auto"/>
                                                                                                            <w:left w:val="none" w:sz="0" w:space="0" w:color="auto"/>
                                                                                                            <w:bottom w:val="none" w:sz="0" w:space="0" w:color="auto"/>
                                                                                                            <w:right w:val="none" w:sz="0" w:space="0" w:color="auto"/>
                                                                                                          </w:divBdr>
                                                                                                          <w:divsChild>
                                                                                                            <w:div w:id="1779178667">
                                                                                                              <w:marLeft w:val="0"/>
                                                                                                              <w:marRight w:val="0"/>
                                                                                                              <w:marTop w:val="0"/>
                                                                                                              <w:marBottom w:val="0"/>
                                                                                                              <w:divBdr>
                                                                                                                <w:top w:val="none" w:sz="0" w:space="0" w:color="auto"/>
                                                                                                                <w:left w:val="none" w:sz="0" w:space="0" w:color="auto"/>
                                                                                                                <w:bottom w:val="none" w:sz="0" w:space="0" w:color="auto"/>
                                                                                                                <w:right w:val="none" w:sz="0" w:space="0" w:color="auto"/>
                                                                                                              </w:divBdr>
                                                                                                              <w:divsChild>
                                                                                                                <w:div w:id="1779178609">
                                                                                                                  <w:marLeft w:val="0"/>
                                                                                                                  <w:marRight w:val="0"/>
                                                                                                                  <w:marTop w:val="0"/>
                                                                                                                  <w:marBottom w:val="0"/>
                                                                                                                  <w:divBdr>
                                                                                                                    <w:top w:val="none" w:sz="0" w:space="0" w:color="auto"/>
                                                                                                                    <w:left w:val="none" w:sz="0" w:space="0" w:color="auto"/>
                                                                                                                    <w:bottom w:val="none" w:sz="0" w:space="0" w:color="auto"/>
                                                                                                                    <w:right w:val="none" w:sz="0" w:space="0" w:color="auto"/>
                                                                                                                  </w:divBdr>
                                                                                                                </w:div>
                                                                                                                <w:div w:id="1779178611">
                                                                                                                  <w:marLeft w:val="0"/>
                                                                                                                  <w:marRight w:val="0"/>
                                                                                                                  <w:marTop w:val="0"/>
                                                                                                                  <w:marBottom w:val="0"/>
                                                                                                                  <w:divBdr>
                                                                                                                    <w:top w:val="none" w:sz="0" w:space="0" w:color="auto"/>
                                                                                                                    <w:left w:val="none" w:sz="0" w:space="0" w:color="auto"/>
                                                                                                                    <w:bottom w:val="none" w:sz="0" w:space="0" w:color="auto"/>
                                                                                                                    <w:right w:val="none" w:sz="0" w:space="0" w:color="auto"/>
                                                                                                                  </w:divBdr>
                                                                                                                </w:div>
                                                                                                                <w:div w:id="1779178623">
                                                                                                                  <w:marLeft w:val="0"/>
                                                                                                                  <w:marRight w:val="0"/>
                                                                                                                  <w:marTop w:val="0"/>
                                                                                                                  <w:marBottom w:val="0"/>
                                                                                                                  <w:divBdr>
                                                                                                                    <w:top w:val="none" w:sz="0" w:space="0" w:color="auto"/>
                                                                                                                    <w:left w:val="none" w:sz="0" w:space="0" w:color="auto"/>
                                                                                                                    <w:bottom w:val="none" w:sz="0" w:space="0" w:color="auto"/>
                                                                                                                    <w:right w:val="none" w:sz="0" w:space="0" w:color="auto"/>
                                                                                                                  </w:divBdr>
                                                                                                                </w:div>
                                                                                                                <w:div w:id="1779178669">
                                                                                                                  <w:marLeft w:val="0"/>
                                                                                                                  <w:marRight w:val="0"/>
                                                                                                                  <w:marTop w:val="0"/>
                                                                                                                  <w:marBottom w:val="0"/>
                                                                                                                  <w:divBdr>
                                                                                                                    <w:top w:val="none" w:sz="0" w:space="0" w:color="auto"/>
                                                                                                                    <w:left w:val="none" w:sz="0" w:space="0" w:color="auto"/>
                                                                                                                    <w:bottom w:val="none" w:sz="0" w:space="0" w:color="auto"/>
                                                                                                                    <w:right w:val="none" w:sz="0" w:space="0" w:color="auto"/>
                                                                                                                  </w:divBdr>
                                                                                                                </w:div>
                                                                                                                <w:div w:id="1779178683">
                                                                                                                  <w:marLeft w:val="0"/>
                                                                                                                  <w:marRight w:val="0"/>
                                                                                                                  <w:marTop w:val="0"/>
                                                                                                                  <w:marBottom w:val="0"/>
                                                                                                                  <w:divBdr>
                                                                                                                    <w:top w:val="none" w:sz="0" w:space="0" w:color="auto"/>
                                                                                                                    <w:left w:val="none" w:sz="0" w:space="0" w:color="auto"/>
                                                                                                                    <w:bottom w:val="none" w:sz="0" w:space="0" w:color="auto"/>
                                                                                                                    <w:right w:val="none" w:sz="0" w:space="0" w:color="auto"/>
                                                                                                                  </w:divBdr>
                                                                                                                </w:div>
                                                                                                                <w:div w:id="1779178687">
                                                                                                                  <w:marLeft w:val="0"/>
                                                                                                                  <w:marRight w:val="0"/>
                                                                                                                  <w:marTop w:val="0"/>
                                                                                                                  <w:marBottom w:val="0"/>
                                                                                                                  <w:divBdr>
                                                                                                                    <w:top w:val="none" w:sz="0" w:space="0" w:color="auto"/>
                                                                                                                    <w:left w:val="none" w:sz="0" w:space="0" w:color="auto"/>
                                                                                                                    <w:bottom w:val="none" w:sz="0" w:space="0" w:color="auto"/>
                                                                                                                    <w:right w:val="none" w:sz="0" w:space="0" w:color="auto"/>
                                                                                                                  </w:divBdr>
                                                                                                                </w:div>
                                                                                                                <w:div w:id="1779178692">
                                                                                                                  <w:marLeft w:val="0"/>
                                                                                                                  <w:marRight w:val="0"/>
                                                                                                                  <w:marTop w:val="0"/>
                                                                                                                  <w:marBottom w:val="0"/>
                                                                                                                  <w:divBdr>
                                                                                                                    <w:top w:val="none" w:sz="0" w:space="0" w:color="auto"/>
                                                                                                                    <w:left w:val="none" w:sz="0" w:space="0" w:color="auto"/>
                                                                                                                    <w:bottom w:val="none" w:sz="0" w:space="0" w:color="auto"/>
                                                                                                                    <w:right w:val="none" w:sz="0" w:space="0" w:color="auto"/>
                                                                                                                  </w:divBdr>
                                                                                                                </w:div>
                                                                                                                <w:div w:id="1779178711">
                                                                                                                  <w:marLeft w:val="0"/>
                                                                                                                  <w:marRight w:val="0"/>
                                                                                                                  <w:marTop w:val="0"/>
                                                                                                                  <w:marBottom w:val="0"/>
                                                                                                                  <w:divBdr>
                                                                                                                    <w:top w:val="none" w:sz="0" w:space="0" w:color="auto"/>
                                                                                                                    <w:left w:val="none" w:sz="0" w:space="0" w:color="auto"/>
                                                                                                                    <w:bottom w:val="none" w:sz="0" w:space="0" w:color="auto"/>
                                                                                                                    <w:right w:val="none" w:sz="0" w:space="0" w:color="auto"/>
                                                                                                                  </w:divBdr>
                                                                                                                </w:div>
                                                                                                                <w:div w:id="1779178728">
                                                                                                                  <w:marLeft w:val="0"/>
                                                                                                                  <w:marRight w:val="0"/>
                                                                                                                  <w:marTop w:val="0"/>
                                                                                                                  <w:marBottom w:val="0"/>
                                                                                                                  <w:divBdr>
                                                                                                                    <w:top w:val="none" w:sz="0" w:space="0" w:color="auto"/>
                                                                                                                    <w:left w:val="none" w:sz="0" w:space="0" w:color="auto"/>
                                                                                                                    <w:bottom w:val="none" w:sz="0" w:space="0" w:color="auto"/>
                                                                                                                    <w:right w:val="none" w:sz="0" w:space="0" w:color="auto"/>
                                                                                                                  </w:divBdr>
                                                                                                                </w:div>
                                                                                                                <w:div w:id="1779178739">
                                                                                                                  <w:marLeft w:val="0"/>
                                                                                                                  <w:marRight w:val="0"/>
                                                                                                                  <w:marTop w:val="0"/>
                                                                                                                  <w:marBottom w:val="0"/>
                                                                                                                  <w:divBdr>
                                                                                                                    <w:top w:val="none" w:sz="0" w:space="0" w:color="auto"/>
                                                                                                                    <w:left w:val="none" w:sz="0" w:space="0" w:color="auto"/>
                                                                                                                    <w:bottom w:val="none" w:sz="0" w:space="0" w:color="auto"/>
                                                                                                                    <w:right w:val="none" w:sz="0" w:space="0" w:color="auto"/>
                                                                                                                  </w:divBdr>
                                                                                                                </w:div>
                                                                                                                <w:div w:id="1779178741">
                                                                                                                  <w:marLeft w:val="0"/>
                                                                                                                  <w:marRight w:val="0"/>
                                                                                                                  <w:marTop w:val="0"/>
                                                                                                                  <w:marBottom w:val="0"/>
                                                                                                                  <w:divBdr>
                                                                                                                    <w:top w:val="none" w:sz="0" w:space="0" w:color="auto"/>
                                                                                                                    <w:left w:val="none" w:sz="0" w:space="0" w:color="auto"/>
                                                                                                                    <w:bottom w:val="none" w:sz="0" w:space="0" w:color="auto"/>
                                                                                                                    <w:right w:val="none" w:sz="0" w:space="0" w:color="auto"/>
                                                                                                                  </w:divBdr>
                                                                                                                </w:div>
                                                                                                                <w:div w:id="1779178747">
                                                                                                                  <w:marLeft w:val="0"/>
                                                                                                                  <w:marRight w:val="0"/>
                                                                                                                  <w:marTop w:val="0"/>
                                                                                                                  <w:marBottom w:val="0"/>
                                                                                                                  <w:divBdr>
                                                                                                                    <w:top w:val="none" w:sz="0" w:space="0" w:color="auto"/>
                                                                                                                    <w:left w:val="none" w:sz="0" w:space="0" w:color="auto"/>
                                                                                                                    <w:bottom w:val="none" w:sz="0" w:space="0" w:color="auto"/>
                                                                                                                    <w:right w:val="none" w:sz="0" w:space="0" w:color="auto"/>
                                                                                                                  </w:divBdr>
                                                                                                                </w:div>
                                                                                                                <w:div w:id="17791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78631">
      <w:marLeft w:val="0"/>
      <w:marRight w:val="0"/>
      <w:marTop w:val="0"/>
      <w:marBottom w:val="0"/>
      <w:divBdr>
        <w:top w:val="none" w:sz="0" w:space="0" w:color="auto"/>
        <w:left w:val="none" w:sz="0" w:space="0" w:color="auto"/>
        <w:bottom w:val="none" w:sz="0" w:space="0" w:color="auto"/>
        <w:right w:val="none" w:sz="0" w:space="0" w:color="auto"/>
      </w:divBdr>
      <w:divsChild>
        <w:div w:id="1779178690">
          <w:marLeft w:val="0"/>
          <w:marRight w:val="0"/>
          <w:marTop w:val="0"/>
          <w:marBottom w:val="0"/>
          <w:divBdr>
            <w:top w:val="none" w:sz="0" w:space="0" w:color="auto"/>
            <w:left w:val="none" w:sz="0" w:space="0" w:color="auto"/>
            <w:bottom w:val="none" w:sz="0" w:space="0" w:color="auto"/>
            <w:right w:val="none" w:sz="0" w:space="0" w:color="auto"/>
          </w:divBdr>
          <w:divsChild>
            <w:div w:id="1779178720">
              <w:marLeft w:val="0"/>
              <w:marRight w:val="0"/>
              <w:marTop w:val="0"/>
              <w:marBottom w:val="0"/>
              <w:divBdr>
                <w:top w:val="none" w:sz="0" w:space="0" w:color="auto"/>
                <w:left w:val="none" w:sz="0" w:space="0" w:color="auto"/>
                <w:bottom w:val="none" w:sz="0" w:space="0" w:color="auto"/>
                <w:right w:val="none" w:sz="0" w:space="0" w:color="auto"/>
              </w:divBdr>
              <w:divsChild>
                <w:div w:id="1779178694">
                  <w:marLeft w:val="0"/>
                  <w:marRight w:val="0"/>
                  <w:marTop w:val="0"/>
                  <w:marBottom w:val="0"/>
                  <w:divBdr>
                    <w:top w:val="none" w:sz="0" w:space="0" w:color="auto"/>
                    <w:left w:val="none" w:sz="0" w:space="0" w:color="auto"/>
                    <w:bottom w:val="none" w:sz="0" w:space="0" w:color="auto"/>
                    <w:right w:val="none" w:sz="0" w:space="0" w:color="auto"/>
                  </w:divBdr>
                  <w:divsChild>
                    <w:div w:id="1779178730">
                      <w:marLeft w:val="0"/>
                      <w:marRight w:val="0"/>
                      <w:marTop w:val="0"/>
                      <w:marBottom w:val="0"/>
                      <w:divBdr>
                        <w:top w:val="none" w:sz="0" w:space="0" w:color="auto"/>
                        <w:left w:val="none" w:sz="0" w:space="0" w:color="auto"/>
                        <w:bottom w:val="none" w:sz="0" w:space="0" w:color="auto"/>
                        <w:right w:val="none" w:sz="0" w:space="0" w:color="auto"/>
                      </w:divBdr>
                      <w:divsChild>
                        <w:div w:id="1779178614">
                          <w:marLeft w:val="0"/>
                          <w:marRight w:val="0"/>
                          <w:marTop w:val="0"/>
                          <w:marBottom w:val="0"/>
                          <w:divBdr>
                            <w:top w:val="none" w:sz="0" w:space="0" w:color="auto"/>
                            <w:left w:val="none" w:sz="0" w:space="0" w:color="auto"/>
                            <w:bottom w:val="none" w:sz="0" w:space="0" w:color="auto"/>
                            <w:right w:val="none" w:sz="0" w:space="0" w:color="auto"/>
                          </w:divBdr>
                          <w:divsChild>
                            <w:div w:id="1779178629">
                              <w:marLeft w:val="0"/>
                              <w:marRight w:val="0"/>
                              <w:marTop w:val="0"/>
                              <w:marBottom w:val="0"/>
                              <w:divBdr>
                                <w:top w:val="none" w:sz="0" w:space="0" w:color="auto"/>
                                <w:left w:val="none" w:sz="0" w:space="0" w:color="auto"/>
                                <w:bottom w:val="none" w:sz="0" w:space="0" w:color="auto"/>
                                <w:right w:val="none" w:sz="0" w:space="0" w:color="auto"/>
                              </w:divBdr>
                              <w:divsChild>
                                <w:div w:id="1779178591">
                                  <w:marLeft w:val="0"/>
                                  <w:marRight w:val="0"/>
                                  <w:marTop w:val="0"/>
                                  <w:marBottom w:val="0"/>
                                  <w:divBdr>
                                    <w:top w:val="none" w:sz="0" w:space="0" w:color="auto"/>
                                    <w:left w:val="none" w:sz="0" w:space="0" w:color="auto"/>
                                    <w:bottom w:val="none" w:sz="0" w:space="0" w:color="auto"/>
                                    <w:right w:val="none" w:sz="0" w:space="0" w:color="auto"/>
                                  </w:divBdr>
                                  <w:divsChild>
                                    <w:div w:id="1779178713">
                                      <w:marLeft w:val="0"/>
                                      <w:marRight w:val="0"/>
                                      <w:marTop w:val="0"/>
                                      <w:marBottom w:val="0"/>
                                      <w:divBdr>
                                        <w:top w:val="none" w:sz="0" w:space="0" w:color="auto"/>
                                        <w:left w:val="none" w:sz="0" w:space="0" w:color="auto"/>
                                        <w:bottom w:val="none" w:sz="0" w:space="0" w:color="auto"/>
                                        <w:right w:val="none" w:sz="0" w:space="0" w:color="auto"/>
                                      </w:divBdr>
                                      <w:divsChild>
                                        <w:div w:id="1779178640">
                                          <w:marLeft w:val="0"/>
                                          <w:marRight w:val="0"/>
                                          <w:marTop w:val="0"/>
                                          <w:marBottom w:val="0"/>
                                          <w:divBdr>
                                            <w:top w:val="none" w:sz="0" w:space="0" w:color="auto"/>
                                            <w:left w:val="none" w:sz="0" w:space="0" w:color="auto"/>
                                            <w:bottom w:val="none" w:sz="0" w:space="0" w:color="auto"/>
                                            <w:right w:val="none" w:sz="0" w:space="0" w:color="auto"/>
                                          </w:divBdr>
                                          <w:divsChild>
                                            <w:div w:id="1779178653">
                                              <w:marLeft w:val="0"/>
                                              <w:marRight w:val="0"/>
                                              <w:marTop w:val="0"/>
                                              <w:marBottom w:val="0"/>
                                              <w:divBdr>
                                                <w:top w:val="none" w:sz="0" w:space="0" w:color="auto"/>
                                                <w:left w:val="none" w:sz="0" w:space="0" w:color="auto"/>
                                                <w:bottom w:val="none" w:sz="0" w:space="0" w:color="auto"/>
                                                <w:right w:val="none" w:sz="0" w:space="0" w:color="auto"/>
                                              </w:divBdr>
                                              <w:divsChild>
                                                <w:div w:id="1779178656">
                                                  <w:marLeft w:val="0"/>
                                                  <w:marRight w:val="0"/>
                                                  <w:marTop w:val="0"/>
                                                  <w:marBottom w:val="0"/>
                                                  <w:divBdr>
                                                    <w:top w:val="none" w:sz="0" w:space="0" w:color="auto"/>
                                                    <w:left w:val="none" w:sz="0" w:space="0" w:color="auto"/>
                                                    <w:bottom w:val="none" w:sz="0" w:space="0" w:color="auto"/>
                                                    <w:right w:val="none" w:sz="0" w:space="0" w:color="auto"/>
                                                  </w:divBdr>
                                                  <w:divsChild>
                                                    <w:div w:id="1779178703">
                                                      <w:marLeft w:val="0"/>
                                                      <w:marRight w:val="0"/>
                                                      <w:marTop w:val="0"/>
                                                      <w:marBottom w:val="0"/>
                                                      <w:divBdr>
                                                        <w:top w:val="none" w:sz="0" w:space="0" w:color="auto"/>
                                                        <w:left w:val="none" w:sz="0" w:space="0" w:color="auto"/>
                                                        <w:bottom w:val="none" w:sz="0" w:space="0" w:color="auto"/>
                                                        <w:right w:val="none" w:sz="0" w:space="0" w:color="auto"/>
                                                      </w:divBdr>
                                                      <w:divsChild>
                                                        <w:div w:id="1779178649">
                                                          <w:marLeft w:val="0"/>
                                                          <w:marRight w:val="0"/>
                                                          <w:marTop w:val="0"/>
                                                          <w:marBottom w:val="0"/>
                                                          <w:divBdr>
                                                            <w:top w:val="none" w:sz="0" w:space="0" w:color="auto"/>
                                                            <w:left w:val="none" w:sz="0" w:space="0" w:color="auto"/>
                                                            <w:bottom w:val="none" w:sz="0" w:space="0" w:color="auto"/>
                                                            <w:right w:val="none" w:sz="0" w:space="0" w:color="auto"/>
                                                          </w:divBdr>
                                                          <w:divsChild>
                                                            <w:div w:id="1779178606">
                                                              <w:marLeft w:val="0"/>
                                                              <w:marRight w:val="0"/>
                                                              <w:marTop w:val="0"/>
                                                              <w:marBottom w:val="0"/>
                                                              <w:divBdr>
                                                                <w:top w:val="none" w:sz="0" w:space="0" w:color="auto"/>
                                                                <w:left w:val="none" w:sz="0" w:space="0" w:color="auto"/>
                                                                <w:bottom w:val="none" w:sz="0" w:space="0" w:color="auto"/>
                                                                <w:right w:val="none" w:sz="0" w:space="0" w:color="auto"/>
                                                              </w:divBdr>
                                                              <w:divsChild>
                                                                <w:div w:id="1779178738">
                                                                  <w:marLeft w:val="0"/>
                                                                  <w:marRight w:val="0"/>
                                                                  <w:marTop w:val="0"/>
                                                                  <w:marBottom w:val="0"/>
                                                                  <w:divBdr>
                                                                    <w:top w:val="none" w:sz="0" w:space="0" w:color="auto"/>
                                                                    <w:left w:val="none" w:sz="0" w:space="0" w:color="auto"/>
                                                                    <w:bottom w:val="none" w:sz="0" w:space="0" w:color="auto"/>
                                                                    <w:right w:val="none" w:sz="0" w:space="0" w:color="auto"/>
                                                                  </w:divBdr>
                                                                  <w:divsChild>
                                                                    <w:div w:id="1779178688">
                                                                      <w:marLeft w:val="0"/>
                                                                      <w:marRight w:val="0"/>
                                                                      <w:marTop w:val="0"/>
                                                                      <w:marBottom w:val="0"/>
                                                                      <w:divBdr>
                                                                        <w:top w:val="none" w:sz="0" w:space="0" w:color="auto"/>
                                                                        <w:left w:val="none" w:sz="0" w:space="0" w:color="auto"/>
                                                                        <w:bottom w:val="none" w:sz="0" w:space="0" w:color="auto"/>
                                                                        <w:right w:val="none" w:sz="0" w:space="0" w:color="auto"/>
                                                                      </w:divBdr>
                                                                      <w:divsChild>
                                                                        <w:div w:id="1779178661">
                                                                          <w:marLeft w:val="0"/>
                                                                          <w:marRight w:val="0"/>
                                                                          <w:marTop w:val="0"/>
                                                                          <w:marBottom w:val="0"/>
                                                                          <w:divBdr>
                                                                            <w:top w:val="none" w:sz="0" w:space="0" w:color="auto"/>
                                                                            <w:left w:val="none" w:sz="0" w:space="0" w:color="auto"/>
                                                                            <w:bottom w:val="none" w:sz="0" w:space="0" w:color="auto"/>
                                                                            <w:right w:val="none" w:sz="0" w:space="0" w:color="auto"/>
                                                                          </w:divBdr>
                                                                          <w:divsChild>
                                                                            <w:div w:id="1779178737">
                                                                              <w:marLeft w:val="0"/>
                                                                              <w:marRight w:val="0"/>
                                                                              <w:marTop w:val="0"/>
                                                                              <w:marBottom w:val="0"/>
                                                                              <w:divBdr>
                                                                                <w:top w:val="none" w:sz="0" w:space="0" w:color="auto"/>
                                                                                <w:left w:val="none" w:sz="0" w:space="0" w:color="auto"/>
                                                                                <w:bottom w:val="none" w:sz="0" w:space="0" w:color="auto"/>
                                                                                <w:right w:val="none" w:sz="0" w:space="0" w:color="auto"/>
                                                                              </w:divBdr>
                                                                              <w:divsChild>
                                                                                <w:div w:id="1779178678">
                                                                                  <w:marLeft w:val="0"/>
                                                                                  <w:marRight w:val="0"/>
                                                                                  <w:marTop w:val="0"/>
                                                                                  <w:marBottom w:val="0"/>
                                                                                  <w:divBdr>
                                                                                    <w:top w:val="none" w:sz="0" w:space="0" w:color="auto"/>
                                                                                    <w:left w:val="none" w:sz="0" w:space="0" w:color="auto"/>
                                                                                    <w:bottom w:val="none" w:sz="0" w:space="0" w:color="auto"/>
                                                                                    <w:right w:val="none" w:sz="0" w:space="0" w:color="auto"/>
                                                                                  </w:divBdr>
                                                                                  <w:divsChild>
                                                                                    <w:div w:id="1779178745">
                                                                                      <w:marLeft w:val="0"/>
                                                                                      <w:marRight w:val="0"/>
                                                                                      <w:marTop w:val="0"/>
                                                                                      <w:marBottom w:val="0"/>
                                                                                      <w:divBdr>
                                                                                        <w:top w:val="none" w:sz="0" w:space="0" w:color="auto"/>
                                                                                        <w:left w:val="none" w:sz="0" w:space="0" w:color="auto"/>
                                                                                        <w:bottom w:val="none" w:sz="0" w:space="0" w:color="auto"/>
                                                                                        <w:right w:val="none" w:sz="0" w:space="0" w:color="auto"/>
                                                                                      </w:divBdr>
                                                                                      <w:divsChild>
                                                                                        <w:div w:id="1779178612">
                                                                                          <w:marLeft w:val="0"/>
                                                                                          <w:marRight w:val="0"/>
                                                                                          <w:marTop w:val="0"/>
                                                                                          <w:marBottom w:val="0"/>
                                                                                          <w:divBdr>
                                                                                            <w:top w:val="none" w:sz="0" w:space="0" w:color="auto"/>
                                                                                            <w:left w:val="none" w:sz="0" w:space="0" w:color="auto"/>
                                                                                            <w:bottom w:val="none" w:sz="0" w:space="0" w:color="auto"/>
                                                                                            <w:right w:val="none" w:sz="0" w:space="0" w:color="auto"/>
                                                                                          </w:divBdr>
                                                                                          <w:divsChild>
                                                                                            <w:div w:id="1779178724">
                                                                                              <w:marLeft w:val="0"/>
                                                                                              <w:marRight w:val="0"/>
                                                                                              <w:marTop w:val="0"/>
                                                                                              <w:marBottom w:val="0"/>
                                                                                              <w:divBdr>
                                                                                                <w:top w:val="none" w:sz="0" w:space="0" w:color="auto"/>
                                                                                                <w:left w:val="none" w:sz="0" w:space="0" w:color="auto"/>
                                                                                                <w:bottom w:val="none" w:sz="0" w:space="0" w:color="auto"/>
                                                                                                <w:right w:val="none" w:sz="0" w:space="0" w:color="auto"/>
                                                                                              </w:divBdr>
                                                                                              <w:divsChild>
                                                                                                <w:div w:id="1779178630">
                                                                                                  <w:marLeft w:val="0"/>
                                                                                                  <w:marRight w:val="0"/>
                                                                                                  <w:marTop w:val="0"/>
                                                                                                  <w:marBottom w:val="0"/>
                                                                                                  <w:divBdr>
                                                                                                    <w:top w:val="none" w:sz="0" w:space="0" w:color="auto"/>
                                                                                                    <w:left w:val="none" w:sz="0" w:space="0" w:color="auto"/>
                                                                                                    <w:bottom w:val="none" w:sz="0" w:space="0" w:color="auto"/>
                                                                                                    <w:right w:val="none" w:sz="0" w:space="0" w:color="auto"/>
                                                                                                  </w:divBdr>
                                                                                                  <w:divsChild>
                                                                                                    <w:div w:id="17791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78632">
      <w:marLeft w:val="0"/>
      <w:marRight w:val="0"/>
      <w:marTop w:val="0"/>
      <w:marBottom w:val="0"/>
      <w:divBdr>
        <w:top w:val="none" w:sz="0" w:space="0" w:color="auto"/>
        <w:left w:val="none" w:sz="0" w:space="0" w:color="auto"/>
        <w:bottom w:val="none" w:sz="0" w:space="0" w:color="auto"/>
        <w:right w:val="none" w:sz="0" w:space="0" w:color="auto"/>
      </w:divBdr>
    </w:div>
    <w:div w:id="1779178639">
      <w:marLeft w:val="0"/>
      <w:marRight w:val="0"/>
      <w:marTop w:val="0"/>
      <w:marBottom w:val="0"/>
      <w:divBdr>
        <w:top w:val="none" w:sz="0" w:space="0" w:color="auto"/>
        <w:left w:val="none" w:sz="0" w:space="0" w:color="auto"/>
        <w:bottom w:val="none" w:sz="0" w:space="0" w:color="auto"/>
        <w:right w:val="none" w:sz="0" w:space="0" w:color="auto"/>
      </w:divBdr>
      <w:divsChild>
        <w:div w:id="1779178638">
          <w:marLeft w:val="0"/>
          <w:marRight w:val="0"/>
          <w:marTop w:val="0"/>
          <w:marBottom w:val="0"/>
          <w:divBdr>
            <w:top w:val="none" w:sz="0" w:space="0" w:color="auto"/>
            <w:left w:val="none" w:sz="0" w:space="0" w:color="auto"/>
            <w:bottom w:val="none" w:sz="0" w:space="0" w:color="auto"/>
            <w:right w:val="none" w:sz="0" w:space="0" w:color="auto"/>
          </w:divBdr>
          <w:divsChild>
            <w:div w:id="1779178621">
              <w:marLeft w:val="0"/>
              <w:marRight w:val="0"/>
              <w:marTop w:val="0"/>
              <w:marBottom w:val="0"/>
              <w:divBdr>
                <w:top w:val="none" w:sz="0" w:space="0" w:color="auto"/>
                <w:left w:val="none" w:sz="0" w:space="0" w:color="auto"/>
                <w:bottom w:val="none" w:sz="0" w:space="0" w:color="auto"/>
                <w:right w:val="none" w:sz="0" w:space="0" w:color="auto"/>
              </w:divBdr>
              <w:divsChild>
                <w:div w:id="1779178744">
                  <w:marLeft w:val="0"/>
                  <w:marRight w:val="0"/>
                  <w:marTop w:val="0"/>
                  <w:marBottom w:val="0"/>
                  <w:divBdr>
                    <w:top w:val="none" w:sz="0" w:space="0" w:color="auto"/>
                    <w:left w:val="none" w:sz="0" w:space="0" w:color="auto"/>
                    <w:bottom w:val="none" w:sz="0" w:space="0" w:color="auto"/>
                    <w:right w:val="none" w:sz="0" w:space="0" w:color="auto"/>
                  </w:divBdr>
                  <w:divsChild>
                    <w:div w:id="1779178701">
                      <w:marLeft w:val="0"/>
                      <w:marRight w:val="0"/>
                      <w:marTop w:val="0"/>
                      <w:marBottom w:val="0"/>
                      <w:divBdr>
                        <w:top w:val="none" w:sz="0" w:space="0" w:color="auto"/>
                        <w:left w:val="none" w:sz="0" w:space="0" w:color="auto"/>
                        <w:bottom w:val="none" w:sz="0" w:space="0" w:color="auto"/>
                        <w:right w:val="none" w:sz="0" w:space="0" w:color="auto"/>
                      </w:divBdr>
                      <w:divsChild>
                        <w:div w:id="1779178637">
                          <w:marLeft w:val="0"/>
                          <w:marRight w:val="0"/>
                          <w:marTop w:val="0"/>
                          <w:marBottom w:val="0"/>
                          <w:divBdr>
                            <w:top w:val="none" w:sz="0" w:space="0" w:color="auto"/>
                            <w:left w:val="none" w:sz="0" w:space="0" w:color="auto"/>
                            <w:bottom w:val="none" w:sz="0" w:space="0" w:color="auto"/>
                            <w:right w:val="none" w:sz="0" w:space="0" w:color="auto"/>
                          </w:divBdr>
                          <w:divsChild>
                            <w:div w:id="1779178636">
                              <w:marLeft w:val="0"/>
                              <w:marRight w:val="0"/>
                              <w:marTop w:val="0"/>
                              <w:marBottom w:val="0"/>
                              <w:divBdr>
                                <w:top w:val="none" w:sz="0" w:space="0" w:color="auto"/>
                                <w:left w:val="none" w:sz="0" w:space="0" w:color="auto"/>
                                <w:bottom w:val="none" w:sz="0" w:space="0" w:color="auto"/>
                                <w:right w:val="none" w:sz="0" w:space="0" w:color="auto"/>
                              </w:divBdr>
                              <w:divsChild>
                                <w:div w:id="1779178659">
                                  <w:marLeft w:val="0"/>
                                  <w:marRight w:val="0"/>
                                  <w:marTop w:val="0"/>
                                  <w:marBottom w:val="0"/>
                                  <w:divBdr>
                                    <w:top w:val="none" w:sz="0" w:space="0" w:color="auto"/>
                                    <w:left w:val="none" w:sz="0" w:space="0" w:color="auto"/>
                                    <w:bottom w:val="none" w:sz="0" w:space="0" w:color="auto"/>
                                    <w:right w:val="none" w:sz="0" w:space="0" w:color="auto"/>
                                  </w:divBdr>
                                  <w:divsChild>
                                    <w:div w:id="1779178619">
                                      <w:marLeft w:val="0"/>
                                      <w:marRight w:val="0"/>
                                      <w:marTop w:val="0"/>
                                      <w:marBottom w:val="0"/>
                                      <w:divBdr>
                                        <w:top w:val="none" w:sz="0" w:space="0" w:color="auto"/>
                                        <w:left w:val="none" w:sz="0" w:space="0" w:color="auto"/>
                                        <w:bottom w:val="none" w:sz="0" w:space="0" w:color="auto"/>
                                        <w:right w:val="none" w:sz="0" w:space="0" w:color="auto"/>
                                      </w:divBdr>
                                      <w:divsChild>
                                        <w:div w:id="1779178674">
                                          <w:marLeft w:val="0"/>
                                          <w:marRight w:val="0"/>
                                          <w:marTop w:val="0"/>
                                          <w:marBottom w:val="0"/>
                                          <w:divBdr>
                                            <w:top w:val="none" w:sz="0" w:space="0" w:color="auto"/>
                                            <w:left w:val="none" w:sz="0" w:space="0" w:color="auto"/>
                                            <w:bottom w:val="none" w:sz="0" w:space="0" w:color="auto"/>
                                            <w:right w:val="none" w:sz="0" w:space="0" w:color="auto"/>
                                          </w:divBdr>
                                          <w:divsChild>
                                            <w:div w:id="1779178644">
                                              <w:marLeft w:val="0"/>
                                              <w:marRight w:val="0"/>
                                              <w:marTop w:val="0"/>
                                              <w:marBottom w:val="0"/>
                                              <w:divBdr>
                                                <w:top w:val="none" w:sz="0" w:space="0" w:color="auto"/>
                                                <w:left w:val="none" w:sz="0" w:space="0" w:color="auto"/>
                                                <w:bottom w:val="none" w:sz="0" w:space="0" w:color="auto"/>
                                                <w:right w:val="none" w:sz="0" w:space="0" w:color="auto"/>
                                              </w:divBdr>
                                              <w:divsChild>
                                                <w:div w:id="1779178677">
                                                  <w:marLeft w:val="0"/>
                                                  <w:marRight w:val="0"/>
                                                  <w:marTop w:val="0"/>
                                                  <w:marBottom w:val="0"/>
                                                  <w:divBdr>
                                                    <w:top w:val="none" w:sz="0" w:space="0" w:color="auto"/>
                                                    <w:left w:val="none" w:sz="0" w:space="0" w:color="auto"/>
                                                    <w:bottom w:val="none" w:sz="0" w:space="0" w:color="auto"/>
                                                    <w:right w:val="none" w:sz="0" w:space="0" w:color="auto"/>
                                                  </w:divBdr>
                                                  <w:divsChild>
                                                    <w:div w:id="1779178755">
                                                      <w:marLeft w:val="0"/>
                                                      <w:marRight w:val="0"/>
                                                      <w:marTop w:val="0"/>
                                                      <w:marBottom w:val="0"/>
                                                      <w:divBdr>
                                                        <w:top w:val="none" w:sz="0" w:space="0" w:color="auto"/>
                                                        <w:left w:val="none" w:sz="0" w:space="0" w:color="auto"/>
                                                        <w:bottom w:val="none" w:sz="0" w:space="0" w:color="auto"/>
                                                        <w:right w:val="none" w:sz="0" w:space="0" w:color="auto"/>
                                                      </w:divBdr>
                                                      <w:divsChild>
                                                        <w:div w:id="1779178603">
                                                          <w:marLeft w:val="0"/>
                                                          <w:marRight w:val="0"/>
                                                          <w:marTop w:val="0"/>
                                                          <w:marBottom w:val="0"/>
                                                          <w:divBdr>
                                                            <w:top w:val="none" w:sz="0" w:space="0" w:color="auto"/>
                                                            <w:left w:val="none" w:sz="0" w:space="0" w:color="auto"/>
                                                            <w:bottom w:val="none" w:sz="0" w:space="0" w:color="auto"/>
                                                            <w:right w:val="none" w:sz="0" w:space="0" w:color="auto"/>
                                                          </w:divBdr>
                                                          <w:divsChild>
                                                            <w:div w:id="1779178634">
                                                              <w:marLeft w:val="0"/>
                                                              <w:marRight w:val="0"/>
                                                              <w:marTop w:val="0"/>
                                                              <w:marBottom w:val="0"/>
                                                              <w:divBdr>
                                                                <w:top w:val="none" w:sz="0" w:space="0" w:color="auto"/>
                                                                <w:left w:val="none" w:sz="0" w:space="0" w:color="auto"/>
                                                                <w:bottom w:val="none" w:sz="0" w:space="0" w:color="auto"/>
                                                                <w:right w:val="none" w:sz="0" w:space="0" w:color="auto"/>
                                                              </w:divBdr>
                                                              <w:divsChild>
                                                                <w:div w:id="1779178697">
                                                                  <w:marLeft w:val="0"/>
                                                                  <w:marRight w:val="0"/>
                                                                  <w:marTop w:val="0"/>
                                                                  <w:marBottom w:val="0"/>
                                                                  <w:divBdr>
                                                                    <w:top w:val="none" w:sz="0" w:space="0" w:color="auto"/>
                                                                    <w:left w:val="none" w:sz="0" w:space="0" w:color="auto"/>
                                                                    <w:bottom w:val="none" w:sz="0" w:space="0" w:color="auto"/>
                                                                    <w:right w:val="none" w:sz="0" w:space="0" w:color="auto"/>
                                                                  </w:divBdr>
                                                                  <w:divsChild>
                                                                    <w:div w:id="1779178615">
                                                                      <w:marLeft w:val="0"/>
                                                                      <w:marRight w:val="0"/>
                                                                      <w:marTop w:val="0"/>
                                                                      <w:marBottom w:val="0"/>
                                                                      <w:divBdr>
                                                                        <w:top w:val="none" w:sz="0" w:space="0" w:color="auto"/>
                                                                        <w:left w:val="none" w:sz="0" w:space="0" w:color="auto"/>
                                                                        <w:bottom w:val="none" w:sz="0" w:space="0" w:color="auto"/>
                                                                        <w:right w:val="none" w:sz="0" w:space="0" w:color="auto"/>
                                                                      </w:divBdr>
                                                                      <w:divsChild>
                                                                        <w:div w:id="1779178645">
                                                                          <w:marLeft w:val="0"/>
                                                                          <w:marRight w:val="0"/>
                                                                          <w:marTop w:val="0"/>
                                                                          <w:marBottom w:val="0"/>
                                                                          <w:divBdr>
                                                                            <w:top w:val="none" w:sz="0" w:space="0" w:color="auto"/>
                                                                            <w:left w:val="none" w:sz="0" w:space="0" w:color="auto"/>
                                                                            <w:bottom w:val="none" w:sz="0" w:space="0" w:color="auto"/>
                                                                            <w:right w:val="none" w:sz="0" w:space="0" w:color="auto"/>
                                                                          </w:divBdr>
                                                                          <w:divsChild>
                                                                            <w:div w:id="1779178758">
                                                                              <w:marLeft w:val="0"/>
                                                                              <w:marRight w:val="0"/>
                                                                              <w:marTop w:val="0"/>
                                                                              <w:marBottom w:val="0"/>
                                                                              <w:divBdr>
                                                                                <w:top w:val="none" w:sz="0" w:space="0" w:color="auto"/>
                                                                                <w:left w:val="none" w:sz="0" w:space="0" w:color="auto"/>
                                                                                <w:bottom w:val="none" w:sz="0" w:space="0" w:color="auto"/>
                                                                                <w:right w:val="none" w:sz="0" w:space="0" w:color="auto"/>
                                                                              </w:divBdr>
                                                                              <w:divsChild>
                                                                                <w:div w:id="1779178699">
                                                                                  <w:marLeft w:val="0"/>
                                                                                  <w:marRight w:val="0"/>
                                                                                  <w:marTop w:val="0"/>
                                                                                  <w:marBottom w:val="0"/>
                                                                                  <w:divBdr>
                                                                                    <w:top w:val="none" w:sz="0" w:space="0" w:color="auto"/>
                                                                                    <w:left w:val="none" w:sz="0" w:space="0" w:color="auto"/>
                                                                                    <w:bottom w:val="none" w:sz="0" w:space="0" w:color="auto"/>
                                                                                    <w:right w:val="none" w:sz="0" w:space="0" w:color="auto"/>
                                                                                  </w:divBdr>
                                                                                  <w:divsChild>
                                                                                    <w:div w:id="1779178754">
                                                                                      <w:marLeft w:val="0"/>
                                                                                      <w:marRight w:val="0"/>
                                                                                      <w:marTop w:val="0"/>
                                                                                      <w:marBottom w:val="0"/>
                                                                                      <w:divBdr>
                                                                                        <w:top w:val="none" w:sz="0" w:space="0" w:color="auto"/>
                                                                                        <w:left w:val="none" w:sz="0" w:space="0" w:color="auto"/>
                                                                                        <w:bottom w:val="none" w:sz="0" w:space="0" w:color="auto"/>
                                                                                        <w:right w:val="none" w:sz="0" w:space="0" w:color="auto"/>
                                                                                      </w:divBdr>
                                                                                      <w:divsChild>
                                                                                        <w:div w:id="1779178604">
                                                                                          <w:marLeft w:val="0"/>
                                                                                          <w:marRight w:val="0"/>
                                                                                          <w:marTop w:val="0"/>
                                                                                          <w:marBottom w:val="0"/>
                                                                                          <w:divBdr>
                                                                                            <w:top w:val="none" w:sz="0" w:space="0" w:color="auto"/>
                                                                                            <w:left w:val="none" w:sz="0" w:space="0" w:color="auto"/>
                                                                                            <w:bottom w:val="none" w:sz="0" w:space="0" w:color="auto"/>
                                                                                            <w:right w:val="none" w:sz="0" w:space="0" w:color="auto"/>
                                                                                          </w:divBdr>
                                                                                          <w:divsChild>
                                                                                            <w:div w:id="1779178608">
                                                                                              <w:marLeft w:val="0"/>
                                                                                              <w:marRight w:val="0"/>
                                                                                              <w:marTop w:val="0"/>
                                                                                              <w:marBottom w:val="0"/>
                                                                                              <w:divBdr>
                                                                                                <w:top w:val="none" w:sz="0" w:space="0" w:color="auto"/>
                                                                                                <w:left w:val="none" w:sz="0" w:space="0" w:color="auto"/>
                                                                                                <w:bottom w:val="none" w:sz="0" w:space="0" w:color="auto"/>
                                                                                                <w:right w:val="none" w:sz="0" w:space="0" w:color="auto"/>
                                                                                              </w:divBdr>
                                                                                              <w:divsChild>
                                                                                                <w:div w:id="1779178710">
                                                                                                  <w:marLeft w:val="0"/>
                                                                                                  <w:marRight w:val="0"/>
                                                                                                  <w:marTop w:val="0"/>
                                                                                                  <w:marBottom w:val="0"/>
                                                                                                  <w:divBdr>
                                                                                                    <w:top w:val="none" w:sz="0" w:space="0" w:color="auto"/>
                                                                                                    <w:left w:val="none" w:sz="0" w:space="0" w:color="auto"/>
                                                                                                    <w:bottom w:val="none" w:sz="0" w:space="0" w:color="auto"/>
                                                                                                    <w:right w:val="none" w:sz="0" w:space="0" w:color="auto"/>
                                                                                                  </w:divBdr>
                                                                                                  <w:divsChild>
                                                                                                    <w:div w:id="17791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78641">
      <w:marLeft w:val="0"/>
      <w:marRight w:val="0"/>
      <w:marTop w:val="0"/>
      <w:marBottom w:val="0"/>
      <w:divBdr>
        <w:top w:val="none" w:sz="0" w:space="0" w:color="auto"/>
        <w:left w:val="none" w:sz="0" w:space="0" w:color="auto"/>
        <w:bottom w:val="none" w:sz="0" w:space="0" w:color="auto"/>
        <w:right w:val="none" w:sz="0" w:space="0" w:color="auto"/>
      </w:divBdr>
      <w:divsChild>
        <w:div w:id="1779178597">
          <w:marLeft w:val="0"/>
          <w:marRight w:val="0"/>
          <w:marTop w:val="0"/>
          <w:marBottom w:val="0"/>
          <w:divBdr>
            <w:top w:val="none" w:sz="0" w:space="0" w:color="auto"/>
            <w:left w:val="none" w:sz="0" w:space="0" w:color="auto"/>
            <w:bottom w:val="none" w:sz="0" w:space="0" w:color="auto"/>
            <w:right w:val="none" w:sz="0" w:space="0" w:color="auto"/>
          </w:divBdr>
        </w:div>
      </w:divsChild>
    </w:div>
    <w:div w:id="1779178642">
      <w:marLeft w:val="0"/>
      <w:marRight w:val="0"/>
      <w:marTop w:val="0"/>
      <w:marBottom w:val="0"/>
      <w:divBdr>
        <w:top w:val="none" w:sz="0" w:space="0" w:color="auto"/>
        <w:left w:val="none" w:sz="0" w:space="0" w:color="auto"/>
        <w:bottom w:val="none" w:sz="0" w:space="0" w:color="auto"/>
        <w:right w:val="none" w:sz="0" w:space="0" w:color="auto"/>
      </w:divBdr>
    </w:div>
    <w:div w:id="1779178647">
      <w:marLeft w:val="0"/>
      <w:marRight w:val="0"/>
      <w:marTop w:val="0"/>
      <w:marBottom w:val="0"/>
      <w:divBdr>
        <w:top w:val="none" w:sz="0" w:space="0" w:color="auto"/>
        <w:left w:val="none" w:sz="0" w:space="0" w:color="auto"/>
        <w:bottom w:val="none" w:sz="0" w:space="0" w:color="auto"/>
        <w:right w:val="none" w:sz="0" w:space="0" w:color="auto"/>
      </w:divBdr>
    </w:div>
    <w:div w:id="1779178651">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178668">
      <w:marLeft w:val="0"/>
      <w:marRight w:val="0"/>
      <w:marTop w:val="0"/>
      <w:marBottom w:val="0"/>
      <w:divBdr>
        <w:top w:val="none" w:sz="0" w:space="0" w:color="auto"/>
        <w:left w:val="none" w:sz="0" w:space="0" w:color="auto"/>
        <w:bottom w:val="none" w:sz="0" w:space="0" w:color="auto"/>
        <w:right w:val="none" w:sz="0" w:space="0" w:color="auto"/>
      </w:divBdr>
    </w:div>
    <w:div w:id="1779178680">
      <w:marLeft w:val="0"/>
      <w:marRight w:val="0"/>
      <w:marTop w:val="0"/>
      <w:marBottom w:val="0"/>
      <w:divBdr>
        <w:top w:val="none" w:sz="0" w:space="0" w:color="auto"/>
        <w:left w:val="none" w:sz="0" w:space="0" w:color="auto"/>
        <w:bottom w:val="none" w:sz="0" w:space="0" w:color="auto"/>
        <w:right w:val="none" w:sz="0" w:space="0" w:color="auto"/>
      </w:divBdr>
      <w:divsChild>
        <w:div w:id="1779178695">
          <w:marLeft w:val="0"/>
          <w:marRight w:val="0"/>
          <w:marTop w:val="0"/>
          <w:marBottom w:val="0"/>
          <w:divBdr>
            <w:top w:val="none" w:sz="0" w:space="0" w:color="auto"/>
            <w:left w:val="none" w:sz="0" w:space="0" w:color="auto"/>
            <w:bottom w:val="none" w:sz="0" w:space="0" w:color="auto"/>
            <w:right w:val="none" w:sz="0" w:space="0" w:color="auto"/>
          </w:divBdr>
          <w:divsChild>
            <w:div w:id="1779178693">
              <w:marLeft w:val="0"/>
              <w:marRight w:val="0"/>
              <w:marTop w:val="0"/>
              <w:marBottom w:val="0"/>
              <w:divBdr>
                <w:top w:val="none" w:sz="0" w:space="0" w:color="auto"/>
                <w:left w:val="none" w:sz="0" w:space="0" w:color="auto"/>
                <w:bottom w:val="none" w:sz="0" w:space="0" w:color="auto"/>
                <w:right w:val="none" w:sz="0" w:space="0" w:color="auto"/>
              </w:divBdr>
              <w:divsChild>
                <w:div w:id="1779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78682">
      <w:marLeft w:val="0"/>
      <w:marRight w:val="0"/>
      <w:marTop w:val="0"/>
      <w:marBottom w:val="0"/>
      <w:divBdr>
        <w:top w:val="none" w:sz="0" w:space="0" w:color="auto"/>
        <w:left w:val="none" w:sz="0" w:space="0" w:color="auto"/>
        <w:bottom w:val="none" w:sz="0" w:space="0" w:color="auto"/>
        <w:right w:val="none" w:sz="0" w:space="0" w:color="auto"/>
      </w:divBdr>
    </w:div>
    <w:div w:id="1779178685">
      <w:marLeft w:val="0"/>
      <w:marRight w:val="0"/>
      <w:marTop w:val="0"/>
      <w:marBottom w:val="0"/>
      <w:divBdr>
        <w:top w:val="none" w:sz="0" w:space="0" w:color="auto"/>
        <w:left w:val="none" w:sz="0" w:space="0" w:color="auto"/>
        <w:bottom w:val="none" w:sz="0" w:space="0" w:color="auto"/>
        <w:right w:val="none" w:sz="0" w:space="0" w:color="auto"/>
      </w:divBdr>
      <w:divsChild>
        <w:div w:id="1779178673">
          <w:marLeft w:val="0"/>
          <w:marRight w:val="0"/>
          <w:marTop w:val="0"/>
          <w:marBottom w:val="0"/>
          <w:divBdr>
            <w:top w:val="none" w:sz="0" w:space="0" w:color="auto"/>
            <w:left w:val="none" w:sz="0" w:space="0" w:color="auto"/>
            <w:bottom w:val="none" w:sz="0" w:space="0" w:color="auto"/>
            <w:right w:val="none" w:sz="0" w:space="0" w:color="auto"/>
          </w:divBdr>
          <w:divsChild>
            <w:div w:id="1779178698">
              <w:marLeft w:val="0"/>
              <w:marRight w:val="0"/>
              <w:marTop w:val="0"/>
              <w:marBottom w:val="0"/>
              <w:divBdr>
                <w:top w:val="none" w:sz="0" w:space="0" w:color="auto"/>
                <w:left w:val="none" w:sz="0" w:space="0" w:color="auto"/>
                <w:bottom w:val="none" w:sz="0" w:space="0" w:color="auto"/>
                <w:right w:val="none" w:sz="0" w:space="0" w:color="auto"/>
              </w:divBdr>
              <w:divsChild>
                <w:div w:id="1779178627">
                  <w:marLeft w:val="0"/>
                  <w:marRight w:val="0"/>
                  <w:marTop w:val="0"/>
                  <w:marBottom w:val="0"/>
                  <w:divBdr>
                    <w:top w:val="none" w:sz="0" w:space="0" w:color="auto"/>
                    <w:left w:val="none" w:sz="0" w:space="0" w:color="auto"/>
                    <w:bottom w:val="none" w:sz="0" w:space="0" w:color="auto"/>
                    <w:right w:val="none" w:sz="0" w:space="0" w:color="auto"/>
                  </w:divBdr>
                  <w:divsChild>
                    <w:div w:id="1779178706">
                      <w:marLeft w:val="0"/>
                      <w:marRight w:val="0"/>
                      <w:marTop w:val="0"/>
                      <w:marBottom w:val="0"/>
                      <w:divBdr>
                        <w:top w:val="none" w:sz="0" w:space="0" w:color="auto"/>
                        <w:left w:val="none" w:sz="0" w:space="0" w:color="auto"/>
                        <w:bottom w:val="none" w:sz="0" w:space="0" w:color="auto"/>
                        <w:right w:val="none" w:sz="0" w:space="0" w:color="auto"/>
                      </w:divBdr>
                      <w:divsChild>
                        <w:div w:id="1779178666">
                          <w:marLeft w:val="0"/>
                          <w:marRight w:val="0"/>
                          <w:marTop w:val="0"/>
                          <w:marBottom w:val="0"/>
                          <w:divBdr>
                            <w:top w:val="none" w:sz="0" w:space="0" w:color="auto"/>
                            <w:left w:val="none" w:sz="0" w:space="0" w:color="auto"/>
                            <w:bottom w:val="none" w:sz="0" w:space="0" w:color="auto"/>
                            <w:right w:val="none" w:sz="0" w:space="0" w:color="auto"/>
                          </w:divBdr>
                          <w:divsChild>
                            <w:div w:id="1779178708">
                              <w:marLeft w:val="0"/>
                              <w:marRight w:val="0"/>
                              <w:marTop w:val="0"/>
                              <w:marBottom w:val="0"/>
                              <w:divBdr>
                                <w:top w:val="none" w:sz="0" w:space="0" w:color="auto"/>
                                <w:left w:val="none" w:sz="0" w:space="0" w:color="auto"/>
                                <w:bottom w:val="none" w:sz="0" w:space="0" w:color="auto"/>
                                <w:right w:val="none" w:sz="0" w:space="0" w:color="auto"/>
                              </w:divBdr>
                              <w:divsChild>
                                <w:div w:id="1779178746">
                                  <w:marLeft w:val="0"/>
                                  <w:marRight w:val="0"/>
                                  <w:marTop w:val="0"/>
                                  <w:marBottom w:val="0"/>
                                  <w:divBdr>
                                    <w:top w:val="none" w:sz="0" w:space="0" w:color="auto"/>
                                    <w:left w:val="none" w:sz="0" w:space="0" w:color="auto"/>
                                    <w:bottom w:val="none" w:sz="0" w:space="0" w:color="auto"/>
                                    <w:right w:val="none" w:sz="0" w:space="0" w:color="auto"/>
                                  </w:divBdr>
                                  <w:divsChild>
                                    <w:div w:id="1779178643">
                                      <w:marLeft w:val="0"/>
                                      <w:marRight w:val="0"/>
                                      <w:marTop w:val="0"/>
                                      <w:marBottom w:val="0"/>
                                      <w:divBdr>
                                        <w:top w:val="none" w:sz="0" w:space="0" w:color="auto"/>
                                        <w:left w:val="none" w:sz="0" w:space="0" w:color="auto"/>
                                        <w:bottom w:val="none" w:sz="0" w:space="0" w:color="auto"/>
                                        <w:right w:val="none" w:sz="0" w:space="0" w:color="auto"/>
                                      </w:divBdr>
                                      <w:divsChild>
                                        <w:div w:id="1779178712">
                                          <w:marLeft w:val="0"/>
                                          <w:marRight w:val="0"/>
                                          <w:marTop w:val="0"/>
                                          <w:marBottom w:val="0"/>
                                          <w:divBdr>
                                            <w:top w:val="none" w:sz="0" w:space="0" w:color="auto"/>
                                            <w:left w:val="none" w:sz="0" w:space="0" w:color="auto"/>
                                            <w:bottom w:val="none" w:sz="0" w:space="0" w:color="auto"/>
                                            <w:right w:val="none" w:sz="0" w:space="0" w:color="auto"/>
                                          </w:divBdr>
                                          <w:divsChild>
                                            <w:div w:id="1779178610">
                                              <w:marLeft w:val="0"/>
                                              <w:marRight w:val="0"/>
                                              <w:marTop w:val="0"/>
                                              <w:marBottom w:val="0"/>
                                              <w:divBdr>
                                                <w:top w:val="none" w:sz="0" w:space="0" w:color="auto"/>
                                                <w:left w:val="none" w:sz="0" w:space="0" w:color="auto"/>
                                                <w:bottom w:val="none" w:sz="0" w:space="0" w:color="auto"/>
                                                <w:right w:val="none" w:sz="0" w:space="0" w:color="auto"/>
                                              </w:divBdr>
                                              <w:divsChild>
                                                <w:div w:id="1779178740">
                                                  <w:marLeft w:val="0"/>
                                                  <w:marRight w:val="0"/>
                                                  <w:marTop w:val="0"/>
                                                  <w:marBottom w:val="0"/>
                                                  <w:divBdr>
                                                    <w:top w:val="none" w:sz="0" w:space="0" w:color="auto"/>
                                                    <w:left w:val="none" w:sz="0" w:space="0" w:color="auto"/>
                                                    <w:bottom w:val="none" w:sz="0" w:space="0" w:color="auto"/>
                                                    <w:right w:val="none" w:sz="0" w:space="0" w:color="auto"/>
                                                  </w:divBdr>
                                                  <w:divsChild>
                                                    <w:div w:id="1779178675">
                                                      <w:marLeft w:val="0"/>
                                                      <w:marRight w:val="0"/>
                                                      <w:marTop w:val="0"/>
                                                      <w:marBottom w:val="0"/>
                                                      <w:divBdr>
                                                        <w:top w:val="none" w:sz="0" w:space="0" w:color="auto"/>
                                                        <w:left w:val="none" w:sz="0" w:space="0" w:color="auto"/>
                                                        <w:bottom w:val="none" w:sz="0" w:space="0" w:color="auto"/>
                                                        <w:right w:val="none" w:sz="0" w:space="0" w:color="auto"/>
                                                      </w:divBdr>
                                                      <w:divsChild>
                                                        <w:div w:id="1779178672">
                                                          <w:marLeft w:val="0"/>
                                                          <w:marRight w:val="0"/>
                                                          <w:marTop w:val="0"/>
                                                          <w:marBottom w:val="0"/>
                                                          <w:divBdr>
                                                            <w:top w:val="none" w:sz="0" w:space="0" w:color="auto"/>
                                                            <w:left w:val="none" w:sz="0" w:space="0" w:color="auto"/>
                                                            <w:bottom w:val="none" w:sz="0" w:space="0" w:color="auto"/>
                                                            <w:right w:val="none" w:sz="0" w:space="0" w:color="auto"/>
                                                          </w:divBdr>
                                                          <w:divsChild>
                                                            <w:div w:id="1779178753">
                                                              <w:marLeft w:val="0"/>
                                                              <w:marRight w:val="0"/>
                                                              <w:marTop w:val="0"/>
                                                              <w:marBottom w:val="0"/>
                                                              <w:divBdr>
                                                                <w:top w:val="none" w:sz="0" w:space="0" w:color="auto"/>
                                                                <w:left w:val="none" w:sz="0" w:space="0" w:color="auto"/>
                                                                <w:bottom w:val="none" w:sz="0" w:space="0" w:color="auto"/>
                                                                <w:right w:val="none" w:sz="0" w:space="0" w:color="auto"/>
                                                              </w:divBdr>
                                                              <w:divsChild>
                                                                <w:div w:id="1779178681">
                                                                  <w:marLeft w:val="0"/>
                                                                  <w:marRight w:val="0"/>
                                                                  <w:marTop w:val="0"/>
                                                                  <w:marBottom w:val="0"/>
                                                                  <w:divBdr>
                                                                    <w:top w:val="none" w:sz="0" w:space="0" w:color="auto"/>
                                                                    <w:left w:val="none" w:sz="0" w:space="0" w:color="auto"/>
                                                                    <w:bottom w:val="none" w:sz="0" w:space="0" w:color="auto"/>
                                                                    <w:right w:val="none" w:sz="0" w:space="0" w:color="auto"/>
                                                                  </w:divBdr>
                                                                  <w:divsChild>
                                                                    <w:div w:id="1779178664">
                                                                      <w:marLeft w:val="0"/>
                                                                      <w:marRight w:val="0"/>
                                                                      <w:marTop w:val="0"/>
                                                                      <w:marBottom w:val="0"/>
                                                                      <w:divBdr>
                                                                        <w:top w:val="none" w:sz="0" w:space="0" w:color="auto"/>
                                                                        <w:left w:val="none" w:sz="0" w:space="0" w:color="auto"/>
                                                                        <w:bottom w:val="none" w:sz="0" w:space="0" w:color="auto"/>
                                                                        <w:right w:val="none" w:sz="0" w:space="0" w:color="auto"/>
                                                                      </w:divBdr>
                                                                      <w:divsChild>
                                                                        <w:div w:id="1779178716">
                                                                          <w:marLeft w:val="0"/>
                                                                          <w:marRight w:val="0"/>
                                                                          <w:marTop w:val="0"/>
                                                                          <w:marBottom w:val="0"/>
                                                                          <w:divBdr>
                                                                            <w:top w:val="none" w:sz="0" w:space="0" w:color="auto"/>
                                                                            <w:left w:val="none" w:sz="0" w:space="0" w:color="auto"/>
                                                                            <w:bottom w:val="none" w:sz="0" w:space="0" w:color="auto"/>
                                                                            <w:right w:val="none" w:sz="0" w:space="0" w:color="auto"/>
                                                                          </w:divBdr>
                                                                          <w:divsChild>
                                                                            <w:div w:id="1779178670">
                                                                              <w:marLeft w:val="0"/>
                                                                              <w:marRight w:val="0"/>
                                                                              <w:marTop w:val="0"/>
                                                                              <w:marBottom w:val="0"/>
                                                                              <w:divBdr>
                                                                                <w:top w:val="none" w:sz="0" w:space="0" w:color="auto"/>
                                                                                <w:left w:val="none" w:sz="0" w:space="0" w:color="auto"/>
                                                                                <w:bottom w:val="none" w:sz="0" w:space="0" w:color="auto"/>
                                                                                <w:right w:val="none" w:sz="0" w:space="0" w:color="auto"/>
                                                                              </w:divBdr>
                                                                              <w:divsChild>
                                                                                <w:div w:id="1779178598">
                                                                                  <w:marLeft w:val="0"/>
                                                                                  <w:marRight w:val="0"/>
                                                                                  <w:marTop w:val="0"/>
                                                                                  <w:marBottom w:val="0"/>
                                                                                  <w:divBdr>
                                                                                    <w:top w:val="none" w:sz="0" w:space="0" w:color="auto"/>
                                                                                    <w:left w:val="none" w:sz="0" w:space="0" w:color="auto"/>
                                                                                    <w:bottom w:val="none" w:sz="0" w:space="0" w:color="auto"/>
                                                                                    <w:right w:val="none" w:sz="0" w:space="0" w:color="auto"/>
                                                                                  </w:divBdr>
                                                                                  <w:divsChild>
                                                                                    <w:div w:id="1779178592">
                                                                                      <w:marLeft w:val="0"/>
                                                                                      <w:marRight w:val="0"/>
                                                                                      <w:marTop w:val="0"/>
                                                                                      <w:marBottom w:val="0"/>
                                                                                      <w:divBdr>
                                                                                        <w:top w:val="none" w:sz="0" w:space="0" w:color="auto"/>
                                                                                        <w:left w:val="none" w:sz="0" w:space="0" w:color="auto"/>
                                                                                        <w:bottom w:val="none" w:sz="0" w:space="0" w:color="auto"/>
                                                                                        <w:right w:val="none" w:sz="0" w:space="0" w:color="auto"/>
                                                                                      </w:divBdr>
                                                                                      <w:divsChild>
                                                                                        <w:div w:id="1779178633">
                                                                                          <w:marLeft w:val="0"/>
                                                                                          <w:marRight w:val="0"/>
                                                                                          <w:marTop w:val="0"/>
                                                                                          <w:marBottom w:val="0"/>
                                                                                          <w:divBdr>
                                                                                            <w:top w:val="none" w:sz="0" w:space="0" w:color="auto"/>
                                                                                            <w:left w:val="none" w:sz="0" w:space="0" w:color="auto"/>
                                                                                            <w:bottom w:val="none" w:sz="0" w:space="0" w:color="auto"/>
                                                                                            <w:right w:val="none" w:sz="0" w:space="0" w:color="auto"/>
                                                                                          </w:divBdr>
                                                                                          <w:divsChild>
                                                                                            <w:div w:id="1779178760">
                                                                                              <w:marLeft w:val="0"/>
                                                                                              <w:marRight w:val="0"/>
                                                                                              <w:marTop w:val="0"/>
                                                                                              <w:marBottom w:val="0"/>
                                                                                              <w:divBdr>
                                                                                                <w:top w:val="none" w:sz="0" w:space="0" w:color="auto"/>
                                                                                                <w:left w:val="none" w:sz="0" w:space="0" w:color="auto"/>
                                                                                                <w:bottom w:val="none" w:sz="0" w:space="0" w:color="auto"/>
                                                                                                <w:right w:val="none" w:sz="0" w:space="0" w:color="auto"/>
                                                                                              </w:divBdr>
                                                                                              <w:divsChild>
                                                                                                <w:div w:id="1779178714">
                                                                                                  <w:marLeft w:val="0"/>
                                                                                                  <w:marRight w:val="0"/>
                                                                                                  <w:marTop w:val="0"/>
                                                                                                  <w:marBottom w:val="0"/>
                                                                                                  <w:divBdr>
                                                                                                    <w:top w:val="none" w:sz="0" w:space="0" w:color="auto"/>
                                                                                                    <w:left w:val="none" w:sz="0" w:space="0" w:color="auto"/>
                                                                                                    <w:bottom w:val="none" w:sz="0" w:space="0" w:color="auto"/>
                                                                                                    <w:right w:val="none" w:sz="0" w:space="0" w:color="auto"/>
                                                                                                  </w:divBdr>
                                                                                                  <w:divsChild>
                                                                                                    <w:div w:id="1779178624">
                                                                                                      <w:marLeft w:val="0"/>
                                                                                                      <w:marRight w:val="0"/>
                                                                                                      <w:marTop w:val="0"/>
                                                                                                      <w:marBottom w:val="0"/>
                                                                                                      <w:divBdr>
                                                                                                        <w:top w:val="none" w:sz="0" w:space="0" w:color="auto"/>
                                                                                                        <w:left w:val="none" w:sz="0" w:space="0" w:color="auto"/>
                                                                                                        <w:bottom w:val="none" w:sz="0" w:space="0" w:color="auto"/>
                                                                                                        <w:right w:val="none" w:sz="0" w:space="0" w:color="auto"/>
                                                                                                      </w:divBdr>
                                                                                                      <w:divsChild>
                                                                                                        <w:div w:id="1779178719">
                                                                                                          <w:marLeft w:val="0"/>
                                                                                                          <w:marRight w:val="0"/>
                                                                                                          <w:marTop w:val="0"/>
                                                                                                          <w:marBottom w:val="0"/>
                                                                                                          <w:divBdr>
                                                                                                            <w:top w:val="none" w:sz="0" w:space="0" w:color="auto"/>
                                                                                                            <w:left w:val="none" w:sz="0" w:space="0" w:color="auto"/>
                                                                                                            <w:bottom w:val="none" w:sz="0" w:space="0" w:color="auto"/>
                                                                                                            <w:right w:val="none" w:sz="0" w:space="0" w:color="auto"/>
                                                                                                          </w:divBdr>
                                                                                                          <w:divsChild>
                                                                                                            <w:div w:id="1779178595">
                                                                                                              <w:marLeft w:val="0"/>
                                                                                                              <w:marRight w:val="0"/>
                                                                                                              <w:marTop w:val="0"/>
                                                                                                              <w:marBottom w:val="0"/>
                                                                                                              <w:divBdr>
                                                                                                                <w:top w:val="none" w:sz="0" w:space="0" w:color="auto"/>
                                                                                                                <w:left w:val="none" w:sz="0" w:space="0" w:color="auto"/>
                                                                                                                <w:bottom w:val="none" w:sz="0" w:space="0" w:color="auto"/>
                                                                                                                <w:right w:val="none" w:sz="0" w:space="0" w:color="auto"/>
                                                                                                              </w:divBdr>
                                                                                                              <w:divsChild>
                                                                                                                <w:div w:id="1779178596">
                                                                                                                  <w:marLeft w:val="0"/>
                                                                                                                  <w:marRight w:val="0"/>
                                                                                                                  <w:marTop w:val="0"/>
                                                                                                                  <w:marBottom w:val="0"/>
                                                                                                                  <w:divBdr>
                                                                                                                    <w:top w:val="none" w:sz="0" w:space="0" w:color="auto"/>
                                                                                                                    <w:left w:val="none" w:sz="0" w:space="0" w:color="auto"/>
                                                                                                                    <w:bottom w:val="none" w:sz="0" w:space="0" w:color="auto"/>
                                                                                                                    <w:right w:val="none" w:sz="0" w:space="0" w:color="auto"/>
                                                                                                                  </w:divBdr>
                                                                                                                </w:div>
                                                                                                                <w:div w:id="1779178620">
                                                                                                                  <w:marLeft w:val="0"/>
                                                                                                                  <w:marRight w:val="0"/>
                                                                                                                  <w:marTop w:val="0"/>
                                                                                                                  <w:marBottom w:val="0"/>
                                                                                                                  <w:divBdr>
                                                                                                                    <w:top w:val="none" w:sz="0" w:space="0" w:color="auto"/>
                                                                                                                    <w:left w:val="none" w:sz="0" w:space="0" w:color="auto"/>
                                                                                                                    <w:bottom w:val="none" w:sz="0" w:space="0" w:color="auto"/>
                                                                                                                    <w:right w:val="none" w:sz="0" w:space="0" w:color="auto"/>
                                                                                                                  </w:divBdr>
                                                                                                                </w:div>
                                                                                                                <w:div w:id="1779178722">
                                                                                                                  <w:marLeft w:val="0"/>
                                                                                                                  <w:marRight w:val="0"/>
                                                                                                                  <w:marTop w:val="0"/>
                                                                                                                  <w:marBottom w:val="0"/>
                                                                                                                  <w:divBdr>
                                                                                                                    <w:top w:val="none" w:sz="0" w:space="0" w:color="auto"/>
                                                                                                                    <w:left w:val="none" w:sz="0" w:space="0" w:color="auto"/>
                                                                                                                    <w:bottom w:val="none" w:sz="0" w:space="0" w:color="auto"/>
                                                                                                                    <w:right w:val="none" w:sz="0" w:space="0" w:color="auto"/>
                                                                                                                  </w:divBdr>
                                                                                                                </w:div>
                                                                                                                <w:div w:id="17791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78696">
      <w:marLeft w:val="0"/>
      <w:marRight w:val="0"/>
      <w:marTop w:val="0"/>
      <w:marBottom w:val="0"/>
      <w:divBdr>
        <w:top w:val="none" w:sz="0" w:space="0" w:color="auto"/>
        <w:left w:val="none" w:sz="0" w:space="0" w:color="auto"/>
        <w:bottom w:val="none" w:sz="0" w:space="0" w:color="auto"/>
        <w:right w:val="none" w:sz="0" w:space="0" w:color="auto"/>
      </w:divBdr>
    </w:div>
    <w:div w:id="1779178702">
      <w:marLeft w:val="0"/>
      <w:marRight w:val="0"/>
      <w:marTop w:val="0"/>
      <w:marBottom w:val="0"/>
      <w:divBdr>
        <w:top w:val="none" w:sz="0" w:space="0" w:color="auto"/>
        <w:left w:val="none" w:sz="0" w:space="0" w:color="auto"/>
        <w:bottom w:val="none" w:sz="0" w:space="0" w:color="auto"/>
        <w:right w:val="none" w:sz="0" w:space="0" w:color="auto"/>
      </w:divBdr>
    </w:div>
    <w:div w:id="1779178709">
      <w:marLeft w:val="0"/>
      <w:marRight w:val="0"/>
      <w:marTop w:val="0"/>
      <w:marBottom w:val="0"/>
      <w:divBdr>
        <w:top w:val="none" w:sz="0" w:space="0" w:color="auto"/>
        <w:left w:val="none" w:sz="0" w:space="0" w:color="auto"/>
        <w:bottom w:val="none" w:sz="0" w:space="0" w:color="auto"/>
        <w:right w:val="none" w:sz="0" w:space="0" w:color="auto"/>
      </w:divBdr>
    </w:div>
    <w:div w:id="1779178717">
      <w:marLeft w:val="0"/>
      <w:marRight w:val="0"/>
      <w:marTop w:val="0"/>
      <w:marBottom w:val="0"/>
      <w:divBdr>
        <w:top w:val="none" w:sz="0" w:space="0" w:color="auto"/>
        <w:left w:val="none" w:sz="0" w:space="0" w:color="auto"/>
        <w:bottom w:val="none" w:sz="0" w:space="0" w:color="auto"/>
        <w:right w:val="none" w:sz="0" w:space="0" w:color="auto"/>
      </w:divBdr>
    </w:div>
    <w:div w:id="1779178735">
      <w:marLeft w:val="0"/>
      <w:marRight w:val="0"/>
      <w:marTop w:val="0"/>
      <w:marBottom w:val="0"/>
      <w:divBdr>
        <w:top w:val="none" w:sz="0" w:space="0" w:color="auto"/>
        <w:left w:val="none" w:sz="0" w:space="0" w:color="auto"/>
        <w:bottom w:val="none" w:sz="0" w:space="0" w:color="auto"/>
        <w:right w:val="none" w:sz="0" w:space="0" w:color="auto"/>
      </w:divBdr>
    </w:div>
    <w:div w:id="1779178743">
      <w:marLeft w:val="0"/>
      <w:marRight w:val="0"/>
      <w:marTop w:val="0"/>
      <w:marBottom w:val="0"/>
      <w:divBdr>
        <w:top w:val="none" w:sz="0" w:space="0" w:color="auto"/>
        <w:left w:val="none" w:sz="0" w:space="0" w:color="auto"/>
        <w:bottom w:val="none" w:sz="0" w:space="0" w:color="auto"/>
        <w:right w:val="none" w:sz="0" w:space="0" w:color="auto"/>
      </w:divBdr>
    </w:div>
    <w:div w:id="1779178750">
      <w:marLeft w:val="0"/>
      <w:marRight w:val="0"/>
      <w:marTop w:val="0"/>
      <w:marBottom w:val="0"/>
      <w:divBdr>
        <w:top w:val="none" w:sz="0" w:space="0" w:color="auto"/>
        <w:left w:val="none" w:sz="0" w:space="0" w:color="auto"/>
        <w:bottom w:val="none" w:sz="0" w:space="0" w:color="auto"/>
        <w:right w:val="none" w:sz="0" w:space="0" w:color="auto"/>
      </w:divBdr>
    </w:div>
    <w:div w:id="1779178759">
      <w:marLeft w:val="0"/>
      <w:marRight w:val="0"/>
      <w:marTop w:val="0"/>
      <w:marBottom w:val="0"/>
      <w:divBdr>
        <w:top w:val="none" w:sz="0" w:space="0" w:color="auto"/>
        <w:left w:val="none" w:sz="0" w:space="0" w:color="auto"/>
        <w:bottom w:val="none" w:sz="0" w:space="0" w:color="auto"/>
        <w:right w:val="none" w:sz="0" w:space="0" w:color="auto"/>
      </w:divBdr>
    </w:div>
    <w:div w:id="1779178761">
      <w:marLeft w:val="0"/>
      <w:marRight w:val="0"/>
      <w:marTop w:val="0"/>
      <w:marBottom w:val="0"/>
      <w:divBdr>
        <w:top w:val="none" w:sz="0" w:space="0" w:color="auto"/>
        <w:left w:val="none" w:sz="0" w:space="0" w:color="auto"/>
        <w:bottom w:val="none" w:sz="0" w:space="0" w:color="auto"/>
        <w:right w:val="none" w:sz="0" w:space="0" w:color="auto"/>
      </w:divBdr>
    </w:div>
    <w:div w:id="1779178762">
      <w:marLeft w:val="0"/>
      <w:marRight w:val="0"/>
      <w:marTop w:val="0"/>
      <w:marBottom w:val="0"/>
      <w:divBdr>
        <w:top w:val="none" w:sz="0" w:space="0" w:color="auto"/>
        <w:left w:val="none" w:sz="0" w:space="0" w:color="auto"/>
        <w:bottom w:val="none" w:sz="0" w:space="0" w:color="auto"/>
        <w:right w:val="none" w:sz="0" w:space="0" w:color="auto"/>
      </w:divBdr>
    </w:div>
    <w:div w:id="1779178763">
      <w:marLeft w:val="0"/>
      <w:marRight w:val="0"/>
      <w:marTop w:val="0"/>
      <w:marBottom w:val="0"/>
      <w:divBdr>
        <w:top w:val="none" w:sz="0" w:space="0" w:color="auto"/>
        <w:left w:val="none" w:sz="0" w:space="0" w:color="auto"/>
        <w:bottom w:val="none" w:sz="0" w:space="0" w:color="auto"/>
        <w:right w:val="none" w:sz="0" w:space="0" w:color="auto"/>
      </w:divBdr>
    </w:div>
    <w:div w:id="1779178764">
      <w:marLeft w:val="0"/>
      <w:marRight w:val="0"/>
      <w:marTop w:val="0"/>
      <w:marBottom w:val="0"/>
      <w:divBdr>
        <w:top w:val="none" w:sz="0" w:space="0" w:color="auto"/>
        <w:left w:val="none" w:sz="0" w:space="0" w:color="auto"/>
        <w:bottom w:val="none" w:sz="0" w:space="0" w:color="auto"/>
        <w:right w:val="none" w:sz="0" w:space="0" w:color="auto"/>
      </w:divBdr>
    </w:div>
    <w:div w:id="1779178765">
      <w:marLeft w:val="0"/>
      <w:marRight w:val="0"/>
      <w:marTop w:val="0"/>
      <w:marBottom w:val="0"/>
      <w:divBdr>
        <w:top w:val="none" w:sz="0" w:space="0" w:color="auto"/>
        <w:left w:val="none" w:sz="0" w:space="0" w:color="auto"/>
        <w:bottom w:val="none" w:sz="0" w:space="0" w:color="auto"/>
        <w:right w:val="none" w:sz="0" w:space="0" w:color="auto"/>
      </w:divBdr>
    </w:div>
    <w:div w:id="1779178766">
      <w:marLeft w:val="0"/>
      <w:marRight w:val="0"/>
      <w:marTop w:val="0"/>
      <w:marBottom w:val="0"/>
      <w:divBdr>
        <w:top w:val="none" w:sz="0" w:space="0" w:color="auto"/>
        <w:left w:val="none" w:sz="0" w:space="0" w:color="auto"/>
        <w:bottom w:val="none" w:sz="0" w:space="0" w:color="auto"/>
        <w:right w:val="none" w:sz="0" w:space="0" w:color="auto"/>
      </w:divBdr>
    </w:div>
    <w:div w:id="1779178767">
      <w:marLeft w:val="0"/>
      <w:marRight w:val="0"/>
      <w:marTop w:val="0"/>
      <w:marBottom w:val="0"/>
      <w:divBdr>
        <w:top w:val="none" w:sz="0" w:space="0" w:color="auto"/>
        <w:left w:val="none" w:sz="0" w:space="0" w:color="auto"/>
        <w:bottom w:val="none" w:sz="0" w:space="0" w:color="auto"/>
        <w:right w:val="none" w:sz="0" w:space="0" w:color="auto"/>
      </w:divBdr>
    </w:div>
    <w:div w:id="1779178768">
      <w:marLeft w:val="0"/>
      <w:marRight w:val="0"/>
      <w:marTop w:val="0"/>
      <w:marBottom w:val="0"/>
      <w:divBdr>
        <w:top w:val="none" w:sz="0" w:space="0" w:color="auto"/>
        <w:left w:val="none" w:sz="0" w:space="0" w:color="auto"/>
        <w:bottom w:val="none" w:sz="0" w:space="0" w:color="auto"/>
        <w:right w:val="none" w:sz="0" w:space="0" w:color="auto"/>
      </w:divBdr>
    </w:div>
    <w:div w:id="1779178769">
      <w:marLeft w:val="0"/>
      <w:marRight w:val="0"/>
      <w:marTop w:val="0"/>
      <w:marBottom w:val="0"/>
      <w:divBdr>
        <w:top w:val="none" w:sz="0" w:space="0" w:color="auto"/>
        <w:left w:val="none" w:sz="0" w:space="0" w:color="auto"/>
        <w:bottom w:val="none" w:sz="0" w:space="0" w:color="auto"/>
        <w:right w:val="none" w:sz="0" w:space="0" w:color="auto"/>
      </w:divBdr>
    </w:div>
    <w:div w:id="1779178770">
      <w:marLeft w:val="0"/>
      <w:marRight w:val="0"/>
      <w:marTop w:val="0"/>
      <w:marBottom w:val="0"/>
      <w:divBdr>
        <w:top w:val="none" w:sz="0" w:space="0" w:color="auto"/>
        <w:left w:val="none" w:sz="0" w:space="0" w:color="auto"/>
        <w:bottom w:val="none" w:sz="0" w:space="0" w:color="auto"/>
        <w:right w:val="none" w:sz="0" w:space="0" w:color="auto"/>
      </w:divBdr>
    </w:div>
    <w:div w:id="1779178771">
      <w:marLeft w:val="0"/>
      <w:marRight w:val="0"/>
      <w:marTop w:val="0"/>
      <w:marBottom w:val="0"/>
      <w:divBdr>
        <w:top w:val="none" w:sz="0" w:space="0" w:color="auto"/>
        <w:left w:val="none" w:sz="0" w:space="0" w:color="auto"/>
        <w:bottom w:val="none" w:sz="0" w:space="0" w:color="auto"/>
        <w:right w:val="none" w:sz="0" w:space="0" w:color="auto"/>
      </w:divBdr>
    </w:div>
    <w:div w:id="1779178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pedale.cuneo.it/fileadmin/user_upload/Procedura_segnalazioni_disagio_e_discriminazione.pdf" TargetMode="External"/><Relationship Id="rId13"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18" Type="http://schemas.openxmlformats.org/officeDocument/2006/relationships/hyperlink" Target="http://intranet.scroce.loc/documentazione/uq/@PG%20(Procedure%20Generali)/@PG_015_Accoglienza_presaincarico_donna_vittima_violenza25112016/@Mod%20025_Scheda_clinica28012019.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intranet.scroce.loc/documentazione/uq/@PG%20(Procedure%20Generali)/-PG_041_Gestione%20infortuni%20e%20infortuni%20mancati_Rev.%20008012019.pdf" TargetMode="External"/><Relationship Id="rId17" Type="http://schemas.openxmlformats.org/officeDocument/2006/relationships/image" Target="http://intranet.scroce.loc/immagini/updated1.g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www.ospedale.cune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ranet.scroce.loc/applicativi/gestdoc/GestDoc.asp?NomeCartella=D:\Documentazione\uq\@PG%20(Procedure%20Generali)\@PG_015_Accoglienza_presaincarico_donna_vittima_violenza25112016&amp;NomeStruttura=Ufficio%20Qualit%E0" TargetMode="External"/><Relationship Id="rId23" Type="http://schemas.openxmlformats.org/officeDocument/2006/relationships/footer" Target="footer3.xml"/><Relationship Id="rId10" Type="http://schemas.openxmlformats.org/officeDocument/2006/relationships/hyperlink" Target="http://intranet.scroce.loc/documentazione/uq/@PG%20(Procedure%20Generali)/PG_020_Misure%20di%20tutela%20della%20maternit%C3%A0'_rev.%203%2030032017.pdf" TargetMode="External"/><Relationship Id="rId19" Type="http://schemas.openxmlformats.org/officeDocument/2006/relationships/hyperlink" Target="http://intranet.scroce.loc/applicativi/gestdoc/GestDoc.asp?NomeCartella=D:\Documentazione\uq\@PG%20(Procedure%20Generali)\PG_027_Accoglienza_%20presa%20in%20carico_%20minore_vittima_maltrattamento_Rev.109062017&amp;NomeStruttura=Ufficio%20Qualit%E0" TargetMode="External"/><Relationship Id="rId4" Type="http://schemas.openxmlformats.org/officeDocument/2006/relationships/webSettings" Target="webSettings.xml"/><Relationship Id="rId9"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14"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intranet.scroce.loc/applicativi/gestdoc/GestDoc.asp?NomeCartella=D:/Documentazione/drs_nido&amp;NomeStruttura=Micronido%20Aziendale" TargetMode="External"/><Relationship Id="rId13" Type="http://schemas.openxmlformats.org/officeDocument/2006/relationships/hyperlink" Target="http://www.comune.cuneo.it/socio-educativo-e-pari-opportunita/prima-infanzia/progetto-tempo-di-attenzioni.html" TargetMode="External"/><Relationship Id="rId3" Type="http://schemas.openxmlformats.org/officeDocument/2006/relationships/hyperlink" Target="http://www.ospedale.cuneo.it/index.php?id=236" TargetMode="External"/><Relationship Id="rId7" Type="http://schemas.openxmlformats.org/officeDocument/2006/relationships/hyperlink" Target="http://www.ospedale.cuneo.it/index.php?id=227" TargetMode="External"/><Relationship Id="rId12" Type="http://schemas.openxmlformats.org/officeDocument/2006/relationships/hyperlink" Target="http://www.comune.cuneo.gov.it/attivita-promozionali-e-produttive/pari-opportunita/violenza-contro-le-donne/rete-antiviolenza-cuneo.html" TargetMode="External"/><Relationship Id="rId2" Type="http://schemas.openxmlformats.org/officeDocument/2006/relationships/hyperlink" Target="http://intranet.scroce.loc/applicativi/gestdoc/GestDoc.asp?NomeCartella=D:/Documentazione/cug&amp;NomeStruttura=Comitato%20Unico%20di%20Garanzia" TargetMode="External"/><Relationship Id="rId1" Type="http://schemas.openxmlformats.org/officeDocument/2006/relationships/hyperlink" Target="http://www.ospedale.cuneo.it/index.php?id=1008" TargetMode="External"/><Relationship Id="rId6"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11" Type="http://schemas.openxmlformats.org/officeDocument/2006/relationships/hyperlink" Target="http://www.ospedale.cuneo.it/index.php?id=6" TargetMode="External"/><Relationship Id="rId5" Type="http://schemas.openxmlformats.org/officeDocument/2006/relationships/hyperlink" Target="http://www.ospedale.cuneo.it/azienda/" TargetMode="External"/><Relationship Id="rId10" Type="http://schemas.openxmlformats.org/officeDocument/2006/relationships/hyperlink" Target="http://www.ospedale.cuneo.it/amministrazione_trasparente/disposizioni_generali/atti_generali/" TargetMode="External"/><Relationship Id="rId4" Type="http://schemas.openxmlformats.org/officeDocument/2006/relationships/hyperlink" Target="http://www.ospedale.cuneo.it/azienda/il_direttore_generale/" TargetMode="External"/><Relationship Id="rId9" Type="http://schemas.openxmlformats.org/officeDocument/2006/relationships/hyperlink" Target="http://www.ospedale.cuneo.it/azienda/micronido_azien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30</Pages>
  <Words>10306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5</cp:revision>
  <cp:lastPrinted>2019-03-26T14:52:00Z</cp:lastPrinted>
  <dcterms:created xsi:type="dcterms:W3CDTF">2019-03-26T14:40:00Z</dcterms:created>
  <dcterms:modified xsi:type="dcterms:W3CDTF">2019-03-26T14:53:00Z</dcterms:modified>
</cp:coreProperties>
</file>