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EB51BD" w14:paraId="75DD8F92" w14:textId="77777777" w:rsidTr="00F1547D">
        <w:tc>
          <w:tcPr>
            <w:tcW w:w="1668" w:type="dxa"/>
          </w:tcPr>
          <w:p w14:paraId="73EE6763" w14:textId="77777777"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10" w:type="dxa"/>
          </w:tcPr>
          <w:p w14:paraId="1C013867" w14:textId="77777777"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4FD9D12B" w14:textId="6F6A7C68" w:rsidR="008A1FFF" w:rsidRDefault="006769A4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780F2D11" wp14:editId="4E5A0B25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45A5" w14:textId="77777777" w:rsidR="008A1FFF" w:rsidRPr="00016A83" w:rsidRDefault="006769A4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14:paraId="408EC1C7" w14:textId="77777777" w:rsidR="008A1FFF" w:rsidRPr="00016A83" w:rsidRDefault="006769A4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14:paraId="3FACCC6E" w14:textId="77777777" w:rsidR="008A1FFF" w:rsidRDefault="008A1FFF" w:rsidP="00877AFC">
      <w:pPr>
        <w:jc w:val="center"/>
        <w:rPr>
          <w:b/>
          <w:bCs/>
          <w:sz w:val="32"/>
          <w:szCs w:val="32"/>
        </w:rPr>
      </w:pPr>
    </w:p>
    <w:p w14:paraId="632B6955" w14:textId="77777777" w:rsidR="000B1CD1" w:rsidRDefault="006769A4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DETERMINAZIONE DEL DIRIGENTE</w:t>
      </w:r>
      <w:r w:rsidRPr="001A788B">
        <w:rPr>
          <w:b/>
          <w:sz w:val="32"/>
          <w:szCs w:val="32"/>
        </w:rPr>
        <w:t xml:space="preserve"> </w:t>
      </w:r>
    </w:p>
    <w:p w14:paraId="1374C5C3" w14:textId="77777777" w:rsidR="000B1CD1" w:rsidRDefault="006769A4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14:paraId="01D38231" w14:textId="77777777" w:rsidR="000B1CD1" w:rsidRPr="001A788B" w:rsidRDefault="000B1CD1" w:rsidP="00877AFC">
      <w:pPr>
        <w:jc w:val="center"/>
        <w:rPr>
          <w:b/>
          <w:sz w:val="32"/>
          <w:szCs w:val="32"/>
        </w:rPr>
      </w:pPr>
    </w:p>
    <w:p w14:paraId="2A3635B1" w14:textId="77777777" w:rsidR="000B1CD1" w:rsidRPr="0056539E" w:rsidRDefault="000B1CD1">
      <w:pPr>
        <w:rPr>
          <w:sz w:val="32"/>
          <w:szCs w:val="32"/>
        </w:rPr>
      </w:pPr>
    </w:p>
    <w:p w14:paraId="7CB6A15D" w14:textId="77777777" w:rsidR="000B1CD1" w:rsidRPr="0056539E" w:rsidRDefault="000B1CD1">
      <w:pPr>
        <w:rPr>
          <w:sz w:val="32"/>
          <w:szCs w:val="32"/>
        </w:rPr>
      </w:pPr>
    </w:p>
    <w:p w14:paraId="05596A5E" w14:textId="77777777" w:rsidR="000B1CD1" w:rsidRDefault="006769A4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11/07/2023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52525C1C" w14:textId="77777777" w:rsidR="000B1CD1" w:rsidRDefault="006769A4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1014</w:t>
      </w:r>
      <w:r>
        <w:rPr>
          <w:sz w:val="30"/>
          <w:szCs w:val="30"/>
        </w:rPr>
        <w:t xml:space="preserve"> </w:t>
      </w:r>
    </w:p>
    <w:p w14:paraId="3CA46E58" w14:textId="77777777" w:rsidR="000B1CD1" w:rsidRPr="00564580" w:rsidRDefault="006769A4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14:paraId="0B2A0D73" w14:textId="77777777" w:rsidR="000B1CD1" w:rsidRPr="0056539E" w:rsidRDefault="000B1CD1">
      <w:pPr>
        <w:rPr>
          <w:sz w:val="30"/>
          <w:szCs w:val="30"/>
        </w:rPr>
      </w:pPr>
    </w:p>
    <w:p w14:paraId="6752A255" w14:textId="77777777" w:rsidR="000B1CD1" w:rsidRPr="0056539E" w:rsidRDefault="000B1CD1">
      <w:pPr>
        <w:rPr>
          <w:sz w:val="30"/>
          <w:szCs w:val="30"/>
        </w:rPr>
      </w:pPr>
    </w:p>
    <w:p w14:paraId="682A8180" w14:textId="77777777" w:rsidR="000B1CD1" w:rsidRPr="0056539E" w:rsidRDefault="000B1CD1">
      <w:pPr>
        <w:rPr>
          <w:sz w:val="30"/>
          <w:szCs w:val="30"/>
        </w:rPr>
      </w:pPr>
    </w:p>
    <w:p w14:paraId="41B6F78C" w14:textId="77777777" w:rsidR="000B1CD1" w:rsidRPr="001D183D" w:rsidRDefault="006769A4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 DISPOSITIVI PER APPLICAZIONE PENS (STIMOLAZIONE ELETTRICA PERCUTANEA DEI NERVI PERIFERICI) OCCORRENTI PER MESI DODICI - S.S.D. RECUPERO E RIABILITAZIONE FUNZIONALE (GARA N. 9116569 - CIG N. 9844666B60). AFFIDAMENTO DIRETTO PREVIA CONSULTAZIONE DI PIU' OPERATORI ECONOMICI SULLA PIATTAFORMA DI NEGOZIAZIONE MEPA.</w:t>
      </w:r>
    </w:p>
    <w:p w14:paraId="23438CDA" w14:textId="77777777" w:rsidR="000B1CD1" w:rsidRPr="0056539E" w:rsidRDefault="000B1CD1">
      <w:pPr>
        <w:rPr>
          <w:b/>
          <w:sz w:val="26"/>
          <w:szCs w:val="26"/>
        </w:rPr>
      </w:pPr>
    </w:p>
    <w:p w14:paraId="717F5C9C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3E10CF92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25F7FA78" w14:textId="77777777" w:rsidR="000B1CD1" w:rsidRPr="00CB1CB3" w:rsidRDefault="006769A4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11/07/2023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14:paraId="35508CAF" w14:textId="77777777" w:rsidR="000B1CD1" w:rsidRPr="0056539E" w:rsidRDefault="000B1CD1">
      <w:pPr>
        <w:rPr>
          <w:sz w:val="26"/>
          <w:szCs w:val="26"/>
        </w:rPr>
      </w:pPr>
    </w:p>
    <w:p w14:paraId="6E31ED2A" w14:textId="77777777" w:rsidR="000B1CD1" w:rsidRPr="0056539E" w:rsidRDefault="000B1CD1">
      <w:pPr>
        <w:rPr>
          <w:sz w:val="26"/>
          <w:szCs w:val="26"/>
        </w:rPr>
      </w:pPr>
    </w:p>
    <w:p w14:paraId="0C644B10" w14:textId="77777777" w:rsidR="000B1CD1" w:rsidRPr="0056539E" w:rsidRDefault="000B1CD1">
      <w:pPr>
        <w:rPr>
          <w:sz w:val="26"/>
          <w:szCs w:val="26"/>
        </w:rPr>
      </w:pPr>
    </w:p>
    <w:p w14:paraId="7EA06061" w14:textId="77777777" w:rsidR="000B1CD1" w:rsidRPr="001A788B" w:rsidRDefault="006769A4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IL DIRIGENTE</w:t>
      </w:r>
      <w:r w:rsidRPr="001A788B">
        <w:rPr>
          <w:b/>
          <w:sz w:val="30"/>
          <w:szCs w:val="30"/>
        </w:rPr>
        <w:t xml:space="preserve"> DELLA </w:t>
      </w:r>
      <w:r w:rsidRPr="001A788B">
        <w:rPr>
          <w:b/>
          <w:noProof/>
          <w:sz w:val="30"/>
          <w:szCs w:val="30"/>
        </w:rPr>
        <w:t>STRUTTU</w:t>
      </w:r>
      <w:r w:rsidRPr="001A788B">
        <w:rPr>
          <w:b/>
          <w:noProof/>
          <w:sz w:val="30"/>
          <w:szCs w:val="30"/>
        </w:rPr>
        <w:t xml:space="preserve">RA COMPLESSA ACQUISTI DI BENI E SERVIZI </w:t>
      </w:r>
    </w:p>
    <w:p w14:paraId="699E5296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79D32D50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357E5AB0" w14:textId="77777777" w:rsidR="000B1CD1" w:rsidRPr="001A788B" w:rsidRDefault="006769A4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Vista la Deliberazione di Giunta Regionale n. 31-6712 del 4 aprile 2023 ad oggetto: “</w:t>
      </w:r>
      <w:r w:rsidRPr="001A788B">
        <w:rPr>
          <w:i/>
          <w:sz w:val="26"/>
          <w:szCs w:val="26"/>
        </w:rPr>
        <w:t>AO Santa Croce e Carle di Cuneo – nomina Commissario</w:t>
      </w:r>
      <w:r w:rsidRPr="001A788B">
        <w:rPr>
          <w:sz w:val="26"/>
          <w:szCs w:val="26"/>
        </w:rPr>
        <w:t>”;</w:t>
      </w:r>
    </w:p>
    <w:p w14:paraId="4B69D8E5" w14:textId="77777777" w:rsidR="000B1CD1" w:rsidRPr="001A788B" w:rsidRDefault="000B1CD1" w:rsidP="00387256">
      <w:pPr>
        <w:ind w:left="284"/>
        <w:jc w:val="both"/>
        <w:rPr>
          <w:sz w:val="26"/>
          <w:szCs w:val="26"/>
        </w:rPr>
      </w:pPr>
    </w:p>
    <w:p w14:paraId="36B2A38E" w14:textId="77777777" w:rsidR="000B1CD1" w:rsidRDefault="006769A4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vista la deliberazione n. 223 del 3 maggio 2023 riguardante la </w:t>
      </w:r>
      <w:r w:rsidRPr="001A788B">
        <w:rPr>
          <w:sz w:val="26"/>
          <w:szCs w:val="26"/>
        </w:rPr>
        <w:t>regolamentazione interna per l'adozione degli atti e provvedimenti dei responsabili dei servizi;</w:t>
      </w:r>
    </w:p>
    <w:p w14:paraId="7E395AAB" w14:textId="77777777" w:rsidR="001223D1" w:rsidRDefault="001223D1" w:rsidP="001223D1">
      <w:pPr>
        <w:pStyle w:val="Paragrafoelenco"/>
        <w:rPr>
          <w:sz w:val="26"/>
          <w:szCs w:val="26"/>
        </w:rPr>
      </w:pPr>
    </w:p>
    <w:p w14:paraId="79585B63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procedura oggetto del presente atto è stata avviata – rif. prot. n. 19250/CC/AS del 24/05/2023 – in corso di vigenza del Decreto Legislativo </w:t>
      </w:r>
      <w:r>
        <w:rPr>
          <w:sz w:val="26"/>
          <w:szCs w:val="26"/>
        </w:rPr>
        <w:t>18 aprile 2016, n. 50 “Codice dei contratti pubblici” e s.m.i.;</w:t>
      </w:r>
    </w:p>
    <w:p w14:paraId="4DB6DC2D" w14:textId="77777777" w:rsidR="001223D1" w:rsidRDefault="001223D1" w:rsidP="001223D1">
      <w:pPr>
        <w:ind w:left="284"/>
        <w:jc w:val="both"/>
        <w:rPr>
          <w:sz w:val="26"/>
          <w:szCs w:val="26"/>
        </w:rPr>
      </w:pPr>
    </w:p>
    <w:p w14:paraId="7B2983E2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richiamato al riguardo altresì il Decreto Legge </w:t>
      </w:r>
      <w:smartTag w:uri="urn:schemas-microsoft-com:office:smarttags" w:element="date">
        <w:smartTagPr>
          <w:attr w:name="Day" w:val="10"/>
          <w:attr w:name="Month" w:val="01"/>
          <w:attr w:name="Year" w:val="60"/>
          <w:attr w:name="ls" w:val="trans"/>
        </w:smartTagPr>
        <w:r>
          <w:rPr>
            <w:sz w:val="26"/>
            <w:szCs w:val="26"/>
          </w:rPr>
          <w:t>16 luglio 2020</w:t>
        </w:r>
      </w:smartTag>
      <w:r>
        <w:rPr>
          <w:sz w:val="26"/>
          <w:szCs w:val="26"/>
        </w:rPr>
        <w:t xml:space="preserve">, n.76 “Misure urgenti per la semplificazione e l’innovazione digitale” così come convertito nella Legge </w:t>
      </w:r>
      <w:smartTag w:uri="urn:schemas-microsoft-com:office:smarttags" w:element="date">
        <w:smartTagPr>
          <w:attr w:name="Day" w:val="10"/>
          <w:attr w:name="Month" w:val="01"/>
          <w:attr w:name="Year" w:val="60"/>
          <w:attr w:name="ls" w:val="trans"/>
        </w:smartTagPr>
        <w:r>
          <w:rPr>
            <w:sz w:val="26"/>
            <w:szCs w:val="26"/>
          </w:rPr>
          <w:t>11 settembre 2020</w:t>
        </w:r>
      </w:smartTag>
      <w:r>
        <w:rPr>
          <w:sz w:val="26"/>
          <w:szCs w:val="26"/>
        </w:rPr>
        <w:t>, n.120</w:t>
      </w:r>
      <w:r>
        <w:rPr>
          <w:sz w:val="26"/>
          <w:szCs w:val="26"/>
        </w:rPr>
        <w:t xml:space="preserve"> e richiamato in particolare l’art.1 comma 2 lett. b) nonché il D.L. n.77/2021 convertito nella legge n.108/2021;</w:t>
      </w:r>
    </w:p>
    <w:p w14:paraId="02B577A1" w14:textId="77777777" w:rsidR="001223D1" w:rsidRDefault="001223D1" w:rsidP="001223D1">
      <w:pPr>
        <w:pStyle w:val="Paragrafoelenco"/>
        <w:rPr>
          <w:sz w:val="26"/>
          <w:szCs w:val="26"/>
        </w:rPr>
      </w:pPr>
    </w:p>
    <w:p w14:paraId="06BB1F27" w14:textId="7F65AA0A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visti gli artt. 224, 225 e 226 del Decreto Legislativo 31 marzo 2023, n.36 “Codice dei Contratti Pubblici in attuazione dell’art.1 della legg</w:t>
      </w:r>
      <w:r>
        <w:rPr>
          <w:sz w:val="26"/>
          <w:szCs w:val="26"/>
        </w:rPr>
        <w:t xml:space="preserve">e 21 giugno 2022, n.78, recante delega al Governo in materia di contratti pubblici” e in particolare il comma 2 dell’art. 226 del Codice sopra richiamato; </w:t>
      </w:r>
    </w:p>
    <w:p w14:paraId="53A6CF78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72172F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richiesta del 24/05/2023 inoltrata dal Responsabile della S.S.D. Recupero e Riabilitazione</w:t>
      </w:r>
      <w:r>
        <w:rPr>
          <w:sz w:val="26"/>
          <w:szCs w:val="26"/>
        </w:rPr>
        <w:t xml:space="preserve"> Funzionale per la fornitura di dispositivi per applicazione PENS (Stimolazione Elettrica Percutanea dei Nervi Periferici) occorrenti per mesi dodici;</w:t>
      </w:r>
    </w:p>
    <w:p w14:paraId="50F04682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CCDBA4D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</w:t>
      </w:r>
      <w:r w:rsidRPr="001223D1">
        <w:rPr>
          <w:sz w:val="26"/>
          <w:szCs w:val="26"/>
        </w:rPr>
        <w:t>Individuazione delle categorie merceologiche, ai sensi dell'artic</w:t>
      </w:r>
      <w:r w:rsidRPr="001223D1">
        <w:rPr>
          <w:sz w:val="26"/>
          <w:szCs w:val="26"/>
        </w:rPr>
        <w:t>olo 9, comma 3, del decreto-legge 24 aprile 2014, n.66, convertito, con modificazioni, dalla legge 23 luglio 2014, n. 89</w:t>
      </w:r>
      <w:r>
        <w:rPr>
          <w:sz w:val="26"/>
          <w:szCs w:val="26"/>
        </w:rPr>
        <w:t>" (G.U. n. 189 del 16/08/2018) e dato atto che i prodotti oggetto del presente provvedimento non rientrano nelle relative categorie merc</w:t>
      </w:r>
      <w:r>
        <w:rPr>
          <w:sz w:val="26"/>
          <w:szCs w:val="26"/>
        </w:rPr>
        <w:t>eologiche;</w:t>
      </w:r>
    </w:p>
    <w:p w14:paraId="6B70E3FA" w14:textId="77777777" w:rsidR="001223D1" w:rsidRDefault="001223D1" w:rsidP="001223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4E6DD03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Accordi Quadro o Convenzioni attivate da CONSIP S.p.A. ovvero dalla Centrale di Committenza Regionale – S.C.R. Piemonte S.p.A.;</w:t>
      </w:r>
    </w:p>
    <w:p w14:paraId="07B9AB36" w14:textId="77777777" w:rsidR="001223D1" w:rsidRDefault="001223D1" w:rsidP="001223D1">
      <w:pPr>
        <w:ind w:left="284"/>
        <w:jc w:val="both"/>
        <w:rPr>
          <w:sz w:val="26"/>
          <w:szCs w:val="26"/>
        </w:rPr>
      </w:pPr>
    </w:p>
    <w:p w14:paraId="78E9F867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con richiesta d’offerta</w:t>
      </w:r>
      <w:r>
        <w:rPr>
          <w:sz w:val="26"/>
          <w:szCs w:val="26"/>
        </w:rPr>
        <w:t xml:space="preserve"> prot. n. 19250/CC/AS del 24/05/2023 (Gara n. 9116569 – CIG N. 9844666B60) è stata pertanto avviata, utilizzando il portale </w:t>
      </w:r>
      <w:hyperlink r:id="rId9" w:history="1">
        <w:r w:rsidRPr="001223D1"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</w:t>
      </w:r>
      <w:r>
        <w:rPr>
          <w:sz w:val="26"/>
          <w:szCs w:val="26"/>
        </w:rPr>
        <w:t>488 s.m.i.), una procedura di affidamento diretto – ai sensi della sopra citata normativa in materia di appalti di valore inferiore alla soglia comunitaria (RDO 3583599) e con il criterio dell’offerta economicamente più vantaggiosa, interpellando tutti i f</w:t>
      </w:r>
      <w:r>
        <w:rPr>
          <w:sz w:val="26"/>
          <w:szCs w:val="26"/>
        </w:rPr>
        <w:t>ornitori del Mercato Elettronico della Pubblica Amministrazione (Mepa) abilitati al bando della richiesta di offerta di cui sopra e che contestualmente sul sito web di questa Azienda Ospedaliera è stato riportato il correlato “avviso di pubblicazione sul M</w:t>
      </w:r>
      <w:r>
        <w:rPr>
          <w:sz w:val="26"/>
          <w:szCs w:val="26"/>
        </w:rPr>
        <w:t>ercato Elettronico-MEPA”;</w:t>
      </w:r>
    </w:p>
    <w:p w14:paraId="42EB73B1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C212E8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 w:rsidRPr="001223D1">
        <w:rPr>
          <w:sz w:val="26"/>
          <w:szCs w:val="26"/>
        </w:rPr>
        <w:t>verificato che hanno dato riscontro alla richiesta d’offerta sopra citata le Ditte ACACIAS.r.l. di Milano, AMS GROUP S.r.l. di San Pietro Viminario (PD), MEDIVAL S.r.l. di Padova e X-MED INNOVAZIONI MEDICAL S.r.l. di Genova</w:t>
      </w:r>
      <w:r>
        <w:rPr>
          <w:sz w:val="26"/>
          <w:szCs w:val="26"/>
        </w:rPr>
        <w:t xml:space="preserve"> e che</w:t>
      </w:r>
      <w:r>
        <w:rPr>
          <w:sz w:val="26"/>
          <w:szCs w:val="26"/>
        </w:rPr>
        <w:t xml:space="preserve"> con lettera prot. n. 21248 del 09/06/2023 la S.C. Acquisti di Beni e Servizi ha comunicato alla ditta ACACIA S.r.l. di Milano l’esclusione dalla fase di valutazione tecnica, in quanto tale Ditta ha riportato il “Valore offerto” nel “Documento di offerta t</w:t>
      </w:r>
      <w:r>
        <w:rPr>
          <w:sz w:val="26"/>
          <w:szCs w:val="26"/>
        </w:rPr>
        <w:t>ecnica” e che quindi è stato violato il principio di segretezza dell’offerta economica.</w:t>
      </w:r>
    </w:p>
    <w:p w14:paraId="795C44AA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C32DA9" w14:textId="77777777" w:rsidR="001223D1" w:rsidRDefault="006769A4" w:rsidP="001223D1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considerato che </w:t>
      </w:r>
      <w:smartTag w:uri="urn:schemas-microsoft-com:office:smarttags" w:element="metricconverter">
        <w:smartTagPr>
          <w:attr w:name="ProductID" w:val="91.532,00 a"/>
        </w:smartTagPr>
        <w:r>
          <w:rPr>
            <w:sz w:val="26"/>
            <w:szCs w:val="26"/>
          </w:rPr>
          <w:t>la Commissione Giudicatrice</w:t>
        </w:r>
      </w:smartTag>
      <w:r>
        <w:rPr>
          <w:sz w:val="26"/>
          <w:szCs w:val="26"/>
        </w:rPr>
        <w:t>, appositamente nominata con determinazione n. 834 del 08/06/2023, ha provveduto ad esaminare le offerte pervenute tenendo c</w:t>
      </w:r>
      <w:r>
        <w:rPr>
          <w:sz w:val="26"/>
          <w:szCs w:val="26"/>
        </w:rPr>
        <w:t>onto dei parametri di valutazione tecnica previsti nella disciplina di gara, così come risulta dal verbale del 10/07/2023 conservato agli atti;</w:t>
      </w:r>
    </w:p>
    <w:p w14:paraId="51BB88A1" w14:textId="77777777" w:rsidR="001223D1" w:rsidRDefault="001223D1" w:rsidP="001B6AB6">
      <w:pPr>
        <w:ind w:left="284"/>
        <w:jc w:val="both"/>
        <w:rPr>
          <w:sz w:val="26"/>
          <w:szCs w:val="26"/>
        </w:rPr>
      </w:pPr>
    </w:p>
    <w:p w14:paraId="22757955" w14:textId="77777777" w:rsidR="001223D1" w:rsidRDefault="006769A4" w:rsidP="001B6AB6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che nel giorno 11/07/2023  sono state aperte sul portale </w:t>
      </w:r>
      <w:hyperlink r:id="rId10" w:history="1">
        <w:r w:rsidRPr="001B6AB6">
          <w:t>www.acquistinretepa.it</w:t>
        </w:r>
      </w:hyperlink>
      <w:r>
        <w:rPr>
          <w:sz w:val="26"/>
          <w:szCs w:val="26"/>
        </w:rPr>
        <w:t xml:space="preserve"> le buste contenenti le offerte economiche delle Ditte  </w:t>
      </w:r>
      <w:r w:rsidRPr="001B6AB6">
        <w:rPr>
          <w:sz w:val="26"/>
          <w:szCs w:val="26"/>
        </w:rPr>
        <w:t>AMS GROUP S.r.l. di San Pietro Viminario (PD), MEDIVAL S.r.l. di Padova e X-MED INNOVAZIONI MEDICALI S.r.l. di Genova</w:t>
      </w:r>
      <w:r>
        <w:rPr>
          <w:sz w:val="26"/>
          <w:szCs w:val="26"/>
        </w:rPr>
        <w:t xml:space="preserve"> e che, sulla base della sommatoria del punteggio assegna</w:t>
      </w:r>
      <w:r>
        <w:rPr>
          <w:sz w:val="26"/>
          <w:szCs w:val="26"/>
        </w:rPr>
        <w:t>to dalla Commissione Giudicatrice al parametro di valutazione “caratteristiche tecnico-qualitative” e del punteggio al parametro “Prezzo”, si rileva la seguente graduatoria finale:</w:t>
      </w:r>
    </w:p>
    <w:p w14:paraId="0FBC7A7D" w14:textId="77777777" w:rsidR="001223D1" w:rsidRPr="001B6AB6" w:rsidRDefault="001223D1" w:rsidP="001B6AB6">
      <w:pPr>
        <w:ind w:left="284"/>
        <w:jc w:val="both"/>
        <w:rPr>
          <w:sz w:val="26"/>
          <w:szCs w:val="26"/>
        </w:rPr>
      </w:pPr>
    </w:p>
    <w:tbl>
      <w:tblPr>
        <w:tblW w:w="935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2267"/>
        <w:gridCol w:w="1983"/>
        <w:gridCol w:w="1277"/>
      </w:tblGrid>
      <w:tr w:rsidR="00EB51BD" w14:paraId="08B589B1" w14:textId="77777777" w:rsidTr="00C9378F">
        <w:trPr>
          <w:cantSplit/>
          <w:trHeight w:val="979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3C143" w14:textId="77777777" w:rsidR="001223D1" w:rsidRDefault="00122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F57E" w14:textId="77777777" w:rsidR="001223D1" w:rsidRDefault="00122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41BA78F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“Caratteristiche tecnico-qualitative”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F7E90B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“Prezzo”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8B451DF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         totale</w:t>
            </w:r>
          </w:p>
        </w:tc>
      </w:tr>
      <w:tr w:rsidR="00EB51BD" w14:paraId="50E7FB82" w14:textId="77777777" w:rsidTr="00C9378F">
        <w:trPr>
          <w:cantSplit/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F30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1^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6DA4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Ditta X-MED INNOVAZIONI MEDICALI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182C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49E5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26,29</w:t>
            </w:r>
          </w:p>
          <w:p w14:paraId="023D9DFA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(Euro 213.600)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33C0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96,29</w:t>
            </w:r>
          </w:p>
        </w:tc>
      </w:tr>
      <w:tr w:rsidR="00EB51BD" w14:paraId="256F5CC0" w14:textId="77777777" w:rsidTr="00C9378F">
        <w:trPr>
          <w:cantSplit/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1E4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2^ 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F599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Ditta AMS GROUP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CC79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E1EC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5B8FBC5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(Euro 187.200)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C45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EB51BD" w14:paraId="78E1D8C1" w14:textId="77777777" w:rsidTr="00C9378F">
        <w:trPr>
          <w:cantSplit/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0AFD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r>
              <w:rPr>
                <w:b/>
                <w:sz w:val="24"/>
                <w:szCs w:val="24"/>
              </w:rPr>
              <w:t>^ Classificata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728F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Ditta MEDIVAL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D250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EBED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27,44</w:t>
            </w:r>
          </w:p>
          <w:p w14:paraId="3586CB06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(Euro 204.640)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C8D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65,44</w:t>
            </w:r>
          </w:p>
        </w:tc>
      </w:tr>
      <w:tr w:rsidR="00EB51BD" w14:paraId="4767AD23" w14:textId="77777777" w:rsidTr="00C9378F">
        <w:trPr>
          <w:cantSplit/>
          <w:trHeight w:val="4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5269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Non </w:t>
            </w:r>
            <w:r>
              <w:rPr>
                <w:b/>
                <w:sz w:val="24"/>
                <w:szCs w:val="24"/>
              </w:rPr>
              <w:t>classificata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4801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Ditta ACACIA S.r.l.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419A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===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8DF" w14:textId="77777777" w:rsidR="001223D1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===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7A60" w14:textId="77777777" w:rsidR="001223D1" w:rsidRDefault="006769A4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Esclusa (*)</w:t>
            </w:r>
          </w:p>
        </w:tc>
      </w:tr>
    </w:tbl>
    <w:p w14:paraId="6F69DFA5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B5A52B" w14:textId="77777777" w:rsidR="001223D1" w:rsidRDefault="006769A4" w:rsidP="001E3988">
      <w:pPr>
        <w:widowControl w:val="0"/>
        <w:autoSpaceDE w:val="0"/>
        <w:autoSpaceDN w:val="0"/>
        <w:adjustRightInd w:val="0"/>
        <w:ind w:left="284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(*) La ditta ACACIA S.r.l. risulta esclusa  in quanto ha riportato il “Valore offerto” nel “Documento di offerta tecnica”. </w:t>
      </w:r>
    </w:p>
    <w:p w14:paraId="128E2F93" w14:textId="77777777" w:rsidR="001223D1" w:rsidRDefault="001223D1" w:rsidP="00E21C05">
      <w:pPr>
        <w:ind w:left="284"/>
        <w:jc w:val="both"/>
        <w:rPr>
          <w:sz w:val="26"/>
          <w:szCs w:val="26"/>
        </w:rPr>
      </w:pPr>
    </w:p>
    <w:p w14:paraId="73C3E2C8" w14:textId="77777777" w:rsidR="001223D1" w:rsidRDefault="006769A4" w:rsidP="001E3988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ritenuto pertanto procedere all’affidamento della fornitura in argomento </w:t>
      </w:r>
      <w:r>
        <w:rPr>
          <w:sz w:val="26"/>
          <w:szCs w:val="26"/>
        </w:rPr>
        <w:t>occorrente per mesi dodici come segue:</w:t>
      </w:r>
    </w:p>
    <w:p w14:paraId="3CDFFE54" w14:textId="15FBB582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46F026E" w14:textId="760073BE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52F38" w14:textId="6F23B1B1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764CA83" w14:textId="4211E225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1D8E44" w14:textId="23764988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EF9FCE" w14:textId="1CA5B8A6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A96EC8" w14:textId="4024CF76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F37C4FF" w14:textId="3997750D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72373D" w14:textId="77777777" w:rsidR="00E21C05" w:rsidRDefault="00E21C05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2CB71A" w14:textId="77777777" w:rsidR="001223D1" w:rsidRDefault="006769A4" w:rsidP="00E21C05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8"/>
          <w:szCs w:val="28"/>
          <w:u w:val="single"/>
        </w:rPr>
      </w:pPr>
      <w:r>
        <w:rPr>
          <w:b/>
          <w:sz w:val="26"/>
          <w:szCs w:val="26"/>
          <w:u w:val="single"/>
        </w:rPr>
        <w:t>Ditta X-</w:t>
      </w:r>
      <w:r>
        <w:rPr>
          <w:b/>
          <w:sz w:val="28"/>
          <w:szCs w:val="28"/>
          <w:u w:val="single"/>
        </w:rPr>
        <w:t xml:space="preserve">MED INNOVAZIONI MEDICALI S.r.l. – Via Corscia, 6/4 – Genova </w:t>
      </w:r>
    </w:p>
    <w:p w14:paraId="6679516F" w14:textId="77777777" w:rsidR="001223D1" w:rsidRDefault="006769A4" w:rsidP="00E21C05">
      <w:pPr>
        <w:pStyle w:val="Default"/>
        <w:ind w:firstLine="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P.Iva/Cod. Fiscale: 01831300999– Gara n. 9116569 – CIG N. 9844666B60</w:t>
      </w:r>
    </w:p>
    <w:p w14:paraId="57360C3B" w14:textId="77777777" w:rsidR="001223D1" w:rsidRDefault="001223D1" w:rsidP="00E21C0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  <w:u w:val="single"/>
        </w:rPr>
      </w:pPr>
    </w:p>
    <w:p w14:paraId="4F800568" w14:textId="77777777" w:rsidR="001223D1" w:rsidRDefault="001223D1" w:rsidP="00E21C0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14:paraId="7D5C35AD" w14:textId="77777777" w:rsidR="001223D1" w:rsidRDefault="006769A4" w:rsidP="00E21C0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142"/>
        <w:jc w:val="both"/>
        <w:rPr>
          <w:sz w:val="26"/>
          <w:szCs w:val="26"/>
        </w:rPr>
      </w:pPr>
      <w:r>
        <w:rPr>
          <w:sz w:val="26"/>
          <w:szCs w:val="26"/>
        </w:rPr>
        <w:t>n. 368</w:t>
      </w:r>
      <w:r>
        <w:rPr>
          <w:sz w:val="26"/>
          <w:szCs w:val="26"/>
        </w:rPr>
        <w:tab/>
        <w:t>Kit elettrodi percutanei bipolari per stimolazione PENS</w:t>
      </w:r>
    </w:p>
    <w:p w14:paraId="55843850" w14:textId="77777777" w:rsidR="001223D1" w:rsidRDefault="006769A4" w:rsidP="001223D1">
      <w:pPr>
        <w:widowControl w:val="0"/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mini</w:t>
      </w:r>
      <w:r>
        <w:rPr>
          <w:sz w:val="26"/>
          <w:szCs w:val="26"/>
        </w:rPr>
        <w:t xml:space="preserve"> invasiva B-SET – ref/cod. BWEP01-B – conf. da 1 pz –</w:t>
      </w:r>
    </w:p>
    <w:p w14:paraId="4C7148AD" w14:textId="77777777" w:rsidR="001223D1" w:rsidRDefault="006769A4" w:rsidP="001223D1">
      <w:pPr>
        <w:widowControl w:val="0"/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CND N0199 – RDM 2144781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0FDF91A" w14:textId="6F680FDF" w:rsidR="001223D1" w:rsidRDefault="006769A4" w:rsidP="001223D1">
      <w:pPr>
        <w:widowControl w:val="0"/>
        <w:autoSpaceDE w:val="0"/>
        <w:autoSpaceDN w:val="0"/>
        <w:adjustRightInd w:val="0"/>
        <w:ind w:left="5676" w:firstLine="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a Euro 540,00=cad.+IVA22%</w:t>
      </w:r>
    </w:p>
    <w:p w14:paraId="0635CA83" w14:textId="77777777" w:rsidR="00C520C3" w:rsidRDefault="00C520C3" w:rsidP="001223D1">
      <w:pPr>
        <w:widowControl w:val="0"/>
        <w:autoSpaceDE w:val="0"/>
        <w:autoSpaceDN w:val="0"/>
        <w:adjustRightInd w:val="0"/>
        <w:ind w:left="5676" w:firstLine="696"/>
        <w:jc w:val="both"/>
        <w:rPr>
          <w:sz w:val="26"/>
          <w:szCs w:val="26"/>
        </w:rPr>
      </w:pPr>
    </w:p>
    <w:p w14:paraId="1A4A35A3" w14:textId="77777777" w:rsidR="001223D1" w:rsidRDefault="006769A4" w:rsidP="00C520C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142"/>
        <w:jc w:val="both"/>
        <w:rPr>
          <w:sz w:val="26"/>
          <w:szCs w:val="26"/>
        </w:rPr>
      </w:pPr>
      <w:r>
        <w:rPr>
          <w:sz w:val="26"/>
          <w:szCs w:val="26"/>
        </w:rPr>
        <w:t>n. 48</w:t>
      </w:r>
      <w:r>
        <w:rPr>
          <w:sz w:val="26"/>
          <w:szCs w:val="26"/>
        </w:rPr>
        <w:tab/>
        <w:t>Kit elettrodi percutanei monopolari per stimolazione PENS</w:t>
      </w:r>
    </w:p>
    <w:p w14:paraId="2BF863DD" w14:textId="77777777" w:rsidR="001223D1" w:rsidRDefault="006769A4" w:rsidP="001223D1">
      <w:pPr>
        <w:widowControl w:val="0"/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mini invasiva E-SET – ref/cod. BWEP02-E – conf. da 1 pz –</w:t>
      </w:r>
    </w:p>
    <w:p w14:paraId="731BF138" w14:textId="77777777" w:rsidR="001223D1" w:rsidRDefault="006769A4" w:rsidP="001223D1">
      <w:pPr>
        <w:widowControl w:val="0"/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CND N0199 – RDM </w:t>
      </w:r>
      <w:r>
        <w:rPr>
          <w:sz w:val="26"/>
          <w:szCs w:val="26"/>
        </w:rPr>
        <w:t>2144782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201ECAE" w14:textId="4611A99F" w:rsidR="001223D1" w:rsidRDefault="006769A4" w:rsidP="001223D1">
      <w:pPr>
        <w:widowControl w:val="0"/>
        <w:autoSpaceDE w:val="0"/>
        <w:autoSpaceDN w:val="0"/>
        <w:adjustRightInd w:val="0"/>
        <w:ind w:left="5676" w:firstLine="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a Euro 310,00=cad.+IVA22%</w:t>
      </w:r>
    </w:p>
    <w:p w14:paraId="2EA50F4E" w14:textId="77777777" w:rsidR="00C520C3" w:rsidRDefault="00C520C3" w:rsidP="001223D1">
      <w:pPr>
        <w:widowControl w:val="0"/>
        <w:autoSpaceDE w:val="0"/>
        <w:autoSpaceDN w:val="0"/>
        <w:adjustRightInd w:val="0"/>
        <w:ind w:left="5676" w:firstLine="696"/>
        <w:jc w:val="both"/>
        <w:rPr>
          <w:sz w:val="26"/>
          <w:szCs w:val="26"/>
        </w:rPr>
      </w:pPr>
    </w:p>
    <w:p w14:paraId="6EE18216" w14:textId="77777777" w:rsidR="001223D1" w:rsidRDefault="006769A4" w:rsidP="001223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1</w:t>
      </w:r>
      <w:r>
        <w:rPr>
          <w:sz w:val="26"/>
          <w:szCs w:val="26"/>
        </w:rPr>
        <w:tab/>
        <w:t>generatore Bioware PRO Neurostimolatore BioWavePro</w:t>
      </w:r>
    </w:p>
    <w:p w14:paraId="5C486CA4" w14:textId="77777777" w:rsidR="001223D1" w:rsidRDefault="006769A4" w:rsidP="001223D1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BWP-S – CND Z12101106 – RDM 2144526</w:t>
      </w:r>
    </w:p>
    <w:p w14:paraId="617CCA16" w14:textId="77777777" w:rsidR="001223D1" w:rsidRDefault="001223D1" w:rsidP="001223D1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</w:p>
    <w:p w14:paraId="0B618729" w14:textId="1014E5CA" w:rsidR="001223D1" w:rsidRDefault="006769A4" w:rsidP="001223D1">
      <w:pPr>
        <w:widowControl w:val="0"/>
        <w:autoSpaceDE w:val="0"/>
        <w:autoSpaceDN w:val="0"/>
        <w:adjustRightInd w:val="0"/>
        <w:ind w:left="4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in uso accessorio gratuito al contratto di fornitura</w:t>
      </w:r>
    </w:p>
    <w:p w14:paraId="378AE937" w14:textId="77777777" w:rsidR="001223D1" w:rsidRDefault="001223D1" w:rsidP="001223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21BB18" w14:textId="77777777" w:rsidR="001223D1" w:rsidRDefault="006769A4" w:rsidP="001223D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(Offerta n. 230530E del 30/05/2023)</w:t>
      </w:r>
    </w:p>
    <w:p w14:paraId="141378F0" w14:textId="77777777" w:rsidR="001223D1" w:rsidRDefault="001223D1" w:rsidP="001223D1">
      <w:pPr>
        <w:widowControl w:val="0"/>
        <w:autoSpaceDE w:val="0"/>
        <w:autoSpaceDN w:val="0"/>
        <w:adjustRightInd w:val="0"/>
        <w:ind w:left="3540" w:hanging="2122"/>
        <w:jc w:val="both"/>
        <w:rPr>
          <w:sz w:val="26"/>
          <w:szCs w:val="26"/>
          <w:lang w:val="en-GB"/>
        </w:rPr>
      </w:pPr>
    </w:p>
    <w:p w14:paraId="4A135445" w14:textId="77777777" w:rsidR="001223D1" w:rsidRDefault="006769A4" w:rsidP="006208E6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spesa complessiva presunta derivante dal presente provvedimento ammonta a Euro </w:t>
      </w:r>
      <w:r w:rsidRPr="006208E6">
        <w:rPr>
          <w:sz w:val="26"/>
          <w:szCs w:val="26"/>
        </w:rPr>
        <w:t>213.600,00=IVA esclusa</w:t>
      </w:r>
      <w:r>
        <w:rPr>
          <w:sz w:val="26"/>
          <w:szCs w:val="26"/>
        </w:rPr>
        <w:t>;</w:t>
      </w:r>
    </w:p>
    <w:p w14:paraId="6294C709" w14:textId="77777777" w:rsidR="001223D1" w:rsidRDefault="001223D1" w:rsidP="001223D1">
      <w:pPr>
        <w:widowControl w:val="0"/>
        <w:autoSpaceDE w:val="0"/>
        <w:autoSpaceDN w:val="0"/>
        <w:adjustRightInd w:val="0"/>
        <w:ind w:left="6372" w:hanging="6372"/>
        <w:jc w:val="both"/>
        <w:rPr>
          <w:sz w:val="26"/>
          <w:szCs w:val="26"/>
        </w:rPr>
      </w:pPr>
    </w:p>
    <w:p w14:paraId="00A49AA9" w14:textId="77777777" w:rsidR="001223D1" w:rsidRDefault="006769A4" w:rsidP="006208E6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ritenuto infine nominare, ai sensi del D.Lgs. 50/2016 e s.m.i., Responsabile del procedimento il Dott. CALVANO Claudio e Direttore dell</w:t>
      </w:r>
      <w:r>
        <w:rPr>
          <w:sz w:val="26"/>
          <w:szCs w:val="26"/>
        </w:rPr>
        <w:t>’esecuzione del contratto il Dr. Riccardo SCHIFFER;</w:t>
      </w:r>
    </w:p>
    <w:p w14:paraId="45CDF892" w14:textId="77777777" w:rsidR="001223D1" w:rsidRPr="001A788B" w:rsidRDefault="001223D1" w:rsidP="006208E6">
      <w:pPr>
        <w:ind w:left="284"/>
        <w:jc w:val="both"/>
        <w:rPr>
          <w:sz w:val="26"/>
          <w:szCs w:val="26"/>
        </w:rPr>
      </w:pPr>
    </w:p>
    <w:p w14:paraId="0590FADE" w14:textId="77777777" w:rsidR="000B1CD1" w:rsidRPr="001A788B" w:rsidRDefault="006769A4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constatato che l’adozione del presente provvedimento compete al Dirigente della </w:t>
      </w:r>
      <w:r w:rsidRPr="001A788B">
        <w:rPr>
          <w:noProof/>
          <w:sz w:val="26"/>
          <w:szCs w:val="26"/>
        </w:rPr>
        <w:t xml:space="preserve">STRUTTURA COMPLESSA ACQUISTI DI BENI E SERVIZI 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1</w:t>
      </w:r>
      <w:r w:rsidRPr="001A788B">
        <w:rPr>
          <w:sz w:val="26"/>
          <w:szCs w:val="26"/>
        </w:rPr>
        <w:t xml:space="preserve">65 e delle disposizioni regolamentari di cui all’atto aziendale; </w:t>
      </w:r>
    </w:p>
    <w:p w14:paraId="25F4DB5C" w14:textId="77777777" w:rsidR="000B1CD1" w:rsidRDefault="000B1CD1" w:rsidP="0056539E">
      <w:pPr>
        <w:rPr>
          <w:sz w:val="26"/>
          <w:szCs w:val="26"/>
        </w:rPr>
      </w:pPr>
    </w:p>
    <w:p w14:paraId="3D90218D" w14:textId="77777777" w:rsidR="000B1CD1" w:rsidRPr="001A788B" w:rsidRDefault="000B1CD1" w:rsidP="0056539E">
      <w:pPr>
        <w:rPr>
          <w:sz w:val="26"/>
          <w:szCs w:val="26"/>
        </w:rPr>
      </w:pPr>
    </w:p>
    <w:p w14:paraId="6F8E537F" w14:textId="77777777" w:rsidR="00100EC4" w:rsidRDefault="006769A4" w:rsidP="0056539E">
      <w:pPr>
        <w:jc w:val="center"/>
        <w:rPr>
          <w:b/>
          <w:sz w:val="30"/>
          <w:szCs w:val="30"/>
        </w:rPr>
      </w:pPr>
      <w:r w:rsidRPr="00A77B66">
        <w:rPr>
          <w:b/>
          <w:sz w:val="30"/>
          <w:szCs w:val="30"/>
        </w:rPr>
        <w:t>DETERMINA</w:t>
      </w:r>
    </w:p>
    <w:p w14:paraId="4B9D2230" w14:textId="77777777" w:rsidR="00100EC4" w:rsidRDefault="00100EC4" w:rsidP="0056539E">
      <w:pPr>
        <w:jc w:val="center"/>
        <w:rPr>
          <w:b/>
          <w:sz w:val="30"/>
          <w:szCs w:val="30"/>
        </w:rPr>
      </w:pPr>
    </w:p>
    <w:p w14:paraId="02F37D48" w14:textId="77777777" w:rsidR="00100EC4" w:rsidRDefault="00100EC4" w:rsidP="00100EC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219F17F" w14:textId="479B5634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 la procedura oggetto del presente atto è stata avviata – rif. prot. n. 19250/CC/AS del 24/05/2023 – in corso di vigenza del Decreto Legislativo 18 aprile 2016,</w:t>
      </w:r>
      <w:r>
        <w:rPr>
          <w:sz w:val="26"/>
          <w:szCs w:val="26"/>
        </w:rPr>
        <w:t xml:space="preserve"> n. 50 “Codice dei contratti pubblici” e s.m.i.;</w:t>
      </w:r>
    </w:p>
    <w:p w14:paraId="485273C6" w14:textId="77777777" w:rsidR="00100EC4" w:rsidRDefault="00100EC4" w:rsidP="00100EC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E304D38" w14:textId="77777777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affidare alla Ditta X-MED INNOVAZIONI MEDICALI S.r.l. di Genova, mediante affidamento diretto ai sensi della sopra citata normativa in materia di appalti di valore inferiore alla soglia comunitaria (RDO </w:t>
      </w:r>
      <w:r>
        <w:rPr>
          <w:sz w:val="26"/>
          <w:szCs w:val="26"/>
        </w:rPr>
        <w:t xml:space="preserve">3583599 espletata sul portale </w:t>
      </w:r>
      <w:hyperlink r:id="rId11" w:history="1">
        <w:r>
          <w:rPr>
            <w:rStyle w:val="Collegamentoipertestuale"/>
            <w:color w:val="000000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S.p.A.), la fornitura di dispositivi per applicazione PENS (Stimolazione Elettrica Percutanea dei Nervi Periferici) </w:t>
      </w:r>
      <w:r>
        <w:rPr>
          <w:sz w:val="26"/>
          <w:szCs w:val="26"/>
        </w:rPr>
        <w:t>occorrenti alla S.S.D. Recupero e Riabilitazione Funzionale per mesi dodici con decorrenza dalla data della stipula del contratto sul portale MEPA (data prevista 14/07/2023), nei quantitativi presunti e alle condizioni contrattuali dettagliatamente indicat</w:t>
      </w:r>
      <w:r>
        <w:rPr>
          <w:sz w:val="26"/>
          <w:szCs w:val="26"/>
        </w:rPr>
        <w:t>e in premessa;</w:t>
      </w:r>
    </w:p>
    <w:p w14:paraId="3E0F3276" w14:textId="77777777" w:rsidR="00100EC4" w:rsidRDefault="00100EC4" w:rsidP="00100EC4">
      <w:pPr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14:paraId="680FBFE4" w14:textId="77777777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nominare, ai sensi della D.Lgs. 50/2016 e s.m.i., Responsabile del procedimento il Dott. CALVANO Claudio e Direttore dell’esecuzione del contratto il Dr. Riccardo SCHIFFER;</w:t>
      </w:r>
    </w:p>
    <w:p w14:paraId="3F4184AA" w14:textId="77777777" w:rsidR="00100EC4" w:rsidRDefault="00100EC4" w:rsidP="00100EC4">
      <w:pPr>
        <w:widowControl w:val="0"/>
        <w:autoSpaceDE w:val="0"/>
        <w:autoSpaceDN w:val="0"/>
        <w:adjustRightInd w:val="0"/>
        <w:ind w:left="294"/>
        <w:jc w:val="both"/>
        <w:rPr>
          <w:sz w:val="26"/>
          <w:szCs w:val="26"/>
        </w:rPr>
      </w:pPr>
    </w:p>
    <w:p w14:paraId="4F8B4ABE" w14:textId="77777777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 nei confronti della Ditta assegnataria è in co</w:t>
      </w:r>
      <w:r>
        <w:rPr>
          <w:sz w:val="26"/>
          <w:szCs w:val="26"/>
        </w:rPr>
        <w:t>rso, da parte S.C.I. Servizio Legale (ASL CN1), il controllo di veridicità del contenuto delle dichiarazioni presentate in sede d’offerta.</w:t>
      </w:r>
    </w:p>
    <w:p w14:paraId="1DC0186A" w14:textId="77777777" w:rsidR="00100EC4" w:rsidRDefault="00100EC4" w:rsidP="00100EC4">
      <w:pPr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14:paraId="6D75521A" w14:textId="266850BF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provvedimento, ammonta ad € 260.592,00 (IVA compresa),</w:t>
      </w:r>
      <w:r>
        <w:rPr>
          <w:sz w:val="26"/>
          <w:szCs w:val="26"/>
        </w:rPr>
        <w:t xml:space="preserve"> viene imputata al Bilancio di Previsione dell’Azienda Ospedaliera come sotto rappresentato:</w:t>
      </w:r>
    </w:p>
    <w:p w14:paraId="2DA693CC" w14:textId="77777777" w:rsidR="00100EC4" w:rsidRDefault="00100EC4" w:rsidP="00100EC4">
      <w:pPr>
        <w:widowControl w:val="0"/>
        <w:autoSpaceDE w:val="0"/>
        <w:autoSpaceDN w:val="0"/>
        <w:adjustRightInd w:val="0"/>
        <w:ind w:left="708"/>
        <w:rPr>
          <w:sz w:val="26"/>
          <w:szCs w:val="26"/>
        </w:rPr>
      </w:pPr>
    </w:p>
    <w:tbl>
      <w:tblPr>
        <w:tblW w:w="949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843"/>
        <w:gridCol w:w="3118"/>
        <w:gridCol w:w="1985"/>
      </w:tblGrid>
      <w:tr w:rsidR="00EB51BD" w14:paraId="16438EF2" w14:textId="77777777" w:rsidTr="00100EC4">
        <w:trPr>
          <w:trHeight w:val="735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0BC8B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E0C9E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6E75B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85B7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4C0C1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EB51BD" w14:paraId="41298532" w14:textId="77777777" w:rsidTr="00100EC4">
        <w:trPr>
          <w:trHeight w:val="735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FA3CB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CB8056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0711B2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2C3ECB2F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3.10.01.10)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0584AC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F6F9B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119.438,00</w:t>
            </w:r>
          </w:p>
        </w:tc>
      </w:tr>
      <w:tr w:rsidR="00EB51BD" w14:paraId="5372F3A9" w14:textId="77777777" w:rsidTr="00100EC4">
        <w:trPr>
          <w:trHeight w:val="73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E7A88D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3A1DD1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968052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  <w:p w14:paraId="4AC56F68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 3.10.01.10)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4FBA4C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AB1C6" w14:textId="77777777" w:rsidR="00100EC4" w:rsidRDefault="00676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141.154,00</w:t>
            </w:r>
          </w:p>
        </w:tc>
      </w:tr>
    </w:tbl>
    <w:p w14:paraId="7BFA889C" w14:textId="77777777" w:rsidR="00100EC4" w:rsidRDefault="00100EC4" w:rsidP="00100EC4">
      <w:pPr>
        <w:widowControl w:val="0"/>
        <w:autoSpaceDE w:val="0"/>
        <w:autoSpaceDN w:val="0"/>
        <w:adjustRightInd w:val="0"/>
        <w:ind w:left="708"/>
        <w:rPr>
          <w:sz w:val="26"/>
          <w:szCs w:val="26"/>
        </w:rPr>
      </w:pPr>
    </w:p>
    <w:p w14:paraId="5557D04B" w14:textId="77777777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 la quota di accantonamento per il fondo incentivante previsto dall’art.113 del D.Lgs 50/2016 e s.m.i., corrispondente a Euro 4.280,00 ai sensi dell’art. 2</w:t>
      </w:r>
      <w:r>
        <w:rPr>
          <w:sz w:val="26"/>
          <w:szCs w:val="26"/>
        </w:rPr>
        <w:t xml:space="preserve"> comma 2 del Regolamento per gli incentivi per funzioni tecniche approvato con provvedimento n.122 del 18/03/2019 e rilevato in particolare che tale quota risulta calcolata sull’importo posto a base di gara di Euro 214.000,00 IVA esclusa, rientra negli sta</w:t>
      </w:r>
      <w:r>
        <w:rPr>
          <w:sz w:val="26"/>
          <w:szCs w:val="26"/>
        </w:rPr>
        <w:t>nziamenti previsti per i singoli appalti e sarà oggetto di ripartizione secondo le modalità e i coefficienti di cui al provvedimento n.122 del 18/03/2019 “</w:t>
      </w:r>
      <w:r w:rsidRPr="00E4182C">
        <w:rPr>
          <w:sz w:val="26"/>
          <w:szCs w:val="26"/>
        </w:rPr>
        <w:t>Adozione regolamento recante norme e criteri di costituzione e ripartizione del fondo incentivante pe</w:t>
      </w:r>
      <w:r w:rsidRPr="00E4182C">
        <w:rPr>
          <w:sz w:val="26"/>
          <w:szCs w:val="26"/>
        </w:rPr>
        <w:t>r le funzioni tecniche di cui all’art.113 del D.Lgs. n.50/2016 e s.m.i.</w:t>
      </w:r>
      <w:r>
        <w:rPr>
          <w:sz w:val="26"/>
          <w:szCs w:val="26"/>
        </w:rPr>
        <w:t>”.</w:t>
      </w:r>
    </w:p>
    <w:p w14:paraId="24DE9E65" w14:textId="77777777" w:rsidR="00100EC4" w:rsidRDefault="00100EC4" w:rsidP="00E4182C">
      <w:pPr>
        <w:widowControl w:val="0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14:paraId="0B6F57AB" w14:textId="77777777" w:rsidR="00100EC4" w:rsidRDefault="006769A4" w:rsidP="00E4182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14:paraId="2179FE59" w14:textId="77777777" w:rsidR="000B1CD1" w:rsidRDefault="000B1CD1" w:rsidP="0056539E">
      <w:pPr>
        <w:pStyle w:val="Paragrafoelenco"/>
        <w:ind w:left="0"/>
        <w:rPr>
          <w:sz w:val="26"/>
          <w:szCs w:val="26"/>
        </w:rPr>
      </w:pPr>
    </w:p>
    <w:p w14:paraId="04301B6C" w14:textId="77777777" w:rsidR="000B1CD1" w:rsidRPr="001A788B" w:rsidRDefault="000B1CD1" w:rsidP="0056539E">
      <w:pPr>
        <w:pStyle w:val="Paragrafoelenco"/>
        <w:rPr>
          <w:sz w:val="26"/>
          <w:szCs w:val="26"/>
        </w:rPr>
      </w:pPr>
    </w:p>
    <w:tbl>
      <w:tblPr>
        <w:tblW w:w="9373" w:type="dxa"/>
        <w:tblLook w:val="0000" w:firstRow="0" w:lastRow="0" w:firstColumn="0" w:lastColumn="0" w:noHBand="0" w:noVBand="0"/>
      </w:tblPr>
      <w:tblGrid>
        <w:gridCol w:w="4428"/>
        <w:gridCol w:w="4945"/>
      </w:tblGrid>
      <w:tr w:rsidR="00EB51BD" w14:paraId="2E9BFF2C" w14:textId="77777777" w:rsidTr="00344CB7">
        <w:trPr>
          <w:trHeight w:val="378"/>
        </w:trPr>
        <w:tc>
          <w:tcPr>
            <w:tcW w:w="9373" w:type="dxa"/>
            <w:gridSpan w:val="2"/>
          </w:tcPr>
          <w:p w14:paraId="4498A26D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EB51BD" w14:paraId="49D01F06" w14:textId="77777777" w:rsidTr="00344CB7">
        <w:trPr>
          <w:trHeight w:val="378"/>
        </w:trPr>
        <w:tc>
          <w:tcPr>
            <w:tcW w:w="4428" w:type="dxa"/>
          </w:tcPr>
          <w:p w14:paraId="31991114" w14:textId="77777777"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14:paraId="5830FACA" w14:textId="310E357A" w:rsidR="000B1CD1" w:rsidRPr="001A788B" w:rsidRDefault="006769A4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14:paraId="6A11FF02" w14:textId="77777777" w:rsidR="000B1CD1" w:rsidRPr="001A788B" w:rsidRDefault="006769A4" w:rsidP="0056539E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14:paraId="4F70D195" w14:textId="77777777" w:rsidR="000B1CD1" w:rsidRDefault="006769A4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14:paraId="36252383" w14:textId="77777777" w:rsidR="000B1CD1" w:rsidRPr="001A788B" w:rsidRDefault="006769A4" w:rsidP="0056539E">
            <w:pPr>
              <w:pStyle w:val="Nessunaspaziatura"/>
              <w:jc w:val="center"/>
              <w:rPr>
                <w:sz w:val="20"/>
              </w:rPr>
            </w:pPr>
            <w:r w:rsidRPr="0077507D">
              <w:rPr>
                <w:i/>
                <w:sz w:val="16"/>
                <w:szCs w:val="16"/>
              </w:rPr>
              <w:t xml:space="preserve">Firmato digitalmente ai sensi </w:t>
            </w:r>
            <w:r>
              <w:rPr>
                <w:i/>
                <w:sz w:val="16"/>
                <w:szCs w:val="16"/>
              </w:rPr>
              <w:t xml:space="preserve">del </w:t>
            </w:r>
            <w:r w:rsidRPr="0077507D"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14:paraId="5042F921" w14:textId="77777777" w:rsidR="000B1CD1" w:rsidRDefault="000B1CD1" w:rsidP="0056539E"/>
    <w:sectPr w:rsidR="000B1CD1" w:rsidSect="00CB14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785A2" w14:textId="77777777" w:rsidR="00000000" w:rsidRDefault="006769A4">
      <w:r>
        <w:separator/>
      </w:r>
    </w:p>
  </w:endnote>
  <w:endnote w:type="continuationSeparator" w:id="0">
    <w:p w14:paraId="4787F8F6" w14:textId="77777777" w:rsidR="00000000" w:rsidRDefault="0067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F95E" w14:textId="77777777" w:rsidR="00BA1ABF" w:rsidRDefault="00BA1A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F580F" w14:textId="5439F860" w:rsidR="000B1CD1" w:rsidRPr="00454F81" w:rsidRDefault="006769A4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1014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11/07/2023</w:t>
    </w:r>
  </w:p>
  <w:p w14:paraId="27E228D1" w14:textId="77777777" w:rsidR="000B1CD1" w:rsidRPr="00454F81" w:rsidRDefault="000B1CD1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5F36" w14:textId="27D80A4C" w:rsidR="000B1CD1" w:rsidRDefault="006769A4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1014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11/07/2023</w:t>
    </w:r>
  </w:p>
  <w:p w14:paraId="29DB68D8" w14:textId="77777777" w:rsidR="000B1CD1" w:rsidRDefault="000B1C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E9C97" w14:textId="77777777" w:rsidR="00000000" w:rsidRDefault="006769A4">
      <w:r>
        <w:separator/>
      </w:r>
    </w:p>
  </w:footnote>
  <w:footnote w:type="continuationSeparator" w:id="0">
    <w:p w14:paraId="055C884A" w14:textId="77777777" w:rsidR="00000000" w:rsidRDefault="0067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4950" w14:textId="77777777" w:rsidR="00BA1ABF" w:rsidRDefault="00BA1A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54FB" w14:textId="77777777" w:rsidR="00BA1ABF" w:rsidRDefault="00BA1ABF">
    <w:pPr>
      <w:pStyle w:val="Intestazione"/>
      <w:jc w:val="center"/>
    </w:pPr>
  </w:p>
  <w:p w14:paraId="0989F16F" w14:textId="77777777" w:rsidR="00BA1ABF" w:rsidRDefault="00BA1ABF">
    <w:pPr>
      <w:pStyle w:val="Intestazione"/>
    </w:pPr>
  </w:p>
  <w:p w14:paraId="0BFFF769" w14:textId="77777777" w:rsidR="00BA1ABF" w:rsidRDefault="00BA1ABF">
    <w:pPr>
      <w:pStyle w:val="Intestazione"/>
    </w:pPr>
  </w:p>
  <w:p w14:paraId="75C32094" w14:textId="77777777" w:rsidR="00BA1ABF" w:rsidRDefault="00BA1ABF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A3A5" w14:textId="77777777" w:rsidR="000B1CD1" w:rsidRPr="00214464" w:rsidRDefault="006769A4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73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2023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14:paraId="7EB1C1B6" w14:textId="77777777" w:rsidR="000B1CD1" w:rsidRDefault="000B1C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3FE0512"/>
    <w:multiLevelType w:val="hybridMultilevel"/>
    <w:tmpl w:val="E6A01DD6"/>
    <w:lvl w:ilvl="0" w:tplc="08CCF574">
      <w:start w:val="1"/>
      <w:numFmt w:val="decimal"/>
      <w:lvlText w:val="%1."/>
      <w:lvlJc w:val="left"/>
      <w:pPr>
        <w:ind w:left="1146" w:hanging="360"/>
      </w:pPr>
    </w:lvl>
    <w:lvl w:ilvl="1" w:tplc="E3B2B52A" w:tentative="1">
      <w:start w:val="1"/>
      <w:numFmt w:val="lowerLetter"/>
      <w:lvlText w:val="%2."/>
      <w:lvlJc w:val="left"/>
      <w:pPr>
        <w:ind w:left="1866" w:hanging="360"/>
      </w:pPr>
    </w:lvl>
    <w:lvl w:ilvl="2" w:tplc="9E243174" w:tentative="1">
      <w:start w:val="1"/>
      <w:numFmt w:val="lowerRoman"/>
      <w:lvlText w:val="%3."/>
      <w:lvlJc w:val="right"/>
      <w:pPr>
        <w:ind w:left="2586" w:hanging="180"/>
      </w:pPr>
    </w:lvl>
    <w:lvl w:ilvl="3" w:tplc="8E32B502" w:tentative="1">
      <w:start w:val="1"/>
      <w:numFmt w:val="decimal"/>
      <w:lvlText w:val="%4."/>
      <w:lvlJc w:val="left"/>
      <w:pPr>
        <w:ind w:left="3306" w:hanging="360"/>
      </w:pPr>
    </w:lvl>
    <w:lvl w:ilvl="4" w:tplc="A71A3822" w:tentative="1">
      <w:start w:val="1"/>
      <w:numFmt w:val="lowerLetter"/>
      <w:lvlText w:val="%5."/>
      <w:lvlJc w:val="left"/>
      <w:pPr>
        <w:ind w:left="4026" w:hanging="360"/>
      </w:pPr>
    </w:lvl>
    <w:lvl w:ilvl="5" w:tplc="C02A8770" w:tentative="1">
      <w:start w:val="1"/>
      <w:numFmt w:val="lowerRoman"/>
      <w:lvlText w:val="%6."/>
      <w:lvlJc w:val="right"/>
      <w:pPr>
        <w:ind w:left="4746" w:hanging="180"/>
      </w:pPr>
    </w:lvl>
    <w:lvl w:ilvl="6" w:tplc="59404A6C" w:tentative="1">
      <w:start w:val="1"/>
      <w:numFmt w:val="decimal"/>
      <w:lvlText w:val="%7."/>
      <w:lvlJc w:val="left"/>
      <w:pPr>
        <w:ind w:left="5466" w:hanging="360"/>
      </w:pPr>
    </w:lvl>
    <w:lvl w:ilvl="7" w:tplc="765E546E" w:tentative="1">
      <w:start w:val="1"/>
      <w:numFmt w:val="lowerLetter"/>
      <w:lvlText w:val="%8."/>
      <w:lvlJc w:val="left"/>
      <w:pPr>
        <w:ind w:left="6186" w:hanging="360"/>
      </w:pPr>
    </w:lvl>
    <w:lvl w:ilvl="8" w:tplc="7CCE5A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1">
    <w:nsid w:val="27A05321"/>
    <w:multiLevelType w:val="hybridMultilevel"/>
    <w:tmpl w:val="A7421E3E"/>
    <w:lvl w:ilvl="0" w:tplc="11682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2C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40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83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27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A8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0B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E5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40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99E4382"/>
    <w:multiLevelType w:val="hybridMultilevel"/>
    <w:tmpl w:val="1F7C20B0"/>
    <w:lvl w:ilvl="0" w:tplc="6E74B0B2">
      <w:start w:val="1"/>
      <w:numFmt w:val="decimal"/>
      <w:lvlText w:val="%1."/>
      <w:lvlJc w:val="left"/>
      <w:pPr>
        <w:ind w:left="1146" w:hanging="360"/>
      </w:pPr>
    </w:lvl>
    <w:lvl w:ilvl="1" w:tplc="4762DEBC" w:tentative="1">
      <w:start w:val="1"/>
      <w:numFmt w:val="lowerLetter"/>
      <w:lvlText w:val="%2."/>
      <w:lvlJc w:val="left"/>
      <w:pPr>
        <w:ind w:left="1866" w:hanging="360"/>
      </w:pPr>
    </w:lvl>
    <w:lvl w:ilvl="2" w:tplc="7D04A5E0" w:tentative="1">
      <w:start w:val="1"/>
      <w:numFmt w:val="lowerRoman"/>
      <w:lvlText w:val="%3."/>
      <w:lvlJc w:val="right"/>
      <w:pPr>
        <w:ind w:left="2586" w:hanging="180"/>
      </w:pPr>
    </w:lvl>
    <w:lvl w:ilvl="3" w:tplc="F9749738" w:tentative="1">
      <w:start w:val="1"/>
      <w:numFmt w:val="decimal"/>
      <w:lvlText w:val="%4."/>
      <w:lvlJc w:val="left"/>
      <w:pPr>
        <w:ind w:left="3306" w:hanging="360"/>
      </w:pPr>
    </w:lvl>
    <w:lvl w:ilvl="4" w:tplc="EAE282FC" w:tentative="1">
      <w:start w:val="1"/>
      <w:numFmt w:val="lowerLetter"/>
      <w:lvlText w:val="%5."/>
      <w:lvlJc w:val="left"/>
      <w:pPr>
        <w:ind w:left="4026" w:hanging="360"/>
      </w:pPr>
    </w:lvl>
    <w:lvl w:ilvl="5" w:tplc="6D8044C4" w:tentative="1">
      <w:start w:val="1"/>
      <w:numFmt w:val="lowerRoman"/>
      <w:lvlText w:val="%6."/>
      <w:lvlJc w:val="right"/>
      <w:pPr>
        <w:ind w:left="4746" w:hanging="180"/>
      </w:pPr>
    </w:lvl>
    <w:lvl w:ilvl="6" w:tplc="70F01734" w:tentative="1">
      <w:start w:val="1"/>
      <w:numFmt w:val="decimal"/>
      <w:lvlText w:val="%7."/>
      <w:lvlJc w:val="left"/>
      <w:pPr>
        <w:ind w:left="5466" w:hanging="360"/>
      </w:pPr>
    </w:lvl>
    <w:lvl w:ilvl="7" w:tplc="88EE7C3E" w:tentative="1">
      <w:start w:val="1"/>
      <w:numFmt w:val="lowerLetter"/>
      <w:lvlText w:val="%8."/>
      <w:lvlJc w:val="left"/>
      <w:pPr>
        <w:ind w:left="6186" w:hanging="360"/>
      </w:pPr>
    </w:lvl>
    <w:lvl w:ilvl="8" w:tplc="B4EAEE0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1">
    <w:nsid w:val="2A326D55"/>
    <w:multiLevelType w:val="hybridMultilevel"/>
    <w:tmpl w:val="3A8EABA4"/>
    <w:lvl w:ilvl="0" w:tplc="06CE7B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14681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CEB7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0C8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B4DCA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E040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ACA7A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7437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34B1C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AA14504"/>
    <w:multiLevelType w:val="hybridMultilevel"/>
    <w:tmpl w:val="57D4E8B2"/>
    <w:lvl w:ilvl="0" w:tplc="5396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707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6C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4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49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AD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1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7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E2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EE94900"/>
    <w:multiLevelType w:val="hybridMultilevel"/>
    <w:tmpl w:val="34CE2D20"/>
    <w:lvl w:ilvl="0" w:tplc="9A5095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824050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584D2A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0366A68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D58D6D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D72D70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FEC98E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7A3D1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2BA645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1">
    <w:nsid w:val="5EFF22BC"/>
    <w:multiLevelType w:val="hybridMultilevel"/>
    <w:tmpl w:val="FD5EC606"/>
    <w:lvl w:ilvl="0" w:tplc="68B07F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6920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09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86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6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C8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C0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26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8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9BA2FC6"/>
    <w:multiLevelType w:val="hybridMultilevel"/>
    <w:tmpl w:val="136C94CC"/>
    <w:lvl w:ilvl="0" w:tplc="56125756">
      <w:start w:val="1"/>
      <w:numFmt w:val="decimal"/>
      <w:lvlText w:val="%1."/>
      <w:lvlJc w:val="left"/>
      <w:pPr>
        <w:ind w:left="1004" w:hanging="360"/>
      </w:pPr>
    </w:lvl>
    <w:lvl w:ilvl="1" w:tplc="053E97C0">
      <w:start w:val="1"/>
      <w:numFmt w:val="lowerLetter"/>
      <w:lvlText w:val="%2."/>
      <w:lvlJc w:val="left"/>
      <w:pPr>
        <w:ind w:left="1724" w:hanging="360"/>
      </w:pPr>
    </w:lvl>
    <w:lvl w:ilvl="2" w:tplc="351E3F84">
      <w:start w:val="1"/>
      <w:numFmt w:val="lowerRoman"/>
      <w:lvlText w:val="%3."/>
      <w:lvlJc w:val="right"/>
      <w:pPr>
        <w:ind w:left="2444" w:hanging="180"/>
      </w:pPr>
    </w:lvl>
    <w:lvl w:ilvl="3" w:tplc="1F8824A6">
      <w:start w:val="1"/>
      <w:numFmt w:val="decimal"/>
      <w:lvlText w:val="%4."/>
      <w:lvlJc w:val="left"/>
      <w:pPr>
        <w:ind w:left="3164" w:hanging="360"/>
      </w:pPr>
    </w:lvl>
    <w:lvl w:ilvl="4" w:tplc="5D12F6E0">
      <w:start w:val="1"/>
      <w:numFmt w:val="lowerLetter"/>
      <w:lvlText w:val="%5."/>
      <w:lvlJc w:val="left"/>
      <w:pPr>
        <w:ind w:left="3884" w:hanging="360"/>
      </w:pPr>
    </w:lvl>
    <w:lvl w:ilvl="5" w:tplc="83827684">
      <w:start w:val="1"/>
      <w:numFmt w:val="lowerRoman"/>
      <w:lvlText w:val="%6."/>
      <w:lvlJc w:val="right"/>
      <w:pPr>
        <w:ind w:left="4604" w:hanging="180"/>
      </w:pPr>
    </w:lvl>
    <w:lvl w:ilvl="6" w:tplc="01FEB0CE">
      <w:start w:val="1"/>
      <w:numFmt w:val="decimal"/>
      <w:lvlText w:val="%7."/>
      <w:lvlJc w:val="left"/>
      <w:pPr>
        <w:ind w:left="5324" w:hanging="360"/>
      </w:pPr>
    </w:lvl>
    <w:lvl w:ilvl="7" w:tplc="51D60CD6">
      <w:start w:val="1"/>
      <w:numFmt w:val="lowerLetter"/>
      <w:lvlText w:val="%8."/>
      <w:lvlJc w:val="left"/>
      <w:pPr>
        <w:ind w:left="6044" w:hanging="360"/>
      </w:pPr>
    </w:lvl>
    <w:lvl w:ilvl="8" w:tplc="D06EBCC4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D5AF4"/>
    <w:rsid w:val="00100EC4"/>
    <w:rsid w:val="00106087"/>
    <w:rsid w:val="00110F0E"/>
    <w:rsid w:val="001223D1"/>
    <w:rsid w:val="00131019"/>
    <w:rsid w:val="00156E37"/>
    <w:rsid w:val="001A788B"/>
    <w:rsid w:val="001B6AB6"/>
    <w:rsid w:val="001B6CFC"/>
    <w:rsid w:val="001D183D"/>
    <w:rsid w:val="001E3988"/>
    <w:rsid w:val="00214464"/>
    <w:rsid w:val="002A3322"/>
    <w:rsid w:val="002C6FCF"/>
    <w:rsid w:val="00336AED"/>
    <w:rsid w:val="00344CB7"/>
    <w:rsid w:val="0037320D"/>
    <w:rsid w:val="00387256"/>
    <w:rsid w:val="00397102"/>
    <w:rsid w:val="003D6656"/>
    <w:rsid w:val="00413BF4"/>
    <w:rsid w:val="00425B44"/>
    <w:rsid w:val="00432029"/>
    <w:rsid w:val="00432F1D"/>
    <w:rsid w:val="00433789"/>
    <w:rsid w:val="00454F81"/>
    <w:rsid w:val="00464CB1"/>
    <w:rsid w:val="0046772E"/>
    <w:rsid w:val="004A1C3C"/>
    <w:rsid w:val="004A7873"/>
    <w:rsid w:val="005103C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612CC8"/>
    <w:rsid w:val="006200BE"/>
    <w:rsid w:val="006208E6"/>
    <w:rsid w:val="006432F0"/>
    <w:rsid w:val="006769A4"/>
    <w:rsid w:val="006B6FA0"/>
    <w:rsid w:val="006B738C"/>
    <w:rsid w:val="00712818"/>
    <w:rsid w:val="00732ED3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40413"/>
    <w:rsid w:val="00840AC3"/>
    <w:rsid w:val="008726D5"/>
    <w:rsid w:val="00877AFC"/>
    <w:rsid w:val="0088356C"/>
    <w:rsid w:val="008A1FFF"/>
    <w:rsid w:val="00906AFB"/>
    <w:rsid w:val="00925443"/>
    <w:rsid w:val="00926C83"/>
    <w:rsid w:val="00984836"/>
    <w:rsid w:val="009B4B0C"/>
    <w:rsid w:val="009E5A4D"/>
    <w:rsid w:val="009F4EAD"/>
    <w:rsid w:val="00A27565"/>
    <w:rsid w:val="00A77B66"/>
    <w:rsid w:val="00A80EB1"/>
    <w:rsid w:val="00AC4990"/>
    <w:rsid w:val="00AD5EC4"/>
    <w:rsid w:val="00AE0BA3"/>
    <w:rsid w:val="00B1587A"/>
    <w:rsid w:val="00B41D27"/>
    <w:rsid w:val="00B70BD9"/>
    <w:rsid w:val="00B8331A"/>
    <w:rsid w:val="00B87717"/>
    <w:rsid w:val="00BA1ABF"/>
    <w:rsid w:val="00BA39F4"/>
    <w:rsid w:val="00C10FCC"/>
    <w:rsid w:val="00C520C3"/>
    <w:rsid w:val="00C54065"/>
    <w:rsid w:val="00C558BA"/>
    <w:rsid w:val="00C6666A"/>
    <w:rsid w:val="00C9378F"/>
    <w:rsid w:val="00CB14CF"/>
    <w:rsid w:val="00CB1CB3"/>
    <w:rsid w:val="00D17D07"/>
    <w:rsid w:val="00D4547E"/>
    <w:rsid w:val="00DB4B3B"/>
    <w:rsid w:val="00DD6178"/>
    <w:rsid w:val="00DE1984"/>
    <w:rsid w:val="00E21C05"/>
    <w:rsid w:val="00E26645"/>
    <w:rsid w:val="00E4182C"/>
    <w:rsid w:val="00E84C3A"/>
    <w:rsid w:val="00E927D6"/>
    <w:rsid w:val="00EB0E8F"/>
    <w:rsid w:val="00EB51BD"/>
    <w:rsid w:val="00F1547D"/>
    <w:rsid w:val="00F37F9C"/>
    <w:rsid w:val="00F40A33"/>
    <w:rsid w:val="00F4572A"/>
    <w:rsid w:val="00F50C60"/>
    <w:rsid w:val="00F637B2"/>
    <w:rsid w:val="00F92990"/>
    <w:rsid w:val="00F93EDC"/>
    <w:rsid w:val="00F96609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6170F06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3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12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quistinretepa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cquistinretepa.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E458-A83B-45FE-B062-38E7149D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Lullo Carmela</cp:lastModifiedBy>
  <cp:revision>2</cp:revision>
  <cp:lastPrinted>2023-07-13T09:28:00Z</cp:lastPrinted>
  <dcterms:created xsi:type="dcterms:W3CDTF">2023-07-13T09:30:00Z</dcterms:created>
  <dcterms:modified xsi:type="dcterms:W3CDTF">2023-07-13T09:30:00Z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