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0"/>
      </w:tblGrid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1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053C42">
              <w:rPr>
                <w:rFonts w:cs="Calibri"/>
                <w:b/>
                <w:lang w:eastAsia="it-IT"/>
              </w:rPr>
              <w:t>Alternative testuali: fornire alternative  testuali per qualsiasi contenuto di n</w:t>
            </w:r>
            <w:bookmarkStart w:id="0" w:name="_GoBack"/>
            <w:bookmarkEnd w:id="0"/>
            <w:r w:rsidRPr="00053C42">
              <w:rPr>
                <w:rFonts w:cs="Calibri"/>
                <w:b/>
                <w:lang w:eastAsia="it-IT"/>
              </w:rPr>
              <w:t>atura non testuale in modo che  il  testo predisposto  come  alternativa  possa  essere  fruito  e  trasformato secondo le necessità degli utenti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  <w:r w:rsidRPr="00053C42">
              <w:rPr>
                <w:rFonts w:cs="Calibri"/>
                <w:lang w:eastAsia="it-IT"/>
              </w:rPr>
              <w:t>Il CMS TYPO3 consente di inserire descrizione alternative (attributo alt) ai contenuti non testuali, per consentire da identificare il contenuto non testuale.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  <w:r w:rsidRPr="00053C42">
              <w:rPr>
                <w:rFonts w:cs="Calibri"/>
                <w:lang w:eastAsia="it-IT"/>
              </w:rPr>
              <w:br/>
              <w:t>1) Nella gestione delle news, è sufficiente nella sezione "media", attivare la spunta di "Show secondary option" ed inserire nel campo identificato da "Image alttext" il contenuto alternativo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  <w:r w:rsidRPr="00053C42">
              <w:rPr>
                <w:rFonts w:cs="Calibri"/>
                <w:lang w:eastAsia="it-IT"/>
              </w:rPr>
              <w:t>2) Nella gestione degli elementi di contenuto di una pagina, esiste invece la sezione specifica “accessibility”  con la voce “Alternative labels” da valorizzare in caso di contenuti non testuali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  <w:r w:rsidRPr="00053C42">
              <w:rPr>
                <w:rFonts w:cs="Calibri"/>
                <w:lang w:eastAsia="it-IT"/>
              </w:rPr>
              <w:t xml:space="preserve">3) </w:t>
            </w:r>
            <w:r w:rsidRPr="00053C42">
              <w:t xml:space="preserve">E’ stato introdotto </w:t>
            </w:r>
            <w:r w:rsidRPr="00053C42">
              <w:rPr>
                <w:b/>
              </w:rPr>
              <w:t>un blocco</w:t>
            </w:r>
            <w:r w:rsidRPr="00053C42">
              <w:t xml:space="preserve"> in fase di inserimento news, che costringe l’editore ad inserire sempre un testo alternativo.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  <w:sz w:val="28"/>
              </w:rPr>
            </w:pP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EEECE1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2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053C42">
              <w:rPr>
                <w:b/>
              </w:rPr>
              <w:t>Contenuti  audio,  contenuti  video,  animazioni: fornire  alternative  testuali  equivalenti   per   le   informazioni veicolate  da  formati  audio,  formati  video,  formati   contenenti immagini animate animazioni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  <w:r w:rsidRPr="00053C42">
              <w:rPr>
                <w:rFonts w:cs="Calibri"/>
                <w:lang w:eastAsia="it-IT"/>
              </w:rPr>
              <w:t>Il CMS TYPO3 consente di inserire testi descrittivi a corredo di contenuti video e audio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Il redattore dei testi deve verificare i contenuti video e audio presenti  ed inserire, dove necessario, le informazioni di testo aggiuntive che descrivono in modo alternativo il video o l’audio.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3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Adattabile: creare  contenuti  che  possano  essere presentati in modalità  differenti  (ad  esempio,  con  layout  più semplici), senza perdita di informazioni o struttura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lang w:eastAsia="it-IT"/>
              </w:rPr>
            </w:pPr>
            <w:r w:rsidRPr="00053C42">
              <w:rPr>
                <w:rFonts w:cs="Calibri"/>
                <w:lang w:eastAsia="it-IT"/>
              </w:rPr>
              <w:t>Il layout del sito è stato studiato tenendo conto di questa esigenza  e prevede una visualizzazione semplificata ad alto contrasto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4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Distinguibile: rendere più  semplice agli utenti la visione e l'ascolto dei contenuti, separando  i  contenuti  in  primo piano dallo sfondo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jc w:val="center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Il contrasto tra testo in primo piano e sfondo soddisfa i criteri minimi richiesti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Il colore non è utilizzato come unico elemento per indicare azioni o rappresentare informazioni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053C42">
              <w:t xml:space="preserve">La visione dei contenuti prevede inoltre delle funzionalità che : 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t xml:space="preserve">- aumentano le </w:t>
            </w:r>
            <w:r w:rsidRPr="00053C42">
              <w:rPr>
                <w:b/>
              </w:rPr>
              <w:t xml:space="preserve">dimensioni del </w:t>
            </w:r>
            <w:r w:rsidRPr="00053C42">
              <w:rPr>
                <w:rFonts w:cs="Calibri"/>
                <w:b/>
              </w:rPr>
              <w:t>carattere</w:t>
            </w:r>
            <w:r w:rsidRPr="00053C42">
              <w:rPr>
                <w:rFonts w:cs="Calibri"/>
              </w:rPr>
              <w:t xml:space="preserve"> fino al 200% senza perdita di contenuto e funzionalità 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 xml:space="preserve">- forniscono una visualizzazione ad </w:t>
            </w:r>
            <w:r w:rsidRPr="00053C42">
              <w:rPr>
                <w:rFonts w:cs="Calibri"/>
                <w:b/>
              </w:rPr>
              <w:t>alto contrasto</w:t>
            </w:r>
            <w:r w:rsidRPr="00053C42">
              <w:rPr>
                <w:rFonts w:cs="Calibri"/>
              </w:rPr>
              <w:t xml:space="preserve"> per gli ipovedenti e semplificata nell’uso dei fogli di stile CSS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5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Accessibile da tastiera: rendere disponibili  tutte le funzionalità  anche tramite tastiera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Le voci del menu di 1° e 2° livello sono accessibili premendo i seguenti  tasti  :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838"/>
              <w:gridCol w:w="1559"/>
              <w:gridCol w:w="2127"/>
              <w:gridCol w:w="2126"/>
              <w:gridCol w:w="2126"/>
            </w:tblGrid>
            <w:tr w:rsidR="00296476" w:rsidRPr="00053C42" w:rsidTr="00746452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Sistema operativo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Chrome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Firefox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Internet Explorer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Safari</w:t>
                  </w:r>
                </w:p>
              </w:tc>
            </w:tr>
            <w:tr w:rsidR="00296476" w:rsidRPr="00053C42" w:rsidTr="00746452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</w:p>
              </w:tc>
            </w:tr>
            <w:tr w:rsidR="00296476" w:rsidRPr="00053C42" w:rsidTr="00746452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Windows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TAB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TAB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TAB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TAB</w:t>
                  </w:r>
                </w:p>
              </w:tc>
            </w:tr>
            <w:tr w:rsidR="00296476" w:rsidRPr="00053C42" w:rsidTr="00746452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Mac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TAB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TAB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  <w:jc w:val="center"/>
                  </w:pPr>
                  <w:r w:rsidRPr="00053C42">
                    <w:t>ALT + TAB</w:t>
                  </w:r>
                </w:p>
              </w:tc>
            </w:tr>
          </w:tbl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 xml:space="preserve">E’ stato inoltre installato un plugin per rendere accessibile le voci di menu di 1° livello direttamente , senza passare in rassegna quelle precedenti. 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Il tutto è reso possibile da un meta tag chiamato “accesskey” che consente di assegnare una lettera/numero ad ogni voce di menu e di selezionare la voce con una combinazione di tasti precisa.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Nel caso specifico questa è la mappatura attuale del sito :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Windows: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114"/>
              <w:gridCol w:w="2126"/>
              <w:gridCol w:w="2126"/>
              <w:gridCol w:w="2268"/>
            </w:tblGrid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Voce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Chrome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Firefox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Internet Explorer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Home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SHIFT+ALT+H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ALT+H+INVIO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Ospedale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SHIFT +ALT+O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ALT+O+INVIO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Azienda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SHIFT +ALT+A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ALT+A+INVIO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Comunicazione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ALT+C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SHIFT +ALT+C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ALT+C+INVIO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Amministrazione trasparente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SHIFT +ALT+M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ALT+M+INVIO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Orari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SHIFT +ALT+R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ALT+R+INVIO</w:t>
                  </w:r>
                </w:p>
              </w:tc>
            </w:tr>
          </w:tbl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MAC: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114"/>
              <w:gridCol w:w="2126"/>
              <w:gridCol w:w="2126"/>
              <w:gridCol w:w="2268"/>
            </w:tblGrid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Voce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Chrome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Firefox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Safari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Home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+H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CTRL+H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Ospedale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CTRL+ALT+</w:t>
                  </w:r>
                  <w:r w:rsidRPr="00053C42">
                    <w:t>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CTRL+ALT+</w:t>
                  </w:r>
                  <w:r w:rsidRPr="00053C42">
                    <w:t>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CTRL+O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Azienda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CTRL+A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Comunicazione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+C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+C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CTRL+C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Amministrazione trasparente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CTRL+M</w:t>
                  </w:r>
                </w:p>
              </w:tc>
            </w:tr>
            <w:tr w:rsidR="00296476" w:rsidRPr="00053C42" w:rsidTr="00746452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Orari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rPr>
                      <w:rStyle w:val="Strong"/>
                      <w:b w:val="0"/>
                    </w:rPr>
                    <w:t>CTRL+ALT</w:t>
                  </w:r>
                  <w:r w:rsidRPr="00053C42">
                    <w:t>+R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476" w:rsidRPr="00053C42" w:rsidRDefault="00296476" w:rsidP="00746452">
                  <w:pPr>
                    <w:spacing w:after="0" w:line="240" w:lineRule="auto"/>
                  </w:pPr>
                  <w:r w:rsidRPr="00053C42">
                    <w:t>CTRL+R</w:t>
                  </w:r>
                </w:p>
              </w:tc>
            </w:tr>
          </w:tbl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6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 xml:space="preserve">Adeguata disponibilità di tempo: fornire all'utente tempo sufficiente per leggere ed utilizzare i contenuti 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Non esistono contenuti nel sito per i quali siano previsti limiti di tempo per la visualizzazione.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Nel caso dei filmati video non è mai prevista la riproduzione in automatico ed è sempre disponibile la funzionalità per interromperli, metterli in pausa e riprenderne l’esecuzione.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7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Crisi epilettiche: non sviluppare contenuti che possano causare crisi epilettiche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Non esistono parti del sito per cui siano previsti lampeggiamenti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8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Navigabile:  fornire  all'utente  funzionalità  di supporto per navigare, trovare contenuti  e  determinare  la  propria posizione nel sito e nelle pagine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Ogni pagina prevede un titolo esplicativo del contenuto della sezione, oltre che un menu a briciole di pane (breadcrumb) per consentire all’utente di identificare sempre la propria posizione e senza perdere la “bussola”.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>L’organizzazione logica degli argomenti ed i blocchi di contenuto prevedono titoli appropriati  e si presentano nel  corretto ordine  sequenziale  ed esistono etichette esplicative per ogni contenuto interattivo.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>Ogni pagina può essere navigata in modo sequenziale e gli oggetti ricevono il focus secondo un ordine che ne preserva il senso e l'operatività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 xml:space="preserve">Lo scopo di ogni collegamento è comprensibile grazie al testo stesso ed agli attributi </w:t>
            </w:r>
            <w:r w:rsidRPr="00053C42">
              <w:rPr>
                <w:rFonts w:cs="Calibri"/>
                <w:i/>
              </w:rPr>
              <w:t>title</w:t>
            </w:r>
            <w:r w:rsidRPr="00053C42">
              <w:rPr>
                <w:rFonts w:cs="Calibri"/>
              </w:rPr>
              <w:t xml:space="preserve"> e </w:t>
            </w:r>
            <w:r w:rsidRPr="00053C42">
              <w:rPr>
                <w:rFonts w:cs="Calibri"/>
                <w:i/>
              </w:rPr>
              <w:t>alt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9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Leggibile: rendere  leggibile  e  comprensibile  il contenuto testuale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t>Non sono previste più lingue per li sito</w:t>
            </w:r>
          </w:p>
          <w:p w:rsidR="00296476" w:rsidRPr="00053C42" w:rsidRDefault="00296476" w:rsidP="00746452">
            <w:pPr>
              <w:spacing w:after="0" w:line="240" w:lineRule="auto"/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10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Prevedibile: creare pagine web che appaiano e  che si comportino in maniera prevedibile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 xml:space="preserve">Al  focus o in fase di input,  non  vengono avviati automaticamente cambiamenti di contesto. 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>Inoltre, i  meccanismi  di navigazione ripetuti su più  pagine web all'interno di un insieme  di pagine web sono sempre gli stessi e nello stesso ordine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11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>Assistenza   nell'inserimento   di   dati   e informazioni: aiutare l'utente ad evitare gli  errori  ed  agevolarlo nella loro correzione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VERIFICA DI CONFORMITA’: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 xml:space="preserve">Se  viene rilevato automaticamente un  errore  di  inserimento,  l'elemento  in errore  è  identificato chiaramente 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>Per le azioni di input dell’utente vengono fornite etichette esplicative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  <w:shd w:val="clear" w:color="auto" w:fill="F2F2F2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3C42">
              <w:rPr>
                <w:b/>
                <w:sz w:val="28"/>
              </w:rPr>
              <w:t>REQUISITO 12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</w:rPr>
            </w:pPr>
            <w:r w:rsidRPr="00053C42">
              <w:rPr>
                <w:b/>
              </w:rPr>
              <w:t xml:space="preserve">Compatibile: garantire la  massima  compatibilità con i programmi utente e con le tecnologie assistive. </w:t>
            </w:r>
          </w:p>
          <w:p w:rsidR="00296476" w:rsidRPr="00053C42" w:rsidRDefault="00296476" w:rsidP="0074645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 xml:space="preserve">Le informazioni e i servizi erogati  sono fruibili su varie piattaforme e su diversi  browser. 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</w:rPr>
            </w:pPr>
            <w:r w:rsidRPr="00053C42">
              <w:rPr>
                <w:rFonts w:cs="Calibri"/>
              </w:rPr>
              <w:t>La tecnologia web è compatibile  con  l'accessibilità</w:t>
            </w:r>
          </w:p>
          <w:p w:rsidR="00296476" w:rsidRPr="00053C42" w:rsidRDefault="00296476" w:rsidP="0074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  <w:b/>
              </w:rPr>
            </w:pPr>
            <w:r w:rsidRPr="00053C42">
              <w:rPr>
                <w:rFonts w:cs="Calibri"/>
              </w:rPr>
              <w:t xml:space="preserve">Il linguaggio utilizzato è </w:t>
            </w:r>
            <w:r w:rsidRPr="00053C42">
              <w:rPr>
                <w:rFonts w:cs="Calibri"/>
                <w:b/>
                <w:i/>
              </w:rPr>
              <w:t>XHTML</w:t>
            </w:r>
            <w:r w:rsidRPr="00053C42">
              <w:rPr>
                <w:rFonts w:cs="Calibri"/>
              </w:rPr>
              <w:t xml:space="preserve"> nella versione </w:t>
            </w:r>
            <w:r w:rsidRPr="00053C42">
              <w:rPr>
                <w:rFonts w:cs="Calibri"/>
                <w:b/>
                <w:i/>
              </w:rPr>
              <w:t>1.0 Transitional</w:t>
            </w:r>
          </w:p>
          <w:p w:rsidR="00296476" w:rsidRPr="00053C42" w:rsidRDefault="00296476" w:rsidP="00746452">
            <w:pPr>
              <w:spacing w:after="0" w:line="240" w:lineRule="auto"/>
              <w:rPr>
                <w:rFonts w:cs="Calibri"/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  <w:r w:rsidRPr="00053C42">
              <w:rPr>
                <w:b/>
              </w:rPr>
              <w:t>AZIONI DA INTRAPRENDERE:</w:t>
            </w:r>
          </w:p>
          <w:p w:rsidR="00296476" w:rsidRPr="00053C42" w:rsidRDefault="00296476" w:rsidP="00746452">
            <w:pPr>
              <w:spacing w:after="0" w:line="240" w:lineRule="auto"/>
            </w:pPr>
            <w:r w:rsidRPr="00053C42">
              <w:t>Nessuna</w:t>
            </w: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  <w:p w:rsidR="00296476" w:rsidRPr="00053C42" w:rsidRDefault="00296476" w:rsidP="00746452">
            <w:pPr>
              <w:spacing w:after="0" w:line="240" w:lineRule="auto"/>
              <w:rPr>
                <w:b/>
              </w:rPr>
            </w:pPr>
          </w:p>
        </w:tc>
      </w:tr>
      <w:tr w:rsidR="00296476" w:rsidRPr="00053C42" w:rsidTr="00746452">
        <w:tc>
          <w:tcPr>
            <w:tcW w:w="10080" w:type="dxa"/>
          </w:tcPr>
          <w:p w:rsidR="00296476" w:rsidRPr="00053C42" w:rsidRDefault="00296476" w:rsidP="0074645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:rsidR="00296476" w:rsidRPr="00053C42" w:rsidRDefault="00296476" w:rsidP="00B01EFC"/>
    <w:p w:rsidR="00296476" w:rsidRPr="00053C42" w:rsidRDefault="00296476">
      <w:bookmarkStart w:id="1" w:name="_Toc441043252"/>
      <w:r w:rsidRPr="00053C42">
        <w:br w:type="page"/>
      </w:r>
    </w:p>
    <w:p w:rsidR="00296476" w:rsidRPr="00053C42" w:rsidRDefault="00296476" w:rsidP="002F6DC3">
      <w:pPr>
        <w:rPr>
          <w:rFonts w:cs="Calibri"/>
          <w:b/>
        </w:rPr>
      </w:pPr>
      <w:r w:rsidRPr="00053C42">
        <w:rPr>
          <w:rFonts w:cs="Calibri"/>
          <w:b/>
          <w:sz w:val="36"/>
          <w:szCs w:val="32"/>
        </w:rPr>
        <w:t>Controlli W3C</w:t>
      </w:r>
      <w:bookmarkEnd w:id="1"/>
    </w:p>
    <w:p w:rsidR="00296476" w:rsidRPr="00053C42" w:rsidRDefault="00296476" w:rsidP="002F6DC3">
      <w:pPr>
        <w:spacing w:after="0" w:line="240" w:lineRule="auto"/>
        <w:rPr>
          <w:lang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61"/>
        <w:gridCol w:w="1702"/>
        <w:gridCol w:w="3971"/>
        <w:gridCol w:w="1418"/>
      </w:tblGrid>
      <w:tr w:rsidR="00296476" w:rsidRPr="00053C42" w:rsidTr="002F6DC3">
        <w:trPr>
          <w:tblHeader/>
        </w:trPr>
        <w:tc>
          <w:tcPr>
            <w:tcW w:w="1668" w:type="dxa"/>
          </w:tcPr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Obiettivo</w:t>
            </w:r>
          </w:p>
        </w:tc>
        <w:tc>
          <w:tcPr>
            <w:tcW w:w="1561" w:type="dxa"/>
          </w:tcPr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N. Controlli</w:t>
            </w:r>
          </w:p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W3C non rispettati</w:t>
            </w:r>
          </w:p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HTML 5</w:t>
            </w:r>
          </w:p>
        </w:tc>
        <w:tc>
          <w:tcPr>
            <w:tcW w:w="1702" w:type="dxa"/>
          </w:tcPr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N. Controlli</w:t>
            </w:r>
          </w:p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W3C non rispettati</w:t>
            </w:r>
          </w:p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CSS</w:t>
            </w:r>
          </w:p>
        </w:tc>
        <w:tc>
          <w:tcPr>
            <w:tcW w:w="3971" w:type="dxa"/>
          </w:tcPr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Intervento da realizzare</w:t>
            </w:r>
          </w:p>
        </w:tc>
        <w:tc>
          <w:tcPr>
            <w:tcW w:w="1418" w:type="dxa"/>
          </w:tcPr>
          <w:p w:rsidR="00296476" w:rsidRPr="00053C42" w:rsidRDefault="00296476">
            <w:pPr>
              <w:pStyle w:val="Normale1"/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color w:val="auto"/>
                <w:sz w:val="20"/>
                <w:szCs w:val="20"/>
              </w:rPr>
              <w:t>Tempi di adeguamento</w:t>
            </w:r>
          </w:p>
        </w:tc>
      </w:tr>
      <w:tr w:rsidR="00296476" w:rsidRPr="00053C42" w:rsidTr="002F6DC3">
        <w:tc>
          <w:tcPr>
            <w:tcW w:w="1668" w:type="dxa"/>
          </w:tcPr>
          <w:p w:rsidR="00296476" w:rsidRPr="00053C42" w:rsidRDefault="00296476">
            <w:pPr>
              <w:pStyle w:val="Normale1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color w:val="auto"/>
                <w:sz w:val="20"/>
                <w:szCs w:val="20"/>
              </w:rPr>
              <w:t>Sito istituzionale</w:t>
            </w:r>
          </w:p>
        </w:tc>
        <w:tc>
          <w:tcPr>
            <w:tcW w:w="1561" w:type="dxa"/>
          </w:tcPr>
          <w:p w:rsidR="00296476" w:rsidRPr="00053C42" w:rsidRDefault="00296476">
            <w:pPr>
              <w:pStyle w:val="Normale1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296476" w:rsidRPr="00053C42" w:rsidRDefault="00296476">
            <w:pPr>
              <w:pStyle w:val="Normale1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color w:val="auto"/>
                <w:sz w:val="20"/>
                <w:szCs w:val="20"/>
              </w:rPr>
              <w:t>0</w:t>
            </w:r>
          </w:p>
          <w:p w:rsidR="00296476" w:rsidRPr="00053C42" w:rsidRDefault="00296476">
            <w:pPr>
              <w:pStyle w:val="Normale1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296476" w:rsidRPr="00053C42" w:rsidRDefault="00296476">
            <w:pPr>
              <w:pStyle w:val="Normale1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3971" w:type="dxa"/>
          </w:tcPr>
          <w:p w:rsidR="00296476" w:rsidRPr="00053C42" w:rsidRDefault="00296476">
            <w:pPr>
              <w:pStyle w:val="Normale1"/>
              <w:jc w:val="both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53C42">
              <w:rPr>
                <w:rFonts w:ascii="Calibri" w:hAnsi="Calibri"/>
                <w:b/>
                <w:iCs/>
                <w:color w:val="auto"/>
                <w:sz w:val="20"/>
                <w:szCs w:val="20"/>
              </w:rPr>
              <w:t>Nessuno</w:t>
            </w:r>
          </w:p>
        </w:tc>
        <w:tc>
          <w:tcPr>
            <w:tcW w:w="1418" w:type="dxa"/>
          </w:tcPr>
          <w:p w:rsidR="00296476" w:rsidRPr="00053C42" w:rsidRDefault="00296476" w:rsidP="002F6DC3">
            <w:pPr>
              <w:pStyle w:val="Normale1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</w:tbl>
    <w:p w:rsidR="00296476" w:rsidRPr="00053C42" w:rsidRDefault="00296476" w:rsidP="002F6DC3">
      <w:pPr>
        <w:pStyle w:val="Heading2"/>
        <w:spacing w:before="0" w:after="0" w:line="240" w:lineRule="auto"/>
        <w:rPr>
          <w:rFonts w:ascii="Calibri" w:hAnsi="Calibri" w:cs="Arial"/>
          <w:b w:val="0"/>
          <w:bCs w:val="0"/>
          <w:iCs w:val="0"/>
          <w:smallCaps w:val="0"/>
          <w:sz w:val="22"/>
          <w:szCs w:val="24"/>
          <w:lang w:eastAsia="it-IT"/>
        </w:rPr>
      </w:pPr>
      <w:bookmarkStart w:id="2" w:name="_Toc441043253"/>
    </w:p>
    <w:bookmarkEnd w:id="2"/>
    <w:p w:rsidR="00296476" w:rsidRPr="00053C42" w:rsidRDefault="00296476" w:rsidP="00B01EFC"/>
    <w:sectPr w:rsidR="00296476" w:rsidRPr="00053C42" w:rsidSect="00216DE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76" w:rsidRDefault="00296476" w:rsidP="00452E98">
      <w:pPr>
        <w:spacing w:after="0" w:line="240" w:lineRule="auto"/>
      </w:pPr>
      <w:r>
        <w:separator/>
      </w:r>
    </w:p>
  </w:endnote>
  <w:endnote w:type="continuationSeparator" w:id="0">
    <w:p w:rsidR="00296476" w:rsidRDefault="00296476" w:rsidP="0045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76" w:rsidRDefault="00296476" w:rsidP="00255E3A">
    <w:pPr>
      <w:pStyle w:val="Footer"/>
      <w:pBdr>
        <w:bottom w:val="single" w:sz="8" w:space="1" w:color="000000"/>
      </w:pBdr>
      <w:ind w:right="360"/>
      <w:rPr>
        <w:b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margin-left:533.5pt;margin-top:.05pt;width:5pt;height:11.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" stroked="f">
          <v:fill opacity="0"/>
          <v:textbox inset="0,0,0,0">
            <w:txbxContent>
              <w:p w:rsidR="00296476" w:rsidRDefault="00296476" w:rsidP="00255E3A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296476" w:rsidRPr="008A4ED8" w:rsidRDefault="00296476" w:rsidP="00255E3A">
    <w:pPr>
      <w:pStyle w:val="western"/>
      <w:spacing w:after="284"/>
      <w:jc w:val="center"/>
      <w:rPr>
        <w:sz w:val="16"/>
        <w:szCs w:val="16"/>
      </w:rPr>
    </w:pPr>
    <w:r w:rsidRPr="008A4ED8">
      <w:rPr>
        <w:rFonts w:ascii="Verdana" w:hAnsi="Verdana"/>
        <w:sz w:val="16"/>
        <w:szCs w:val="16"/>
      </w:rPr>
      <w:t>Inode s.r.l. - Sede Legale: Via Santa Croce, 9 - 12100 Cuneo - Capitale sociale € 10.200 i.v. C.F./PIVA: 02814460040</w:t>
    </w:r>
    <w:r w:rsidRPr="008A4ED8">
      <w:rPr>
        <w:rFonts w:ascii="Verdana" w:hAnsi="Verdana"/>
        <w:sz w:val="16"/>
        <w:szCs w:val="16"/>
      </w:rPr>
      <w:br/>
      <w:t xml:space="preserve">Reg. Imprese di Cuneo n. 02814460040 REA n. 238572 - Tel:0171.66996 - Fax: 0171.426922 - </w:t>
    </w:r>
    <w:hyperlink r:id="rId1" w:history="1">
      <w:r w:rsidRPr="008A4ED8">
        <w:rPr>
          <w:rStyle w:val="Hyperlink"/>
          <w:rFonts w:ascii="Verdana" w:hAnsi="Verdana"/>
          <w:sz w:val="16"/>
          <w:szCs w:val="16"/>
        </w:rPr>
        <w:t>staff@inode.it</w:t>
      </w:r>
    </w:hyperlink>
  </w:p>
  <w:p w:rsidR="00296476" w:rsidRDefault="002964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76" w:rsidRDefault="00296476" w:rsidP="00452E98">
      <w:pPr>
        <w:spacing w:after="0" w:line="240" w:lineRule="auto"/>
      </w:pPr>
      <w:r>
        <w:separator/>
      </w:r>
    </w:p>
  </w:footnote>
  <w:footnote w:type="continuationSeparator" w:id="0">
    <w:p w:rsidR="00296476" w:rsidRDefault="00296476" w:rsidP="0045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595959"/>
      </w:tblBorders>
      <w:tblLook w:val="00A0"/>
    </w:tblPr>
    <w:tblGrid>
      <w:gridCol w:w="4111"/>
      <w:gridCol w:w="5558"/>
    </w:tblGrid>
    <w:tr w:rsidR="00296476" w:rsidRPr="00746452" w:rsidTr="00E13C2A">
      <w:tc>
        <w:tcPr>
          <w:tcW w:w="4219" w:type="dxa"/>
          <w:tcBorders>
            <w:bottom w:val="single" w:sz="4" w:space="0" w:color="595959"/>
          </w:tcBorders>
        </w:tcPr>
        <w:p w:rsidR="00296476" w:rsidRPr="00746452" w:rsidRDefault="00296476" w:rsidP="0066465E">
          <w:pPr>
            <w:pStyle w:val="Header"/>
          </w:pPr>
          <w:r w:rsidRPr="00746452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6" type="#_x0000_t75" alt="logo-inode-web" style="width:159.75pt;height:78pt;visibility:visible">
                <v:imagedata r:id="rId1" o:title=""/>
              </v:shape>
            </w:pict>
          </w:r>
        </w:p>
      </w:tc>
      <w:tc>
        <w:tcPr>
          <w:tcW w:w="5558" w:type="dxa"/>
          <w:tcBorders>
            <w:bottom w:val="single" w:sz="4" w:space="0" w:color="595959"/>
          </w:tcBorders>
        </w:tcPr>
        <w:p w:rsidR="00296476" w:rsidRPr="00746452" w:rsidRDefault="00296476" w:rsidP="0066465E">
          <w:pPr>
            <w:pStyle w:val="Header"/>
          </w:pPr>
          <w:r w:rsidRPr="00746452">
            <w:t>Via Chiapello, 1  — 12100  Cuneo (CN)</w:t>
          </w:r>
        </w:p>
        <w:p w:rsidR="00296476" w:rsidRPr="00746452" w:rsidRDefault="00296476" w:rsidP="0066465E">
          <w:pPr>
            <w:pStyle w:val="Header"/>
            <w:rPr>
              <w:lang w:val="en-US"/>
            </w:rPr>
          </w:pPr>
          <w:r w:rsidRPr="00746452">
            <w:rPr>
              <w:b/>
            </w:rPr>
            <w:t xml:space="preserve">P.IVA e Cod. </w:t>
          </w:r>
          <w:r w:rsidRPr="00746452">
            <w:rPr>
              <w:b/>
              <w:lang w:val="en-US"/>
            </w:rPr>
            <w:t>Fisc</w:t>
          </w:r>
          <w:r w:rsidRPr="00746452">
            <w:rPr>
              <w:lang w:val="en-US"/>
            </w:rPr>
            <w:t>.:  IT02814460040</w:t>
          </w:r>
        </w:p>
        <w:p w:rsidR="00296476" w:rsidRPr="00746452" w:rsidRDefault="00296476" w:rsidP="0066465E">
          <w:pPr>
            <w:pStyle w:val="Header"/>
            <w:rPr>
              <w:lang w:val="en-US"/>
            </w:rPr>
          </w:pPr>
          <w:r w:rsidRPr="00746452">
            <w:rPr>
              <w:b/>
              <w:lang w:val="en-US"/>
            </w:rPr>
            <w:t>Tel</w:t>
          </w:r>
          <w:r w:rsidRPr="00746452">
            <w:rPr>
              <w:lang w:val="en-US"/>
            </w:rPr>
            <w:t>: +39 0171 66996</w:t>
          </w:r>
        </w:p>
        <w:p w:rsidR="00296476" w:rsidRPr="00746452" w:rsidRDefault="00296476" w:rsidP="0066465E">
          <w:pPr>
            <w:pStyle w:val="Header"/>
            <w:rPr>
              <w:lang w:val="en-US"/>
            </w:rPr>
          </w:pPr>
          <w:r w:rsidRPr="00746452">
            <w:rPr>
              <w:b/>
              <w:lang w:val="en-US"/>
            </w:rPr>
            <w:t>Web</w:t>
          </w:r>
          <w:r w:rsidRPr="00746452">
            <w:rPr>
              <w:lang w:val="en-US"/>
            </w:rPr>
            <w:t xml:space="preserve">: http://www.inode.it     </w:t>
          </w:r>
          <w:r w:rsidRPr="00746452">
            <w:rPr>
              <w:b/>
              <w:lang w:val="en-US"/>
            </w:rPr>
            <w:t>Email</w:t>
          </w:r>
          <w:r w:rsidRPr="00746452">
            <w:rPr>
              <w:lang w:val="en-US"/>
            </w:rPr>
            <w:t>: staff@inode.it</w:t>
          </w:r>
        </w:p>
        <w:p w:rsidR="00296476" w:rsidRPr="00746452" w:rsidRDefault="00296476" w:rsidP="0066465E">
          <w:pPr>
            <w:pStyle w:val="Header"/>
            <w:rPr>
              <w:lang w:val="en-US"/>
            </w:rPr>
          </w:pPr>
        </w:p>
      </w:tc>
    </w:tr>
  </w:tbl>
  <w:p w:rsidR="00296476" w:rsidRPr="00972CBE" w:rsidRDefault="00296476">
    <w:pPr>
      <w:pStyle w:val="Header"/>
      <w:rPr>
        <w:lang w:val="en-US"/>
      </w:rPr>
    </w:pPr>
  </w:p>
  <w:p w:rsidR="00296476" w:rsidRPr="00972CBE" w:rsidRDefault="00296476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8D9"/>
    <w:rsid w:val="00047C21"/>
    <w:rsid w:val="00053B24"/>
    <w:rsid w:val="00053C42"/>
    <w:rsid w:val="00057D7B"/>
    <w:rsid w:val="00083E57"/>
    <w:rsid w:val="000942D9"/>
    <w:rsid w:val="000D0C74"/>
    <w:rsid w:val="000E24A4"/>
    <w:rsid w:val="000E7192"/>
    <w:rsid w:val="0010208E"/>
    <w:rsid w:val="0010593F"/>
    <w:rsid w:val="0012075B"/>
    <w:rsid w:val="00121466"/>
    <w:rsid w:val="00122902"/>
    <w:rsid w:val="00124213"/>
    <w:rsid w:val="00134C24"/>
    <w:rsid w:val="001355D6"/>
    <w:rsid w:val="0017229D"/>
    <w:rsid w:val="001737A4"/>
    <w:rsid w:val="001905F2"/>
    <w:rsid w:val="001A4477"/>
    <w:rsid w:val="001D4AAA"/>
    <w:rsid w:val="001E70BC"/>
    <w:rsid w:val="00206D17"/>
    <w:rsid w:val="00216DE1"/>
    <w:rsid w:val="00220460"/>
    <w:rsid w:val="002540A3"/>
    <w:rsid w:val="00255E3A"/>
    <w:rsid w:val="00270676"/>
    <w:rsid w:val="00280326"/>
    <w:rsid w:val="00296476"/>
    <w:rsid w:val="002A5BEF"/>
    <w:rsid w:val="002A67C5"/>
    <w:rsid w:val="002F6DC3"/>
    <w:rsid w:val="00301428"/>
    <w:rsid w:val="003150BA"/>
    <w:rsid w:val="00322BD6"/>
    <w:rsid w:val="00367BF9"/>
    <w:rsid w:val="003724B9"/>
    <w:rsid w:val="00374725"/>
    <w:rsid w:val="003A67BC"/>
    <w:rsid w:val="003F798C"/>
    <w:rsid w:val="00412B46"/>
    <w:rsid w:val="00452E98"/>
    <w:rsid w:val="00467478"/>
    <w:rsid w:val="0047086A"/>
    <w:rsid w:val="004B1F0C"/>
    <w:rsid w:val="004B7FD3"/>
    <w:rsid w:val="004F54D1"/>
    <w:rsid w:val="004F6179"/>
    <w:rsid w:val="0051472A"/>
    <w:rsid w:val="0051629D"/>
    <w:rsid w:val="00564EBF"/>
    <w:rsid w:val="0056738D"/>
    <w:rsid w:val="00596382"/>
    <w:rsid w:val="006128D2"/>
    <w:rsid w:val="00625FD7"/>
    <w:rsid w:val="00627DE4"/>
    <w:rsid w:val="006511C1"/>
    <w:rsid w:val="00654DFF"/>
    <w:rsid w:val="0066465E"/>
    <w:rsid w:val="006938D9"/>
    <w:rsid w:val="006C488F"/>
    <w:rsid w:val="006F20EB"/>
    <w:rsid w:val="00716655"/>
    <w:rsid w:val="00724EA6"/>
    <w:rsid w:val="00746452"/>
    <w:rsid w:val="0075282A"/>
    <w:rsid w:val="007D27D2"/>
    <w:rsid w:val="007E6239"/>
    <w:rsid w:val="00802054"/>
    <w:rsid w:val="00826F2A"/>
    <w:rsid w:val="00841055"/>
    <w:rsid w:val="008A1769"/>
    <w:rsid w:val="008A4ED8"/>
    <w:rsid w:val="008B0B28"/>
    <w:rsid w:val="008B6AFC"/>
    <w:rsid w:val="008C4BC7"/>
    <w:rsid w:val="00905A13"/>
    <w:rsid w:val="009275CE"/>
    <w:rsid w:val="009463DE"/>
    <w:rsid w:val="00960DE4"/>
    <w:rsid w:val="009621B8"/>
    <w:rsid w:val="009668BD"/>
    <w:rsid w:val="00972CBE"/>
    <w:rsid w:val="009D25EF"/>
    <w:rsid w:val="009D4CF8"/>
    <w:rsid w:val="009D5882"/>
    <w:rsid w:val="009E0154"/>
    <w:rsid w:val="00A5165D"/>
    <w:rsid w:val="00AB4D30"/>
    <w:rsid w:val="00AE7E78"/>
    <w:rsid w:val="00B01EFC"/>
    <w:rsid w:val="00B42491"/>
    <w:rsid w:val="00B916C0"/>
    <w:rsid w:val="00BA2C88"/>
    <w:rsid w:val="00BA4B17"/>
    <w:rsid w:val="00BA7246"/>
    <w:rsid w:val="00BB199A"/>
    <w:rsid w:val="00BF16CC"/>
    <w:rsid w:val="00C06FA9"/>
    <w:rsid w:val="00C07273"/>
    <w:rsid w:val="00C24D53"/>
    <w:rsid w:val="00C361EA"/>
    <w:rsid w:val="00C6457C"/>
    <w:rsid w:val="00C6705E"/>
    <w:rsid w:val="00C7273D"/>
    <w:rsid w:val="00C76EDA"/>
    <w:rsid w:val="00D4258B"/>
    <w:rsid w:val="00D529C9"/>
    <w:rsid w:val="00D711A1"/>
    <w:rsid w:val="00DC0DD8"/>
    <w:rsid w:val="00DC462B"/>
    <w:rsid w:val="00DE0F83"/>
    <w:rsid w:val="00E13C2A"/>
    <w:rsid w:val="00E3795F"/>
    <w:rsid w:val="00E467F9"/>
    <w:rsid w:val="00E56C84"/>
    <w:rsid w:val="00E57549"/>
    <w:rsid w:val="00E801CA"/>
    <w:rsid w:val="00E8494E"/>
    <w:rsid w:val="00ED5BC8"/>
    <w:rsid w:val="00F00EF6"/>
    <w:rsid w:val="00F70FA3"/>
    <w:rsid w:val="00F8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E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6DC3"/>
    <w:pPr>
      <w:keepNext/>
      <w:spacing w:before="240" w:after="60"/>
      <w:jc w:val="both"/>
      <w:outlineLvl w:val="1"/>
    </w:pPr>
    <w:rPr>
      <w:rFonts w:ascii="Times New Roman" w:eastAsia="Times New Roman" w:hAnsi="Times New Roman"/>
      <w:b/>
      <w:bCs/>
      <w:iCs/>
      <w:smallCaps/>
      <w:sz w:val="28"/>
      <w:szCs w:val="28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6DC3"/>
    <w:rPr>
      <w:rFonts w:ascii="Times New Roman" w:hAnsi="Times New Roman" w:cs="Times New Roman"/>
      <w:b/>
      <w:bCs/>
      <w:iCs/>
      <w:smallCaps/>
      <w:sz w:val="28"/>
      <w:szCs w:val="28"/>
      <w:lang/>
    </w:rPr>
  </w:style>
  <w:style w:type="paragraph" w:styleId="Header">
    <w:name w:val="header"/>
    <w:basedOn w:val="Normal"/>
    <w:link w:val="HeaderChar"/>
    <w:uiPriority w:val="99"/>
    <w:rsid w:val="00452E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2E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2E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2E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E9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52E98"/>
    <w:rPr>
      <w:rFonts w:cs="Times New Roman"/>
    </w:rPr>
  </w:style>
  <w:style w:type="character" w:styleId="Hyperlink">
    <w:name w:val="Hyperlink"/>
    <w:basedOn w:val="DefaultParagraphFont"/>
    <w:uiPriority w:val="99"/>
    <w:rsid w:val="00452E98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452E98"/>
    <w:pPr>
      <w:suppressAutoHyphens/>
      <w:spacing w:before="100" w:after="0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B01E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E0F83"/>
    <w:rPr>
      <w:rFonts w:cs="Times New Roman"/>
      <w:b/>
      <w:bCs/>
    </w:rPr>
  </w:style>
  <w:style w:type="character" w:styleId="HTMLKeyboard">
    <w:name w:val="HTML Keyboard"/>
    <w:basedOn w:val="DefaultParagraphFont"/>
    <w:uiPriority w:val="99"/>
    <w:semiHidden/>
    <w:rsid w:val="00DE0F83"/>
    <w:rPr>
      <w:rFonts w:ascii="Courier New" w:hAnsi="Courier New" w:cs="Courier New"/>
      <w:sz w:val="20"/>
      <w:szCs w:val="20"/>
    </w:rPr>
  </w:style>
  <w:style w:type="character" w:customStyle="1" w:styleId="unicode">
    <w:name w:val="unicode"/>
    <w:basedOn w:val="DefaultParagraphFont"/>
    <w:uiPriority w:val="99"/>
    <w:rsid w:val="00DE0F83"/>
    <w:rPr>
      <w:rFonts w:cs="Times New Roman"/>
    </w:rPr>
  </w:style>
  <w:style w:type="paragraph" w:customStyle="1" w:styleId="Normale1">
    <w:name w:val="Normale1"/>
    <w:uiPriority w:val="99"/>
    <w:rsid w:val="002F6DC3"/>
    <w:pPr>
      <w:spacing w:line="276" w:lineRule="auto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uiPriority w:val="99"/>
    <w:rsid w:val="002F6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ff@inod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1072</Words>
  <Characters>6112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1</dc:title>
  <dc:subject/>
  <dc:creator>marco</dc:creator>
  <cp:keywords/>
  <dc:description/>
  <cp:lastModifiedBy>Administrator</cp:lastModifiedBy>
  <cp:revision>2</cp:revision>
  <cp:lastPrinted>2019-03-25T15:21:00Z</cp:lastPrinted>
  <dcterms:created xsi:type="dcterms:W3CDTF">2019-03-25T15:23:00Z</dcterms:created>
  <dcterms:modified xsi:type="dcterms:W3CDTF">2019-03-25T15:23:00Z</dcterms:modified>
</cp:coreProperties>
</file>