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5CC" w:rsidRDefault="00F505CC" w:rsidP="00F505CC">
      <w:pPr>
        <w:rPr>
          <w:rFonts w:ascii="Arial" w:hAnsi="Arial" w:cs="Arial"/>
          <w:i/>
          <w:w w:val="80"/>
        </w:rPr>
      </w:pPr>
      <w:r w:rsidRPr="006653BA">
        <w:rPr>
          <w:rFonts w:ascii="Arial" w:hAnsi="Arial" w:cs="Arial"/>
          <w:i/>
          <w:w w:val="80"/>
        </w:rPr>
        <w:t xml:space="preserve">Cuneo, </w:t>
      </w:r>
      <w:r w:rsidR="00B230C6" w:rsidRPr="006653BA">
        <w:rPr>
          <w:rFonts w:ascii="Arial" w:hAnsi="Arial" w:cs="Arial"/>
          <w:i/>
          <w:w w:val="80"/>
        </w:rPr>
        <w:t>2</w:t>
      </w:r>
      <w:r w:rsidR="006653BA" w:rsidRPr="006653BA">
        <w:rPr>
          <w:rFonts w:ascii="Arial" w:hAnsi="Arial" w:cs="Arial"/>
          <w:i/>
          <w:w w:val="80"/>
        </w:rPr>
        <w:t>8</w:t>
      </w:r>
      <w:r w:rsidR="004B65CC" w:rsidRPr="006653BA">
        <w:rPr>
          <w:rFonts w:ascii="Arial" w:hAnsi="Arial" w:cs="Arial"/>
          <w:i/>
          <w:w w:val="80"/>
        </w:rPr>
        <w:t xml:space="preserve"> aprile</w:t>
      </w:r>
      <w:r w:rsidRPr="006653BA">
        <w:rPr>
          <w:rFonts w:ascii="Arial" w:hAnsi="Arial" w:cs="Arial"/>
          <w:i/>
          <w:w w:val="80"/>
        </w:rPr>
        <w:t xml:space="preserve"> 2020</w:t>
      </w:r>
    </w:p>
    <w:p w:rsidR="00F505CC" w:rsidRDefault="00F505CC" w:rsidP="00F505CC">
      <w:pPr>
        <w:pBdr>
          <w:top w:val="single" w:sz="4" w:space="1" w:color="auto" w:shadow="1"/>
          <w:left w:val="single" w:sz="4" w:space="4" w:color="auto" w:shadow="1"/>
          <w:bottom w:val="single" w:sz="4" w:space="1" w:color="auto" w:shadow="1"/>
          <w:right w:val="single" w:sz="4" w:space="4" w:color="auto" w:shadow="1"/>
        </w:pBdr>
        <w:shd w:val="clear" w:color="auto" w:fill="999999"/>
        <w:ind w:left="1448" w:hanging="1448"/>
        <w:jc w:val="center"/>
        <w:rPr>
          <w:b/>
        </w:rPr>
      </w:pPr>
    </w:p>
    <w:p w:rsidR="00F505CC" w:rsidRDefault="00157AB8" w:rsidP="00F505CC">
      <w:pPr>
        <w:pBdr>
          <w:top w:val="single" w:sz="4" w:space="1" w:color="auto" w:shadow="1"/>
          <w:left w:val="single" w:sz="4" w:space="4" w:color="auto" w:shadow="1"/>
          <w:bottom w:val="single" w:sz="4" w:space="1" w:color="auto" w:shadow="1"/>
          <w:right w:val="single" w:sz="4" w:space="4" w:color="auto" w:shadow="1"/>
        </w:pBdr>
        <w:shd w:val="clear" w:color="auto" w:fill="999999"/>
        <w:ind w:left="1448" w:hanging="1448"/>
        <w:jc w:val="center"/>
        <w:rPr>
          <w:b/>
        </w:rPr>
      </w:pPr>
      <w:r>
        <w:rPr>
          <w:b/>
        </w:rPr>
        <w:t xml:space="preserve">CHIARIMENTI </w:t>
      </w:r>
      <w:r w:rsidR="003A63AC">
        <w:rPr>
          <w:b/>
        </w:rPr>
        <w:t>1/6</w:t>
      </w:r>
    </w:p>
    <w:p w:rsidR="00F505CC" w:rsidRDefault="00F505CC" w:rsidP="00F505CC">
      <w:pPr>
        <w:pBdr>
          <w:top w:val="single" w:sz="4" w:space="1" w:color="auto" w:shadow="1"/>
          <w:left w:val="single" w:sz="4" w:space="4" w:color="auto" w:shadow="1"/>
          <w:bottom w:val="single" w:sz="4" w:space="1" w:color="auto" w:shadow="1"/>
          <w:right w:val="single" w:sz="4" w:space="4" w:color="auto" w:shadow="1"/>
        </w:pBdr>
        <w:shd w:val="clear" w:color="auto" w:fill="999999"/>
        <w:ind w:left="1448" w:hanging="1448"/>
        <w:jc w:val="center"/>
        <w:rPr>
          <w:b/>
        </w:rPr>
      </w:pPr>
    </w:p>
    <w:p w:rsidR="0047790B" w:rsidRPr="00F505CC" w:rsidRDefault="0047790B" w:rsidP="0047790B">
      <w:pPr>
        <w:widowControl w:val="0"/>
        <w:spacing w:before="60" w:after="60"/>
        <w:jc w:val="both"/>
        <w:rPr>
          <w:rFonts w:ascii="Times New Roman" w:eastAsia="Times New Roman" w:hAnsi="Times New Roman" w:cs="Times New Roman"/>
          <w:b/>
          <w:sz w:val="28"/>
          <w:szCs w:val="28"/>
          <w:lang w:eastAsia="it-IT"/>
        </w:rPr>
      </w:pPr>
      <w:r w:rsidRPr="008266F5">
        <w:rPr>
          <w:rFonts w:ascii="Times New Roman" w:eastAsia="Times New Roman" w:hAnsi="Times New Roman" w:cs="Times New Roman"/>
          <w:b/>
          <w:sz w:val="28"/>
          <w:szCs w:val="28"/>
          <w:lang w:eastAsia="it-IT"/>
        </w:rPr>
        <w:t xml:space="preserve">PROCEDURA </w:t>
      </w:r>
      <w:r w:rsidR="008266F5" w:rsidRPr="008266F5">
        <w:rPr>
          <w:rFonts w:ascii="Times New Roman" w:eastAsia="Times New Roman" w:hAnsi="Times New Roman" w:cs="Times New Roman"/>
          <w:b/>
          <w:sz w:val="28"/>
          <w:szCs w:val="28"/>
          <w:lang w:eastAsia="it-IT"/>
        </w:rPr>
        <w:t>APERTA PER LA FORNITURA IN SERVICE DI UN SISTEMA ANALITICO PER LA RILEVAZIONE QUANTITATIVA DI HIV RNA, HCV RNA, HBV DNA, CMV DNA, EBV DNA E LA RILEVAZIONE QUALITATIVA DEGLI ACIDI NUCLEICI DI CHLAMYDIA TRACHOMATIS/NEISSERIA GONORRHOEAE E DI HPV AD ALTO RISCHIO E PER LA GENOTIPIZZAZIONE DI HCV MEDIANTE TECNOLOGIA DI NAAT CON RELATIVI STRUMENTI E REAGENTI OCCORRENTE ALLA S.C.I. LABORATORIO ANALISI - S.S. GENETICA E BIOLOGIA MOLECOLARE.</w:t>
      </w:r>
    </w:p>
    <w:p w:rsidR="00F505CC" w:rsidRPr="00F505CC" w:rsidRDefault="00F505CC" w:rsidP="00F505CC">
      <w:pPr>
        <w:widowControl w:val="0"/>
        <w:spacing w:before="60" w:after="60"/>
        <w:jc w:val="both"/>
        <w:rPr>
          <w:rFonts w:ascii="Times New Roman" w:eastAsia="Times New Roman" w:hAnsi="Times New Roman" w:cs="Times New Roman"/>
          <w:b/>
          <w:sz w:val="28"/>
          <w:szCs w:val="28"/>
          <w:lang w:eastAsia="it-IT"/>
        </w:rPr>
      </w:pPr>
    </w:p>
    <w:p w:rsidR="00157AB8" w:rsidRPr="004E64FD" w:rsidRDefault="00157AB8" w:rsidP="00157AB8">
      <w:pPr>
        <w:rPr>
          <w:rFonts w:ascii="Times New Roman" w:eastAsia="Times New Roman" w:hAnsi="Times New Roman" w:cs="Times New Roman"/>
          <w:b/>
          <w:color w:val="000000"/>
          <w:sz w:val="28"/>
          <w:szCs w:val="28"/>
          <w:u w:val="single"/>
          <w:lang w:eastAsia="it-IT"/>
        </w:rPr>
      </w:pPr>
      <w:r w:rsidRPr="004E64FD">
        <w:rPr>
          <w:rFonts w:ascii="Times New Roman" w:eastAsia="Times New Roman" w:hAnsi="Times New Roman" w:cs="Times New Roman"/>
          <w:b/>
          <w:color w:val="000000"/>
          <w:sz w:val="28"/>
          <w:szCs w:val="28"/>
          <w:u w:val="single"/>
          <w:lang w:eastAsia="it-IT"/>
        </w:rPr>
        <w:t>Quesito n. 1</w:t>
      </w:r>
    </w:p>
    <w:p w:rsidR="00157AB8" w:rsidRPr="00157AB8" w:rsidRDefault="00157AB8" w:rsidP="00157AB8">
      <w:pPr>
        <w:spacing w:after="0" w:line="240" w:lineRule="auto"/>
        <w:jc w:val="both"/>
        <w:rPr>
          <w:rFonts w:ascii="Times New Roman" w:eastAsia="Times New Roman" w:hAnsi="Times New Roman" w:cs="Times New Roman"/>
          <w:iCs/>
          <w:sz w:val="24"/>
          <w:szCs w:val="24"/>
          <w:lang w:eastAsia="it-IT"/>
        </w:rPr>
      </w:pPr>
      <w:r w:rsidRPr="00157AB8">
        <w:rPr>
          <w:rFonts w:ascii="Times New Roman" w:eastAsia="Times New Roman" w:hAnsi="Times New Roman" w:cs="Times New Roman"/>
          <w:iCs/>
          <w:sz w:val="24"/>
          <w:szCs w:val="24"/>
          <w:lang w:eastAsia="it-IT"/>
        </w:rPr>
        <w:t xml:space="preserve">In relazione al punto 3.1.9 del Art. 3 CARATTERISTICHE MINIME DI FORNITURA a pagina 5 del Capitolato: “Capacità di analizzare come matrici biologiche i tamponi uro-genitali per </w:t>
      </w:r>
      <w:proofErr w:type="spellStart"/>
      <w:r w:rsidRPr="00157AB8">
        <w:rPr>
          <w:rFonts w:ascii="Times New Roman" w:eastAsia="Times New Roman" w:hAnsi="Times New Roman" w:cs="Times New Roman"/>
          <w:iCs/>
          <w:sz w:val="24"/>
          <w:szCs w:val="24"/>
          <w:lang w:eastAsia="it-IT"/>
        </w:rPr>
        <w:t>Clamydia</w:t>
      </w:r>
      <w:proofErr w:type="spellEnd"/>
      <w:r w:rsidRPr="00157AB8">
        <w:rPr>
          <w:rFonts w:ascii="Times New Roman" w:eastAsia="Times New Roman" w:hAnsi="Times New Roman" w:cs="Times New Roman"/>
          <w:iCs/>
          <w:sz w:val="24"/>
          <w:szCs w:val="24"/>
          <w:lang w:eastAsia="it-IT"/>
        </w:rPr>
        <w:t xml:space="preserve"> T./Neisseria e HPV”; dal momento che i tamponi endocervicali sono la matrice biologica di elezione per il test di HPV, si richiede di poter considerare la richiesta come segue “Capacità di analizzare come matrici biologiche i tamponi uro-genitali per </w:t>
      </w:r>
      <w:proofErr w:type="spellStart"/>
      <w:r w:rsidRPr="00157AB8">
        <w:rPr>
          <w:rFonts w:ascii="Times New Roman" w:eastAsia="Times New Roman" w:hAnsi="Times New Roman" w:cs="Times New Roman"/>
          <w:iCs/>
          <w:sz w:val="24"/>
          <w:szCs w:val="24"/>
          <w:lang w:eastAsia="it-IT"/>
        </w:rPr>
        <w:t>Clamydia</w:t>
      </w:r>
      <w:proofErr w:type="spellEnd"/>
      <w:r w:rsidRPr="00157AB8">
        <w:rPr>
          <w:rFonts w:ascii="Times New Roman" w:eastAsia="Times New Roman" w:hAnsi="Times New Roman" w:cs="Times New Roman"/>
          <w:iCs/>
          <w:sz w:val="24"/>
          <w:szCs w:val="24"/>
          <w:lang w:eastAsia="it-IT"/>
        </w:rPr>
        <w:t xml:space="preserve"> T./Neisseria e i tamponi endocervicali per HPV”.</w:t>
      </w:r>
    </w:p>
    <w:p w:rsidR="00157AB8" w:rsidRPr="004E64FD" w:rsidRDefault="00157AB8" w:rsidP="00157AB8">
      <w:pPr>
        <w:rPr>
          <w:rFonts w:ascii="Times New Roman" w:eastAsia="Times New Roman" w:hAnsi="Times New Roman" w:cs="Times New Roman"/>
          <w:b/>
          <w:color w:val="000000"/>
          <w:sz w:val="28"/>
          <w:szCs w:val="28"/>
          <w:u w:val="single"/>
          <w:lang w:eastAsia="it-IT"/>
        </w:rPr>
      </w:pPr>
      <w:r w:rsidRPr="004E64FD">
        <w:rPr>
          <w:rFonts w:ascii="Times New Roman" w:eastAsia="Times New Roman" w:hAnsi="Times New Roman" w:cs="Times New Roman"/>
          <w:b/>
          <w:color w:val="000000"/>
          <w:sz w:val="28"/>
          <w:szCs w:val="28"/>
          <w:u w:val="single"/>
          <w:lang w:eastAsia="it-IT"/>
        </w:rPr>
        <w:t>Risposta al quesito n. 1</w:t>
      </w:r>
    </w:p>
    <w:p w:rsidR="003A3D7A" w:rsidRDefault="00B230C6" w:rsidP="00F505CC">
      <w:pPr>
        <w:spacing w:after="0" w:line="24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iCs/>
          <w:sz w:val="24"/>
          <w:szCs w:val="24"/>
          <w:lang w:eastAsia="it-IT"/>
        </w:rPr>
        <w:t>Si</w:t>
      </w:r>
      <w:r w:rsidR="00997C75">
        <w:rPr>
          <w:rFonts w:ascii="Times New Roman" w:eastAsia="Times New Roman" w:hAnsi="Times New Roman" w:cs="Times New Roman"/>
          <w:iCs/>
          <w:sz w:val="24"/>
          <w:szCs w:val="24"/>
          <w:lang w:eastAsia="it-IT"/>
        </w:rPr>
        <w:t xml:space="preserve"> conferma che la ri</w:t>
      </w:r>
      <w:r w:rsidR="001836BC">
        <w:rPr>
          <w:rFonts w:ascii="Times New Roman" w:eastAsia="Times New Roman" w:hAnsi="Times New Roman" w:cs="Times New Roman"/>
          <w:iCs/>
          <w:sz w:val="24"/>
          <w:szCs w:val="24"/>
          <w:lang w:eastAsia="it-IT"/>
        </w:rPr>
        <w:t xml:space="preserve">chiesta deve essere così intesa: </w:t>
      </w:r>
      <w:r w:rsidR="001836BC" w:rsidRPr="00157AB8">
        <w:rPr>
          <w:rFonts w:ascii="Times New Roman" w:eastAsia="Times New Roman" w:hAnsi="Times New Roman" w:cs="Times New Roman"/>
          <w:iCs/>
          <w:sz w:val="24"/>
          <w:szCs w:val="24"/>
          <w:lang w:eastAsia="it-IT"/>
        </w:rPr>
        <w:t xml:space="preserve">“Capacità di analizzare come matrici biologiche i tamponi uro-genitali per </w:t>
      </w:r>
      <w:proofErr w:type="spellStart"/>
      <w:r w:rsidR="001836BC" w:rsidRPr="00157AB8">
        <w:rPr>
          <w:rFonts w:ascii="Times New Roman" w:eastAsia="Times New Roman" w:hAnsi="Times New Roman" w:cs="Times New Roman"/>
          <w:iCs/>
          <w:sz w:val="24"/>
          <w:szCs w:val="24"/>
          <w:lang w:eastAsia="it-IT"/>
        </w:rPr>
        <w:t>Clamydia</w:t>
      </w:r>
      <w:proofErr w:type="spellEnd"/>
      <w:r w:rsidR="001836BC" w:rsidRPr="00157AB8">
        <w:rPr>
          <w:rFonts w:ascii="Times New Roman" w:eastAsia="Times New Roman" w:hAnsi="Times New Roman" w:cs="Times New Roman"/>
          <w:iCs/>
          <w:sz w:val="24"/>
          <w:szCs w:val="24"/>
          <w:lang w:eastAsia="it-IT"/>
        </w:rPr>
        <w:t xml:space="preserve"> T./Neisseria e i tamponi endocervicali per HPV”</w:t>
      </w:r>
    </w:p>
    <w:p w:rsidR="00D565F3" w:rsidRDefault="00D565F3" w:rsidP="00157AB8">
      <w:pPr>
        <w:rPr>
          <w:rFonts w:ascii="Times New Roman" w:eastAsia="Times New Roman" w:hAnsi="Times New Roman" w:cs="Times New Roman"/>
          <w:b/>
          <w:color w:val="000000"/>
          <w:sz w:val="28"/>
          <w:szCs w:val="28"/>
          <w:u w:val="single"/>
          <w:lang w:eastAsia="it-IT"/>
        </w:rPr>
      </w:pPr>
    </w:p>
    <w:p w:rsidR="00157AB8" w:rsidRPr="004E64FD" w:rsidRDefault="00157AB8" w:rsidP="00157AB8">
      <w:pPr>
        <w:rPr>
          <w:rFonts w:ascii="Times New Roman" w:eastAsia="Times New Roman" w:hAnsi="Times New Roman" w:cs="Times New Roman"/>
          <w:b/>
          <w:color w:val="000000"/>
          <w:sz w:val="28"/>
          <w:szCs w:val="28"/>
          <w:u w:val="single"/>
          <w:lang w:eastAsia="it-IT"/>
        </w:rPr>
      </w:pPr>
      <w:r>
        <w:rPr>
          <w:rFonts w:ascii="Times New Roman" w:eastAsia="Times New Roman" w:hAnsi="Times New Roman" w:cs="Times New Roman"/>
          <w:b/>
          <w:color w:val="000000"/>
          <w:sz w:val="28"/>
          <w:szCs w:val="28"/>
          <w:u w:val="single"/>
          <w:lang w:eastAsia="it-IT"/>
        </w:rPr>
        <w:t>Quesito n. 2</w:t>
      </w:r>
    </w:p>
    <w:p w:rsidR="00157AB8" w:rsidRPr="00340273" w:rsidRDefault="00340273" w:rsidP="00157AB8">
      <w:pPr>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I</w:t>
      </w:r>
      <w:r w:rsidR="00157AB8" w:rsidRPr="00340273">
        <w:rPr>
          <w:rFonts w:ascii="Times New Roman" w:eastAsia="Times New Roman" w:hAnsi="Times New Roman" w:cs="Times New Roman"/>
          <w:iCs/>
          <w:sz w:val="24"/>
          <w:szCs w:val="24"/>
          <w:lang w:eastAsia="it-IT"/>
        </w:rPr>
        <w:t>n riferimento all'Allegato 6bis "tabella offerta" si segnala che il Totale E (L24) riporta "Totale d x 4" anziché "Totale d x 5" come dovrebbe essere trattandosi di fornitura quinquennale.</w:t>
      </w:r>
    </w:p>
    <w:p w:rsidR="00157AB8" w:rsidRPr="004E64FD" w:rsidRDefault="00157AB8" w:rsidP="00157AB8">
      <w:pPr>
        <w:rPr>
          <w:rFonts w:ascii="Times New Roman" w:eastAsia="Times New Roman" w:hAnsi="Times New Roman" w:cs="Times New Roman"/>
          <w:b/>
          <w:color w:val="000000"/>
          <w:sz w:val="28"/>
          <w:szCs w:val="28"/>
          <w:u w:val="single"/>
          <w:lang w:eastAsia="it-IT"/>
        </w:rPr>
      </w:pPr>
      <w:r w:rsidRPr="004E64FD">
        <w:rPr>
          <w:rFonts w:ascii="Times New Roman" w:eastAsia="Times New Roman" w:hAnsi="Times New Roman" w:cs="Times New Roman"/>
          <w:b/>
          <w:color w:val="000000"/>
          <w:sz w:val="28"/>
          <w:szCs w:val="28"/>
          <w:u w:val="single"/>
          <w:lang w:eastAsia="it-IT"/>
        </w:rPr>
        <w:t xml:space="preserve">Risposta al quesito n. </w:t>
      </w:r>
      <w:r>
        <w:rPr>
          <w:rFonts w:ascii="Times New Roman" w:eastAsia="Times New Roman" w:hAnsi="Times New Roman" w:cs="Times New Roman"/>
          <w:b/>
          <w:color w:val="000000"/>
          <w:sz w:val="28"/>
          <w:szCs w:val="28"/>
          <w:u w:val="single"/>
          <w:lang w:eastAsia="it-IT"/>
        </w:rPr>
        <w:t>2</w:t>
      </w:r>
    </w:p>
    <w:p w:rsidR="00157AB8" w:rsidRPr="00340273" w:rsidRDefault="00157AB8" w:rsidP="00340273">
      <w:pPr>
        <w:rPr>
          <w:rFonts w:ascii="Times New Roman" w:eastAsia="Times New Roman" w:hAnsi="Times New Roman" w:cs="Times New Roman"/>
          <w:iCs/>
          <w:sz w:val="24"/>
          <w:szCs w:val="24"/>
          <w:lang w:eastAsia="it-IT"/>
        </w:rPr>
      </w:pPr>
      <w:r w:rsidRPr="00340273">
        <w:rPr>
          <w:rFonts w:ascii="Times New Roman" w:eastAsia="Times New Roman" w:hAnsi="Times New Roman" w:cs="Times New Roman"/>
          <w:iCs/>
          <w:sz w:val="24"/>
          <w:szCs w:val="24"/>
          <w:lang w:eastAsia="it-IT"/>
        </w:rPr>
        <w:t>Si conferma che trattasi di refuso.</w:t>
      </w:r>
    </w:p>
    <w:p w:rsidR="00157AB8" w:rsidRPr="00340273" w:rsidRDefault="00157AB8" w:rsidP="00340273">
      <w:pPr>
        <w:rPr>
          <w:rFonts w:ascii="Times New Roman" w:eastAsia="Times New Roman" w:hAnsi="Times New Roman" w:cs="Times New Roman"/>
          <w:iCs/>
          <w:sz w:val="24"/>
          <w:szCs w:val="24"/>
          <w:lang w:eastAsia="it-IT"/>
        </w:rPr>
      </w:pPr>
      <w:r w:rsidRPr="00340273">
        <w:rPr>
          <w:rFonts w:ascii="Times New Roman" w:eastAsia="Times New Roman" w:hAnsi="Times New Roman" w:cs="Times New Roman"/>
          <w:iCs/>
          <w:sz w:val="24"/>
          <w:szCs w:val="24"/>
          <w:lang w:eastAsia="it-IT"/>
        </w:rPr>
        <w:t>Il Totale E della tabella “Allegato 6bis” deve essere valorizzato per anni 5 (cinque): “Totale d x 5” così come riportato nella descrizione.</w:t>
      </w:r>
    </w:p>
    <w:p w:rsidR="00157AB8" w:rsidRDefault="00157AB8" w:rsidP="00157AB8"/>
    <w:p w:rsidR="00157AB8" w:rsidRDefault="00157AB8" w:rsidP="00157AB8">
      <w:pPr>
        <w:rPr>
          <w:rFonts w:ascii="Times New Roman" w:eastAsia="Times New Roman" w:hAnsi="Times New Roman" w:cs="Times New Roman"/>
          <w:b/>
          <w:color w:val="000000"/>
          <w:sz w:val="28"/>
          <w:szCs w:val="28"/>
          <w:u w:val="single"/>
          <w:lang w:eastAsia="it-IT"/>
        </w:rPr>
      </w:pPr>
      <w:r>
        <w:rPr>
          <w:rFonts w:ascii="Times New Roman" w:eastAsia="Times New Roman" w:hAnsi="Times New Roman" w:cs="Times New Roman"/>
          <w:b/>
          <w:color w:val="000000"/>
          <w:sz w:val="28"/>
          <w:szCs w:val="28"/>
          <w:u w:val="single"/>
          <w:lang w:eastAsia="it-IT"/>
        </w:rPr>
        <w:t>Quesito n. 3</w:t>
      </w:r>
    </w:p>
    <w:p w:rsidR="00157AB8" w:rsidRPr="00340273" w:rsidRDefault="00340273" w:rsidP="00157AB8">
      <w:pPr>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I</w:t>
      </w:r>
      <w:r w:rsidR="00157AB8" w:rsidRPr="00340273">
        <w:rPr>
          <w:rFonts w:ascii="Times New Roman" w:eastAsia="Times New Roman" w:hAnsi="Times New Roman" w:cs="Times New Roman"/>
          <w:iCs/>
          <w:sz w:val="24"/>
          <w:szCs w:val="24"/>
          <w:lang w:eastAsia="it-IT"/>
        </w:rPr>
        <w:t xml:space="preserve">n riferimento alla busta tecnica si segnala che al punto l) viene richiesto: Allegato n. 12 “Dichiarazione circa l’attuazione dei “Regolamenti Europei REACH e CLP” debitamente compilato, ma il documento di cui all'allegato 12 è intitolato "DICHIARAZIONE PRESA VISIONE DEL DOCUMENTO SULLA SICUREZZA SUL LAVORO IN AZIENDA AI SENSI DELL’ART. 26 DEL D.LGS. 81/08 E </w:t>
      </w:r>
      <w:proofErr w:type="spellStart"/>
      <w:r w:rsidR="00157AB8" w:rsidRPr="00340273">
        <w:rPr>
          <w:rFonts w:ascii="Times New Roman" w:eastAsia="Times New Roman" w:hAnsi="Times New Roman" w:cs="Times New Roman"/>
          <w:iCs/>
          <w:sz w:val="24"/>
          <w:szCs w:val="24"/>
          <w:lang w:eastAsia="it-IT"/>
        </w:rPr>
        <w:t>s.m.i.</w:t>
      </w:r>
      <w:proofErr w:type="spellEnd"/>
      <w:r w:rsidR="00157AB8" w:rsidRPr="00340273">
        <w:rPr>
          <w:rFonts w:ascii="Times New Roman" w:eastAsia="Times New Roman" w:hAnsi="Times New Roman" w:cs="Times New Roman"/>
          <w:iCs/>
          <w:sz w:val="24"/>
          <w:szCs w:val="24"/>
          <w:lang w:eastAsia="it-IT"/>
        </w:rPr>
        <w:t xml:space="preserve">". Il documento “Regolamenti Europei REACH e CLP” </w:t>
      </w:r>
      <w:r w:rsidR="00157AB8" w:rsidRPr="00340273">
        <w:rPr>
          <w:rFonts w:ascii="Times New Roman" w:eastAsia="Times New Roman" w:hAnsi="Times New Roman" w:cs="Times New Roman"/>
          <w:iCs/>
          <w:sz w:val="24"/>
          <w:szCs w:val="24"/>
          <w:lang w:eastAsia="it-IT"/>
        </w:rPr>
        <w:lastRenderedPageBreak/>
        <w:t>è invece l'Allegato 13; si chiede di chiarire quale documento debba essere prodotto. Inoltre si segnala che gli allegati 12 e 13 vengono richiesti anche nella busta amministrativa; si chiede di precisare in quale busta debbano essere inseriti i due allegati</w:t>
      </w:r>
    </w:p>
    <w:p w:rsidR="00157AB8" w:rsidRPr="004E64FD" w:rsidRDefault="00157AB8" w:rsidP="00157AB8">
      <w:pPr>
        <w:rPr>
          <w:rFonts w:ascii="Times New Roman" w:eastAsia="Times New Roman" w:hAnsi="Times New Roman" w:cs="Times New Roman"/>
          <w:b/>
          <w:color w:val="000000"/>
          <w:sz w:val="28"/>
          <w:szCs w:val="28"/>
          <w:u w:val="single"/>
          <w:lang w:eastAsia="it-IT"/>
        </w:rPr>
      </w:pPr>
      <w:r w:rsidRPr="004E64FD">
        <w:rPr>
          <w:rFonts w:ascii="Times New Roman" w:eastAsia="Times New Roman" w:hAnsi="Times New Roman" w:cs="Times New Roman"/>
          <w:b/>
          <w:color w:val="000000"/>
          <w:sz w:val="28"/>
          <w:szCs w:val="28"/>
          <w:u w:val="single"/>
          <w:lang w:eastAsia="it-IT"/>
        </w:rPr>
        <w:t xml:space="preserve">Risposta al quesito n. </w:t>
      </w:r>
      <w:r>
        <w:rPr>
          <w:rFonts w:ascii="Times New Roman" w:eastAsia="Times New Roman" w:hAnsi="Times New Roman" w:cs="Times New Roman"/>
          <w:b/>
          <w:color w:val="000000"/>
          <w:sz w:val="28"/>
          <w:szCs w:val="28"/>
          <w:u w:val="single"/>
          <w:lang w:eastAsia="it-IT"/>
        </w:rPr>
        <w:t>3</w:t>
      </w:r>
    </w:p>
    <w:p w:rsidR="00157AB8" w:rsidRPr="00340273" w:rsidRDefault="00157AB8" w:rsidP="00157AB8">
      <w:pPr>
        <w:rPr>
          <w:rFonts w:ascii="Times New Roman" w:eastAsia="Times New Roman" w:hAnsi="Times New Roman" w:cs="Times New Roman"/>
          <w:iCs/>
          <w:sz w:val="24"/>
          <w:szCs w:val="24"/>
          <w:lang w:eastAsia="it-IT"/>
        </w:rPr>
      </w:pPr>
      <w:r w:rsidRPr="00340273">
        <w:rPr>
          <w:rFonts w:ascii="Times New Roman" w:eastAsia="Times New Roman" w:hAnsi="Times New Roman" w:cs="Times New Roman"/>
          <w:iCs/>
          <w:sz w:val="24"/>
          <w:szCs w:val="24"/>
          <w:lang w:eastAsia="it-IT"/>
        </w:rPr>
        <w:t>Si confermano i riferimenti così come specificati nella busta Amministrativa (15.3.2 Documentazione a corredo) e perfettamente rispondenti agli allegati al Disciplinare di gara:</w:t>
      </w:r>
    </w:p>
    <w:p w:rsidR="00157AB8" w:rsidRPr="00340273" w:rsidRDefault="00157AB8" w:rsidP="00157AB8">
      <w:pPr>
        <w:rPr>
          <w:rFonts w:ascii="Times New Roman" w:eastAsia="Times New Roman" w:hAnsi="Times New Roman" w:cs="Times New Roman"/>
          <w:iCs/>
          <w:sz w:val="24"/>
          <w:szCs w:val="24"/>
          <w:lang w:eastAsia="it-IT"/>
        </w:rPr>
      </w:pPr>
      <w:r w:rsidRPr="00340273">
        <w:rPr>
          <w:rFonts w:ascii="Times New Roman" w:eastAsia="Times New Roman" w:hAnsi="Times New Roman" w:cs="Times New Roman"/>
          <w:iCs/>
          <w:sz w:val="24"/>
          <w:szCs w:val="24"/>
          <w:lang w:eastAsia="it-IT"/>
        </w:rPr>
        <w:t xml:space="preserve">punto 27 - Allegato n. 12 “Dichiarazione di presa visione sicurezza aziendale” </w:t>
      </w:r>
    </w:p>
    <w:p w:rsidR="00157AB8" w:rsidRPr="00340273" w:rsidRDefault="00157AB8" w:rsidP="00157AB8">
      <w:pPr>
        <w:rPr>
          <w:rFonts w:ascii="Times New Roman" w:eastAsia="Times New Roman" w:hAnsi="Times New Roman" w:cs="Times New Roman"/>
          <w:iCs/>
          <w:sz w:val="24"/>
          <w:szCs w:val="24"/>
          <w:lang w:eastAsia="it-IT"/>
        </w:rPr>
      </w:pPr>
      <w:r w:rsidRPr="00340273">
        <w:rPr>
          <w:rFonts w:ascii="Times New Roman" w:eastAsia="Times New Roman" w:hAnsi="Times New Roman" w:cs="Times New Roman"/>
          <w:iCs/>
          <w:sz w:val="24"/>
          <w:szCs w:val="24"/>
          <w:lang w:eastAsia="it-IT"/>
        </w:rPr>
        <w:t>punto 28 - Allegato n. 13 “Dichiarazione circa l’attuazione dei “Regolamenti Europei REACH e CLP”</w:t>
      </w:r>
    </w:p>
    <w:p w:rsidR="00157AB8" w:rsidRPr="00340273" w:rsidRDefault="00157AB8" w:rsidP="00157AB8">
      <w:pPr>
        <w:jc w:val="both"/>
        <w:rPr>
          <w:rFonts w:ascii="Times New Roman" w:eastAsia="Times New Roman" w:hAnsi="Times New Roman" w:cs="Times New Roman"/>
          <w:iCs/>
          <w:sz w:val="24"/>
          <w:szCs w:val="24"/>
          <w:lang w:eastAsia="it-IT"/>
        </w:rPr>
      </w:pPr>
      <w:r w:rsidRPr="00340273">
        <w:rPr>
          <w:rFonts w:ascii="Times New Roman" w:eastAsia="Times New Roman" w:hAnsi="Times New Roman" w:cs="Times New Roman"/>
          <w:iCs/>
          <w:sz w:val="24"/>
          <w:szCs w:val="24"/>
          <w:lang w:eastAsia="it-IT"/>
        </w:rPr>
        <w:t>Le ditte concorrenti allegano la documentazione sopra indicata nella Busta Amministrativa.</w:t>
      </w:r>
    </w:p>
    <w:p w:rsidR="00157AB8" w:rsidRPr="00340273" w:rsidRDefault="00157AB8" w:rsidP="00157AB8">
      <w:pPr>
        <w:jc w:val="both"/>
        <w:rPr>
          <w:rFonts w:ascii="Times New Roman" w:eastAsia="Times New Roman" w:hAnsi="Times New Roman" w:cs="Times New Roman"/>
          <w:iCs/>
          <w:sz w:val="24"/>
          <w:szCs w:val="24"/>
          <w:u w:val="single"/>
          <w:lang w:eastAsia="it-IT"/>
        </w:rPr>
      </w:pPr>
      <w:r w:rsidRPr="00340273">
        <w:rPr>
          <w:rFonts w:ascii="Times New Roman" w:eastAsia="Times New Roman" w:hAnsi="Times New Roman" w:cs="Times New Roman"/>
          <w:iCs/>
          <w:sz w:val="24"/>
          <w:szCs w:val="24"/>
          <w:u w:val="single"/>
          <w:lang w:eastAsia="it-IT"/>
        </w:rPr>
        <w:t>Le ditte concorrenti non dovranno pertanto includere quanto richiesto al punto l) Art. 16 relativo all’offerta tecnica in quanto trattasi di refuso (Allegati già richiesti, debitamente compilati, nelle Busta Amministrativa).</w:t>
      </w:r>
    </w:p>
    <w:p w:rsidR="00157AB8" w:rsidRPr="004E64FD" w:rsidRDefault="00157AB8" w:rsidP="00157AB8">
      <w:pPr>
        <w:rPr>
          <w:rFonts w:ascii="Times New Roman" w:eastAsia="Times New Roman" w:hAnsi="Times New Roman" w:cs="Times New Roman"/>
          <w:b/>
          <w:color w:val="000000"/>
          <w:sz w:val="28"/>
          <w:szCs w:val="28"/>
          <w:u w:val="single"/>
          <w:lang w:eastAsia="it-IT"/>
        </w:rPr>
      </w:pPr>
    </w:p>
    <w:p w:rsidR="00157AB8" w:rsidRDefault="00157AB8" w:rsidP="00157AB8">
      <w:pPr>
        <w:rPr>
          <w:rFonts w:ascii="Times New Roman" w:eastAsia="Times New Roman" w:hAnsi="Times New Roman" w:cs="Times New Roman"/>
          <w:b/>
          <w:color w:val="000000"/>
          <w:sz w:val="28"/>
          <w:szCs w:val="28"/>
          <w:u w:val="single"/>
          <w:lang w:eastAsia="it-IT"/>
        </w:rPr>
      </w:pPr>
      <w:r>
        <w:rPr>
          <w:rFonts w:ascii="Times New Roman" w:eastAsia="Times New Roman" w:hAnsi="Times New Roman" w:cs="Times New Roman"/>
          <w:b/>
          <w:color w:val="000000"/>
          <w:sz w:val="28"/>
          <w:szCs w:val="28"/>
          <w:u w:val="single"/>
          <w:lang w:eastAsia="it-IT"/>
        </w:rPr>
        <w:t>Quesito n. 4</w:t>
      </w:r>
    </w:p>
    <w:p w:rsidR="00157AB8" w:rsidRPr="00340273" w:rsidRDefault="00340273" w:rsidP="00157AB8">
      <w:pPr>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I</w:t>
      </w:r>
      <w:r w:rsidR="00157AB8" w:rsidRPr="00340273">
        <w:rPr>
          <w:rFonts w:ascii="Times New Roman" w:eastAsia="Times New Roman" w:hAnsi="Times New Roman" w:cs="Times New Roman"/>
          <w:iCs/>
          <w:sz w:val="24"/>
          <w:szCs w:val="24"/>
          <w:lang w:eastAsia="it-IT"/>
        </w:rPr>
        <w:t>n riferimento alla busta economica si chiede di confermare la possibilità di assolvere l'adempimento dell'Imposta di Bollo a mezzo F23. Si chiede pertanto di voler fornire gli estremi per poter procedere con il pagamento</w:t>
      </w:r>
    </w:p>
    <w:p w:rsidR="00157AB8" w:rsidRPr="004E64FD" w:rsidRDefault="00157AB8" w:rsidP="00157AB8">
      <w:pPr>
        <w:rPr>
          <w:rFonts w:ascii="Times New Roman" w:eastAsia="Times New Roman" w:hAnsi="Times New Roman" w:cs="Times New Roman"/>
          <w:b/>
          <w:color w:val="000000"/>
          <w:sz w:val="28"/>
          <w:szCs w:val="28"/>
          <w:u w:val="single"/>
          <w:lang w:eastAsia="it-IT"/>
        </w:rPr>
      </w:pPr>
      <w:r w:rsidRPr="004E64FD">
        <w:rPr>
          <w:rFonts w:ascii="Times New Roman" w:eastAsia="Times New Roman" w:hAnsi="Times New Roman" w:cs="Times New Roman"/>
          <w:b/>
          <w:color w:val="000000"/>
          <w:sz w:val="28"/>
          <w:szCs w:val="28"/>
          <w:u w:val="single"/>
          <w:lang w:eastAsia="it-IT"/>
        </w:rPr>
        <w:t xml:space="preserve">Risposta al quesito n. </w:t>
      </w:r>
      <w:r>
        <w:rPr>
          <w:rFonts w:ascii="Times New Roman" w:eastAsia="Times New Roman" w:hAnsi="Times New Roman" w:cs="Times New Roman"/>
          <w:b/>
          <w:color w:val="000000"/>
          <w:sz w:val="28"/>
          <w:szCs w:val="28"/>
          <w:u w:val="single"/>
          <w:lang w:eastAsia="it-IT"/>
        </w:rPr>
        <w:t>4</w:t>
      </w:r>
    </w:p>
    <w:p w:rsidR="00157AB8" w:rsidRPr="00340273" w:rsidRDefault="00157AB8" w:rsidP="00157AB8">
      <w:pPr>
        <w:rPr>
          <w:rFonts w:ascii="Times New Roman" w:eastAsia="Times New Roman" w:hAnsi="Times New Roman" w:cs="Times New Roman"/>
          <w:iCs/>
          <w:sz w:val="24"/>
          <w:szCs w:val="24"/>
          <w:lang w:eastAsia="it-IT"/>
        </w:rPr>
      </w:pPr>
      <w:bookmarkStart w:id="0" w:name="_GoBack"/>
      <w:bookmarkEnd w:id="0"/>
      <w:r w:rsidRPr="00340273">
        <w:rPr>
          <w:rFonts w:ascii="Times New Roman" w:eastAsia="Times New Roman" w:hAnsi="Times New Roman" w:cs="Times New Roman"/>
          <w:iCs/>
          <w:sz w:val="24"/>
          <w:szCs w:val="24"/>
          <w:lang w:eastAsia="it-IT"/>
        </w:rPr>
        <w:t>Il concorrente può apporre la marca da bollo così come specificato all’art. 17 del Disciplinare di gara.</w:t>
      </w:r>
    </w:p>
    <w:p w:rsidR="00157AB8" w:rsidRPr="00340273" w:rsidRDefault="00157AB8" w:rsidP="00157AB8">
      <w:pPr>
        <w:rPr>
          <w:rFonts w:ascii="Times New Roman" w:eastAsia="Times New Roman" w:hAnsi="Times New Roman" w:cs="Times New Roman"/>
          <w:iCs/>
          <w:sz w:val="24"/>
          <w:szCs w:val="24"/>
          <w:lang w:eastAsia="it-IT"/>
        </w:rPr>
      </w:pPr>
      <w:r w:rsidRPr="00340273">
        <w:rPr>
          <w:rFonts w:ascii="Times New Roman" w:eastAsia="Times New Roman" w:hAnsi="Times New Roman" w:cs="Times New Roman"/>
          <w:iCs/>
          <w:sz w:val="24"/>
          <w:szCs w:val="24"/>
          <w:lang w:eastAsia="it-IT"/>
        </w:rPr>
        <w:t>In alternativa, potrà utilizzare il modello F23 con le seguenti indicazioni:</w:t>
      </w:r>
    </w:p>
    <w:p w:rsidR="00157AB8" w:rsidRPr="00340273" w:rsidRDefault="00157AB8" w:rsidP="00157AB8">
      <w:pPr>
        <w:pStyle w:val="Paragrafoelenco"/>
        <w:numPr>
          <w:ilvl w:val="0"/>
          <w:numId w:val="1"/>
        </w:numPr>
        <w:jc w:val="both"/>
        <w:rPr>
          <w:rFonts w:ascii="Times New Roman" w:hAnsi="Times New Roman" w:cs="Times New Roman"/>
          <w:sz w:val="24"/>
          <w:szCs w:val="24"/>
        </w:rPr>
      </w:pPr>
      <w:r w:rsidRPr="00340273">
        <w:rPr>
          <w:rFonts w:ascii="Times New Roman" w:hAnsi="Times New Roman" w:cs="Times New Roman"/>
          <w:sz w:val="24"/>
          <w:szCs w:val="24"/>
        </w:rPr>
        <w:t>Dati identificativi del concorrente (</w:t>
      </w:r>
      <w:r w:rsidRPr="00340273">
        <w:rPr>
          <w:rFonts w:ascii="Times New Roman" w:hAnsi="Times New Roman" w:cs="Times New Roman"/>
          <w:b/>
          <w:sz w:val="24"/>
          <w:szCs w:val="24"/>
        </w:rPr>
        <w:t>CAMPO 4</w:t>
      </w:r>
      <w:r w:rsidRPr="00340273">
        <w:rPr>
          <w:rFonts w:ascii="Times New Roman" w:hAnsi="Times New Roman" w:cs="Times New Roman"/>
          <w:sz w:val="24"/>
          <w:szCs w:val="24"/>
        </w:rPr>
        <w:t xml:space="preserve">) (denominazione, ragione sociale, codice fiscale/partita IVA, sede sociale) - </w:t>
      </w:r>
      <w:r w:rsidRPr="00340273">
        <w:rPr>
          <w:rFonts w:ascii="Times New Roman" w:hAnsi="Times New Roman" w:cs="Times New Roman"/>
          <w:i/>
          <w:sz w:val="24"/>
          <w:szCs w:val="24"/>
        </w:rPr>
        <w:t xml:space="preserve">nei casi di cui all’Art. 45, comma 2, lettera d) ed e) del </w:t>
      </w:r>
      <w:proofErr w:type="spellStart"/>
      <w:proofErr w:type="gramStart"/>
      <w:r w:rsidRPr="00340273">
        <w:rPr>
          <w:rFonts w:ascii="Times New Roman" w:hAnsi="Times New Roman" w:cs="Times New Roman"/>
          <w:i/>
          <w:sz w:val="24"/>
          <w:szCs w:val="24"/>
        </w:rPr>
        <w:t>D.Lgs</w:t>
      </w:r>
      <w:proofErr w:type="gramEnd"/>
      <w:r w:rsidRPr="00340273">
        <w:rPr>
          <w:rFonts w:ascii="Times New Roman" w:hAnsi="Times New Roman" w:cs="Times New Roman"/>
          <w:i/>
          <w:sz w:val="24"/>
          <w:szCs w:val="24"/>
        </w:rPr>
        <w:t>.</w:t>
      </w:r>
      <w:proofErr w:type="spellEnd"/>
      <w:r w:rsidRPr="00340273">
        <w:rPr>
          <w:rFonts w:ascii="Times New Roman" w:hAnsi="Times New Roman" w:cs="Times New Roman"/>
          <w:i/>
          <w:sz w:val="24"/>
          <w:szCs w:val="24"/>
        </w:rPr>
        <w:t xml:space="preserve"> 50/2016 sono quelli della Ditta Mandataria (capogruppo) </w:t>
      </w:r>
    </w:p>
    <w:p w:rsidR="00157AB8" w:rsidRPr="00340273" w:rsidRDefault="00157AB8" w:rsidP="00157AB8">
      <w:pPr>
        <w:pStyle w:val="Paragrafoelenco"/>
        <w:rPr>
          <w:rFonts w:ascii="Times New Roman" w:hAnsi="Times New Roman" w:cs="Times New Roman"/>
          <w:sz w:val="24"/>
          <w:szCs w:val="24"/>
        </w:rPr>
      </w:pPr>
      <w:r w:rsidRPr="00340273">
        <w:rPr>
          <w:rFonts w:ascii="Times New Roman" w:hAnsi="Times New Roman" w:cs="Times New Roman"/>
          <w:sz w:val="24"/>
          <w:szCs w:val="24"/>
        </w:rPr>
        <w:t xml:space="preserve"> </w:t>
      </w:r>
    </w:p>
    <w:p w:rsidR="00157AB8" w:rsidRPr="00340273" w:rsidRDefault="00157AB8" w:rsidP="00157AB8">
      <w:pPr>
        <w:pStyle w:val="Paragrafoelenco"/>
        <w:numPr>
          <w:ilvl w:val="0"/>
          <w:numId w:val="1"/>
        </w:numPr>
        <w:rPr>
          <w:rFonts w:ascii="Times New Roman" w:hAnsi="Times New Roman" w:cs="Times New Roman"/>
          <w:sz w:val="24"/>
          <w:szCs w:val="24"/>
        </w:rPr>
      </w:pPr>
      <w:r w:rsidRPr="00340273">
        <w:rPr>
          <w:rFonts w:ascii="Times New Roman" w:hAnsi="Times New Roman" w:cs="Times New Roman"/>
          <w:sz w:val="24"/>
          <w:szCs w:val="24"/>
        </w:rPr>
        <w:t>Dati identificativi della Stazione Appaltante (</w:t>
      </w:r>
      <w:r w:rsidRPr="00340273">
        <w:rPr>
          <w:rFonts w:ascii="Times New Roman" w:hAnsi="Times New Roman" w:cs="Times New Roman"/>
          <w:b/>
          <w:sz w:val="24"/>
          <w:szCs w:val="24"/>
        </w:rPr>
        <w:t>CAMPO 5)</w:t>
      </w:r>
      <w:r w:rsidRPr="00340273">
        <w:rPr>
          <w:rFonts w:ascii="Times New Roman" w:hAnsi="Times New Roman" w:cs="Times New Roman"/>
          <w:sz w:val="24"/>
          <w:szCs w:val="24"/>
        </w:rPr>
        <w:t xml:space="preserve"> – Azienda Ospedaliera Santa Croce e </w:t>
      </w:r>
      <w:proofErr w:type="spellStart"/>
      <w:r w:rsidRPr="00340273">
        <w:rPr>
          <w:rFonts w:ascii="Times New Roman" w:hAnsi="Times New Roman" w:cs="Times New Roman"/>
          <w:sz w:val="24"/>
          <w:szCs w:val="24"/>
        </w:rPr>
        <w:t>Carle</w:t>
      </w:r>
      <w:proofErr w:type="spellEnd"/>
      <w:r w:rsidRPr="00340273">
        <w:rPr>
          <w:rFonts w:ascii="Times New Roman" w:hAnsi="Times New Roman" w:cs="Times New Roman"/>
          <w:sz w:val="24"/>
          <w:szCs w:val="24"/>
        </w:rPr>
        <w:t xml:space="preserve"> - Via Michele Coppino 26 – 12100 Cuneo – P.I./Cod. </w:t>
      </w:r>
      <w:proofErr w:type="spellStart"/>
      <w:r w:rsidRPr="00340273">
        <w:rPr>
          <w:rFonts w:ascii="Times New Roman" w:hAnsi="Times New Roman" w:cs="Times New Roman"/>
          <w:sz w:val="24"/>
          <w:szCs w:val="24"/>
        </w:rPr>
        <w:t>Fisc</w:t>
      </w:r>
      <w:proofErr w:type="spellEnd"/>
      <w:r w:rsidRPr="00340273">
        <w:rPr>
          <w:rFonts w:ascii="Times New Roman" w:hAnsi="Times New Roman" w:cs="Times New Roman"/>
          <w:sz w:val="24"/>
          <w:szCs w:val="24"/>
        </w:rPr>
        <w:t xml:space="preserve"> 01127900049</w:t>
      </w:r>
    </w:p>
    <w:p w:rsidR="00157AB8" w:rsidRPr="00340273" w:rsidRDefault="00157AB8" w:rsidP="00157AB8">
      <w:pPr>
        <w:pStyle w:val="Paragrafoelenco"/>
        <w:rPr>
          <w:rFonts w:ascii="Times New Roman" w:hAnsi="Times New Roman" w:cs="Times New Roman"/>
          <w:sz w:val="24"/>
          <w:szCs w:val="24"/>
        </w:rPr>
      </w:pPr>
    </w:p>
    <w:p w:rsidR="00157AB8" w:rsidRPr="00340273" w:rsidRDefault="00157AB8" w:rsidP="00157AB8">
      <w:pPr>
        <w:pStyle w:val="Paragrafoelenco"/>
        <w:numPr>
          <w:ilvl w:val="0"/>
          <w:numId w:val="1"/>
        </w:numPr>
        <w:rPr>
          <w:rFonts w:ascii="Times New Roman" w:hAnsi="Times New Roman" w:cs="Times New Roman"/>
          <w:sz w:val="24"/>
          <w:szCs w:val="24"/>
        </w:rPr>
      </w:pPr>
      <w:r w:rsidRPr="00340273">
        <w:rPr>
          <w:rFonts w:ascii="Times New Roman" w:hAnsi="Times New Roman" w:cs="Times New Roman"/>
          <w:sz w:val="24"/>
          <w:szCs w:val="24"/>
        </w:rPr>
        <w:t>Codice Ufficio o ente (</w:t>
      </w:r>
      <w:r w:rsidRPr="00340273">
        <w:rPr>
          <w:rFonts w:ascii="Times New Roman" w:hAnsi="Times New Roman" w:cs="Times New Roman"/>
          <w:b/>
          <w:sz w:val="24"/>
          <w:szCs w:val="24"/>
        </w:rPr>
        <w:t>CAMPO 6</w:t>
      </w:r>
      <w:r w:rsidRPr="00340273">
        <w:rPr>
          <w:rFonts w:ascii="Times New Roman" w:hAnsi="Times New Roman" w:cs="Times New Roman"/>
          <w:sz w:val="24"/>
          <w:szCs w:val="24"/>
        </w:rPr>
        <w:t xml:space="preserve">): l’ufficio da utilizzare è quello relativo all'Agenzia delle Entrate Direzione Provinciale di CUNEO - Ufficio Territoriale CUNEO: TSY -  Il </w:t>
      </w:r>
      <w:proofErr w:type="spellStart"/>
      <w:r w:rsidRPr="00340273">
        <w:rPr>
          <w:rFonts w:ascii="Times New Roman" w:hAnsi="Times New Roman" w:cs="Times New Roman"/>
          <w:sz w:val="24"/>
          <w:szCs w:val="24"/>
        </w:rPr>
        <w:t>subcodice</w:t>
      </w:r>
      <w:proofErr w:type="spellEnd"/>
      <w:r w:rsidRPr="00340273">
        <w:rPr>
          <w:rFonts w:ascii="Times New Roman" w:hAnsi="Times New Roman" w:cs="Times New Roman"/>
          <w:sz w:val="24"/>
          <w:szCs w:val="24"/>
        </w:rPr>
        <w:t xml:space="preserve"> non è necessario.</w:t>
      </w:r>
    </w:p>
    <w:p w:rsidR="00157AB8" w:rsidRPr="00340273" w:rsidRDefault="00157AB8" w:rsidP="00157AB8">
      <w:pPr>
        <w:pStyle w:val="Paragrafoelenco"/>
        <w:rPr>
          <w:rFonts w:ascii="Times New Roman" w:hAnsi="Times New Roman" w:cs="Times New Roman"/>
          <w:sz w:val="24"/>
          <w:szCs w:val="24"/>
        </w:rPr>
      </w:pPr>
    </w:p>
    <w:p w:rsidR="00157AB8" w:rsidRPr="00340273" w:rsidRDefault="00157AB8" w:rsidP="00157AB8">
      <w:pPr>
        <w:pStyle w:val="Paragrafoelenco"/>
        <w:numPr>
          <w:ilvl w:val="0"/>
          <w:numId w:val="1"/>
        </w:numPr>
        <w:rPr>
          <w:rFonts w:ascii="Times New Roman" w:hAnsi="Times New Roman" w:cs="Times New Roman"/>
          <w:sz w:val="24"/>
          <w:szCs w:val="24"/>
        </w:rPr>
      </w:pPr>
      <w:r w:rsidRPr="00340273">
        <w:rPr>
          <w:rFonts w:ascii="Times New Roman" w:hAnsi="Times New Roman" w:cs="Times New Roman"/>
          <w:sz w:val="24"/>
          <w:szCs w:val="24"/>
        </w:rPr>
        <w:t>Codice tributo (</w:t>
      </w:r>
      <w:r w:rsidRPr="00340273">
        <w:rPr>
          <w:rFonts w:ascii="Times New Roman" w:hAnsi="Times New Roman" w:cs="Times New Roman"/>
          <w:b/>
          <w:sz w:val="24"/>
          <w:szCs w:val="24"/>
        </w:rPr>
        <w:t>CAMPO 11</w:t>
      </w:r>
      <w:r w:rsidRPr="00340273">
        <w:rPr>
          <w:rFonts w:ascii="Times New Roman" w:hAnsi="Times New Roman" w:cs="Times New Roman"/>
          <w:sz w:val="24"/>
          <w:szCs w:val="24"/>
        </w:rPr>
        <w:t>): 456T</w:t>
      </w:r>
    </w:p>
    <w:p w:rsidR="00157AB8" w:rsidRPr="00340273" w:rsidRDefault="00157AB8" w:rsidP="00157AB8">
      <w:pPr>
        <w:pStyle w:val="Paragrafoelenco"/>
        <w:rPr>
          <w:rFonts w:ascii="Times New Roman" w:hAnsi="Times New Roman" w:cs="Times New Roman"/>
          <w:color w:val="FF0000"/>
          <w:sz w:val="24"/>
          <w:szCs w:val="24"/>
        </w:rPr>
      </w:pPr>
    </w:p>
    <w:p w:rsidR="00157AB8" w:rsidRPr="00340273" w:rsidRDefault="00157AB8" w:rsidP="00157AB8">
      <w:pPr>
        <w:pStyle w:val="Paragrafoelenco"/>
        <w:numPr>
          <w:ilvl w:val="0"/>
          <w:numId w:val="1"/>
        </w:numPr>
        <w:jc w:val="both"/>
        <w:rPr>
          <w:rFonts w:ascii="Times New Roman" w:hAnsi="Times New Roman" w:cs="Times New Roman"/>
          <w:color w:val="FF0000"/>
          <w:sz w:val="24"/>
          <w:szCs w:val="24"/>
        </w:rPr>
      </w:pPr>
      <w:r w:rsidRPr="00340273">
        <w:rPr>
          <w:rFonts w:ascii="Times New Roman" w:hAnsi="Times New Roman" w:cs="Times New Roman"/>
          <w:sz w:val="24"/>
          <w:szCs w:val="24"/>
        </w:rPr>
        <w:t>Descrizione pagamento (</w:t>
      </w:r>
      <w:r w:rsidRPr="00340273">
        <w:rPr>
          <w:rFonts w:ascii="Times New Roman" w:hAnsi="Times New Roman" w:cs="Times New Roman"/>
          <w:b/>
          <w:sz w:val="24"/>
          <w:szCs w:val="24"/>
        </w:rPr>
        <w:t>CAMPO 12)</w:t>
      </w:r>
      <w:r w:rsidRPr="00340273">
        <w:rPr>
          <w:rFonts w:ascii="Times New Roman" w:hAnsi="Times New Roman" w:cs="Times New Roman"/>
          <w:sz w:val="24"/>
          <w:szCs w:val="24"/>
        </w:rPr>
        <w:t xml:space="preserve"> </w:t>
      </w:r>
      <w:r w:rsidRPr="00340273">
        <w:rPr>
          <w:rFonts w:ascii="Times New Roman" w:hAnsi="Times New Roman" w:cs="Times New Roman"/>
          <w:b/>
          <w:sz w:val="24"/>
          <w:szCs w:val="24"/>
        </w:rPr>
        <w:t>–</w:t>
      </w:r>
      <w:r w:rsidRPr="00340273">
        <w:rPr>
          <w:rFonts w:ascii="Times New Roman" w:hAnsi="Times New Roman" w:cs="Times New Roman"/>
          <w:b/>
          <w:color w:val="FF0000"/>
          <w:sz w:val="24"/>
          <w:szCs w:val="24"/>
        </w:rPr>
        <w:t xml:space="preserve"> </w:t>
      </w:r>
      <w:r w:rsidRPr="00340273">
        <w:rPr>
          <w:rFonts w:ascii="Times New Roman" w:hAnsi="Times New Roman" w:cs="Times New Roman"/>
          <w:b/>
          <w:sz w:val="24"/>
          <w:szCs w:val="24"/>
        </w:rPr>
        <w:t>Imposta di bollo</w:t>
      </w:r>
      <w:r w:rsidRPr="00340273">
        <w:rPr>
          <w:rFonts w:ascii="Times New Roman" w:hAnsi="Times New Roman" w:cs="Times New Roman"/>
          <w:sz w:val="24"/>
          <w:szCs w:val="24"/>
        </w:rPr>
        <w:t xml:space="preserve"> “Fornitura in service di un sistema analitico per la rilevazione quantitativa di HIV RNA, HCV RNA, HBV DNA, CMV DNA, EBV DNA e la rilevazione qualitativa degli acidi nucleici di </w:t>
      </w:r>
      <w:proofErr w:type="spellStart"/>
      <w:r w:rsidRPr="00340273">
        <w:rPr>
          <w:rFonts w:ascii="Times New Roman" w:hAnsi="Times New Roman" w:cs="Times New Roman"/>
          <w:sz w:val="24"/>
          <w:szCs w:val="24"/>
        </w:rPr>
        <w:t>Chlamydia</w:t>
      </w:r>
      <w:proofErr w:type="spellEnd"/>
      <w:r w:rsidRPr="00340273">
        <w:rPr>
          <w:rFonts w:ascii="Times New Roman" w:hAnsi="Times New Roman" w:cs="Times New Roman"/>
          <w:sz w:val="24"/>
          <w:szCs w:val="24"/>
        </w:rPr>
        <w:t xml:space="preserve"> </w:t>
      </w:r>
      <w:proofErr w:type="spellStart"/>
      <w:r w:rsidRPr="00340273">
        <w:rPr>
          <w:rFonts w:ascii="Times New Roman" w:hAnsi="Times New Roman" w:cs="Times New Roman"/>
          <w:sz w:val="24"/>
          <w:szCs w:val="24"/>
        </w:rPr>
        <w:t>Trachomatis</w:t>
      </w:r>
      <w:proofErr w:type="spellEnd"/>
      <w:r w:rsidRPr="00340273">
        <w:rPr>
          <w:rFonts w:ascii="Times New Roman" w:hAnsi="Times New Roman" w:cs="Times New Roman"/>
          <w:sz w:val="24"/>
          <w:szCs w:val="24"/>
        </w:rPr>
        <w:t xml:space="preserve">/Neisseria </w:t>
      </w:r>
      <w:proofErr w:type="spellStart"/>
      <w:r w:rsidRPr="00340273">
        <w:rPr>
          <w:rFonts w:ascii="Times New Roman" w:hAnsi="Times New Roman" w:cs="Times New Roman"/>
          <w:sz w:val="24"/>
          <w:szCs w:val="24"/>
        </w:rPr>
        <w:t>Gonorrhoeae</w:t>
      </w:r>
      <w:proofErr w:type="spellEnd"/>
      <w:r w:rsidRPr="00340273">
        <w:rPr>
          <w:rFonts w:ascii="Times New Roman" w:hAnsi="Times New Roman" w:cs="Times New Roman"/>
          <w:sz w:val="24"/>
          <w:szCs w:val="24"/>
        </w:rPr>
        <w:t xml:space="preserve"> e di HPV ad alto rischio e per la </w:t>
      </w:r>
      <w:proofErr w:type="spellStart"/>
      <w:r w:rsidRPr="00340273">
        <w:rPr>
          <w:rFonts w:ascii="Times New Roman" w:hAnsi="Times New Roman" w:cs="Times New Roman"/>
          <w:sz w:val="24"/>
          <w:szCs w:val="24"/>
        </w:rPr>
        <w:t>genotipizzazione</w:t>
      </w:r>
      <w:proofErr w:type="spellEnd"/>
      <w:r w:rsidRPr="00340273">
        <w:rPr>
          <w:rFonts w:ascii="Times New Roman" w:hAnsi="Times New Roman" w:cs="Times New Roman"/>
          <w:sz w:val="24"/>
          <w:szCs w:val="24"/>
        </w:rPr>
        <w:t xml:space="preserve"> di HCV mediante tecnologia di NAAT con relativi strumenti e reagenti occorrente alla S.C.I. </w:t>
      </w:r>
      <w:r w:rsidRPr="00340273">
        <w:rPr>
          <w:rFonts w:ascii="Times New Roman" w:hAnsi="Times New Roman" w:cs="Times New Roman"/>
          <w:sz w:val="24"/>
          <w:szCs w:val="24"/>
        </w:rPr>
        <w:lastRenderedPageBreak/>
        <w:t>Laboratorio Analisi - S.S. Genetica e Biologia Molecolare – CIG N</w:t>
      </w:r>
      <w:proofErr w:type="gramStart"/>
      <w:r w:rsidRPr="00340273">
        <w:rPr>
          <w:rFonts w:ascii="Times New Roman" w:hAnsi="Times New Roman" w:cs="Times New Roman"/>
          <w:sz w:val="24"/>
          <w:szCs w:val="24"/>
        </w:rPr>
        <w:t>…….</w:t>
      </w:r>
      <w:proofErr w:type="gramEnd"/>
      <w:r w:rsidRPr="00340273">
        <w:rPr>
          <w:rFonts w:ascii="Times New Roman" w:hAnsi="Times New Roman" w:cs="Times New Roman"/>
          <w:sz w:val="24"/>
          <w:szCs w:val="24"/>
        </w:rPr>
        <w:t>GARA N…………..)</w:t>
      </w:r>
    </w:p>
    <w:p w:rsidR="00157AB8" w:rsidRPr="00340273" w:rsidRDefault="00157AB8" w:rsidP="00157AB8">
      <w:pPr>
        <w:jc w:val="both"/>
        <w:rPr>
          <w:rFonts w:ascii="Times New Roman" w:hAnsi="Times New Roman" w:cs="Times New Roman"/>
          <w:sz w:val="24"/>
          <w:szCs w:val="24"/>
        </w:rPr>
      </w:pPr>
      <w:r w:rsidRPr="00340273">
        <w:rPr>
          <w:rFonts w:ascii="Times New Roman" w:hAnsi="Times New Roman" w:cs="Times New Roman"/>
          <w:sz w:val="24"/>
          <w:szCs w:val="24"/>
        </w:rPr>
        <w:t>A comprova del pagamento effettuato dovrà essere allegata inserendo nella “</w:t>
      </w:r>
      <w:r w:rsidRPr="00340273">
        <w:rPr>
          <w:rFonts w:ascii="Times New Roman" w:hAnsi="Times New Roman" w:cs="Times New Roman"/>
          <w:b/>
          <w:sz w:val="24"/>
          <w:szCs w:val="24"/>
        </w:rPr>
        <w:t>Busta economica – Eventuale altra documentazione”</w:t>
      </w:r>
      <w:r w:rsidRPr="00340273">
        <w:rPr>
          <w:rFonts w:ascii="Times New Roman" w:hAnsi="Times New Roman" w:cs="Times New Roman"/>
          <w:sz w:val="24"/>
          <w:szCs w:val="24"/>
        </w:rPr>
        <w:t xml:space="preserve"> la copia informatica del modello F23 (scansione) opportunamente compilato con il quale è stato effettuato il pagamento di che trattasi. </w:t>
      </w:r>
    </w:p>
    <w:p w:rsidR="00157AB8" w:rsidRPr="004E64FD" w:rsidRDefault="00157AB8" w:rsidP="00157AB8">
      <w:pPr>
        <w:rPr>
          <w:rFonts w:ascii="Times New Roman" w:eastAsia="Times New Roman" w:hAnsi="Times New Roman" w:cs="Times New Roman"/>
          <w:b/>
          <w:color w:val="000000"/>
          <w:sz w:val="28"/>
          <w:szCs w:val="28"/>
          <w:u w:val="single"/>
          <w:lang w:eastAsia="it-IT"/>
        </w:rPr>
      </w:pPr>
    </w:p>
    <w:p w:rsidR="00157AB8" w:rsidRPr="004E64FD" w:rsidRDefault="00157AB8" w:rsidP="00157AB8">
      <w:pPr>
        <w:rPr>
          <w:rFonts w:ascii="Times New Roman" w:eastAsia="Times New Roman" w:hAnsi="Times New Roman" w:cs="Times New Roman"/>
          <w:b/>
          <w:color w:val="000000"/>
          <w:sz w:val="28"/>
          <w:szCs w:val="28"/>
          <w:u w:val="single"/>
          <w:lang w:eastAsia="it-IT"/>
        </w:rPr>
      </w:pPr>
      <w:r>
        <w:rPr>
          <w:rFonts w:ascii="Times New Roman" w:eastAsia="Times New Roman" w:hAnsi="Times New Roman" w:cs="Times New Roman"/>
          <w:b/>
          <w:color w:val="000000"/>
          <w:sz w:val="28"/>
          <w:szCs w:val="28"/>
          <w:u w:val="single"/>
          <w:lang w:eastAsia="it-IT"/>
        </w:rPr>
        <w:t>Quesito n. 5</w:t>
      </w:r>
    </w:p>
    <w:p w:rsidR="004E64FD" w:rsidRPr="00340273" w:rsidRDefault="00340273" w:rsidP="004E64FD">
      <w:pPr>
        <w:jc w:val="both"/>
        <w:rPr>
          <w:rFonts w:ascii="Times New Roman" w:hAnsi="Times New Roman" w:cs="Times New Roman"/>
          <w:b/>
          <w:sz w:val="24"/>
          <w:szCs w:val="24"/>
          <w:u w:val="single"/>
        </w:rPr>
      </w:pPr>
      <w:r>
        <w:rPr>
          <w:rFonts w:ascii="Times New Roman" w:hAnsi="Times New Roman" w:cs="Times New Roman"/>
          <w:sz w:val="24"/>
          <w:szCs w:val="24"/>
        </w:rPr>
        <w:t>I</w:t>
      </w:r>
      <w:r w:rsidR="00157AB8" w:rsidRPr="00340273">
        <w:rPr>
          <w:rFonts w:ascii="Times New Roman" w:hAnsi="Times New Roman" w:cs="Times New Roman"/>
          <w:sz w:val="24"/>
          <w:szCs w:val="24"/>
        </w:rPr>
        <w:t>n riferimento all'Art. 13.2 del Disciplinare di gara si chiede di confermare la possibilità di presentare le dichiarazioni di conformità, le certificazioni CE, CB ed ISO redatte da Casa Madre in lingua inglese corredate da dichiarazione resa dalla concorrente in lingua italiana, riportante che la strumentazione ed i prodotti offerti sono conformi alla normativa vigente. Detta possibilità consentirebbe alle Ditte partecipanti di snellire e semplificare la predisposizione della documentazione tecnica richiesta</w:t>
      </w:r>
    </w:p>
    <w:p w:rsidR="00157AB8" w:rsidRPr="004E64FD" w:rsidRDefault="00157AB8" w:rsidP="00157AB8">
      <w:pPr>
        <w:rPr>
          <w:rFonts w:ascii="Times New Roman" w:eastAsia="Times New Roman" w:hAnsi="Times New Roman" w:cs="Times New Roman"/>
          <w:b/>
          <w:color w:val="000000"/>
          <w:sz w:val="28"/>
          <w:szCs w:val="28"/>
          <w:u w:val="single"/>
          <w:lang w:eastAsia="it-IT"/>
        </w:rPr>
      </w:pPr>
      <w:r w:rsidRPr="004E64FD">
        <w:rPr>
          <w:rFonts w:ascii="Times New Roman" w:eastAsia="Times New Roman" w:hAnsi="Times New Roman" w:cs="Times New Roman"/>
          <w:b/>
          <w:color w:val="000000"/>
          <w:sz w:val="28"/>
          <w:szCs w:val="28"/>
          <w:u w:val="single"/>
          <w:lang w:eastAsia="it-IT"/>
        </w:rPr>
        <w:t xml:space="preserve">Risposta al quesito n. </w:t>
      </w:r>
      <w:r>
        <w:rPr>
          <w:rFonts w:ascii="Times New Roman" w:eastAsia="Times New Roman" w:hAnsi="Times New Roman" w:cs="Times New Roman"/>
          <w:b/>
          <w:color w:val="000000"/>
          <w:sz w:val="28"/>
          <w:szCs w:val="28"/>
          <w:u w:val="single"/>
          <w:lang w:eastAsia="it-IT"/>
        </w:rPr>
        <w:t>5</w:t>
      </w:r>
    </w:p>
    <w:p w:rsidR="00157AB8" w:rsidRDefault="00157AB8" w:rsidP="00157AB8">
      <w:pPr>
        <w:jc w:val="both"/>
        <w:rPr>
          <w:rFonts w:ascii="Times New Roman" w:hAnsi="Times New Roman" w:cs="Times New Roman"/>
        </w:rPr>
      </w:pPr>
      <w:r w:rsidRPr="00C36A83">
        <w:rPr>
          <w:rFonts w:ascii="Times New Roman" w:hAnsi="Times New Roman" w:cs="Times New Roman"/>
        </w:rPr>
        <w:t>Si conferma quanto disposto nel disciplinare di gara circa la documentazione richiesta e le modalità di sottoscrizione.</w:t>
      </w:r>
      <w:r w:rsidRPr="006873CC">
        <w:rPr>
          <w:rFonts w:ascii="Times New Roman" w:hAnsi="Times New Roman" w:cs="Times New Roman"/>
        </w:rPr>
        <w:t xml:space="preserve"> </w:t>
      </w:r>
    </w:p>
    <w:p w:rsidR="003F1AE2" w:rsidRPr="004E64FD" w:rsidRDefault="003F1AE2" w:rsidP="003F1AE2">
      <w:pPr>
        <w:rPr>
          <w:rFonts w:ascii="Times New Roman" w:eastAsia="Times New Roman" w:hAnsi="Times New Roman" w:cs="Times New Roman"/>
          <w:b/>
          <w:color w:val="000000"/>
          <w:sz w:val="28"/>
          <w:szCs w:val="28"/>
          <w:u w:val="single"/>
          <w:lang w:eastAsia="it-IT"/>
        </w:rPr>
      </w:pPr>
      <w:r>
        <w:rPr>
          <w:rFonts w:ascii="Times New Roman" w:eastAsia="Times New Roman" w:hAnsi="Times New Roman" w:cs="Times New Roman"/>
          <w:b/>
          <w:color w:val="000000"/>
          <w:sz w:val="28"/>
          <w:szCs w:val="28"/>
          <w:u w:val="single"/>
          <w:lang w:eastAsia="it-IT"/>
        </w:rPr>
        <w:t>Quesito n. 6</w:t>
      </w:r>
    </w:p>
    <w:p w:rsidR="003F1AE2" w:rsidRPr="003F1AE2" w:rsidRDefault="003F1AE2" w:rsidP="003F1AE2">
      <w:pPr>
        <w:jc w:val="both"/>
        <w:rPr>
          <w:rFonts w:ascii="Times New Roman" w:hAnsi="Times New Roman" w:cs="Times New Roman"/>
          <w:sz w:val="24"/>
          <w:szCs w:val="24"/>
        </w:rPr>
      </w:pPr>
      <w:r>
        <w:rPr>
          <w:rFonts w:ascii="Times New Roman" w:hAnsi="Times New Roman" w:cs="Times New Roman"/>
          <w:sz w:val="24"/>
          <w:szCs w:val="24"/>
        </w:rPr>
        <w:t>S</w:t>
      </w:r>
      <w:r w:rsidRPr="003F1AE2">
        <w:rPr>
          <w:rFonts w:ascii="Times New Roman" w:hAnsi="Times New Roman" w:cs="Times New Roman"/>
          <w:sz w:val="24"/>
          <w:szCs w:val="24"/>
        </w:rPr>
        <w:t>i chiede gentilmente di fornire agli O.E. la planimetria, possibilmente in DWG, dell'area dedicata all'installazione delle apparecchiature.</w:t>
      </w:r>
    </w:p>
    <w:p w:rsidR="003F1AE2" w:rsidRPr="003F1AE2" w:rsidRDefault="003F1AE2" w:rsidP="003F1AE2">
      <w:pPr>
        <w:jc w:val="both"/>
        <w:rPr>
          <w:rFonts w:ascii="Times New Roman" w:hAnsi="Times New Roman" w:cs="Times New Roman"/>
          <w:sz w:val="24"/>
          <w:szCs w:val="24"/>
        </w:rPr>
      </w:pPr>
      <w:r w:rsidRPr="003F1AE2">
        <w:rPr>
          <w:rFonts w:ascii="Times New Roman" w:hAnsi="Times New Roman" w:cs="Times New Roman"/>
          <w:sz w:val="24"/>
          <w:szCs w:val="24"/>
        </w:rPr>
        <w:t>Si chiede inoltre di specificare la portata del solaio dell'area interessata, al fine di verificarne la stabilità.</w:t>
      </w:r>
    </w:p>
    <w:p w:rsidR="008F104D" w:rsidRPr="004E64FD" w:rsidRDefault="008F104D" w:rsidP="008F104D">
      <w:pPr>
        <w:rPr>
          <w:rFonts w:ascii="Times New Roman" w:eastAsia="Times New Roman" w:hAnsi="Times New Roman" w:cs="Times New Roman"/>
          <w:b/>
          <w:color w:val="000000"/>
          <w:sz w:val="28"/>
          <w:szCs w:val="28"/>
          <w:u w:val="single"/>
          <w:lang w:eastAsia="it-IT"/>
        </w:rPr>
      </w:pPr>
      <w:r w:rsidRPr="004E64FD">
        <w:rPr>
          <w:rFonts w:ascii="Times New Roman" w:eastAsia="Times New Roman" w:hAnsi="Times New Roman" w:cs="Times New Roman"/>
          <w:b/>
          <w:color w:val="000000"/>
          <w:sz w:val="28"/>
          <w:szCs w:val="28"/>
          <w:u w:val="single"/>
          <w:lang w:eastAsia="it-IT"/>
        </w:rPr>
        <w:t xml:space="preserve">Risposta al quesito n. </w:t>
      </w:r>
      <w:r>
        <w:rPr>
          <w:rFonts w:ascii="Times New Roman" w:eastAsia="Times New Roman" w:hAnsi="Times New Roman" w:cs="Times New Roman"/>
          <w:b/>
          <w:color w:val="000000"/>
          <w:sz w:val="28"/>
          <w:szCs w:val="28"/>
          <w:u w:val="single"/>
          <w:lang w:eastAsia="it-IT"/>
        </w:rPr>
        <w:t>6</w:t>
      </w:r>
    </w:p>
    <w:p w:rsidR="00C95EE0" w:rsidRDefault="008F104D" w:rsidP="004E64FD">
      <w:pPr>
        <w:jc w:val="both"/>
        <w:rPr>
          <w:rFonts w:ascii="Times New Roman" w:hAnsi="Times New Roman" w:cs="Times New Roman"/>
          <w:sz w:val="24"/>
          <w:szCs w:val="24"/>
        </w:rPr>
      </w:pPr>
      <w:r>
        <w:rPr>
          <w:rFonts w:ascii="Times New Roman" w:hAnsi="Times New Roman" w:cs="Times New Roman"/>
          <w:sz w:val="24"/>
          <w:szCs w:val="24"/>
        </w:rPr>
        <w:t xml:space="preserve">Si pubblica </w:t>
      </w:r>
      <w:r w:rsidRPr="003F1AE2">
        <w:rPr>
          <w:rFonts w:ascii="Times New Roman" w:hAnsi="Times New Roman" w:cs="Times New Roman"/>
          <w:sz w:val="24"/>
          <w:szCs w:val="24"/>
        </w:rPr>
        <w:t>la planimetria</w:t>
      </w:r>
      <w:r w:rsidR="003C511E">
        <w:rPr>
          <w:rFonts w:ascii="Times New Roman" w:hAnsi="Times New Roman" w:cs="Times New Roman"/>
          <w:sz w:val="24"/>
          <w:szCs w:val="24"/>
        </w:rPr>
        <w:t xml:space="preserve"> del locale CA-10527 in formato DWG</w:t>
      </w:r>
    </w:p>
    <w:p w:rsidR="00157AB8" w:rsidRDefault="003D525F" w:rsidP="004E64FD">
      <w:pPr>
        <w:jc w:val="both"/>
        <w:rPr>
          <w:b/>
          <w:u w:val="single"/>
        </w:rPr>
      </w:pPr>
      <w:r>
        <w:rPr>
          <w:rFonts w:ascii="Times New Roman" w:hAnsi="Times New Roman" w:cs="Times New Roman"/>
          <w:sz w:val="24"/>
          <w:szCs w:val="24"/>
        </w:rPr>
        <w:t>L</w:t>
      </w:r>
      <w:r w:rsidRPr="003D525F">
        <w:rPr>
          <w:rFonts w:ascii="Times New Roman" w:hAnsi="Times New Roman" w:cs="Times New Roman"/>
          <w:sz w:val="24"/>
          <w:szCs w:val="24"/>
        </w:rPr>
        <w:t xml:space="preserve">a soletta (battuto di sottofondo + pavimentazione) del piano seminterrato dell'ospedale </w:t>
      </w:r>
      <w:proofErr w:type="spellStart"/>
      <w:r>
        <w:rPr>
          <w:rFonts w:ascii="Times New Roman" w:hAnsi="Times New Roman" w:cs="Times New Roman"/>
          <w:sz w:val="24"/>
          <w:szCs w:val="24"/>
        </w:rPr>
        <w:t>C</w:t>
      </w:r>
      <w:r w:rsidRPr="003D525F">
        <w:rPr>
          <w:rFonts w:ascii="Times New Roman" w:hAnsi="Times New Roman" w:cs="Times New Roman"/>
          <w:sz w:val="24"/>
          <w:szCs w:val="24"/>
        </w:rPr>
        <w:t>arle</w:t>
      </w:r>
      <w:proofErr w:type="spellEnd"/>
      <w:r w:rsidRPr="003D525F">
        <w:rPr>
          <w:rFonts w:ascii="Times New Roman" w:hAnsi="Times New Roman" w:cs="Times New Roman"/>
          <w:sz w:val="24"/>
          <w:szCs w:val="24"/>
        </w:rPr>
        <w:t xml:space="preserve"> poggia direttamente su platea di fondazione in </w:t>
      </w:r>
      <w:proofErr w:type="spellStart"/>
      <w:r w:rsidRPr="003D525F">
        <w:rPr>
          <w:rFonts w:ascii="Times New Roman" w:hAnsi="Times New Roman" w:cs="Times New Roman"/>
          <w:sz w:val="24"/>
          <w:szCs w:val="24"/>
        </w:rPr>
        <w:t>cls</w:t>
      </w:r>
      <w:proofErr w:type="spellEnd"/>
      <w:r w:rsidRPr="003D525F">
        <w:rPr>
          <w:rFonts w:ascii="Times New Roman" w:hAnsi="Times New Roman" w:cs="Times New Roman"/>
          <w:sz w:val="24"/>
          <w:szCs w:val="24"/>
        </w:rPr>
        <w:t xml:space="preserve"> e sottostante terrapieno.</w:t>
      </w:r>
      <w:r>
        <w:rPr>
          <w:rFonts w:ascii="Times New Roman" w:hAnsi="Times New Roman" w:cs="Times New Roman"/>
          <w:sz w:val="24"/>
          <w:szCs w:val="24"/>
        </w:rPr>
        <w:t xml:space="preserve"> </w:t>
      </w:r>
    </w:p>
    <w:p w:rsidR="00157AB8" w:rsidRPr="00DD7898" w:rsidRDefault="00157AB8" w:rsidP="004E64FD">
      <w:pPr>
        <w:jc w:val="both"/>
        <w:rPr>
          <w:b/>
          <w:u w:val="single"/>
        </w:rPr>
      </w:pPr>
    </w:p>
    <w:p w:rsidR="004E64FD" w:rsidRPr="004E64FD" w:rsidRDefault="004E64FD" w:rsidP="004E64FD">
      <w:pPr>
        <w:spacing w:after="0" w:line="240" w:lineRule="atLeast"/>
        <w:ind w:left="5245" w:hanging="992"/>
        <w:rPr>
          <w:rFonts w:ascii="Times New Roman" w:hAnsi="Times New Roman" w:cs="Times New Roman"/>
          <w:i/>
          <w:sz w:val="24"/>
          <w:szCs w:val="24"/>
        </w:rPr>
      </w:pPr>
      <w:r>
        <w:rPr>
          <w:rFonts w:ascii="Times New Roman" w:hAnsi="Times New Roman" w:cs="Times New Roman"/>
          <w:i/>
          <w:sz w:val="24"/>
          <w:szCs w:val="24"/>
        </w:rPr>
        <w:t xml:space="preserve">              </w:t>
      </w:r>
      <w:r w:rsidRPr="004E64FD">
        <w:rPr>
          <w:rFonts w:ascii="Times New Roman" w:hAnsi="Times New Roman" w:cs="Times New Roman"/>
          <w:i/>
          <w:sz w:val="24"/>
          <w:szCs w:val="24"/>
        </w:rPr>
        <w:t>S.C.I. ACQUISTI BENI E SERVIZI</w:t>
      </w:r>
    </w:p>
    <w:p w:rsidR="004E64FD" w:rsidRPr="004E64FD" w:rsidRDefault="004E64FD" w:rsidP="008266F5">
      <w:pPr>
        <w:spacing w:after="0" w:line="240" w:lineRule="atLeast"/>
        <w:ind w:left="4111" w:right="240"/>
        <w:rPr>
          <w:rFonts w:ascii="Times New Roman" w:hAnsi="Times New Roman" w:cs="Times New Roman"/>
          <w:i/>
          <w:sz w:val="24"/>
          <w:szCs w:val="24"/>
        </w:rPr>
      </w:pPr>
      <w:r w:rsidRPr="004E64FD">
        <w:rPr>
          <w:rFonts w:ascii="Times New Roman" w:hAnsi="Times New Roman" w:cs="Times New Roman"/>
          <w:i/>
          <w:sz w:val="24"/>
          <w:szCs w:val="24"/>
        </w:rPr>
        <w:t xml:space="preserve">IL RESPONSABILE UNICO DEL </w:t>
      </w:r>
      <w:r w:rsidR="008266F5">
        <w:rPr>
          <w:rFonts w:ascii="Times New Roman" w:hAnsi="Times New Roman" w:cs="Times New Roman"/>
          <w:i/>
          <w:sz w:val="24"/>
          <w:szCs w:val="24"/>
        </w:rPr>
        <w:t>P</w:t>
      </w:r>
      <w:r w:rsidRPr="004E64FD">
        <w:rPr>
          <w:rFonts w:ascii="Times New Roman" w:hAnsi="Times New Roman" w:cs="Times New Roman"/>
          <w:i/>
          <w:sz w:val="24"/>
          <w:szCs w:val="24"/>
        </w:rPr>
        <w:t xml:space="preserve">ROCEDIMENTO </w:t>
      </w:r>
    </w:p>
    <w:p w:rsidR="004E64FD" w:rsidRPr="004E64FD" w:rsidRDefault="004E64FD" w:rsidP="004E64FD">
      <w:pPr>
        <w:spacing w:after="0" w:line="240" w:lineRule="atLeast"/>
        <w:ind w:left="5245" w:right="240" w:hanging="992"/>
        <w:jc w:val="center"/>
        <w:rPr>
          <w:rFonts w:ascii="Times New Roman" w:hAnsi="Times New Roman" w:cs="Times New Roman"/>
          <w:i/>
          <w:sz w:val="24"/>
          <w:szCs w:val="24"/>
        </w:rPr>
      </w:pPr>
      <w:r w:rsidRPr="004E64FD">
        <w:rPr>
          <w:rFonts w:ascii="Times New Roman" w:hAnsi="Times New Roman" w:cs="Times New Roman"/>
          <w:i/>
          <w:sz w:val="24"/>
          <w:szCs w:val="24"/>
        </w:rPr>
        <w:t xml:space="preserve">  -Dott. Claudio CALVANO -</w:t>
      </w:r>
    </w:p>
    <w:p w:rsidR="004E64FD" w:rsidRPr="004E64FD" w:rsidRDefault="004E64FD" w:rsidP="004E64FD">
      <w:pPr>
        <w:spacing w:after="0" w:line="240" w:lineRule="atLeast"/>
        <w:ind w:left="5245" w:hanging="992"/>
        <w:rPr>
          <w:rFonts w:ascii="Times New Roman" w:hAnsi="Times New Roman" w:cs="Times New Roman"/>
          <w:i/>
          <w:sz w:val="24"/>
          <w:szCs w:val="24"/>
        </w:rPr>
      </w:pPr>
      <w:r w:rsidRPr="004E64FD">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4E64FD">
        <w:rPr>
          <w:rFonts w:ascii="Times New Roman" w:hAnsi="Times New Roman" w:cs="Times New Roman"/>
          <w:i/>
          <w:sz w:val="24"/>
          <w:szCs w:val="24"/>
        </w:rPr>
        <w:t xml:space="preserve"> (Firmato in originale)</w:t>
      </w:r>
    </w:p>
    <w:p w:rsidR="004E64FD" w:rsidRPr="00F505CC" w:rsidRDefault="004E64FD" w:rsidP="00F505CC">
      <w:pPr>
        <w:spacing w:after="0" w:line="240" w:lineRule="auto"/>
        <w:jc w:val="both"/>
        <w:rPr>
          <w:rFonts w:ascii="Times New Roman" w:eastAsia="Times New Roman" w:hAnsi="Times New Roman" w:cs="Times New Roman"/>
          <w:color w:val="000000"/>
          <w:sz w:val="28"/>
          <w:szCs w:val="28"/>
          <w:lang w:eastAsia="it-IT"/>
        </w:rPr>
      </w:pPr>
    </w:p>
    <w:sectPr w:rsidR="004E64FD" w:rsidRPr="00F505C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804FC"/>
    <w:multiLevelType w:val="hybridMultilevel"/>
    <w:tmpl w:val="A046218E"/>
    <w:lvl w:ilvl="0" w:tplc="218C773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80E"/>
    <w:rsid w:val="00105EFA"/>
    <w:rsid w:val="001342D4"/>
    <w:rsid w:val="00157AB8"/>
    <w:rsid w:val="00157CB6"/>
    <w:rsid w:val="001836BC"/>
    <w:rsid w:val="00333650"/>
    <w:rsid w:val="00340273"/>
    <w:rsid w:val="003A3D7A"/>
    <w:rsid w:val="003A63AC"/>
    <w:rsid w:val="003C511E"/>
    <w:rsid w:val="003D525F"/>
    <w:rsid w:val="003F1AE2"/>
    <w:rsid w:val="004512C9"/>
    <w:rsid w:val="0047790B"/>
    <w:rsid w:val="004B65CC"/>
    <w:rsid w:val="004C02FD"/>
    <w:rsid w:val="004E64FD"/>
    <w:rsid w:val="004F780E"/>
    <w:rsid w:val="005276C4"/>
    <w:rsid w:val="006608A2"/>
    <w:rsid w:val="006653BA"/>
    <w:rsid w:val="00680A4E"/>
    <w:rsid w:val="007853BC"/>
    <w:rsid w:val="007F70CE"/>
    <w:rsid w:val="008266F5"/>
    <w:rsid w:val="008B30D9"/>
    <w:rsid w:val="008E3E41"/>
    <w:rsid w:val="008F104D"/>
    <w:rsid w:val="0097527A"/>
    <w:rsid w:val="00997C75"/>
    <w:rsid w:val="00B07B7A"/>
    <w:rsid w:val="00B230C6"/>
    <w:rsid w:val="00C3095C"/>
    <w:rsid w:val="00C36A83"/>
    <w:rsid w:val="00C95EE0"/>
    <w:rsid w:val="00CA1F91"/>
    <w:rsid w:val="00D565F3"/>
    <w:rsid w:val="00D74E77"/>
    <w:rsid w:val="00E30884"/>
    <w:rsid w:val="00EC4DFE"/>
    <w:rsid w:val="00F333D9"/>
    <w:rsid w:val="00F505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4F61"/>
  <w15:chartTrackingRefBased/>
  <w15:docId w15:val="{4F7C1A53-8299-4C0E-B6ED-39620633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B30D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B30D9"/>
    <w:rPr>
      <w:rFonts w:ascii="Segoe UI" w:hAnsi="Segoe UI" w:cs="Segoe UI"/>
      <w:sz w:val="18"/>
      <w:szCs w:val="18"/>
    </w:rPr>
  </w:style>
  <w:style w:type="paragraph" w:styleId="Paragrafoelenco">
    <w:name w:val="List Paragraph"/>
    <w:basedOn w:val="Normale"/>
    <w:uiPriority w:val="34"/>
    <w:qFormat/>
    <w:rsid w:val="00157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704C-B9CD-4F07-BC65-529FFB55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928</Words>
  <Characters>5292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Gastaldi Barbara</dc:creator>
  <cp:keywords/>
  <dc:description/>
  <cp:lastModifiedBy>Gastaldi Barbara</cp:lastModifiedBy>
  <cp:revision>39</cp:revision>
  <cp:lastPrinted>2020-04-24T11:06:00Z</cp:lastPrinted>
  <dcterms:created xsi:type="dcterms:W3CDTF">2020-02-18T09:08:00Z</dcterms:created>
  <dcterms:modified xsi:type="dcterms:W3CDTF">2020-04-28T10:51:00Z</dcterms:modified>
</cp:coreProperties>
</file>